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B04" w:rsidRPr="00433C3A" w:rsidRDefault="0078119D" w:rsidP="00B55B04">
      <w:pPr>
        <w:jc w:val="center"/>
        <w:rPr>
          <w:rFonts w:ascii="Arial" w:hAnsi="Arial" w:cs="Arial"/>
          <w:b/>
          <w:sz w:val="32"/>
          <w:szCs w:val="28"/>
        </w:rPr>
      </w:pPr>
      <w:r w:rsidRPr="00433C3A">
        <w:rPr>
          <w:rFonts w:ascii="Arial" w:hAnsi="Arial" w:cs="Arial"/>
          <w:b/>
          <w:sz w:val="32"/>
          <w:szCs w:val="28"/>
        </w:rPr>
        <w:t>S</w:t>
      </w:r>
      <w:r w:rsidR="00B55B04" w:rsidRPr="00433C3A">
        <w:rPr>
          <w:rFonts w:ascii="Arial" w:hAnsi="Arial" w:cs="Arial"/>
          <w:b/>
          <w:sz w:val="32"/>
          <w:szCs w:val="28"/>
        </w:rPr>
        <w:t>mlouva o dílo</w:t>
      </w:r>
    </w:p>
    <w:p w:rsidR="009B21C9" w:rsidRPr="00433C3A" w:rsidRDefault="009B21C9" w:rsidP="00B55B04">
      <w:pPr>
        <w:jc w:val="center"/>
        <w:rPr>
          <w:rFonts w:ascii="Arial" w:hAnsi="Arial" w:cs="Arial"/>
          <w:b/>
          <w:sz w:val="32"/>
          <w:szCs w:val="28"/>
        </w:rPr>
      </w:pPr>
    </w:p>
    <w:p w:rsidR="00B55B04" w:rsidRPr="00433C3A" w:rsidRDefault="00B55B04" w:rsidP="00B55B04">
      <w:pPr>
        <w:jc w:val="center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uzavřená podle § 2586 a násl. zákona č. 89/2012 Sb., občanský zákoník, v platném znění, níže uvedeného dne, měsíce a roku</w:t>
      </w:r>
      <w:r w:rsidR="009B21C9" w:rsidRPr="00433C3A">
        <w:rPr>
          <w:rFonts w:ascii="Arial" w:hAnsi="Arial" w:cs="Arial"/>
          <w:sz w:val="22"/>
        </w:rPr>
        <w:t>,</w:t>
      </w:r>
      <w:r w:rsidRPr="00433C3A">
        <w:rPr>
          <w:rFonts w:ascii="Arial" w:hAnsi="Arial" w:cs="Arial"/>
          <w:sz w:val="22"/>
        </w:rPr>
        <w:t xml:space="preserve"> mezi</w:t>
      </w:r>
    </w:p>
    <w:p w:rsidR="00B55B04" w:rsidRPr="00433C3A" w:rsidRDefault="00B55B04" w:rsidP="00B55B04">
      <w:pPr>
        <w:jc w:val="both"/>
        <w:rPr>
          <w:rFonts w:ascii="Arial" w:hAnsi="Arial" w:cs="Arial"/>
          <w:sz w:val="22"/>
        </w:rPr>
      </w:pPr>
    </w:p>
    <w:p w:rsidR="00B55B04" w:rsidRPr="00433C3A" w:rsidRDefault="00B55B04" w:rsidP="00B55B04">
      <w:pPr>
        <w:jc w:val="both"/>
        <w:rPr>
          <w:rFonts w:ascii="Arial" w:hAnsi="Arial" w:cs="Arial"/>
          <w:b/>
          <w:sz w:val="22"/>
        </w:rPr>
      </w:pPr>
      <w:r w:rsidRPr="00433C3A">
        <w:rPr>
          <w:rFonts w:ascii="Arial" w:hAnsi="Arial" w:cs="Arial"/>
          <w:b/>
          <w:sz w:val="22"/>
        </w:rPr>
        <w:t>ČR - Správa úložišť radioaktivních odpadů</w:t>
      </w:r>
    </w:p>
    <w:p w:rsidR="00B55B04" w:rsidRPr="00433C3A" w:rsidRDefault="00B55B04" w:rsidP="00B55B04">
      <w:pPr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sídlo:</w:t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  <w:t>Dlážděná 6, 110 00 Praha 1</w:t>
      </w:r>
    </w:p>
    <w:p w:rsidR="00B55B04" w:rsidRPr="00433C3A" w:rsidRDefault="00B55B04" w:rsidP="00B55B04">
      <w:pPr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IČO:</w:t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  <w:t>66000769</w:t>
      </w:r>
    </w:p>
    <w:p w:rsidR="005F49A7" w:rsidRPr="00433C3A" w:rsidRDefault="005F49A7" w:rsidP="00B55B04">
      <w:pPr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DIČ:</w:t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  <w:t>CZ66000769</w:t>
      </w:r>
    </w:p>
    <w:p w:rsidR="00B55B04" w:rsidRPr="00433C3A" w:rsidRDefault="00B55B04" w:rsidP="00B55B04">
      <w:pPr>
        <w:tabs>
          <w:tab w:val="left" w:pos="3544"/>
        </w:tabs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osoba opráv</w:t>
      </w:r>
      <w:r w:rsidR="005F49A7" w:rsidRPr="00433C3A">
        <w:rPr>
          <w:rFonts w:ascii="Arial" w:hAnsi="Arial" w:cs="Arial"/>
          <w:sz w:val="22"/>
        </w:rPr>
        <w:t>něná zastupov</w:t>
      </w:r>
      <w:r w:rsidR="003F2079" w:rsidRPr="00433C3A">
        <w:rPr>
          <w:rFonts w:ascii="Arial" w:hAnsi="Arial" w:cs="Arial"/>
          <w:sz w:val="22"/>
        </w:rPr>
        <w:t>at:</w:t>
      </w:r>
      <w:r w:rsidR="003F2079" w:rsidRPr="00433C3A">
        <w:rPr>
          <w:rFonts w:ascii="Arial" w:hAnsi="Arial" w:cs="Arial"/>
          <w:sz w:val="22"/>
        </w:rPr>
        <w:tab/>
        <w:t>RNDr. Jiří Slovák, ředitel</w:t>
      </w:r>
    </w:p>
    <w:p w:rsidR="001C5372" w:rsidRPr="00433C3A" w:rsidRDefault="001C5372" w:rsidP="001C5372">
      <w:pPr>
        <w:tabs>
          <w:tab w:val="left" w:pos="3544"/>
        </w:tabs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 xml:space="preserve">osoba ve věcech technických:          Jan Karlovský </w:t>
      </w:r>
    </w:p>
    <w:p w:rsidR="00B55B04" w:rsidRPr="00433C3A" w:rsidRDefault="00B55B04" w:rsidP="00B55B04">
      <w:pPr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(dále pouze jako „objednatel“)</w:t>
      </w:r>
    </w:p>
    <w:p w:rsidR="00FC4855" w:rsidRPr="00433C3A" w:rsidRDefault="00FC4855" w:rsidP="00B55B04">
      <w:pPr>
        <w:jc w:val="both"/>
        <w:rPr>
          <w:rFonts w:ascii="Arial" w:hAnsi="Arial" w:cs="Arial"/>
          <w:sz w:val="22"/>
        </w:rPr>
      </w:pPr>
    </w:p>
    <w:p w:rsidR="00FC4855" w:rsidRPr="00433C3A" w:rsidRDefault="00FC4855" w:rsidP="00B55B04">
      <w:pPr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433C3A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a </w:t>
      </w:r>
    </w:p>
    <w:p w:rsidR="00FC4855" w:rsidRPr="00433C3A" w:rsidRDefault="00FC4855" w:rsidP="00B55B04">
      <w:pPr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570750" w:rsidRPr="00433C3A" w:rsidRDefault="00570750" w:rsidP="00B55B04">
      <w:pPr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433C3A">
        <w:rPr>
          <w:rFonts w:ascii="Arial" w:eastAsia="Times New Roman" w:hAnsi="Arial" w:cs="Arial"/>
          <w:b/>
          <w:sz w:val="22"/>
          <w:szCs w:val="24"/>
          <w:lang w:eastAsia="cs-CZ"/>
        </w:rPr>
        <w:t>název + právní forma</w:t>
      </w:r>
    </w:p>
    <w:p w:rsidR="009B21C9" w:rsidRPr="00433C3A" w:rsidRDefault="009B21C9" w:rsidP="00B55B04">
      <w:pPr>
        <w:rPr>
          <w:rFonts w:ascii="Arial" w:eastAsia="Times New Roman" w:hAnsi="Arial" w:cs="Arial"/>
          <w:sz w:val="22"/>
          <w:szCs w:val="24"/>
          <w:lang w:eastAsia="cs-CZ"/>
        </w:rPr>
      </w:pPr>
      <w:r w:rsidRPr="00433C3A">
        <w:rPr>
          <w:rFonts w:ascii="Arial" w:eastAsia="Times New Roman" w:hAnsi="Arial" w:cs="Arial"/>
          <w:sz w:val="22"/>
          <w:szCs w:val="24"/>
          <w:lang w:eastAsia="cs-CZ"/>
        </w:rPr>
        <w:t>Sídlo:</w:t>
      </w:r>
    </w:p>
    <w:p w:rsidR="009B21C9" w:rsidRPr="00433C3A" w:rsidRDefault="009B21C9" w:rsidP="00B55B04">
      <w:pPr>
        <w:rPr>
          <w:rFonts w:ascii="Arial" w:eastAsia="Times New Roman" w:hAnsi="Arial" w:cs="Arial"/>
          <w:sz w:val="22"/>
          <w:szCs w:val="24"/>
          <w:lang w:eastAsia="cs-CZ"/>
        </w:rPr>
      </w:pPr>
      <w:r w:rsidRPr="00433C3A">
        <w:rPr>
          <w:rFonts w:ascii="Arial" w:eastAsia="Times New Roman" w:hAnsi="Arial" w:cs="Arial"/>
          <w:sz w:val="22"/>
          <w:szCs w:val="24"/>
          <w:lang w:eastAsia="cs-CZ"/>
        </w:rPr>
        <w:t>IČ:</w:t>
      </w:r>
    </w:p>
    <w:p w:rsidR="009B21C9" w:rsidRPr="00433C3A" w:rsidRDefault="009B21C9" w:rsidP="00B55B04">
      <w:pPr>
        <w:rPr>
          <w:rFonts w:ascii="Arial" w:eastAsia="Times New Roman" w:hAnsi="Arial" w:cs="Arial"/>
          <w:sz w:val="22"/>
          <w:szCs w:val="24"/>
          <w:lang w:eastAsia="cs-CZ"/>
        </w:rPr>
      </w:pPr>
      <w:r w:rsidRPr="00433C3A">
        <w:rPr>
          <w:rFonts w:ascii="Arial" w:eastAsia="Times New Roman" w:hAnsi="Arial" w:cs="Arial"/>
          <w:sz w:val="22"/>
          <w:szCs w:val="24"/>
          <w:lang w:eastAsia="cs-CZ"/>
        </w:rPr>
        <w:t>DIČ:</w:t>
      </w:r>
    </w:p>
    <w:p w:rsidR="009B21C9" w:rsidRPr="00433C3A" w:rsidRDefault="003932AE" w:rsidP="00B55B04">
      <w:pPr>
        <w:rPr>
          <w:rFonts w:ascii="Arial" w:eastAsia="Times New Roman" w:hAnsi="Arial" w:cs="Arial"/>
          <w:sz w:val="22"/>
          <w:szCs w:val="24"/>
          <w:lang w:eastAsia="cs-CZ"/>
        </w:rPr>
      </w:pPr>
      <w:r w:rsidRPr="00433C3A">
        <w:rPr>
          <w:rFonts w:ascii="Arial" w:eastAsia="Times New Roman" w:hAnsi="Arial" w:cs="Arial"/>
          <w:sz w:val="22"/>
          <w:szCs w:val="24"/>
          <w:lang w:eastAsia="cs-CZ"/>
        </w:rPr>
        <w:t>o</w:t>
      </w:r>
      <w:r w:rsidR="009B21C9" w:rsidRPr="00433C3A">
        <w:rPr>
          <w:rFonts w:ascii="Arial" w:eastAsia="Times New Roman" w:hAnsi="Arial" w:cs="Arial"/>
          <w:sz w:val="22"/>
          <w:szCs w:val="24"/>
          <w:lang w:eastAsia="cs-CZ"/>
        </w:rPr>
        <w:t>soba oprávněná jednat:</w:t>
      </w:r>
    </w:p>
    <w:p w:rsidR="009B21C9" w:rsidRPr="00433C3A" w:rsidRDefault="00F419B8" w:rsidP="00B55B04">
      <w:pPr>
        <w:rPr>
          <w:rFonts w:ascii="Arial" w:eastAsia="Times New Roman" w:hAnsi="Arial" w:cs="Arial"/>
          <w:sz w:val="22"/>
          <w:szCs w:val="24"/>
          <w:lang w:eastAsia="cs-CZ"/>
        </w:rPr>
      </w:pPr>
      <w:r w:rsidRPr="00433C3A">
        <w:rPr>
          <w:rFonts w:ascii="Arial" w:eastAsia="Times New Roman" w:hAnsi="Arial" w:cs="Arial"/>
          <w:sz w:val="22"/>
          <w:szCs w:val="24"/>
          <w:lang w:eastAsia="cs-CZ"/>
        </w:rPr>
        <w:t>Zapsáni</w:t>
      </w:r>
      <w:r w:rsidR="009B21C9" w:rsidRPr="00433C3A">
        <w:rPr>
          <w:rFonts w:ascii="Arial" w:eastAsia="Times New Roman" w:hAnsi="Arial" w:cs="Arial"/>
          <w:sz w:val="22"/>
          <w:szCs w:val="24"/>
          <w:lang w:eastAsia="cs-CZ"/>
        </w:rPr>
        <w:t xml:space="preserve"> v obchodním rejstříku u </w:t>
      </w:r>
      <w:proofErr w:type="spellStart"/>
      <w:r w:rsidR="009B21C9" w:rsidRPr="00433C3A">
        <w:rPr>
          <w:rFonts w:ascii="Arial" w:eastAsia="Times New Roman" w:hAnsi="Arial" w:cs="Arial"/>
          <w:sz w:val="22"/>
          <w:szCs w:val="24"/>
          <w:lang w:eastAsia="cs-CZ"/>
        </w:rPr>
        <w:t>xxx</w:t>
      </w:r>
      <w:proofErr w:type="spellEnd"/>
      <w:r w:rsidR="009B21C9" w:rsidRPr="00433C3A">
        <w:rPr>
          <w:rFonts w:ascii="Arial" w:eastAsia="Times New Roman" w:hAnsi="Arial" w:cs="Arial"/>
          <w:sz w:val="22"/>
          <w:szCs w:val="24"/>
          <w:lang w:eastAsia="cs-CZ"/>
        </w:rPr>
        <w:t xml:space="preserve"> pod značkou </w:t>
      </w:r>
      <w:proofErr w:type="spellStart"/>
      <w:r w:rsidR="009B21C9" w:rsidRPr="00433C3A">
        <w:rPr>
          <w:rFonts w:ascii="Arial" w:eastAsia="Times New Roman" w:hAnsi="Arial" w:cs="Arial"/>
          <w:sz w:val="22"/>
          <w:szCs w:val="24"/>
          <w:lang w:eastAsia="cs-CZ"/>
        </w:rPr>
        <w:t>xxx</w:t>
      </w:r>
      <w:proofErr w:type="spellEnd"/>
    </w:p>
    <w:p w:rsidR="00B55B04" w:rsidRPr="00433C3A" w:rsidRDefault="00B55B04" w:rsidP="00B55B04">
      <w:pPr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(dále pouze jako „zhotovitel)</w:t>
      </w:r>
    </w:p>
    <w:p w:rsidR="00B55B04" w:rsidRPr="00433C3A" w:rsidRDefault="00B55B04" w:rsidP="00B55B04">
      <w:pPr>
        <w:jc w:val="both"/>
        <w:rPr>
          <w:rFonts w:ascii="Arial" w:hAnsi="Arial" w:cs="Arial"/>
          <w:sz w:val="22"/>
        </w:rPr>
      </w:pPr>
    </w:p>
    <w:p w:rsidR="00B55B04" w:rsidRPr="00433C3A" w:rsidRDefault="00793766" w:rsidP="00B55B04">
      <w:pPr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spolu uzavřely</w:t>
      </w:r>
      <w:r w:rsidR="00B55B04" w:rsidRPr="00433C3A">
        <w:rPr>
          <w:rFonts w:ascii="Arial" w:hAnsi="Arial" w:cs="Arial"/>
          <w:sz w:val="22"/>
        </w:rPr>
        <w:t xml:space="preserve"> tuto smlouvu o dílo.</w:t>
      </w:r>
    </w:p>
    <w:p w:rsidR="002918B8" w:rsidRPr="00433C3A" w:rsidRDefault="002918B8" w:rsidP="00B55B04">
      <w:pPr>
        <w:jc w:val="both"/>
        <w:rPr>
          <w:rFonts w:ascii="Arial" w:hAnsi="Arial" w:cs="Arial"/>
          <w:sz w:val="22"/>
        </w:rPr>
      </w:pPr>
    </w:p>
    <w:p w:rsidR="005E00BB" w:rsidRPr="00433C3A" w:rsidRDefault="002918B8" w:rsidP="002918B8">
      <w:pPr>
        <w:jc w:val="center"/>
        <w:rPr>
          <w:rFonts w:ascii="Arial" w:hAnsi="Arial" w:cs="Arial"/>
          <w:b/>
          <w:sz w:val="22"/>
        </w:rPr>
      </w:pPr>
      <w:r w:rsidRPr="00433C3A">
        <w:rPr>
          <w:rFonts w:ascii="Arial" w:hAnsi="Arial" w:cs="Arial"/>
          <w:b/>
          <w:sz w:val="22"/>
        </w:rPr>
        <w:t>PREAMBULE</w:t>
      </w:r>
    </w:p>
    <w:p w:rsidR="002918B8" w:rsidRPr="00433C3A" w:rsidRDefault="002918B8" w:rsidP="00B55B04">
      <w:pPr>
        <w:jc w:val="both"/>
        <w:rPr>
          <w:rFonts w:ascii="Arial" w:hAnsi="Arial" w:cs="Arial"/>
          <w:sz w:val="22"/>
        </w:rPr>
      </w:pPr>
    </w:p>
    <w:p w:rsidR="00B55B04" w:rsidRPr="00433C3A" w:rsidRDefault="00B55B04" w:rsidP="00B55B04">
      <w:pPr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Výše uvedené smluvní strany uzavřely tuto smlouvu na základě úplného konsensu o níže uvedených ustanoveních, v souladu s příslušnými ustanoveními platných právních předpisů, a to zejména zákonem č. 13</w:t>
      </w:r>
      <w:r w:rsidR="008B32C1" w:rsidRPr="00433C3A">
        <w:rPr>
          <w:rFonts w:ascii="Arial" w:hAnsi="Arial" w:cs="Arial"/>
          <w:sz w:val="22"/>
        </w:rPr>
        <w:t>4</w:t>
      </w:r>
      <w:r w:rsidRPr="00433C3A">
        <w:rPr>
          <w:rFonts w:ascii="Arial" w:hAnsi="Arial" w:cs="Arial"/>
          <w:sz w:val="22"/>
        </w:rPr>
        <w:t>/20</w:t>
      </w:r>
      <w:r w:rsidR="008B32C1" w:rsidRPr="00433C3A">
        <w:rPr>
          <w:rFonts w:ascii="Arial" w:hAnsi="Arial" w:cs="Arial"/>
          <w:sz w:val="22"/>
        </w:rPr>
        <w:t>1</w:t>
      </w:r>
      <w:r w:rsidRPr="00433C3A">
        <w:rPr>
          <w:rFonts w:ascii="Arial" w:hAnsi="Arial" w:cs="Arial"/>
          <w:sz w:val="22"/>
        </w:rPr>
        <w:t>6 Sb., o veřejných zakázkách, v platném znění (dále jen „Z</w:t>
      </w:r>
      <w:r w:rsidR="008B32C1" w:rsidRPr="00433C3A">
        <w:rPr>
          <w:rFonts w:ascii="Arial" w:hAnsi="Arial" w:cs="Arial"/>
          <w:sz w:val="22"/>
        </w:rPr>
        <w:t>Z</w:t>
      </w:r>
      <w:r w:rsidRPr="00433C3A">
        <w:rPr>
          <w:rFonts w:ascii="Arial" w:hAnsi="Arial" w:cs="Arial"/>
          <w:sz w:val="22"/>
        </w:rPr>
        <w:t>VZ“) a zákonem č. 89/2012 Sb., občanský zákoník</w:t>
      </w:r>
      <w:r w:rsidR="000B09D5" w:rsidRPr="00433C3A">
        <w:rPr>
          <w:rFonts w:ascii="Arial" w:hAnsi="Arial" w:cs="Arial"/>
          <w:sz w:val="22"/>
        </w:rPr>
        <w:t>, v platném znění</w:t>
      </w:r>
      <w:r w:rsidRPr="00433C3A">
        <w:rPr>
          <w:rFonts w:ascii="Arial" w:hAnsi="Arial" w:cs="Arial"/>
          <w:sz w:val="22"/>
        </w:rPr>
        <w:t>.</w:t>
      </w:r>
      <w:r w:rsidR="005E00BB" w:rsidRPr="00433C3A">
        <w:rPr>
          <w:rFonts w:ascii="Arial" w:hAnsi="Arial" w:cs="Arial"/>
          <w:sz w:val="22"/>
        </w:rPr>
        <w:t xml:space="preserve"> Smlouva je uzavřena na základě zadávacího řízení nadlimitní veřejné zakázky na služby s názvem „</w:t>
      </w:r>
      <w:r w:rsidR="008B32C1" w:rsidRPr="00433C3A">
        <w:rPr>
          <w:rFonts w:ascii="Arial" w:hAnsi="Arial" w:cs="Arial"/>
          <w:sz w:val="22"/>
        </w:rPr>
        <w:t>Dodávky tiskovin a grafických prací“</w:t>
      </w:r>
      <w:r w:rsidR="005E00BB" w:rsidRPr="00433C3A">
        <w:rPr>
          <w:rFonts w:ascii="Arial" w:hAnsi="Arial" w:cs="Arial"/>
          <w:sz w:val="22"/>
        </w:rPr>
        <w:t>.</w:t>
      </w:r>
      <w:r w:rsidR="00D50C0F" w:rsidRPr="00433C3A">
        <w:rPr>
          <w:rFonts w:ascii="Arial" w:hAnsi="Arial" w:cs="Arial"/>
          <w:sz w:val="22"/>
        </w:rPr>
        <w:t xml:space="preserve"> Všechny podmínky tohoto zadávacího řízení </w:t>
      </w:r>
      <w:r w:rsidR="00A24F2B" w:rsidRPr="00433C3A">
        <w:rPr>
          <w:rFonts w:ascii="Arial" w:hAnsi="Arial" w:cs="Arial"/>
          <w:sz w:val="22"/>
        </w:rPr>
        <w:t>jsou pro plnění této smlouvy závazné, i pokud nejsou v</w:t>
      </w:r>
      <w:r w:rsidR="00AF5659" w:rsidRPr="00433C3A">
        <w:rPr>
          <w:rFonts w:ascii="Arial" w:hAnsi="Arial" w:cs="Arial"/>
          <w:sz w:val="22"/>
        </w:rPr>
        <w:t> </w:t>
      </w:r>
      <w:r w:rsidR="00A24F2B" w:rsidRPr="00433C3A">
        <w:rPr>
          <w:rFonts w:ascii="Arial" w:hAnsi="Arial" w:cs="Arial"/>
          <w:sz w:val="22"/>
        </w:rPr>
        <w:t>této</w:t>
      </w:r>
      <w:r w:rsidR="00AF5659" w:rsidRPr="00433C3A">
        <w:rPr>
          <w:rFonts w:ascii="Arial" w:hAnsi="Arial" w:cs="Arial"/>
          <w:sz w:val="22"/>
        </w:rPr>
        <w:t xml:space="preserve"> smlouvě</w:t>
      </w:r>
      <w:r w:rsidR="00A24F2B" w:rsidRPr="00433C3A">
        <w:rPr>
          <w:rFonts w:ascii="Arial" w:hAnsi="Arial" w:cs="Arial"/>
          <w:sz w:val="22"/>
        </w:rPr>
        <w:t xml:space="preserve"> výslovně uvedeny.</w:t>
      </w:r>
    </w:p>
    <w:p w:rsidR="00B55B04" w:rsidRPr="00433C3A" w:rsidRDefault="00B55B04" w:rsidP="00B55B04">
      <w:pPr>
        <w:jc w:val="both"/>
        <w:rPr>
          <w:rFonts w:ascii="Arial" w:hAnsi="Arial" w:cs="Arial"/>
          <w:sz w:val="22"/>
        </w:rPr>
      </w:pPr>
    </w:p>
    <w:p w:rsidR="00B55B04" w:rsidRPr="00433C3A" w:rsidRDefault="008E2A88" w:rsidP="00F004BD">
      <w:pPr>
        <w:pStyle w:val="Odstavecseseznamem"/>
        <w:spacing w:after="200"/>
        <w:ind w:left="360"/>
        <w:jc w:val="center"/>
        <w:rPr>
          <w:rFonts w:ascii="Arial" w:hAnsi="Arial" w:cs="Arial"/>
          <w:b/>
          <w:sz w:val="22"/>
        </w:rPr>
      </w:pPr>
      <w:r w:rsidRPr="00433C3A">
        <w:rPr>
          <w:rFonts w:ascii="Arial" w:hAnsi="Arial" w:cs="Arial"/>
          <w:b/>
          <w:sz w:val="22"/>
        </w:rPr>
        <w:t>1.</w:t>
      </w:r>
      <w:r w:rsidRPr="00433C3A">
        <w:rPr>
          <w:rFonts w:ascii="Arial" w:hAnsi="Arial" w:cs="Arial"/>
          <w:b/>
          <w:sz w:val="22"/>
        </w:rPr>
        <w:tab/>
      </w:r>
      <w:r w:rsidR="00B55B04" w:rsidRPr="00433C3A">
        <w:rPr>
          <w:rFonts w:ascii="Arial" w:hAnsi="Arial" w:cs="Arial"/>
          <w:b/>
          <w:sz w:val="22"/>
        </w:rPr>
        <w:t>PŘEDMĚT DÍLA</w:t>
      </w:r>
    </w:p>
    <w:p w:rsidR="00B55B04" w:rsidRDefault="002F1EF7" w:rsidP="001C2DF1">
      <w:pPr>
        <w:ind w:left="705" w:hanging="705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1.1</w:t>
      </w:r>
      <w:r w:rsidR="00D53935" w:rsidRPr="00433C3A">
        <w:rPr>
          <w:rFonts w:ascii="Arial" w:hAnsi="Arial" w:cs="Arial"/>
          <w:sz w:val="22"/>
        </w:rPr>
        <w:t>.</w:t>
      </w:r>
      <w:r w:rsidRPr="00433C3A">
        <w:rPr>
          <w:rFonts w:ascii="Arial" w:hAnsi="Arial" w:cs="Arial"/>
          <w:sz w:val="22"/>
        </w:rPr>
        <w:tab/>
      </w:r>
      <w:r w:rsidR="00B55B04" w:rsidRPr="00433C3A">
        <w:rPr>
          <w:rFonts w:ascii="Arial" w:hAnsi="Arial" w:cs="Arial"/>
          <w:sz w:val="22"/>
        </w:rPr>
        <w:t>Předmětem plnění této smlouvy je závaz</w:t>
      </w:r>
      <w:r w:rsidR="0027074C" w:rsidRPr="00433C3A">
        <w:rPr>
          <w:rFonts w:ascii="Arial" w:hAnsi="Arial" w:cs="Arial"/>
          <w:sz w:val="22"/>
        </w:rPr>
        <w:t>ek zhotovitele k provedení díla</w:t>
      </w:r>
      <w:r w:rsidR="00B55B04" w:rsidRPr="00433C3A">
        <w:rPr>
          <w:rFonts w:ascii="Arial" w:hAnsi="Arial" w:cs="Arial"/>
          <w:sz w:val="22"/>
        </w:rPr>
        <w:t xml:space="preserve">, které zahrnuje </w:t>
      </w:r>
      <w:r w:rsidR="0027074C" w:rsidRPr="00433C3A">
        <w:rPr>
          <w:rFonts w:ascii="Arial" w:hAnsi="Arial" w:cs="Arial"/>
          <w:sz w:val="22"/>
        </w:rPr>
        <w:t>činnosti</w:t>
      </w:r>
      <w:r w:rsidR="008B32C1" w:rsidRPr="00433C3A">
        <w:rPr>
          <w:rFonts w:ascii="Arial" w:hAnsi="Arial" w:cs="Arial"/>
          <w:sz w:val="22"/>
        </w:rPr>
        <w:t xml:space="preserve"> dle přílohy č. 1 této smlouvy, tj. služby a dodávky.</w:t>
      </w:r>
    </w:p>
    <w:p w:rsidR="00C80C0C" w:rsidRPr="00433C3A" w:rsidRDefault="00C80C0C" w:rsidP="001C2DF1">
      <w:pPr>
        <w:ind w:left="705" w:hanging="705"/>
        <w:rPr>
          <w:rFonts w:ascii="Arial" w:hAnsi="Arial" w:cs="Arial"/>
          <w:sz w:val="22"/>
          <w:szCs w:val="24"/>
        </w:rPr>
      </w:pPr>
    </w:p>
    <w:p w:rsidR="000F663A" w:rsidRPr="00433C3A" w:rsidRDefault="000F663A" w:rsidP="000F663A">
      <w:pPr>
        <w:pStyle w:val="Odstavecseseznamem"/>
        <w:numPr>
          <w:ilvl w:val="0"/>
          <w:numId w:val="17"/>
        </w:numPr>
        <w:spacing w:after="200"/>
        <w:contextualSpacing w:val="0"/>
        <w:rPr>
          <w:rFonts w:ascii="Arial" w:eastAsiaTheme="minorHAnsi" w:hAnsi="Arial" w:cs="Arial"/>
          <w:vanish/>
          <w:sz w:val="22"/>
          <w:szCs w:val="24"/>
        </w:rPr>
      </w:pPr>
    </w:p>
    <w:p w:rsidR="000F663A" w:rsidRPr="00433C3A" w:rsidRDefault="000F663A" w:rsidP="000F663A">
      <w:pPr>
        <w:pStyle w:val="Odstavecseseznamem"/>
        <w:numPr>
          <w:ilvl w:val="1"/>
          <w:numId w:val="17"/>
        </w:numPr>
        <w:spacing w:after="200"/>
        <w:contextualSpacing w:val="0"/>
        <w:rPr>
          <w:rFonts w:ascii="Arial" w:eastAsiaTheme="minorHAnsi" w:hAnsi="Arial" w:cs="Arial"/>
          <w:vanish/>
          <w:sz w:val="22"/>
          <w:szCs w:val="24"/>
        </w:rPr>
      </w:pPr>
    </w:p>
    <w:p w:rsidR="00B55B04" w:rsidRPr="00433C3A" w:rsidRDefault="00B55B04" w:rsidP="00CB0CB0">
      <w:pPr>
        <w:pStyle w:val="PODKAPITOLA"/>
        <w:numPr>
          <w:ilvl w:val="1"/>
          <w:numId w:val="40"/>
        </w:numPr>
        <w:ind w:left="709" w:hanging="709"/>
        <w:rPr>
          <w:rFonts w:ascii="Arial" w:hAnsi="Arial" w:cs="Arial"/>
          <w:szCs w:val="24"/>
        </w:rPr>
      </w:pPr>
      <w:r w:rsidRPr="00433C3A">
        <w:rPr>
          <w:rFonts w:ascii="Arial" w:hAnsi="Arial" w:cs="Arial"/>
          <w:szCs w:val="24"/>
        </w:rPr>
        <w:t>Předmět plnění této smlouvy bude zhotovitelem realizován v souladu s jeho nabídkou předloženou v zadávacím řízení</w:t>
      </w:r>
      <w:r w:rsidR="00203E81" w:rsidRPr="00433C3A">
        <w:rPr>
          <w:rFonts w:ascii="Arial" w:hAnsi="Arial" w:cs="Arial"/>
          <w:szCs w:val="24"/>
        </w:rPr>
        <w:t>.</w:t>
      </w:r>
      <w:r w:rsidRPr="00433C3A">
        <w:rPr>
          <w:rFonts w:ascii="Arial" w:hAnsi="Arial" w:cs="Arial"/>
          <w:szCs w:val="24"/>
        </w:rPr>
        <w:t xml:space="preserve"> </w:t>
      </w:r>
    </w:p>
    <w:p w:rsidR="00B55B04" w:rsidRPr="00433C3A" w:rsidRDefault="00B55B04" w:rsidP="008529D2">
      <w:pPr>
        <w:pStyle w:val="PODKAPITOLA"/>
        <w:numPr>
          <w:ilvl w:val="1"/>
          <w:numId w:val="40"/>
        </w:numPr>
        <w:spacing w:after="120"/>
        <w:ind w:left="709" w:hanging="709"/>
        <w:rPr>
          <w:rFonts w:ascii="Arial" w:hAnsi="Arial" w:cs="Arial"/>
          <w:szCs w:val="24"/>
        </w:rPr>
      </w:pPr>
      <w:r w:rsidRPr="00433C3A">
        <w:rPr>
          <w:rFonts w:ascii="Arial" w:hAnsi="Arial" w:cs="Arial"/>
          <w:szCs w:val="24"/>
        </w:rPr>
        <w:t>Předmětem plnění této smlouvy je dále závazek objednatele zaplatit za provedení díla cen</w:t>
      </w:r>
      <w:r w:rsidR="00FC189B" w:rsidRPr="00433C3A">
        <w:rPr>
          <w:rFonts w:ascii="Arial" w:hAnsi="Arial" w:cs="Arial"/>
          <w:szCs w:val="24"/>
        </w:rPr>
        <w:t>u dle bodu</w:t>
      </w:r>
      <w:r w:rsidR="00145807" w:rsidRPr="00433C3A">
        <w:rPr>
          <w:rFonts w:ascii="Arial" w:hAnsi="Arial" w:cs="Arial"/>
          <w:szCs w:val="24"/>
        </w:rPr>
        <w:t xml:space="preserve"> 3</w:t>
      </w:r>
      <w:r w:rsidR="00AD3A31" w:rsidRPr="00433C3A">
        <w:rPr>
          <w:rFonts w:ascii="Arial" w:hAnsi="Arial" w:cs="Arial"/>
          <w:szCs w:val="24"/>
        </w:rPr>
        <w:t>.</w:t>
      </w:r>
      <w:r w:rsidR="00E50978" w:rsidRPr="00433C3A">
        <w:rPr>
          <w:rFonts w:ascii="Arial" w:hAnsi="Arial" w:cs="Arial"/>
          <w:szCs w:val="24"/>
        </w:rPr>
        <w:t xml:space="preserve"> </w:t>
      </w:r>
      <w:r w:rsidR="00FC189B" w:rsidRPr="00433C3A">
        <w:rPr>
          <w:rFonts w:ascii="Arial" w:hAnsi="Arial" w:cs="Arial"/>
          <w:szCs w:val="24"/>
        </w:rPr>
        <w:t>způsobem dle bodu</w:t>
      </w:r>
      <w:r w:rsidR="00E50978" w:rsidRPr="00433C3A">
        <w:rPr>
          <w:rFonts w:ascii="Arial" w:hAnsi="Arial" w:cs="Arial"/>
          <w:szCs w:val="24"/>
        </w:rPr>
        <w:t xml:space="preserve"> 4</w:t>
      </w:r>
      <w:r w:rsidR="00AD3A31" w:rsidRPr="00433C3A">
        <w:rPr>
          <w:rFonts w:ascii="Arial" w:hAnsi="Arial" w:cs="Arial"/>
          <w:szCs w:val="24"/>
        </w:rPr>
        <w:t>.</w:t>
      </w:r>
      <w:r w:rsidR="00145807" w:rsidRPr="00433C3A">
        <w:rPr>
          <w:rFonts w:ascii="Arial" w:hAnsi="Arial" w:cs="Arial"/>
          <w:szCs w:val="24"/>
        </w:rPr>
        <w:t xml:space="preserve"> této smlouvy</w:t>
      </w:r>
      <w:r w:rsidRPr="00433C3A">
        <w:rPr>
          <w:rFonts w:ascii="Arial" w:hAnsi="Arial" w:cs="Arial"/>
          <w:szCs w:val="24"/>
        </w:rPr>
        <w:t xml:space="preserve">. </w:t>
      </w:r>
    </w:p>
    <w:p w:rsidR="00B55B04" w:rsidRPr="00433C3A" w:rsidRDefault="00B55B04" w:rsidP="00104909">
      <w:pPr>
        <w:pStyle w:val="PODKAPITOLA"/>
        <w:numPr>
          <w:ilvl w:val="1"/>
          <w:numId w:val="40"/>
        </w:numPr>
        <w:spacing w:after="120"/>
        <w:ind w:left="709" w:hanging="709"/>
        <w:jc w:val="both"/>
        <w:rPr>
          <w:rFonts w:ascii="Arial" w:hAnsi="Arial" w:cs="Arial"/>
          <w:szCs w:val="24"/>
        </w:rPr>
      </w:pPr>
      <w:r w:rsidRPr="00433C3A">
        <w:rPr>
          <w:rFonts w:ascii="Arial" w:hAnsi="Arial" w:cs="Arial"/>
          <w:szCs w:val="24"/>
        </w:rPr>
        <w:t>Předmět plnění této smlouvy může zhotovitel plnit částečně prostřednictvím třetích osob. Pokud tak činí, jsou osoby uvedeny v</w:t>
      </w:r>
      <w:r w:rsidR="00242CC4" w:rsidRPr="00433C3A">
        <w:rPr>
          <w:rFonts w:ascii="Arial" w:hAnsi="Arial" w:cs="Arial"/>
          <w:szCs w:val="24"/>
        </w:rPr>
        <w:t xml:space="preserve"> příloze č. </w:t>
      </w:r>
      <w:r w:rsidR="00DF49FD">
        <w:rPr>
          <w:rFonts w:ascii="Arial" w:hAnsi="Arial" w:cs="Arial"/>
          <w:szCs w:val="24"/>
        </w:rPr>
        <w:t>2</w:t>
      </w:r>
      <w:r w:rsidRPr="00433C3A">
        <w:rPr>
          <w:rFonts w:ascii="Arial" w:hAnsi="Arial" w:cs="Arial"/>
          <w:szCs w:val="24"/>
        </w:rPr>
        <w:t xml:space="preserve"> této smlouvy. Změna těchto třetích osob je možná pouze po předchozím písemném souhlasu objednatele.  Změna </w:t>
      </w:r>
      <w:r w:rsidR="003D1241" w:rsidRPr="00433C3A">
        <w:rPr>
          <w:rFonts w:ascii="Arial" w:hAnsi="Arial" w:cs="Arial"/>
          <w:szCs w:val="24"/>
        </w:rPr>
        <w:t>podd</w:t>
      </w:r>
      <w:r w:rsidRPr="00433C3A">
        <w:rPr>
          <w:rFonts w:ascii="Arial" w:hAnsi="Arial" w:cs="Arial"/>
          <w:szCs w:val="24"/>
        </w:rPr>
        <w:t xml:space="preserve">odavatele, </w:t>
      </w:r>
      <w:r w:rsidRPr="00433C3A">
        <w:rPr>
          <w:rFonts w:ascii="Arial" w:hAnsi="Arial" w:cs="Arial"/>
          <w:szCs w:val="24"/>
        </w:rPr>
        <w:lastRenderedPageBreak/>
        <w:t xml:space="preserve">prostřednictvím kterého bylo prokázáno splnění kvalifikace dle Zadávací dokumentace ve veřejné zakázce na základě, které je uzavírána tato smlouva, je možná pouze za předpokladu, že náhradní </w:t>
      </w:r>
      <w:r w:rsidR="003D1241" w:rsidRPr="00433C3A">
        <w:rPr>
          <w:rFonts w:ascii="Arial" w:hAnsi="Arial" w:cs="Arial"/>
          <w:szCs w:val="24"/>
        </w:rPr>
        <w:t>podd</w:t>
      </w:r>
      <w:r w:rsidRPr="00433C3A">
        <w:rPr>
          <w:rFonts w:ascii="Arial" w:hAnsi="Arial" w:cs="Arial"/>
          <w:szCs w:val="24"/>
        </w:rPr>
        <w:t xml:space="preserve">odavatel prokáže splnění kvalifikace v minimálně takovém rozsahu jako </w:t>
      </w:r>
      <w:r w:rsidR="003D1241" w:rsidRPr="00433C3A">
        <w:rPr>
          <w:rFonts w:ascii="Arial" w:hAnsi="Arial" w:cs="Arial"/>
          <w:szCs w:val="24"/>
        </w:rPr>
        <w:t>podd</w:t>
      </w:r>
      <w:r w:rsidRPr="00433C3A">
        <w:rPr>
          <w:rFonts w:ascii="Arial" w:hAnsi="Arial" w:cs="Arial"/>
          <w:szCs w:val="24"/>
        </w:rPr>
        <w:t xml:space="preserve">odavatel původní. Zhotovitel je povinen zajistit, aby </w:t>
      </w:r>
      <w:r w:rsidR="003D1241" w:rsidRPr="00433C3A">
        <w:rPr>
          <w:rFonts w:ascii="Arial" w:hAnsi="Arial" w:cs="Arial"/>
          <w:szCs w:val="24"/>
        </w:rPr>
        <w:t>podd</w:t>
      </w:r>
      <w:r w:rsidRPr="00433C3A">
        <w:rPr>
          <w:rFonts w:ascii="Arial" w:hAnsi="Arial" w:cs="Arial"/>
          <w:szCs w:val="24"/>
        </w:rPr>
        <w:t xml:space="preserve">odavatelé při poskytování výkonů dle této smlouvy postupovali zcela v souladu s touto smlouvou a jejími přílohami. Zhotovitel nese plnou odpovědnost za veškerá plnění poskytovaná prostřednictvím </w:t>
      </w:r>
      <w:r w:rsidR="003D1241" w:rsidRPr="00433C3A">
        <w:rPr>
          <w:rFonts w:ascii="Arial" w:hAnsi="Arial" w:cs="Arial"/>
          <w:szCs w:val="24"/>
        </w:rPr>
        <w:t>podd</w:t>
      </w:r>
      <w:r w:rsidRPr="00433C3A">
        <w:rPr>
          <w:rFonts w:ascii="Arial" w:hAnsi="Arial" w:cs="Arial"/>
          <w:szCs w:val="24"/>
        </w:rPr>
        <w:t>odavatelů.</w:t>
      </w:r>
    </w:p>
    <w:p w:rsidR="00203E81" w:rsidRPr="00433C3A" w:rsidRDefault="00203E81" w:rsidP="00D95294">
      <w:pPr>
        <w:pStyle w:val="PODKAPITOLA"/>
        <w:numPr>
          <w:ilvl w:val="0"/>
          <w:numId w:val="0"/>
        </w:numPr>
        <w:spacing w:after="120"/>
        <w:rPr>
          <w:rFonts w:ascii="Arial" w:hAnsi="Arial" w:cs="Arial"/>
          <w:sz w:val="20"/>
        </w:rPr>
      </w:pPr>
    </w:p>
    <w:p w:rsidR="0078119D" w:rsidRPr="00433C3A" w:rsidRDefault="0078119D" w:rsidP="00B55B04">
      <w:pPr>
        <w:pStyle w:val="PODKAPITOLA"/>
        <w:numPr>
          <w:ilvl w:val="0"/>
          <w:numId w:val="0"/>
        </w:numPr>
        <w:spacing w:after="120"/>
        <w:ind w:left="720"/>
        <w:jc w:val="both"/>
        <w:rPr>
          <w:rFonts w:ascii="Arial" w:hAnsi="Arial" w:cs="Arial"/>
          <w:sz w:val="20"/>
        </w:rPr>
      </w:pPr>
    </w:p>
    <w:p w:rsidR="00B55B04" w:rsidRPr="00433C3A" w:rsidRDefault="00E754EB" w:rsidP="006C67C7">
      <w:pPr>
        <w:pStyle w:val="Odstavecseseznamem"/>
        <w:numPr>
          <w:ilvl w:val="0"/>
          <w:numId w:val="16"/>
        </w:numPr>
        <w:spacing w:after="120"/>
        <w:jc w:val="center"/>
        <w:rPr>
          <w:rFonts w:ascii="Arial" w:hAnsi="Arial" w:cs="Arial"/>
          <w:sz w:val="22"/>
        </w:rPr>
      </w:pPr>
      <w:r w:rsidRPr="00433C3A">
        <w:rPr>
          <w:rFonts w:ascii="Arial" w:hAnsi="Arial" w:cs="Arial"/>
          <w:b/>
          <w:sz w:val="22"/>
        </w:rPr>
        <w:t>TERMÍN REALIZACE A REKLAMACE VAD</w:t>
      </w:r>
    </w:p>
    <w:p w:rsidR="00B55B04" w:rsidRPr="00433C3A" w:rsidRDefault="00B55B04" w:rsidP="00B55B04">
      <w:pPr>
        <w:pStyle w:val="Odstavecseseznamem"/>
        <w:spacing w:after="120"/>
        <w:ind w:left="709"/>
        <w:jc w:val="both"/>
        <w:rPr>
          <w:rFonts w:ascii="Arial" w:hAnsi="Arial" w:cs="Arial"/>
          <w:sz w:val="22"/>
        </w:rPr>
      </w:pPr>
    </w:p>
    <w:p w:rsidR="00B55B04" w:rsidRPr="00433C3A" w:rsidRDefault="00B55B04" w:rsidP="00771666">
      <w:pPr>
        <w:pStyle w:val="Odstavecseseznamem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 xml:space="preserve">Zhotovitel se zavazuje </w:t>
      </w:r>
      <w:r w:rsidR="00DB1E1F" w:rsidRPr="00433C3A">
        <w:rPr>
          <w:rFonts w:ascii="Arial" w:hAnsi="Arial" w:cs="Arial"/>
          <w:sz w:val="22"/>
        </w:rPr>
        <w:t>poskytovat služby průběžně</w:t>
      </w:r>
      <w:r w:rsidR="00A5051C" w:rsidRPr="00433C3A">
        <w:rPr>
          <w:rFonts w:ascii="Arial" w:hAnsi="Arial" w:cs="Arial"/>
          <w:sz w:val="22"/>
        </w:rPr>
        <w:t xml:space="preserve"> a nepřetržitě</w:t>
      </w:r>
      <w:r w:rsidR="00DB1E1F" w:rsidRPr="00433C3A">
        <w:rPr>
          <w:rFonts w:ascii="Arial" w:hAnsi="Arial" w:cs="Arial"/>
          <w:sz w:val="22"/>
        </w:rPr>
        <w:t xml:space="preserve"> od nabytí platnosti této smlouvy.</w:t>
      </w:r>
    </w:p>
    <w:p w:rsidR="00B55B04" w:rsidRPr="00433C3A" w:rsidRDefault="00B55B04" w:rsidP="00771666">
      <w:pPr>
        <w:pStyle w:val="Odstavecseseznamem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Veškeré případné vady plnění budou reklamovány písemnou formou a jejich odstranění provede zhotovitel na svůj náklad.</w:t>
      </w:r>
    </w:p>
    <w:p w:rsidR="00B55B04" w:rsidRPr="00433C3A" w:rsidRDefault="00B55B04" w:rsidP="00771666">
      <w:pPr>
        <w:pStyle w:val="Odstavecseseznamem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Zho</w:t>
      </w:r>
      <w:r w:rsidR="00A90249" w:rsidRPr="00433C3A">
        <w:rPr>
          <w:rFonts w:ascii="Arial" w:hAnsi="Arial" w:cs="Arial"/>
          <w:sz w:val="22"/>
        </w:rPr>
        <w:t>tovitel se zavazuje informovat o</w:t>
      </w:r>
      <w:r w:rsidRPr="00433C3A">
        <w:rPr>
          <w:rFonts w:ascii="Arial" w:hAnsi="Arial" w:cs="Arial"/>
          <w:sz w:val="22"/>
        </w:rPr>
        <w:t>bjednatele o jakékoliv okolnosti, která by zabraňovala, znemožňovala nebo neú</w:t>
      </w:r>
      <w:r w:rsidR="00392C1E" w:rsidRPr="00433C3A">
        <w:rPr>
          <w:rFonts w:ascii="Arial" w:hAnsi="Arial" w:cs="Arial"/>
          <w:sz w:val="22"/>
        </w:rPr>
        <w:t xml:space="preserve">měrně ztěžovala provedení </w:t>
      </w:r>
      <w:r w:rsidR="00703AF9" w:rsidRPr="00433C3A">
        <w:rPr>
          <w:rFonts w:ascii="Arial" w:hAnsi="Arial" w:cs="Arial"/>
          <w:sz w:val="22"/>
        </w:rPr>
        <w:t>d</w:t>
      </w:r>
      <w:r w:rsidR="00392C1E" w:rsidRPr="00433C3A">
        <w:rPr>
          <w:rFonts w:ascii="Arial" w:hAnsi="Arial" w:cs="Arial"/>
          <w:sz w:val="22"/>
        </w:rPr>
        <w:t>íla či</w:t>
      </w:r>
      <w:r w:rsidRPr="00433C3A">
        <w:rPr>
          <w:rFonts w:ascii="Arial" w:hAnsi="Arial" w:cs="Arial"/>
          <w:sz w:val="22"/>
        </w:rPr>
        <w:t xml:space="preserve"> částí </w:t>
      </w:r>
      <w:r w:rsidR="00703AF9" w:rsidRPr="00433C3A">
        <w:rPr>
          <w:rFonts w:ascii="Arial" w:hAnsi="Arial" w:cs="Arial"/>
          <w:sz w:val="22"/>
        </w:rPr>
        <w:t>d</w:t>
      </w:r>
      <w:r w:rsidRPr="00433C3A">
        <w:rPr>
          <w:rFonts w:ascii="Arial" w:hAnsi="Arial" w:cs="Arial"/>
          <w:sz w:val="22"/>
        </w:rPr>
        <w:t>íla</w:t>
      </w:r>
      <w:r w:rsidR="001C2DF1">
        <w:rPr>
          <w:rFonts w:ascii="Arial" w:hAnsi="Arial" w:cs="Arial"/>
          <w:sz w:val="22"/>
        </w:rPr>
        <w:t>,</w:t>
      </w:r>
      <w:r w:rsidRPr="00433C3A">
        <w:rPr>
          <w:rFonts w:ascii="Arial" w:hAnsi="Arial" w:cs="Arial"/>
          <w:sz w:val="22"/>
        </w:rPr>
        <w:t xml:space="preserve"> a to včetně okolností považovaných za v</w:t>
      </w:r>
      <w:r w:rsidR="00A90249" w:rsidRPr="00433C3A">
        <w:rPr>
          <w:rFonts w:ascii="Arial" w:hAnsi="Arial" w:cs="Arial"/>
          <w:sz w:val="22"/>
        </w:rPr>
        <w:t>yšší moc. Tuto skutečnost musí zhotovitel oznámit o</w:t>
      </w:r>
      <w:r w:rsidRPr="00433C3A">
        <w:rPr>
          <w:rFonts w:ascii="Arial" w:hAnsi="Arial" w:cs="Arial"/>
          <w:sz w:val="22"/>
        </w:rPr>
        <w:t>bjednateli do 5 kalendářních dnů od kdy nastala</w:t>
      </w:r>
      <w:r w:rsidR="001C2DF1">
        <w:rPr>
          <w:rFonts w:ascii="Arial" w:hAnsi="Arial" w:cs="Arial"/>
          <w:sz w:val="22"/>
        </w:rPr>
        <w:t>,</w:t>
      </w:r>
      <w:r w:rsidRPr="00433C3A">
        <w:rPr>
          <w:rFonts w:ascii="Arial" w:hAnsi="Arial" w:cs="Arial"/>
          <w:sz w:val="22"/>
        </w:rPr>
        <w:t xml:space="preserve"> a to takovým způso</w:t>
      </w:r>
      <w:r w:rsidR="00A90249" w:rsidRPr="00433C3A">
        <w:rPr>
          <w:rFonts w:ascii="Arial" w:hAnsi="Arial" w:cs="Arial"/>
          <w:sz w:val="22"/>
        </w:rPr>
        <w:t>bem, aby bylo prokazatelné, že o</w:t>
      </w:r>
      <w:r w:rsidRPr="00433C3A">
        <w:rPr>
          <w:rFonts w:ascii="Arial" w:hAnsi="Arial" w:cs="Arial"/>
          <w:sz w:val="22"/>
        </w:rPr>
        <w:t>bje</w:t>
      </w:r>
      <w:r w:rsidR="00392C1E" w:rsidRPr="00433C3A">
        <w:rPr>
          <w:rFonts w:ascii="Arial" w:hAnsi="Arial" w:cs="Arial"/>
          <w:sz w:val="22"/>
        </w:rPr>
        <w:t>dnatel je s touto informací seznámen</w:t>
      </w:r>
      <w:r w:rsidRPr="00433C3A">
        <w:rPr>
          <w:rFonts w:ascii="Arial" w:hAnsi="Arial" w:cs="Arial"/>
          <w:sz w:val="22"/>
        </w:rPr>
        <w:t>.</w:t>
      </w:r>
    </w:p>
    <w:p w:rsidR="00DB1E1F" w:rsidRPr="00433C3A" w:rsidRDefault="00DB1E1F" w:rsidP="00771666">
      <w:pPr>
        <w:pStyle w:val="Odstavecseseznamem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Smlouva se uzavírá na</w:t>
      </w:r>
      <w:r w:rsidR="00DC30AC" w:rsidRPr="00433C3A">
        <w:rPr>
          <w:rFonts w:ascii="Arial" w:hAnsi="Arial" w:cs="Arial"/>
          <w:sz w:val="22"/>
        </w:rPr>
        <w:t xml:space="preserve"> dobu určitou a to na</w:t>
      </w:r>
      <w:r w:rsidRPr="00433C3A">
        <w:rPr>
          <w:rFonts w:ascii="Arial" w:hAnsi="Arial" w:cs="Arial"/>
          <w:sz w:val="22"/>
        </w:rPr>
        <w:t xml:space="preserve"> 4 roky</w:t>
      </w:r>
      <w:r w:rsidR="00DC30AC" w:rsidRPr="00433C3A">
        <w:rPr>
          <w:rFonts w:ascii="Arial" w:hAnsi="Arial" w:cs="Arial"/>
          <w:sz w:val="22"/>
        </w:rPr>
        <w:t xml:space="preserve"> plnění smlouvy</w:t>
      </w:r>
      <w:r w:rsidRPr="00433C3A">
        <w:rPr>
          <w:rFonts w:ascii="Arial" w:hAnsi="Arial" w:cs="Arial"/>
          <w:sz w:val="22"/>
        </w:rPr>
        <w:t>. Tato lhůta začíná plynou</w:t>
      </w:r>
      <w:r w:rsidR="00DC38D8" w:rsidRPr="00433C3A">
        <w:rPr>
          <w:rFonts w:ascii="Arial" w:hAnsi="Arial" w:cs="Arial"/>
          <w:sz w:val="22"/>
        </w:rPr>
        <w:t>t</w:t>
      </w:r>
      <w:r w:rsidRPr="00433C3A">
        <w:rPr>
          <w:rFonts w:ascii="Arial" w:hAnsi="Arial" w:cs="Arial"/>
          <w:sz w:val="22"/>
        </w:rPr>
        <w:t xml:space="preserve"> dnem nabytí platnosti smlouvy.</w:t>
      </w:r>
    </w:p>
    <w:p w:rsidR="00B55B04" w:rsidRPr="00433C3A" w:rsidRDefault="00B55B04" w:rsidP="00B55B04">
      <w:pPr>
        <w:pStyle w:val="Odstavecseseznamem"/>
        <w:ind w:left="709"/>
        <w:contextualSpacing w:val="0"/>
        <w:jc w:val="both"/>
        <w:rPr>
          <w:rFonts w:ascii="Arial" w:hAnsi="Arial" w:cs="Arial"/>
          <w:sz w:val="22"/>
        </w:rPr>
      </w:pPr>
    </w:p>
    <w:p w:rsidR="00B55B04" w:rsidRPr="00433C3A" w:rsidRDefault="00B55B04" w:rsidP="00771666">
      <w:pPr>
        <w:pStyle w:val="Odstavecseseznamem"/>
        <w:numPr>
          <w:ilvl w:val="0"/>
          <w:numId w:val="16"/>
        </w:numPr>
        <w:jc w:val="center"/>
        <w:rPr>
          <w:rFonts w:ascii="Arial" w:hAnsi="Arial" w:cs="Arial"/>
          <w:b/>
          <w:sz w:val="22"/>
        </w:rPr>
      </w:pPr>
      <w:r w:rsidRPr="00433C3A">
        <w:rPr>
          <w:rFonts w:ascii="Arial" w:hAnsi="Arial" w:cs="Arial"/>
          <w:b/>
          <w:sz w:val="22"/>
        </w:rPr>
        <w:t>CENA ZA PLNĚNÍ</w:t>
      </w:r>
    </w:p>
    <w:p w:rsidR="00B55B04" w:rsidRPr="00433C3A" w:rsidRDefault="00B55B04" w:rsidP="00B55B04">
      <w:pPr>
        <w:pStyle w:val="Odstavecseseznamem"/>
        <w:spacing w:after="120"/>
        <w:jc w:val="both"/>
        <w:rPr>
          <w:rFonts w:ascii="Arial" w:hAnsi="Arial" w:cs="Arial"/>
        </w:rPr>
      </w:pPr>
      <w:r w:rsidRPr="00433C3A">
        <w:rPr>
          <w:rFonts w:ascii="Arial" w:hAnsi="Arial" w:cs="Arial"/>
          <w:sz w:val="22"/>
        </w:rPr>
        <w:t xml:space="preserve"> </w:t>
      </w:r>
    </w:p>
    <w:p w:rsidR="004F4979" w:rsidRPr="00433C3A" w:rsidRDefault="004F4979" w:rsidP="004F4979">
      <w:pPr>
        <w:pStyle w:val="Odstavecseseznamem"/>
        <w:numPr>
          <w:ilvl w:val="0"/>
          <w:numId w:val="38"/>
        </w:numPr>
        <w:shd w:val="clear" w:color="auto" w:fill="FFFFFF" w:themeFill="background1"/>
        <w:spacing w:after="120"/>
        <w:contextualSpacing w:val="0"/>
        <w:jc w:val="both"/>
        <w:rPr>
          <w:rFonts w:ascii="Arial" w:eastAsiaTheme="minorHAnsi" w:hAnsi="Arial" w:cs="Arial"/>
          <w:vanish/>
          <w:sz w:val="22"/>
        </w:rPr>
      </w:pPr>
    </w:p>
    <w:p w:rsidR="004F4979" w:rsidRPr="00433C3A" w:rsidRDefault="004F4979" w:rsidP="004F4979">
      <w:pPr>
        <w:pStyle w:val="Odstavecseseznamem"/>
        <w:numPr>
          <w:ilvl w:val="0"/>
          <w:numId w:val="38"/>
        </w:numPr>
        <w:shd w:val="clear" w:color="auto" w:fill="FFFFFF" w:themeFill="background1"/>
        <w:spacing w:after="120"/>
        <w:contextualSpacing w:val="0"/>
        <w:jc w:val="both"/>
        <w:rPr>
          <w:rFonts w:ascii="Arial" w:eastAsiaTheme="minorHAnsi" w:hAnsi="Arial" w:cs="Arial"/>
          <w:vanish/>
          <w:sz w:val="22"/>
        </w:rPr>
      </w:pPr>
    </w:p>
    <w:p w:rsidR="00B55B04" w:rsidRPr="00433C3A" w:rsidRDefault="00B55B04" w:rsidP="004F4979">
      <w:pPr>
        <w:pStyle w:val="PODKAPITOLA"/>
        <w:numPr>
          <w:ilvl w:val="1"/>
          <w:numId w:val="38"/>
        </w:numPr>
        <w:shd w:val="clear" w:color="auto" w:fill="FFFFFF" w:themeFill="background1"/>
        <w:spacing w:after="120"/>
        <w:jc w:val="both"/>
        <w:rPr>
          <w:rFonts w:ascii="Arial" w:hAnsi="Arial" w:cs="Arial"/>
        </w:rPr>
      </w:pPr>
      <w:r w:rsidRPr="00433C3A">
        <w:rPr>
          <w:rFonts w:ascii="Arial" w:hAnsi="Arial" w:cs="Arial"/>
        </w:rPr>
        <w:t>Cena díla, jež je předmětem pln</w:t>
      </w:r>
      <w:r w:rsidR="00991A99" w:rsidRPr="00433C3A">
        <w:rPr>
          <w:rFonts w:ascii="Arial" w:hAnsi="Arial" w:cs="Arial"/>
        </w:rPr>
        <w:t xml:space="preserve">ění smlouvy, se stanoví dohodou. Jednotkové ceny jsou </w:t>
      </w:r>
      <w:r w:rsidR="008B32C1" w:rsidRPr="00433C3A">
        <w:rPr>
          <w:rFonts w:ascii="Arial" w:hAnsi="Arial" w:cs="Arial"/>
        </w:rPr>
        <w:t>uvedeny v Příloze č. 1</w:t>
      </w:r>
      <w:r w:rsidR="00991A99" w:rsidRPr="00433C3A">
        <w:rPr>
          <w:rFonts w:ascii="Arial" w:hAnsi="Arial" w:cs="Arial"/>
        </w:rPr>
        <w:t xml:space="preserve"> této smlouvy.</w:t>
      </w:r>
    </w:p>
    <w:p w:rsidR="00B55B04" w:rsidRPr="00433C3A" w:rsidRDefault="00B55B04" w:rsidP="00FE101C">
      <w:pPr>
        <w:pStyle w:val="Odstavecseseznamem"/>
        <w:numPr>
          <w:ilvl w:val="1"/>
          <w:numId w:val="2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 xml:space="preserve">Objednatel si vyhrazuje právo </w:t>
      </w:r>
      <w:r w:rsidR="008B32C1" w:rsidRPr="00433C3A">
        <w:rPr>
          <w:rFonts w:ascii="Arial" w:hAnsi="Arial" w:cs="Arial"/>
          <w:sz w:val="22"/>
        </w:rPr>
        <w:t>snížit objem</w:t>
      </w:r>
      <w:r w:rsidRPr="00433C3A">
        <w:rPr>
          <w:rFonts w:ascii="Arial" w:hAnsi="Arial" w:cs="Arial"/>
          <w:sz w:val="22"/>
        </w:rPr>
        <w:t xml:space="preserve"> realizac</w:t>
      </w:r>
      <w:r w:rsidR="008B32C1" w:rsidRPr="00433C3A">
        <w:rPr>
          <w:rFonts w:ascii="Arial" w:hAnsi="Arial" w:cs="Arial"/>
          <w:sz w:val="22"/>
        </w:rPr>
        <w:t>e</w:t>
      </w:r>
      <w:r w:rsidRPr="00433C3A">
        <w:rPr>
          <w:rFonts w:ascii="Arial" w:hAnsi="Arial" w:cs="Arial"/>
          <w:sz w:val="22"/>
        </w:rPr>
        <w:t xml:space="preserve"> předmětu díla kdykoliv v jejím průběhu</w:t>
      </w:r>
      <w:r w:rsidR="00C96EEC">
        <w:rPr>
          <w:rFonts w:ascii="Arial" w:hAnsi="Arial" w:cs="Arial"/>
          <w:sz w:val="22"/>
        </w:rPr>
        <w:t>,</w:t>
      </w:r>
      <w:r w:rsidRPr="00433C3A">
        <w:rPr>
          <w:rFonts w:ascii="Arial" w:hAnsi="Arial" w:cs="Arial"/>
          <w:sz w:val="22"/>
        </w:rPr>
        <w:t xml:space="preserve"> a to s oh</w:t>
      </w:r>
      <w:r w:rsidR="00B34E67" w:rsidRPr="00433C3A">
        <w:rPr>
          <w:rFonts w:ascii="Arial" w:hAnsi="Arial" w:cs="Arial"/>
          <w:sz w:val="22"/>
        </w:rPr>
        <w:t xml:space="preserve">ledem na </w:t>
      </w:r>
      <w:r w:rsidR="008B1F27" w:rsidRPr="00433C3A">
        <w:rPr>
          <w:rFonts w:ascii="Arial" w:hAnsi="Arial" w:cs="Arial"/>
          <w:sz w:val="22"/>
        </w:rPr>
        <w:t xml:space="preserve">případné </w:t>
      </w:r>
      <w:r w:rsidR="00B34E67" w:rsidRPr="00433C3A">
        <w:rPr>
          <w:rFonts w:ascii="Arial" w:hAnsi="Arial" w:cs="Arial"/>
          <w:sz w:val="22"/>
        </w:rPr>
        <w:t>odpadnutí potřeb těchto služeb</w:t>
      </w:r>
      <w:r w:rsidRPr="00433C3A">
        <w:rPr>
          <w:rFonts w:ascii="Arial" w:hAnsi="Arial" w:cs="Arial"/>
          <w:sz w:val="22"/>
        </w:rPr>
        <w:t>.</w:t>
      </w:r>
    </w:p>
    <w:p w:rsidR="00C56683" w:rsidRPr="00433C3A" w:rsidRDefault="00C56683">
      <w:pPr>
        <w:spacing w:after="200"/>
        <w:rPr>
          <w:rFonts w:ascii="Arial" w:hAnsi="Arial" w:cs="Arial"/>
          <w:b/>
          <w:sz w:val="22"/>
        </w:rPr>
      </w:pPr>
    </w:p>
    <w:p w:rsidR="00B55B04" w:rsidRPr="00433C3A" w:rsidRDefault="00B55B04" w:rsidP="00771666">
      <w:pPr>
        <w:pStyle w:val="Odstavecseseznamem"/>
        <w:numPr>
          <w:ilvl w:val="0"/>
          <w:numId w:val="16"/>
        </w:numPr>
        <w:jc w:val="center"/>
        <w:rPr>
          <w:rFonts w:ascii="Arial" w:hAnsi="Arial" w:cs="Arial"/>
          <w:b/>
          <w:sz w:val="22"/>
        </w:rPr>
      </w:pPr>
      <w:r w:rsidRPr="00433C3A">
        <w:rPr>
          <w:rFonts w:ascii="Arial" w:hAnsi="Arial" w:cs="Arial"/>
          <w:b/>
          <w:sz w:val="22"/>
        </w:rPr>
        <w:t>PLATEBNÍ PODMÍNKY</w:t>
      </w:r>
    </w:p>
    <w:p w:rsidR="00B55B04" w:rsidRPr="00433C3A" w:rsidRDefault="00B55B04" w:rsidP="00B55B04">
      <w:pPr>
        <w:pStyle w:val="Odstavecseseznamem"/>
        <w:spacing w:after="120"/>
        <w:ind w:left="792"/>
        <w:jc w:val="both"/>
        <w:rPr>
          <w:rFonts w:ascii="Arial" w:hAnsi="Arial" w:cs="Arial"/>
          <w:b/>
          <w:sz w:val="22"/>
        </w:rPr>
      </w:pP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hanging="792"/>
        <w:jc w:val="both"/>
        <w:rPr>
          <w:rFonts w:ascii="Arial" w:hAnsi="Arial" w:cs="Arial"/>
          <w:b/>
          <w:sz w:val="22"/>
        </w:rPr>
      </w:pPr>
      <w:r w:rsidRPr="00433C3A">
        <w:rPr>
          <w:rFonts w:ascii="Arial" w:hAnsi="Arial" w:cs="Arial"/>
          <w:sz w:val="22"/>
        </w:rPr>
        <w:t>Objednatel uhradí zhotoviteli za podmínek uvedených v této smlouvě cenu za provedení d</w:t>
      </w:r>
      <w:r w:rsidR="0072421F" w:rsidRPr="00433C3A">
        <w:rPr>
          <w:rFonts w:ascii="Arial" w:hAnsi="Arial" w:cs="Arial"/>
          <w:sz w:val="22"/>
        </w:rPr>
        <w:t xml:space="preserve">íla dle </w:t>
      </w:r>
      <w:r w:rsidRPr="00433C3A">
        <w:rPr>
          <w:rFonts w:ascii="Arial" w:hAnsi="Arial" w:cs="Arial"/>
          <w:sz w:val="22"/>
        </w:rPr>
        <w:t>této smlouvy</w:t>
      </w:r>
      <w:r w:rsidR="0072421F" w:rsidRPr="00433C3A">
        <w:rPr>
          <w:rFonts w:ascii="Arial" w:hAnsi="Arial" w:cs="Arial"/>
          <w:sz w:val="22"/>
        </w:rPr>
        <w:t xml:space="preserve"> měsíčně zpětně</w:t>
      </w:r>
      <w:r w:rsidRPr="00433C3A">
        <w:rPr>
          <w:rFonts w:ascii="Arial" w:hAnsi="Arial" w:cs="Arial"/>
          <w:sz w:val="22"/>
        </w:rPr>
        <w:t>, a to bezhotovostní platbou na základě faktur vystavených vždy nejpozději do 15</w:t>
      </w:r>
      <w:r w:rsidR="0072421F" w:rsidRPr="00433C3A">
        <w:rPr>
          <w:rFonts w:ascii="Arial" w:hAnsi="Arial" w:cs="Arial"/>
          <w:sz w:val="22"/>
        </w:rPr>
        <w:t>.</w:t>
      </w:r>
      <w:r w:rsidRPr="00433C3A">
        <w:rPr>
          <w:rFonts w:ascii="Arial" w:hAnsi="Arial" w:cs="Arial"/>
          <w:sz w:val="22"/>
        </w:rPr>
        <w:t xml:space="preserve"> </w:t>
      </w:r>
      <w:r w:rsidR="0072421F" w:rsidRPr="00433C3A">
        <w:rPr>
          <w:rFonts w:ascii="Arial" w:hAnsi="Arial" w:cs="Arial"/>
          <w:sz w:val="22"/>
        </w:rPr>
        <w:t>dne každého měsíce</w:t>
      </w:r>
      <w:r w:rsidRPr="00433C3A">
        <w:rPr>
          <w:rFonts w:ascii="Arial" w:hAnsi="Arial" w:cs="Arial"/>
          <w:sz w:val="22"/>
        </w:rPr>
        <w:t>.</w:t>
      </w:r>
      <w:r w:rsidR="00EA3FB8" w:rsidRPr="00433C3A">
        <w:rPr>
          <w:rFonts w:ascii="Arial" w:hAnsi="Arial" w:cs="Arial"/>
          <w:sz w:val="22"/>
        </w:rPr>
        <w:t xml:space="preserve"> Součástí faktury bude podrobný seznam služeb a dodávek které zhotovitel fakturuje a tyto musí odpovídat obsahu přílohy č. 1 této smlouvy.</w:t>
      </w:r>
    </w:p>
    <w:p w:rsidR="00B55B04" w:rsidRPr="00433C3A" w:rsidRDefault="00B55B04" w:rsidP="005A508C">
      <w:pPr>
        <w:pStyle w:val="Odstavecseseznamem"/>
        <w:numPr>
          <w:ilvl w:val="1"/>
          <w:numId w:val="16"/>
        </w:numPr>
        <w:spacing w:after="120"/>
        <w:ind w:hanging="792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Faktury musí obsahovat veškeré náležitosti řádného účetního a daňového dokladu ve smyslu příslušných právních předpisů, zejména zákona č. 235/2004 Sb., o dani z přidané hodnoty, ve znění pozdějších předpisů, tedy zejména tyto náležitosti: označení faktury a její číslo, název a sídlo zhotovitele a objednatele, DPH (je-li plátce), bankovní spojení, údaj o zá</w:t>
      </w:r>
      <w:r w:rsidR="00660FFD" w:rsidRPr="00433C3A">
        <w:rPr>
          <w:rFonts w:ascii="Arial" w:hAnsi="Arial" w:cs="Arial"/>
          <w:sz w:val="22"/>
        </w:rPr>
        <w:t>znamu o registraci subjektu (obchodní rejstřík</w:t>
      </w:r>
      <w:r w:rsidRPr="00433C3A">
        <w:rPr>
          <w:rFonts w:ascii="Arial" w:hAnsi="Arial" w:cs="Arial"/>
          <w:sz w:val="22"/>
        </w:rPr>
        <w:t xml:space="preserve">, </w:t>
      </w:r>
      <w:r w:rsidR="00660FFD" w:rsidRPr="00433C3A">
        <w:rPr>
          <w:rFonts w:ascii="Arial" w:hAnsi="Arial" w:cs="Arial"/>
          <w:sz w:val="22"/>
        </w:rPr>
        <w:t>živnostenský registr</w:t>
      </w:r>
      <w:r w:rsidRPr="00433C3A">
        <w:rPr>
          <w:rFonts w:ascii="Arial" w:hAnsi="Arial" w:cs="Arial"/>
          <w:sz w:val="22"/>
        </w:rPr>
        <w:t xml:space="preserve"> a</w:t>
      </w:r>
      <w:r w:rsidR="00660FFD" w:rsidRPr="00433C3A">
        <w:rPr>
          <w:rFonts w:ascii="Arial" w:hAnsi="Arial" w:cs="Arial"/>
          <w:sz w:val="22"/>
        </w:rPr>
        <w:t>po</w:t>
      </w:r>
      <w:r w:rsidRPr="00433C3A">
        <w:rPr>
          <w:rFonts w:ascii="Arial" w:hAnsi="Arial" w:cs="Arial"/>
          <w:sz w:val="22"/>
        </w:rPr>
        <w:t>d.</w:t>
      </w:r>
      <w:r w:rsidR="00660FFD" w:rsidRPr="00433C3A">
        <w:rPr>
          <w:rFonts w:ascii="Arial" w:hAnsi="Arial" w:cs="Arial"/>
          <w:sz w:val="22"/>
        </w:rPr>
        <w:t>)</w:t>
      </w:r>
      <w:r w:rsidRPr="00433C3A">
        <w:rPr>
          <w:rFonts w:ascii="Arial" w:hAnsi="Arial" w:cs="Arial"/>
          <w:sz w:val="22"/>
        </w:rPr>
        <w:t>, předmět smlouvy, f</w:t>
      </w:r>
      <w:r w:rsidR="0072421F" w:rsidRPr="00433C3A">
        <w:rPr>
          <w:rFonts w:ascii="Arial" w:hAnsi="Arial" w:cs="Arial"/>
          <w:sz w:val="22"/>
        </w:rPr>
        <w:t>akturovanou částku</w:t>
      </w:r>
      <w:r w:rsidRPr="00433C3A">
        <w:rPr>
          <w:rFonts w:ascii="Arial" w:hAnsi="Arial" w:cs="Arial"/>
          <w:sz w:val="22"/>
        </w:rPr>
        <w:t xml:space="preserve">. Přílohou faktur bude soupis skutečně provedeného plnění. 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lastRenderedPageBreak/>
        <w:t>Faktura vystavená zhotovitelem bude splatná do 21 dnů po jejím obdržení objednatelem.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V případě, že faktura zhotovitele nebude mít odpovídající náležitosti, je objednatel oprávněn ji vrátit ve lhůtě splatnosti zpět uchazeči k doplnění, aniž se tak dostane do prodlení se splatností. Lhůta splatnosti počíná běžet znovu od opětovného doručení náležitě doplněného či opraveného dokladu.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Není-li zhotovitel registrovaným plátcem DPH, potom jím stanovená nabídková cena je posuzována, jako by v sobě DPH zahrnovala. V případě, že se zhotovitel stane plátcem DPH po podání nabídky nebo v průběhu realizace projektu, nebude ze strany objednatele v takovém případě akceptován nárok na zvýšení ceny z titulu DPH.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 xml:space="preserve">Cena předmětu plnění bude objednatelem uhrazena včetně DPH (je-li zhotovitel plátcem </w:t>
      </w:r>
      <w:r w:rsidR="0072421F" w:rsidRPr="00433C3A">
        <w:rPr>
          <w:rFonts w:ascii="Arial" w:hAnsi="Arial" w:cs="Arial"/>
          <w:sz w:val="22"/>
        </w:rPr>
        <w:t>DPH</w:t>
      </w:r>
      <w:r w:rsidRPr="00433C3A">
        <w:rPr>
          <w:rFonts w:ascii="Arial" w:hAnsi="Arial" w:cs="Arial"/>
          <w:sz w:val="22"/>
        </w:rPr>
        <w:t>) a DPH bude fakturována dle platných předpisů v době poskytování služeb. Nabídkovou cenu je možné překročit pouze v souvislosti se změnou daňových předpisů týkajících se DPH.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Platby b</w:t>
      </w:r>
      <w:r w:rsidR="00817938" w:rsidRPr="00433C3A">
        <w:rPr>
          <w:rFonts w:ascii="Arial" w:hAnsi="Arial" w:cs="Arial"/>
          <w:sz w:val="22"/>
        </w:rPr>
        <w:t>udou probíhat výhradně v korunách českých (Kč</w:t>
      </w:r>
      <w:r w:rsidRPr="00433C3A">
        <w:rPr>
          <w:rFonts w:ascii="Arial" w:hAnsi="Arial" w:cs="Arial"/>
          <w:sz w:val="22"/>
        </w:rPr>
        <w:t>), rovněž veškeré cenové údaje budou v této měně.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Pokud bude zhotovitel v prodlení s plněním předmětu smlouvy, může objednatel pozastavit splatnost jednotlivých faktur až do provedení řádného plnění předmětu díla.</w:t>
      </w:r>
    </w:p>
    <w:p w:rsidR="0078119D" w:rsidRPr="00433C3A" w:rsidRDefault="00B55B04" w:rsidP="0072421F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Objedn</w:t>
      </w:r>
      <w:r w:rsidR="0072421F" w:rsidRPr="00433C3A">
        <w:rPr>
          <w:rFonts w:ascii="Arial" w:hAnsi="Arial" w:cs="Arial"/>
          <w:sz w:val="22"/>
        </w:rPr>
        <w:t>atel neposkytuje zálohy.</w:t>
      </w:r>
    </w:p>
    <w:p w:rsidR="00BF6B08" w:rsidRPr="00BE2A36" w:rsidRDefault="0072421F" w:rsidP="005F5063">
      <w:pPr>
        <w:pStyle w:val="Odstavecseseznamem"/>
        <w:numPr>
          <w:ilvl w:val="1"/>
          <w:numId w:val="16"/>
        </w:numPr>
        <w:spacing w:after="200"/>
        <w:ind w:left="794" w:hanging="794"/>
        <w:contextualSpacing w:val="0"/>
        <w:jc w:val="both"/>
        <w:rPr>
          <w:rFonts w:ascii="Arial" w:hAnsi="Arial" w:cs="Arial"/>
          <w:b/>
          <w:sz w:val="22"/>
        </w:rPr>
      </w:pPr>
      <w:r w:rsidRPr="00BE2A36">
        <w:rPr>
          <w:rFonts w:ascii="Arial" w:hAnsi="Arial" w:cs="Arial"/>
          <w:sz w:val="22"/>
        </w:rPr>
        <w:t xml:space="preserve">Odměna za </w:t>
      </w:r>
      <w:r w:rsidR="008B32C1" w:rsidRPr="00BE2A36">
        <w:rPr>
          <w:rFonts w:ascii="Arial" w:hAnsi="Arial" w:cs="Arial"/>
          <w:sz w:val="22"/>
        </w:rPr>
        <w:t>veškeré služby a dodávky musí odpovídat jednotkovým cenám dle přílohy č. 1 smlouvy</w:t>
      </w:r>
      <w:r w:rsidR="002E19A9" w:rsidRPr="00BE2A36">
        <w:rPr>
          <w:rFonts w:ascii="Arial" w:hAnsi="Arial" w:cs="Arial"/>
          <w:sz w:val="22"/>
        </w:rPr>
        <w:t>.</w:t>
      </w:r>
    </w:p>
    <w:p w:rsidR="00B55B04" w:rsidRPr="00433C3A" w:rsidRDefault="00B55B04" w:rsidP="00771666">
      <w:pPr>
        <w:pStyle w:val="Odstavecseseznamem"/>
        <w:numPr>
          <w:ilvl w:val="0"/>
          <w:numId w:val="16"/>
        </w:numPr>
        <w:spacing w:after="120"/>
        <w:jc w:val="center"/>
        <w:rPr>
          <w:rFonts w:ascii="Arial" w:hAnsi="Arial" w:cs="Arial"/>
          <w:b/>
          <w:sz w:val="22"/>
        </w:rPr>
      </w:pPr>
      <w:r w:rsidRPr="00433C3A">
        <w:rPr>
          <w:rFonts w:ascii="Arial" w:hAnsi="Arial" w:cs="Arial"/>
          <w:b/>
          <w:sz w:val="22"/>
        </w:rPr>
        <w:t>SMLUVNÍ POKUTY</w:t>
      </w:r>
    </w:p>
    <w:p w:rsidR="00B55B04" w:rsidRPr="00433C3A" w:rsidRDefault="00B55B04" w:rsidP="00B55B04">
      <w:pPr>
        <w:pStyle w:val="Odstavecseseznamem"/>
        <w:spacing w:after="120"/>
        <w:ind w:left="792"/>
        <w:rPr>
          <w:rFonts w:ascii="Arial" w:hAnsi="Arial" w:cs="Arial"/>
          <w:b/>
          <w:sz w:val="22"/>
        </w:rPr>
      </w:pPr>
    </w:p>
    <w:p w:rsidR="00B55B04" w:rsidRPr="00433C3A" w:rsidRDefault="00B55B04" w:rsidP="00E04152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b/>
          <w:sz w:val="22"/>
        </w:rPr>
      </w:pPr>
      <w:r w:rsidRPr="00433C3A">
        <w:rPr>
          <w:rFonts w:ascii="Arial" w:hAnsi="Arial" w:cs="Arial"/>
          <w:sz w:val="22"/>
        </w:rPr>
        <w:t>Při nedodržení termínu splatnosti dle bodu 4.3</w:t>
      </w:r>
      <w:r w:rsidR="001F2681" w:rsidRPr="00433C3A">
        <w:rPr>
          <w:rFonts w:ascii="Arial" w:hAnsi="Arial" w:cs="Arial"/>
          <w:sz w:val="22"/>
        </w:rPr>
        <w:t>.</w:t>
      </w:r>
      <w:r w:rsidRPr="00433C3A">
        <w:rPr>
          <w:rFonts w:ascii="Arial" w:hAnsi="Arial" w:cs="Arial"/>
          <w:sz w:val="22"/>
        </w:rPr>
        <w:t xml:space="preserve"> této smlouvy může být objednateli účtován úrok z prodlení ve výši 0,05 % z fakturova</w:t>
      </w:r>
      <w:r w:rsidR="00E04152" w:rsidRPr="00433C3A">
        <w:rPr>
          <w:rFonts w:ascii="Arial" w:hAnsi="Arial" w:cs="Arial"/>
          <w:sz w:val="22"/>
        </w:rPr>
        <w:t>né částky za každý den prodlení</w:t>
      </w:r>
      <w:r w:rsidRPr="00433C3A">
        <w:rPr>
          <w:rFonts w:ascii="Arial" w:hAnsi="Arial" w:cs="Arial"/>
          <w:sz w:val="22"/>
        </w:rPr>
        <w:t>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V</w:t>
      </w:r>
      <w:r w:rsidR="002460D2" w:rsidRPr="00433C3A">
        <w:rPr>
          <w:rFonts w:ascii="Arial" w:hAnsi="Arial" w:cs="Arial"/>
          <w:sz w:val="22"/>
        </w:rPr>
        <w:t>zhledem k předmětu činnosti objednatele v</w:t>
      </w:r>
      <w:r w:rsidRPr="00433C3A">
        <w:rPr>
          <w:rFonts w:ascii="Arial" w:hAnsi="Arial" w:cs="Arial"/>
          <w:sz w:val="22"/>
        </w:rPr>
        <w:t xml:space="preserve"> případě, že zhotovitel poruší povinnost s</w:t>
      </w:r>
      <w:r w:rsidR="00420DC1" w:rsidRPr="00433C3A">
        <w:rPr>
          <w:rFonts w:ascii="Arial" w:hAnsi="Arial" w:cs="Arial"/>
          <w:sz w:val="22"/>
        </w:rPr>
        <w:t>tanovenou v bodu</w:t>
      </w:r>
      <w:r w:rsidRPr="00433C3A">
        <w:rPr>
          <w:rFonts w:ascii="Arial" w:hAnsi="Arial" w:cs="Arial"/>
          <w:sz w:val="22"/>
        </w:rPr>
        <w:t xml:space="preserve"> </w:t>
      </w:r>
      <w:r w:rsidR="00E67F8F" w:rsidRPr="00433C3A">
        <w:rPr>
          <w:rFonts w:ascii="Arial" w:hAnsi="Arial" w:cs="Arial"/>
          <w:sz w:val="22"/>
        </w:rPr>
        <w:t xml:space="preserve">6.2. </w:t>
      </w:r>
      <w:r w:rsidRPr="00433C3A">
        <w:rPr>
          <w:rFonts w:ascii="Arial" w:hAnsi="Arial" w:cs="Arial"/>
          <w:sz w:val="22"/>
        </w:rPr>
        <w:t>této smlouvy, je objednatel oprávněn účtovat zhotoviteli smluvní pokutu ve výši 10</w:t>
      </w:r>
      <w:r w:rsidR="00C445B6" w:rsidRPr="00433C3A">
        <w:rPr>
          <w:rFonts w:ascii="Arial" w:hAnsi="Arial" w:cs="Arial"/>
          <w:sz w:val="22"/>
        </w:rPr>
        <w:t>0</w:t>
      </w:r>
      <w:r w:rsidRPr="00433C3A">
        <w:rPr>
          <w:rFonts w:ascii="Arial" w:hAnsi="Arial" w:cs="Arial"/>
          <w:sz w:val="22"/>
        </w:rPr>
        <w:t xml:space="preserve">.000,- Kč za každé takové porušení této povinnosti. 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Uvedená smluvní pokuta nemá vliv na výši případné náhrady škody.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Smluvní pokuta bude vyplacena zhotovitelem na základě výzvy objednatele. Veškeré smluvní pokuty jsou splatné do 15 kalendářních dnů ode dne doručení odeslané výzvy objednatelem.</w:t>
      </w:r>
    </w:p>
    <w:p w:rsidR="00B55B04" w:rsidRPr="00433C3A" w:rsidRDefault="00B55B04" w:rsidP="00B55B04">
      <w:pPr>
        <w:pStyle w:val="Odstavecseseznamem"/>
        <w:ind w:left="794"/>
        <w:contextualSpacing w:val="0"/>
        <w:jc w:val="both"/>
        <w:rPr>
          <w:rFonts w:ascii="Arial" w:hAnsi="Arial" w:cs="Arial"/>
          <w:sz w:val="22"/>
        </w:rPr>
      </w:pPr>
    </w:p>
    <w:p w:rsidR="00B55B04" w:rsidRPr="00433C3A" w:rsidRDefault="00B55B04" w:rsidP="00771666">
      <w:pPr>
        <w:pStyle w:val="Odstavecseseznamem"/>
        <w:numPr>
          <w:ilvl w:val="0"/>
          <w:numId w:val="16"/>
        </w:numPr>
        <w:ind w:left="851" w:hanging="709"/>
        <w:jc w:val="center"/>
        <w:rPr>
          <w:rFonts w:ascii="Arial" w:hAnsi="Arial" w:cs="Arial"/>
          <w:sz w:val="22"/>
        </w:rPr>
      </w:pPr>
      <w:r w:rsidRPr="00433C3A">
        <w:rPr>
          <w:rFonts w:ascii="Arial" w:hAnsi="Arial" w:cs="Arial"/>
          <w:b/>
          <w:sz w:val="22"/>
        </w:rPr>
        <w:t>PRÁVA A POVINNOSTI SMLUVNÍCH STRAN</w:t>
      </w:r>
    </w:p>
    <w:p w:rsidR="00B55B04" w:rsidRPr="00433C3A" w:rsidRDefault="00B55B04" w:rsidP="00B55B04">
      <w:pPr>
        <w:pStyle w:val="Odstavecseseznamem"/>
        <w:spacing w:after="120"/>
        <w:ind w:left="360"/>
        <w:jc w:val="both"/>
        <w:rPr>
          <w:rFonts w:ascii="Arial" w:hAnsi="Arial" w:cs="Arial"/>
          <w:sz w:val="22"/>
        </w:rPr>
      </w:pP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Objednatel se zavazuje poskytnout zhotoviteli po celou dobu realizace projektu řádnou a včasnou informační a odbornou podporu a nezbytnou součinnost v rozsahu nutném k řádnému a včasnému provedení předmětu plnění.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 xml:space="preserve">Objednatel </w:t>
      </w:r>
      <w:r w:rsidR="00337A5B" w:rsidRPr="00433C3A">
        <w:rPr>
          <w:rFonts w:ascii="Arial" w:hAnsi="Arial" w:cs="Arial"/>
          <w:sz w:val="22"/>
        </w:rPr>
        <w:t>bude poskytovat</w:t>
      </w:r>
      <w:r w:rsidRPr="00433C3A">
        <w:rPr>
          <w:rFonts w:ascii="Arial" w:hAnsi="Arial" w:cs="Arial"/>
          <w:sz w:val="22"/>
        </w:rPr>
        <w:t xml:space="preserve"> zhotoviteli </w:t>
      </w:r>
      <w:r w:rsidR="00337A5B" w:rsidRPr="00433C3A">
        <w:rPr>
          <w:rFonts w:ascii="Arial" w:hAnsi="Arial" w:cs="Arial"/>
          <w:sz w:val="22"/>
        </w:rPr>
        <w:t xml:space="preserve">průběžně </w:t>
      </w:r>
      <w:r w:rsidRPr="00433C3A">
        <w:rPr>
          <w:rFonts w:ascii="Arial" w:hAnsi="Arial" w:cs="Arial"/>
          <w:sz w:val="22"/>
        </w:rPr>
        <w:t>údaje potřebné k plnění předmětu smlouvy. Zhotovitel takto získané údaje použije pouze pro plnění smlouvy.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 xml:space="preserve">Omezení nebo neposkytnutí součinnosti dle bodu </w:t>
      </w:r>
      <w:r w:rsidR="00F655C4" w:rsidRPr="00433C3A">
        <w:rPr>
          <w:rFonts w:ascii="Arial" w:hAnsi="Arial" w:cs="Arial"/>
          <w:sz w:val="22"/>
        </w:rPr>
        <w:t>6.1.</w:t>
      </w:r>
      <w:r w:rsidRPr="00433C3A">
        <w:rPr>
          <w:rFonts w:ascii="Arial" w:hAnsi="Arial" w:cs="Arial"/>
          <w:sz w:val="22"/>
        </w:rPr>
        <w:t xml:space="preserve"> je zhotovitel povinen písemně a neprodleně upozornit objednatele, současně</w:t>
      </w:r>
      <w:r w:rsidR="00F655C4" w:rsidRPr="00433C3A">
        <w:rPr>
          <w:rFonts w:ascii="Arial" w:hAnsi="Arial" w:cs="Arial"/>
          <w:sz w:val="22"/>
        </w:rPr>
        <w:t xml:space="preserve"> s návrhem </w:t>
      </w:r>
      <w:r w:rsidR="00EB2008" w:rsidRPr="00433C3A">
        <w:rPr>
          <w:rFonts w:ascii="Arial" w:hAnsi="Arial" w:cs="Arial"/>
          <w:sz w:val="22"/>
        </w:rPr>
        <w:t>řešení.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lastRenderedPageBreak/>
        <w:t>Obj</w:t>
      </w:r>
      <w:r w:rsidR="00727E8E" w:rsidRPr="00433C3A">
        <w:rPr>
          <w:rFonts w:ascii="Arial" w:hAnsi="Arial" w:cs="Arial"/>
          <w:sz w:val="22"/>
        </w:rPr>
        <w:t>ednatel je oprávněn výstupy smlouvy</w:t>
      </w:r>
      <w:r w:rsidRPr="00433C3A">
        <w:rPr>
          <w:rFonts w:ascii="Arial" w:hAnsi="Arial" w:cs="Arial"/>
          <w:sz w:val="22"/>
        </w:rPr>
        <w:t xml:space="preserve"> bez omezení využít pro svoji pot</w:t>
      </w:r>
      <w:r w:rsidR="00727E8E" w:rsidRPr="00433C3A">
        <w:rPr>
          <w:rFonts w:ascii="Arial" w:hAnsi="Arial" w:cs="Arial"/>
          <w:sz w:val="22"/>
        </w:rPr>
        <w:t>řebu a pro potřebu další</w:t>
      </w:r>
      <w:r w:rsidRPr="00433C3A">
        <w:rPr>
          <w:rFonts w:ascii="Arial" w:hAnsi="Arial" w:cs="Arial"/>
          <w:sz w:val="22"/>
        </w:rPr>
        <w:t>ch právnických osob</w:t>
      </w:r>
      <w:r w:rsidR="00727E8E" w:rsidRPr="00433C3A">
        <w:rPr>
          <w:rFonts w:ascii="Arial" w:hAnsi="Arial" w:cs="Arial"/>
          <w:sz w:val="22"/>
        </w:rPr>
        <w:t>, které určí objednatel</w:t>
      </w:r>
      <w:r w:rsidRPr="00433C3A">
        <w:rPr>
          <w:rFonts w:ascii="Arial" w:hAnsi="Arial" w:cs="Arial"/>
          <w:sz w:val="22"/>
        </w:rPr>
        <w:t>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Zhotovitel bezvýhradně souhlasí se zveřejněním své identifikace a dalších parametrů smlouvy, včetně dohodnuté ceny.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 xml:space="preserve">Objednatel je oprávněn odstoupit od smlouvy, jestliže zjistí, že zhotovitel </w:t>
      </w:r>
    </w:p>
    <w:p w:rsidR="00B55B04" w:rsidRPr="00433C3A" w:rsidRDefault="00B55B04" w:rsidP="00771666">
      <w:pPr>
        <w:pStyle w:val="Odstavecseseznamem"/>
        <w:numPr>
          <w:ilvl w:val="2"/>
          <w:numId w:val="16"/>
        </w:numPr>
        <w:spacing w:after="120"/>
        <w:ind w:left="1560" w:hanging="840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nabízel, dával, přijímal nebo zprostředkovával nějaké hodnoty s cílem ovlivnit chování nebo jednání kohokoliv, ať již státního úředníka nebo někoho jiného, přímo nebo nepřímo, v zadávacím řízení nebo při provádění smlouvy;</w:t>
      </w:r>
    </w:p>
    <w:p w:rsidR="00B55B04" w:rsidRPr="00433C3A" w:rsidRDefault="00B55B04" w:rsidP="00771666">
      <w:pPr>
        <w:pStyle w:val="Odstavecseseznamem"/>
        <w:numPr>
          <w:ilvl w:val="2"/>
          <w:numId w:val="16"/>
        </w:numPr>
        <w:spacing w:after="120"/>
        <w:ind w:left="1560" w:hanging="840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zkresloval skutečnosti za účelem ovlivnění zadávacího řízení nebo provádění smlouvy ke škodě objednatele, včetně užití podvodných praktik k potlačení a snížení výhod volné a otevřené soutěže;</w:t>
      </w:r>
    </w:p>
    <w:p w:rsidR="00B55B04" w:rsidRPr="00433C3A" w:rsidRDefault="00B55B04" w:rsidP="00685704">
      <w:pPr>
        <w:pStyle w:val="Odstavecseseznamem"/>
        <w:numPr>
          <w:ilvl w:val="2"/>
          <w:numId w:val="16"/>
        </w:numPr>
        <w:spacing w:after="120"/>
        <w:ind w:left="1560" w:hanging="840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zhotovitel je v prodlení s</w:t>
      </w:r>
      <w:r w:rsidR="00BC37F1" w:rsidRPr="00433C3A">
        <w:rPr>
          <w:rFonts w:ascii="Arial" w:hAnsi="Arial" w:cs="Arial"/>
          <w:sz w:val="22"/>
        </w:rPr>
        <w:t> předáním předmětu smlouvy</w:t>
      </w:r>
      <w:r w:rsidRPr="00433C3A">
        <w:rPr>
          <w:rFonts w:ascii="Arial" w:hAnsi="Arial" w:cs="Arial"/>
          <w:sz w:val="22"/>
        </w:rPr>
        <w:t xml:space="preserve"> více než </w:t>
      </w:r>
      <w:r w:rsidR="00BC37F1" w:rsidRPr="00433C3A">
        <w:rPr>
          <w:rFonts w:ascii="Arial" w:hAnsi="Arial" w:cs="Arial"/>
          <w:sz w:val="22"/>
        </w:rPr>
        <w:t>15</w:t>
      </w:r>
      <w:r w:rsidRPr="00433C3A">
        <w:rPr>
          <w:rFonts w:ascii="Arial" w:hAnsi="Arial" w:cs="Arial"/>
          <w:sz w:val="22"/>
        </w:rPr>
        <w:t xml:space="preserve"> kalendářních dnů;</w:t>
      </w:r>
    </w:p>
    <w:p w:rsidR="00B55B04" w:rsidRPr="00433C3A" w:rsidRDefault="00B55B04" w:rsidP="00771666">
      <w:pPr>
        <w:pStyle w:val="Odstavecseseznamem"/>
        <w:numPr>
          <w:ilvl w:val="2"/>
          <w:numId w:val="16"/>
        </w:numPr>
        <w:spacing w:after="120"/>
        <w:ind w:left="1560" w:hanging="840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zhotovitel vstoupí do likvidace nebo bude na jeho majetek soudem vyhlášen konkurz;</w:t>
      </w:r>
    </w:p>
    <w:p w:rsidR="00B55B04" w:rsidRPr="00433C3A" w:rsidRDefault="00B55B04" w:rsidP="00771666">
      <w:pPr>
        <w:pStyle w:val="Odstavecseseznamem"/>
        <w:numPr>
          <w:ilvl w:val="2"/>
          <w:numId w:val="16"/>
        </w:numPr>
        <w:spacing w:after="120"/>
        <w:ind w:left="1560" w:hanging="840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dojde k podstatné změněn okolností, kterou souhlasně, písemně prohlásí obě strany; nebo</w:t>
      </w:r>
    </w:p>
    <w:p w:rsidR="00B55B04" w:rsidRPr="00433C3A" w:rsidRDefault="00B55B04" w:rsidP="00771666">
      <w:pPr>
        <w:pStyle w:val="Odstavecseseznamem"/>
        <w:numPr>
          <w:ilvl w:val="2"/>
          <w:numId w:val="16"/>
        </w:numPr>
        <w:spacing w:after="120"/>
        <w:ind w:left="1560" w:hanging="840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žádná strana netrvá na plnění povinno</w:t>
      </w:r>
      <w:r w:rsidR="008407D1" w:rsidRPr="00433C3A">
        <w:rPr>
          <w:rFonts w:ascii="Arial" w:hAnsi="Arial" w:cs="Arial"/>
          <w:sz w:val="22"/>
        </w:rPr>
        <w:t>stí a závazků vyplývajících ze s</w:t>
      </w:r>
      <w:r w:rsidRPr="00433C3A">
        <w:rPr>
          <w:rFonts w:ascii="Arial" w:hAnsi="Arial" w:cs="Arial"/>
          <w:sz w:val="22"/>
        </w:rPr>
        <w:t>mlouvy a tuto svou vůli vyjádří písemně, společným prohlášením.</w:t>
      </w:r>
    </w:p>
    <w:p w:rsidR="00B55B04" w:rsidRPr="00433C3A" w:rsidRDefault="00B55B04" w:rsidP="00173903">
      <w:pPr>
        <w:pStyle w:val="Odstavecseseznamem"/>
        <w:numPr>
          <w:ilvl w:val="1"/>
          <w:numId w:val="16"/>
        </w:numPr>
        <w:spacing w:after="120"/>
        <w:ind w:hanging="792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 xml:space="preserve">Zhotovitel i jeho případní </w:t>
      </w:r>
      <w:r w:rsidR="003D1241" w:rsidRPr="00433C3A">
        <w:rPr>
          <w:rFonts w:ascii="Arial" w:hAnsi="Arial" w:cs="Arial"/>
          <w:sz w:val="22"/>
        </w:rPr>
        <w:t>podd</w:t>
      </w:r>
      <w:r w:rsidRPr="00433C3A">
        <w:rPr>
          <w:rFonts w:ascii="Arial" w:hAnsi="Arial" w:cs="Arial"/>
          <w:sz w:val="22"/>
        </w:rPr>
        <w:t xml:space="preserve">odavatelé jsou povinni objednateli umožnit provést kontrolu plnění dle této smlouvy, a to po celou dobu trvání této smlouvy, a dále po dobu 10 let následujících po ukončení plnění této smlouvy. 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 xml:space="preserve">Zhotovitel i jeho případní </w:t>
      </w:r>
      <w:r w:rsidR="003D1241" w:rsidRPr="00433C3A">
        <w:rPr>
          <w:rFonts w:ascii="Arial" w:hAnsi="Arial" w:cs="Arial"/>
          <w:sz w:val="22"/>
        </w:rPr>
        <w:t>podd</w:t>
      </w:r>
      <w:r w:rsidRPr="00433C3A">
        <w:rPr>
          <w:rFonts w:ascii="Arial" w:hAnsi="Arial" w:cs="Arial"/>
          <w:sz w:val="22"/>
        </w:rPr>
        <w:t>odavatelé jsou povinni všechny dokumenty a účetní doklady související s plněním dle této smlouvy uchovat a archivovat nejméně po dobu 10 let po ukončení realizace projektu. Tato lhůta začíná běžet 1. ledna následujícího kalendářního roku poté, kdy byla zhotoviteli vyplacena závěrečná platba.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 xml:space="preserve">Zhotovitel prohlašuje, že má, respektive jeho </w:t>
      </w:r>
      <w:r w:rsidR="003D1241" w:rsidRPr="00433C3A">
        <w:rPr>
          <w:rFonts w:ascii="Arial" w:hAnsi="Arial" w:cs="Arial"/>
          <w:sz w:val="22"/>
        </w:rPr>
        <w:t>podd</w:t>
      </w:r>
      <w:r w:rsidRPr="00433C3A">
        <w:rPr>
          <w:rFonts w:ascii="Arial" w:hAnsi="Arial" w:cs="Arial"/>
          <w:sz w:val="22"/>
        </w:rPr>
        <w:t>odavatelé mají, zákonem vyžadovanou odbornou způsobilost pro splnění předmětu této smlouvy. Tato způsobilost se týká zejména vzdělání a odborné kvalifikace zhotovitele. Odborná způsobilost musí být platná po celou dobu realizace předmětu plnění této smlouvy.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Zhotovitel je povinen bezodkladně informovat objednatele o okolnostech, které mohou mít vliv na úspěšné zajištění předmětu plnění.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Zhotovitel se zavazuje nahradit objednateli případnou škodu, která vznikne v důsledku porušení smluvních povinností zhotovitelem či škodu, která vznikne v důsledku činnosti zhotovitele na majetku či zdraví osob, a to bez omezení výše náhrady této škody.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Zhotovitel je povinen při provádění předmětu plnění dodržovat veškeré platné normy, zákony a prováděcí vyhlášky týkající se jeho činnosti pro objednatele. Pokud porušením těchto předpisů vznikne škoda, nese veškeré vzniklé náklady zhotovitel.</w:t>
      </w:r>
    </w:p>
    <w:p w:rsidR="00B55B04" w:rsidRPr="00433C3A" w:rsidRDefault="0097156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V případě odstoupení od s</w:t>
      </w:r>
      <w:r w:rsidR="00B55B04" w:rsidRPr="00433C3A">
        <w:rPr>
          <w:rFonts w:ascii="Arial" w:hAnsi="Arial" w:cs="Arial"/>
          <w:sz w:val="22"/>
        </w:rPr>
        <w:t>mlo</w:t>
      </w:r>
      <w:r w:rsidRPr="00433C3A">
        <w:rPr>
          <w:rFonts w:ascii="Arial" w:hAnsi="Arial" w:cs="Arial"/>
          <w:sz w:val="22"/>
        </w:rPr>
        <w:t>uvy je zhotovitel povinen předat o</w:t>
      </w:r>
      <w:r w:rsidR="00B55B04" w:rsidRPr="00433C3A">
        <w:rPr>
          <w:rFonts w:ascii="Arial" w:hAnsi="Arial" w:cs="Arial"/>
          <w:sz w:val="22"/>
        </w:rPr>
        <w:t xml:space="preserve">bjednateli veškeré materiály a informace, které získal za účelem plnění předmětu </w:t>
      </w:r>
      <w:r w:rsidR="008407D1" w:rsidRPr="00433C3A">
        <w:rPr>
          <w:rFonts w:ascii="Arial" w:hAnsi="Arial" w:cs="Arial"/>
          <w:sz w:val="22"/>
        </w:rPr>
        <w:t>s</w:t>
      </w:r>
      <w:r w:rsidR="00B55B04" w:rsidRPr="00433C3A">
        <w:rPr>
          <w:rFonts w:ascii="Arial" w:hAnsi="Arial" w:cs="Arial"/>
          <w:sz w:val="22"/>
        </w:rPr>
        <w:t>mlouvy a to do 10 kalendářních</w:t>
      </w:r>
      <w:r w:rsidRPr="00433C3A">
        <w:rPr>
          <w:rFonts w:ascii="Arial" w:hAnsi="Arial" w:cs="Arial"/>
          <w:sz w:val="22"/>
        </w:rPr>
        <w:t xml:space="preserve"> dnů od účinného odstoupení od s</w:t>
      </w:r>
      <w:r w:rsidR="00B55B04" w:rsidRPr="00433C3A">
        <w:rPr>
          <w:rFonts w:ascii="Arial" w:hAnsi="Arial" w:cs="Arial"/>
          <w:sz w:val="22"/>
        </w:rPr>
        <w:t>mlouvy.</w:t>
      </w:r>
    </w:p>
    <w:p w:rsidR="00B55B04" w:rsidRPr="00433C3A" w:rsidRDefault="00B55B04" w:rsidP="00ED599E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lastRenderedPageBreak/>
        <w:t>Zhoto</w:t>
      </w:r>
      <w:r w:rsidR="00971564" w:rsidRPr="00433C3A">
        <w:rPr>
          <w:rFonts w:ascii="Arial" w:hAnsi="Arial" w:cs="Arial"/>
          <w:sz w:val="22"/>
        </w:rPr>
        <w:t>vitel není oprávněn nakládat s dílem, jeho částmi ani žádnými</w:t>
      </w:r>
      <w:r w:rsidRPr="00433C3A">
        <w:rPr>
          <w:rFonts w:ascii="Arial" w:hAnsi="Arial" w:cs="Arial"/>
          <w:sz w:val="22"/>
        </w:rPr>
        <w:t xml:space="preserve"> informacemi</w:t>
      </w:r>
      <w:r w:rsidR="00971564" w:rsidRPr="00433C3A">
        <w:rPr>
          <w:rFonts w:ascii="Arial" w:hAnsi="Arial" w:cs="Arial"/>
          <w:sz w:val="22"/>
        </w:rPr>
        <w:t xml:space="preserve"> které obdržel od objednatele</w:t>
      </w:r>
      <w:r w:rsidRPr="00433C3A">
        <w:rPr>
          <w:rFonts w:ascii="Arial" w:hAnsi="Arial" w:cs="Arial"/>
          <w:sz w:val="22"/>
        </w:rPr>
        <w:t xml:space="preserve"> jako se svým majetkem.</w:t>
      </w:r>
    </w:p>
    <w:p w:rsidR="00B55B04" w:rsidRPr="00433C3A" w:rsidRDefault="00B55B04" w:rsidP="00B55B04">
      <w:pPr>
        <w:pStyle w:val="Odstavecseseznamem"/>
        <w:spacing w:after="120"/>
        <w:jc w:val="both"/>
        <w:rPr>
          <w:rFonts w:ascii="Arial" w:hAnsi="Arial" w:cs="Arial"/>
          <w:sz w:val="22"/>
        </w:rPr>
      </w:pPr>
    </w:p>
    <w:p w:rsidR="00B55B04" w:rsidRPr="00433C3A" w:rsidRDefault="00B55B04" w:rsidP="00771666">
      <w:pPr>
        <w:pStyle w:val="Odstavecseseznamem"/>
        <w:numPr>
          <w:ilvl w:val="0"/>
          <w:numId w:val="16"/>
        </w:numPr>
        <w:spacing w:after="120"/>
        <w:ind w:left="851" w:hanging="709"/>
        <w:jc w:val="center"/>
        <w:rPr>
          <w:rFonts w:ascii="Arial" w:hAnsi="Arial" w:cs="Arial"/>
          <w:sz w:val="22"/>
        </w:rPr>
      </w:pPr>
      <w:r w:rsidRPr="00433C3A">
        <w:rPr>
          <w:rFonts w:ascii="Arial" w:hAnsi="Arial" w:cs="Arial"/>
          <w:b/>
          <w:sz w:val="22"/>
        </w:rPr>
        <w:t>ŘEŠENÍ SPORŮ</w:t>
      </w:r>
    </w:p>
    <w:p w:rsidR="008407D1" w:rsidRPr="00433C3A" w:rsidRDefault="008407D1" w:rsidP="008407D1">
      <w:pPr>
        <w:pStyle w:val="Odstavecseseznamem"/>
        <w:spacing w:after="120"/>
        <w:ind w:left="851"/>
        <w:rPr>
          <w:rFonts w:ascii="Arial" w:hAnsi="Arial" w:cs="Arial"/>
          <w:sz w:val="22"/>
        </w:rPr>
      </w:pP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Objednatel a zhotovitel vynaloží veškeré úsilí, aby všechny spory, které vyplynou z této smlouvy nebo v souvislosti s ní, byly urovnány především oboustrannou dohodou. Sdělení o existujících neshodách, případně rozporech se smlouvou, bude zasláno písemně doporučeným dopisem druhé straně.</w:t>
      </w:r>
    </w:p>
    <w:p w:rsidR="00873B0A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V případě vzniku problémové situace nebo sporu během realizace díla, které nebudou schopny vyřešit kontaktní osoby objednatele a zhotovitele mezi sebou na své úrovni, může jakákoliv strana vyzvat k řešení problému nebo sporu statutární zástupce obou zúčastněných stran. Statutární zástupci, nebo jimi pověřené osoby, jsou povinni se sejít na jednání v následujících 10 pracovních dnech</w:t>
      </w:r>
      <w:r w:rsidR="00C54B3A" w:rsidRPr="00433C3A">
        <w:rPr>
          <w:rFonts w:ascii="Arial" w:hAnsi="Arial" w:cs="Arial"/>
          <w:sz w:val="22"/>
        </w:rPr>
        <w:t xml:space="preserve"> a z tohoto jednání vyhotovit písemný zápis</w:t>
      </w:r>
      <w:r w:rsidRPr="00433C3A">
        <w:rPr>
          <w:rFonts w:ascii="Arial" w:hAnsi="Arial" w:cs="Arial"/>
          <w:sz w:val="22"/>
        </w:rPr>
        <w:t>.</w:t>
      </w:r>
    </w:p>
    <w:p w:rsidR="00B55B04" w:rsidRPr="00433C3A" w:rsidRDefault="00873B0A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Jestliže na jednání dle bodu 7.2. této smlouvy objednatel a zhotovitel nebyli schopni dohodou smluvní spor vyřešit, může jedna nebo druhá strana požádat, aby spor mezi objednatelem a zhotovitelem byl řešen soudně. Rozhodčí řízení je vyloučeno.</w:t>
      </w:r>
      <w:r w:rsidR="00B55B04" w:rsidRPr="00433C3A">
        <w:rPr>
          <w:rFonts w:ascii="Arial" w:hAnsi="Arial" w:cs="Arial"/>
          <w:sz w:val="22"/>
        </w:rPr>
        <w:t xml:space="preserve"> </w:t>
      </w:r>
    </w:p>
    <w:p w:rsidR="00B55B04" w:rsidRPr="00433C3A" w:rsidRDefault="00B55B04" w:rsidP="00B55B04">
      <w:pPr>
        <w:pStyle w:val="Odstavecseseznamem"/>
        <w:spacing w:after="120"/>
        <w:jc w:val="both"/>
        <w:rPr>
          <w:rFonts w:ascii="Arial" w:hAnsi="Arial" w:cs="Arial"/>
          <w:sz w:val="22"/>
        </w:rPr>
      </w:pPr>
    </w:p>
    <w:p w:rsidR="00B55B04" w:rsidRPr="00433C3A" w:rsidRDefault="00B55B04" w:rsidP="00771666">
      <w:pPr>
        <w:pStyle w:val="Odstavecseseznamem"/>
        <w:numPr>
          <w:ilvl w:val="0"/>
          <w:numId w:val="16"/>
        </w:numPr>
        <w:spacing w:after="120"/>
        <w:ind w:left="851" w:hanging="709"/>
        <w:jc w:val="center"/>
        <w:rPr>
          <w:rFonts w:ascii="Arial" w:hAnsi="Arial" w:cs="Arial"/>
          <w:b/>
          <w:sz w:val="22"/>
        </w:rPr>
      </w:pPr>
      <w:r w:rsidRPr="00433C3A">
        <w:rPr>
          <w:rFonts w:ascii="Arial" w:hAnsi="Arial" w:cs="Arial"/>
          <w:b/>
          <w:sz w:val="22"/>
        </w:rPr>
        <w:t>SALVATORSKÁ KLAUSULE</w:t>
      </w:r>
    </w:p>
    <w:p w:rsidR="00D43901" w:rsidRPr="00433C3A" w:rsidRDefault="00D43901" w:rsidP="00D43901">
      <w:pPr>
        <w:pStyle w:val="Odstavecseseznamem"/>
        <w:spacing w:after="120"/>
        <w:ind w:left="851"/>
        <w:rPr>
          <w:rFonts w:ascii="Arial" w:hAnsi="Arial" w:cs="Arial"/>
          <w:b/>
          <w:sz w:val="22"/>
        </w:rPr>
      </w:pPr>
    </w:p>
    <w:p w:rsidR="00B55B04" w:rsidRPr="00433C3A" w:rsidRDefault="00B55B04" w:rsidP="00B55B04">
      <w:pPr>
        <w:pStyle w:val="Odstavecseseznamem"/>
        <w:spacing w:after="120"/>
        <w:ind w:left="851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 xml:space="preserve">Pokud by některé ustanovení smlouvy bylo neplatné, neúčinné nebo nerealizovatelné nebo se neplatným, neúčinným nebo nerealizovatelným stane, a pokud bude takové ustanovení oddělitelné od ostatního obsahu smlouvy, nebude tím dotčena platnost, účinnost nebo </w:t>
      </w:r>
      <w:r w:rsidR="006E1213" w:rsidRPr="00433C3A">
        <w:rPr>
          <w:rFonts w:ascii="Arial" w:hAnsi="Arial" w:cs="Arial"/>
          <w:sz w:val="22"/>
        </w:rPr>
        <w:t>realizovatelnost smlouvy obecně.</w:t>
      </w:r>
      <w:r w:rsidRPr="00433C3A">
        <w:rPr>
          <w:rFonts w:ascii="Arial" w:hAnsi="Arial" w:cs="Arial"/>
          <w:sz w:val="22"/>
        </w:rPr>
        <w:t xml:space="preserve"> </w:t>
      </w:r>
      <w:r w:rsidR="006E1213" w:rsidRPr="00433C3A">
        <w:rPr>
          <w:rFonts w:ascii="Arial" w:hAnsi="Arial" w:cs="Arial"/>
          <w:sz w:val="22"/>
        </w:rPr>
        <w:t>S</w:t>
      </w:r>
      <w:r w:rsidRPr="00433C3A">
        <w:rPr>
          <w:rFonts w:ascii="Arial" w:hAnsi="Arial" w:cs="Arial"/>
          <w:sz w:val="22"/>
        </w:rPr>
        <w:t>mluvní strany nahradí neplatné, neúčinné nebo nerealizovatelné ustanovení platným, účinným nebo realizovatelným ustanovením, které bude pokud možno nejlépe nahrazovat neplatností, neúčinností nebo nerealizovatelností dotčené ustanovení, přičemž smluvní strany budou přihlížet k jeho původnímu účelu a smyslu.</w:t>
      </w:r>
    </w:p>
    <w:p w:rsidR="00B55B04" w:rsidRPr="00433C3A" w:rsidRDefault="00B55B04" w:rsidP="00B55B04">
      <w:pPr>
        <w:spacing w:after="120"/>
        <w:jc w:val="both"/>
        <w:rPr>
          <w:rFonts w:ascii="Arial" w:hAnsi="Arial" w:cs="Arial"/>
          <w:sz w:val="22"/>
        </w:rPr>
      </w:pPr>
    </w:p>
    <w:p w:rsidR="00B55B04" w:rsidRPr="00433C3A" w:rsidRDefault="00B55B04" w:rsidP="00771666">
      <w:pPr>
        <w:pStyle w:val="Odstavecseseznamem"/>
        <w:numPr>
          <w:ilvl w:val="0"/>
          <w:numId w:val="16"/>
        </w:numPr>
        <w:spacing w:after="120"/>
        <w:ind w:left="851" w:hanging="851"/>
        <w:jc w:val="center"/>
        <w:rPr>
          <w:rFonts w:ascii="Arial" w:hAnsi="Arial" w:cs="Arial"/>
          <w:sz w:val="22"/>
        </w:rPr>
      </w:pPr>
      <w:r w:rsidRPr="00433C3A">
        <w:rPr>
          <w:rFonts w:ascii="Arial" w:hAnsi="Arial" w:cs="Arial"/>
          <w:b/>
          <w:sz w:val="22"/>
        </w:rPr>
        <w:t>ZÁVĚREČNÁ USTANOVENÍ</w:t>
      </w:r>
    </w:p>
    <w:p w:rsidR="00B55B04" w:rsidRPr="00433C3A" w:rsidRDefault="00B55B04" w:rsidP="00B55B04">
      <w:pPr>
        <w:pStyle w:val="Odstavecseseznamem"/>
        <w:spacing w:after="120"/>
        <w:ind w:left="851"/>
        <w:rPr>
          <w:rFonts w:ascii="Arial" w:hAnsi="Arial" w:cs="Arial"/>
          <w:sz w:val="22"/>
        </w:rPr>
      </w:pP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Vztahy související s touto smlouvou se řídí zejména Občanským zákoníkem, tj. zákonem č. 89/2012 Sb., v platném znění, zákonem č. 218/2000 Sb., o rozpočtových pravidlech a o změně některých souvisejících zákonů (rozpočtová pravidla), ve znění pozdějších předpisů, zákonem č. 320/2001 Sb., o finanční kontrole ve veřejné správě a změně některých dalších zákonů (zákon o finanční kontrole), ve znění pozdějších předpisů, zákonem č. 137/2006 Sb., o veřejných zakázkách a dalšími platnými právními předpisy České republiky.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 xml:space="preserve">Měnit nebo doplňovat text této smlouvy lze jen formou </w:t>
      </w:r>
      <w:r w:rsidR="002E3190" w:rsidRPr="00433C3A">
        <w:rPr>
          <w:rFonts w:ascii="Arial" w:hAnsi="Arial" w:cs="Arial"/>
          <w:sz w:val="22"/>
        </w:rPr>
        <w:t xml:space="preserve">číslovaných </w:t>
      </w:r>
      <w:r w:rsidRPr="00433C3A">
        <w:rPr>
          <w:rFonts w:ascii="Arial" w:hAnsi="Arial" w:cs="Arial"/>
          <w:sz w:val="22"/>
        </w:rPr>
        <w:t>písemných dodatků, schválených a řádně podepsaných k tomu oprávněnými zástupci obou smluvních stran. K platnosti dodatků a změn této smlouvy se vyžaduje dohoda o celém obsahu dodatku nebo změny.</w:t>
      </w:r>
    </w:p>
    <w:p w:rsidR="00DA13F3" w:rsidRPr="00433C3A" w:rsidRDefault="00DA13F3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 xml:space="preserve">Kontaktní osoby pro plnění smlouvy na straně objednatele a spojení na ně sdělí objednatel zhotoviteli do 3 dnů od </w:t>
      </w:r>
      <w:r w:rsidR="007F1CF6" w:rsidRPr="00433C3A">
        <w:rPr>
          <w:rFonts w:ascii="Arial" w:hAnsi="Arial" w:cs="Arial"/>
          <w:sz w:val="22"/>
        </w:rPr>
        <w:t>nabytí platnosti</w:t>
      </w:r>
      <w:r w:rsidRPr="00433C3A">
        <w:rPr>
          <w:rFonts w:ascii="Arial" w:hAnsi="Arial" w:cs="Arial"/>
          <w:sz w:val="22"/>
        </w:rPr>
        <w:t xml:space="preserve"> smlouvy na emailovou adresu zhotovitele: </w:t>
      </w:r>
      <w:r w:rsidR="00CC383E" w:rsidRPr="00433C3A">
        <w:rPr>
          <w:rFonts w:ascii="Arial" w:hAnsi="Arial" w:cs="Arial"/>
          <w:i/>
          <w:sz w:val="22"/>
        </w:rPr>
        <w:t>uprav</w:t>
      </w:r>
      <w:r w:rsidRPr="00433C3A">
        <w:rPr>
          <w:rFonts w:ascii="Arial" w:hAnsi="Arial" w:cs="Arial"/>
          <w:i/>
          <w:sz w:val="22"/>
        </w:rPr>
        <w:t xml:space="preserve">í </w:t>
      </w:r>
      <w:r w:rsidRPr="00433C3A">
        <w:rPr>
          <w:rFonts w:ascii="Arial" w:hAnsi="Arial" w:cs="Arial"/>
          <w:i/>
          <w:sz w:val="22"/>
        </w:rPr>
        <w:lastRenderedPageBreak/>
        <w:t>zde své spojení zhotovitel do nabídky</w:t>
      </w:r>
      <w:r w:rsidR="00CC383E" w:rsidRPr="00433C3A">
        <w:rPr>
          <w:rFonts w:ascii="Arial" w:hAnsi="Arial" w:cs="Arial"/>
          <w:i/>
          <w:sz w:val="22"/>
        </w:rPr>
        <w:t xml:space="preserve"> a tento komentář kurzivou do nabídky smaže</w:t>
      </w:r>
      <w:r w:rsidR="00C84305" w:rsidRPr="00433C3A">
        <w:rPr>
          <w:rFonts w:ascii="Arial" w:hAnsi="Arial" w:cs="Arial"/>
          <w:i/>
          <w:sz w:val="22"/>
        </w:rPr>
        <w:t>:</w:t>
      </w:r>
      <w:r w:rsidR="00F9526D" w:rsidRPr="00433C3A">
        <w:rPr>
          <w:rFonts w:ascii="Arial" w:hAnsi="Arial" w:cs="Arial"/>
          <w:i/>
          <w:sz w:val="22"/>
        </w:rPr>
        <w:t xml:space="preserve"> </w:t>
      </w:r>
      <w:proofErr w:type="spellStart"/>
      <w:r w:rsidR="00F9526D" w:rsidRPr="00433C3A">
        <w:rPr>
          <w:rFonts w:ascii="Arial" w:hAnsi="Arial" w:cs="Arial"/>
          <w:sz w:val="22"/>
        </w:rPr>
        <w:t>xx</w:t>
      </w:r>
      <w:r w:rsidRPr="00433C3A">
        <w:rPr>
          <w:rFonts w:ascii="Arial" w:hAnsi="Arial" w:cs="Arial"/>
          <w:sz w:val="22"/>
        </w:rPr>
        <w:t>@xxxx.xx</w:t>
      </w:r>
      <w:proofErr w:type="spellEnd"/>
      <w:r w:rsidRPr="00433C3A">
        <w:rPr>
          <w:rFonts w:ascii="Arial" w:hAnsi="Arial" w:cs="Arial"/>
          <w:i/>
          <w:sz w:val="22"/>
        </w:rPr>
        <w:t>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Tato smlouva byla pořízena ve 4 vyhotoveních stejné právní síly, z nichž 2 obdrží objednatel a 2 zhotovitel.</w:t>
      </w:r>
    </w:p>
    <w:p w:rsidR="00B55B04" w:rsidRPr="00433C3A" w:rsidRDefault="00B55B04" w:rsidP="00A71F90">
      <w:pPr>
        <w:pStyle w:val="Odstavecseseznamem"/>
        <w:numPr>
          <w:ilvl w:val="1"/>
          <w:numId w:val="16"/>
        </w:numPr>
        <w:spacing w:after="120"/>
        <w:ind w:hanging="792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Nedílnou součástí smlouvy jsou následující přílohy:</w:t>
      </w:r>
    </w:p>
    <w:p w:rsidR="0078119D" w:rsidRPr="00402BE9" w:rsidRDefault="00B55B04" w:rsidP="00402BE9">
      <w:pPr>
        <w:pStyle w:val="Odstavecseseznamem"/>
        <w:spacing w:after="120"/>
        <w:ind w:left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 xml:space="preserve">Příloha č. 1 – Popis </w:t>
      </w:r>
      <w:r w:rsidR="008B32C1" w:rsidRPr="00433C3A">
        <w:rPr>
          <w:rFonts w:ascii="Arial" w:hAnsi="Arial" w:cs="Arial"/>
          <w:sz w:val="22"/>
        </w:rPr>
        <w:t>služeb a dodávek a jejich ceny</w:t>
      </w:r>
      <w:r w:rsidR="00B201CB" w:rsidRPr="00433C3A">
        <w:rPr>
          <w:rFonts w:ascii="Arial" w:hAnsi="Arial" w:cs="Arial"/>
          <w:sz w:val="22"/>
        </w:rPr>
        <w:t>,</w:t>
      </w:r>
      <w:r w:rsidRPr="00433C3A">
        <w:rPr>
          <w:rFonts w:ascii="Arial" w:hAnsi="Arial" w:cs="Arial"/>
          <w:sz w:val="22"/>
        </w:rPr>
        <w:t xml:space="preserve"> </w:t>
      </w:r>
    </w:p>
    <w:p w:rsidR="00484413" w:rsidRPr="00433C3A" w:rsidRDefault="00B55B04" w:rsidP="00484413">
      <w:pPr>
        <w:pStyle w:val="Odstavecseseznamem"/>
        <w:spacing w:after="120"/>
        <w:ind w:left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 xml:space="preserve">Příloha č. </w:t>
      </w:r>
      <w:r w:rsidR="003161BD">
        <w:rPr>
          <w:rFonts w:ascii="Arial" w:hAnsi="Arial" w:cs="Arial"/>
          <w:sz w:val="22"/>
        </w:rPr>
        <w:t>2</w:t>
      </w:r>
      <w:r w:rsidR="00484413" w:rsidRPr="00433C3A">
        <w:rPr>
          <w:rFonts w:ascii="Arial" w:hAnsi="Arial" w:cs="Arial"/>
          <w:sz w:val="22"/>
        </w:rPr>
        <w:t xml:space="preserve"> – Seznam </w:t>
      </w:r>
      <w:r w:rsidR="003D1241" w:rsidRPr="00433C3A">
        <w:rPr>
          <w:rFonts w:ascii="Arial" w:hAnsi="Arial" w:cs="Arial"/>
          <w:sz w:val="22"/>
        </w:rPr>
        <w:t>podd</w:t>
      </w:r>
      <w:r w:rsidR="00484413" w:rsidRPr="00433C3A">
        <w:rPr>
          <w:rFonts w:ascii="Arial" w:hAnsi="Arial" w:cs="Arial"/>
          <w:sz w:val="22"/>
        </w:rPr>
        <w:t>odavatelů</w:t>
      </w:r>
      <w:r w:rsidR="00B201CB" w:rsidRPr="00433C3A">
        <w:rPr>
          <w:rFonts w:ascii="Arial" w:hAnsi="Arial" w:cs="Arial"/>
          <w:sz w:val="22"/>
        </w:rPr>
        <w:t>.</w:t>
      </w:r>
    </w:p>
    <w:p w:rsidR="00B55B04" w:rsidRPr="00433C3A" w:rsidRDefault="00B55B04" w:rsidP="00484413">
      <w:pPr>
        <w:pStyle w:val="Odstavecseseznamem"/>
        <w:numPr>
          <w:ilvl w:val="1"/>
          <w:numId w:val="16"/>
        </w:numPr>
        <w:spacing w:after="120"/>
        <w:ind w:hanging="792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Smlouva nabývá platnosti a účinnosti dnem podpisu oprávněnými zástupci obou smluvních stran.</w:t>
      </w:r>
    </w:p>
    <w:p w:rsidR="00B55B04" w:rsidRPr="00433C3A" w:rsidRDefault="00B55B04" w:rsidP="00771666">
      <w:pPr>
        <w:pStyle w:val="Odstavecseseznamem"/>
        <w:numPr>
          <w:ilvl w:val="1"/>
          <w:numId w:val="16"/>
        </w:numPr>
        <w:spacing w:after="120"/>
        <w:ind w:left="794" w:hanging="794"/>
        <w:contextualSpacing w:val="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Smluvní strany prohlašují, že smlouvu před jejím podpisem přečetly a řádně projednaly, a s jejím obsahem bez výhrad souhlasí. Smlouva je vyjádřením jejich pravé, skutečné, svobodné a vážné vůle. Na důkaz pravosti a pravdivosti těchto prohlášení připojují oprávnění zástupci smluvních stran své vlastnoruční podpisy</w:t>
      </w:r>
    </w:p>
    <w:p w:rsidR="004A5437" w:rsidRPr="00433C3A" w:rsidRDefault="004A5437" w:rsidP="00B55B04">
      <w:pPr>
        <w:spacing w:before="120" w:after="120"/>
        <w:jc w:val="both"/>
        <w:rPr>
          <w:rFonts w:ascii="Arial" w:hAnsi="Arial" w:cs="Arial"/>
          <w:sz w:val="22"/>
        </w:rPr>
      </w:pPr>
    </w:p>
    <w:p w:rsidR="00B55B04" w:rsidRPr="00433C3A" w:rsidRDefault="00B55B04" w:rsidP="00B55B04">
      <w:pPr>
        <w:spacing w:before="120" w:after="12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V Praze dne:</w:t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  <w:t>V </w:t>
      </w:r>
      <w:r w:rsidR="004A5437" w:rsidRPr="00433C3A">
        <w:rPr>
          <w:rFonts w:ascii="Arial" w:hAnsi="Arial" w:cs="Arial"/>
          <w:sz w:val="22"/>
        </w:rPr>
        <w:t>XXX</w:t>
      </w:r>
      <w:r w:rsidRPr="00433C3A">
        <w:rPr>
          <w:rFonts w:ascii="Arial" w:hAnsi="Arial" w:cs="Arial"/>
          <w:sz w:val="22"/>
        </w:rPr>
        <w:t xml:space="preserve"> dne: </w:t>
      </w:r>
    </w:p>
    <w:p w:rsidR="00B55B04" w:rsidRPr="00433C3A" w:rsidRDefault="00B55B04" w:rsidP="00B55B04">
      <w:pPr>
        <w:spacing w:before="120" w:after="120"/>
        <w:jc w:val="both"/>
        <w:rPr>
          <w:rFonts w:ascii="Arial" w:hAnsi="Arial" w:cs="Arial"/>
          <w:sz w:val="22"/>
        </w:rPr>
      </w:pPr>
    </w:p>
    <w:p w:rsidR="00B55B04" w:rsidRPr="00433C3A" w:rsidRDefault="00D205FF" w:rsidP="00B55B04">
      <w:pPr>
        <w:spacing w:before="120" w:after="12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za objednatele</w:t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="00B55B04" w:rsidRPr="00433C3A">
        <w:rPr>
          <w:rFonts w:ascii="Arial" w:hAnsi="Arial" w:cs="Arial"/>
          <w:sz w:val="22"/>
        </w:rPr>
        <w:t>za zhotovitele</w:t>
      </w:r>
      <w:r w:rsidR="00B55B04" w:rsidRPr="00433C3A">
        <w:rPr>
          <w:rFonts w:ascii="Arial" w:hAnsi="Arial" w:cs="Arial"/>
          <w:sz w:val="22"/>
        </w:rPr>
        <w:tab/>
      </w:r>
      <w:r w:rsidR="00B55B04" w:rsidRPr="00433C3A">
        <w:rPr>
          <w:rFonts w:ascii="Arial" w:hAnsi="Arial" w:cs="Arial"/>
          <w:sz w:val="22"/>
        </w:rPr>
        <w:tab/>
      </w:r>
    </w:p>
    <w:p w:rsidR="00D205FF" w:rsidRPr="00433C3A" w:rsidRDefault="00D205FF" w:rsidP="00B55B04">
      <w:pPr>
        <w:spacing w:before="120" w:after="120"/>
        <w:jc w:val="both"/>
        <w:rPr>
          <w:rFonts w:ascii="Arial" w:hAnsi="Arial" w:cs="Arial"/>
          <w:sz w:val="22"/>
        </w:rPr>
      </w:pPr>
    </w:p>
    <w:p w:rsidR="00D205FF" w:rsidRPr="00433C3A" w:rsidRDefault="00D205FF" w:rsidP="00B55B04">
      <w:pPr>
        <w:spacing w:before="120" w:after="120"/>
        <w:jc w:val="both"/>
        <w:rPr>
          <w:rFonts w:ascii="Arial" w:hAnsi="Arial" w:cs="Arial"/>
          <w:sz w:val="22"/>
        </w:rPr>
      </w:pPr>
    </w:p>
    <w:p w:rsidR="00D205FF" w:rsidRPr="00433C3A" w:rsidRDefault="00D205FF" w:rsidP="00B55B04">
      <w:pPr>
        <w:spacing w:before="120" w:after="120"/>
        <w:jc w:val="both"/>
        <w:rPr>
          <w:rFonts w:ascii="Arial" w:hAnsi="Arial" w:cs="Arial"/>
          <w:sz w:val="22"/>
        </w:rPr>
      </w:pPr>
    </w:p>
    <w:p w:rsidR="00B55B04" w:rsidRPr="00433C3A" w:rsidRDefault="00B55B04" w:rsidP="00B55B04">
      <w:pPr>
        <w:spacing w:before="120" w:after="120"/>
        <w:jc w:val="both"/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....................................................</w:t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</w:r>
      <w:r w:rsidRPr="00433C3A">
        <w:rPr>
          <w:rFonts w:ascii="Arial" w:hAnsi="Arial" w:cs="Arial"/>
          <w:sz w:val="22"/>
        </w:rPr>
        <w:tab/>
        <w:t>...................................................</w:t>
      </w:r>
      <w:r w:rsidRPr="00433C3A">
        <w:rPr>
          <w:rFonts w:ascii="Arial" w:hAnsi="Arial" w:cs="Arial"/>
          <w:sz w:val="22"/>
        </w:rPr>
        <w:tab/>
      </w:r>
    </w:p>
    <w:p w:rsidR="0078119D" w:rsidRPr="00433C3A" w:rsidRDefault="00E97FC6" w:rsidP="009656B0">
      <w:pPr>
        <w:rPr>
          <w:rFonts w:ascii="Arial" w:hAnsi="Arial" w:cs="Arial"/>
          <w:sz w:val="22"/>
        </w:rPr>
      </w:pPr>
      <w:r w:rsidRPr="00433C3A">
        <w:rPr>
          <w:rFonts w:ascii="Arial" w:hAnsi="Arial" w:cs="Arial"/>
          <w:sz w:val="22"/>
        </w:rPr>
        <w:t>RNDr. Jiří Slovák, ředitel</w:t>
      </w:r>
      <w:r w:rsidR="00B55B04" w:rsidRPr="00433C3A">
        <w:rPr>
          <w:rFonts w:ascii="Arial" w:hAnsi="Arial" w:cs="Arial"/>
          <w:sz w:val="22"/>
        </w:rPr>
        <w:tab/>
      </w:r>
      <w:r w:rsidR="00B55B04" w:rsidRPr="00433C3A">
        <w:rPr>
          <w:rFonts w:ascii="Arial" w:hAnsi="Arial" w:cs="Arial"/>
          <w:sz w:val="22"/>
        </w:rPr>
        <w:tab/>
      </w:r>
      <w:r w:rsidR="00B55B04" w:rsidRPr="00433C3A">
        <w:rPr>
          <w:rFonts w:ascii="Arial" w:hAnsi="Arial" w:cs="Arial"/>
          <w:sz w:val="22"/>
        </w:rPr>
        <w:tab/>
      </w:r>
      <w:r w:rsidR="00B55B04" w:rsidRPr="00433C3A">
        <w:rPr>
          <w:rFonts w:ascii="Arial" w:hAnsi="Arial" w:cs="Arial"/>
          <w:sz w:val="22"/>
        </w:rPr>
        <w:tab/>
      </w:r>
      <w:r w:rsidR="00BE6AC6" w:rsidRPr="00433C3A">
        <w:rPr>
          <w:rFonts w:ascii="Arial" w:hAnsi="Arial" w:cs="Arial"/>
          <w:sz w:val="22"/>
        </w:rPr>
        <w:t xml:space="preserve">XXX, </w:t>
      </w:r>
      <w:proofErr w:type="spellStart"/>
      <w:r w:rsidR="00BE6AC6" w:rsidRPr="00433C3A">
        <w:rPr>
          <w:rFonts w:ascii="Arial" w:hAnsi="Arial" w:cs="Arial"/>
          <w:sz w:val="22"/>
        </w:rPr>
        <w:t>xxx</w:t>
      </w:r>
      <w:proofErr w:type="spellEnd"/>
      <w:r w:rsidR="00B55B04" w:rsidRPr="00433C3A">
        <w:rPr>
          <w:rFonts w:ascii="Arial" w:hAnsi="Arial" w:cs="Arial"/>
          <w:sz w:val="22"/>
        </w:rPr>
        <w:tab/>
      </w:r>
    </w:p>
    <w:p w:rsidR="0078119D" w:rsidRPr="00433C3A" w:rsidRDefault="0078119D" w:rsidP="009656B0">
      <w:pPr>
        <w:rPr>
          <w:rFonts w:ascii="Arial" w:hAnsi="Arial" w:cs="Arial"/>
          <w:sz w:val="22"/>
        </w:rPr>
      </w:pPr>
    </w:p>
    <w:p w:rsidR="0078119D" w:rsidRPr="00433C3A" w:rsidRDefault="0078119D" w:rsidP="009656B0">
      <w:pPr>
        <w:rPr>
          <w:rFonts w:ascii="Arial" w:hAnsi="Arial" w:cs="Arial"/>
          <w:sz w:val="22"/>
        </w:rPr>
      </w:pPr>
    </w:p>
    <w:p w:rsidR="0078119D" w:rsidRPr="00433C3A" w:rsidRDefault="0078119D" w:rsidP="009656B0">
      <w:pPr>
        <w:rPr>
          <w:rFonts w:ascii="Arial" w:hAnsi="Arial" w:cs="Arial"/>
          <w:sz w:val="22"/>
        </w:rPr>
      </w:pPr>
    </w:p>
    <w:p w:rsidR="00B57FA2" w:rsidRPr="00433C3A" w:rsidRDefault="00BE6AC6" w:rsidP="005D6F44">
      <w:pPr>
        <w:spacing w:after="200"/>
        <w:rPr>
          <w:rFonts w:ascii="Arial" w:hAnsi="Arial" w:cs="Arial"/>
          <w:b/>
        </w:rPr>
      </w:pPr>
      <w:r w:rsidRPr="00433C3A">
        <w:rPr>
          <w:rFonts w:ascii="Arial" w:hAnsi="Arial" w:cs="Arial"/>
          <w:b/>
        </w:rPr>
        <w:br w:type="page"/>
      </w:r>
      <w:r w:rsidR="00C75A74" w:rsidRPr="00433C3A">
        <w:rPr>
          <w:rFonts w:ascii="Arial" w:hAnsi="Arial" w:cs="Arial"/>
          <w:b/>
        </w:rPr>
        <w:lastRenderedPageBreak/>
        <w:t xml:space="preserve">Příloha č. 1 smlouvy – popis </w:t>
      </w:r>
      <w:r w:rsidR="008B32C1" w:rsidRPr="00433C3A">
        <w:rPr>
          <w:rFonts w:ascii="Arial" w:hAnsi="Arial" w:cs="Arial"/>
          <w:b/>
        </w:rPr>
        <w:t>služeb a dodávek a jejich ceny</w:t>
      </w:r>
    </w:p>
    <w:p w:rsidR="00B57FA2" w:rsidRPr="00433C3A" w:rsidRDefault="00B57FA2" w:rsidP="005D6F44">
      <w:pPr>
        <w:spacing w:after="200"/>
        <w:rPr>
          <w:rFonts w:ascii="Arial" w:hAnsi="Arial" w:cs="Arial"/>
          <w:b/>
        </w:rPr>
      </w:pPr>
    </w:p>
    <w:p w:rsidR="00B57FA2" w:rsidRPr="00433C3A" w:rsidRDefault="004B72AD" w:rsidP="005D6F44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Komentář</w:t>
      </w:r>
      <w:r w:rsidR="00B57FA2" w:rsidRPr="00433C3A">
        <w:rPr>
          <w:rFonts w:ascii="Arial" w:hAnsi="Arial" w:cs="Arial"/>
          <w:b/>
        </w:rPr>
        <w:t xml:space="preserve">: uchazeč zde vloží tabulku prací a dodávek </w:t>
      </w:r>
      <w:r w:rsidR="00BE2A36">
        <w:rPr>
          <w:rFonts w:ascii="Arial" w:hAnsi="Arial" w:cs="Arial"/>
          <w:b/>
        </w:rPr>
        <w:t>s </w:t>
      </w:r>
      <w:r w:rsidR="00B57FA2" w:rsidRPr="00433C3A">
        <w:rPr>
          <w:rFonts w:ascii="Arial" w:hAnsi="Arial" w:cs="Arial"/>
          <w:b/>
        </w:rPr>
        <w:t>ocenění</w:t>
      </w:r>
      <w:r w:rsidR="00BE2A36">
        <w:rPr>
          <w:rFonts w:ascii="Arial" w:hAnsi="Arial" w:cs="Arial"/>
          <w:b/>
        </w:rPr>
        <w:t>m dle části 4 zadávací dokumentace</w:t>
      </w:r>
      <w:r w:rsidR="00B57FA2" w:rsidRPr="00433C3A">
        <w:rPr>
          <w:rFonts w:ascii="Arial" w:hAnsi="Arial" w:cs="Arial"/>
          <w:b/>
        </w:rPr>
        <w:t xml:space="preserve"> a to sloupce A – S</w:t>
      </w:r>
      <w:r w:rsidR="006D2FF3" w:rsidRPr="00433C3A">
        <w:rPr>
          <w:rFonts w:ascii="Arial" w:hAnsi="Arial" w:cs="Arial"/>
          <w:b/>
        </w:rPr>
        <w:t>, řádk</w:t>
      </w:r>
      <w:r w:rsidR="00500327" w:rsidRPr="00433C3A">
        <w:rPr>
          <w:rFonts w:ascii="Arial" w:hAnsi="Arial" w:cs="Arial"/>
          <w:b/>
        </w:rPr>
        <w:t>y</w:t>
      </w:r>
      <w:r w:rsidR="006D2FF3" w:rsidRPr="00433C3A">
        <w:rPr>
          <w:rFonts w:ascii="Arial" w:hAnsi="Arial" w:cs="Arial"/>
          <w:b/>
        </w:rPr>
        <w:t xml:space="preserve"> </w:t>
      </w:r>
      <w:r w:rsidR="00500327" w:rsidRPr="00433C3A">
        <w:rPr>
          <w:rFonts w:ascii="Arial" w:hAnsi="Arial" w:cs="Arial"/>
          <w:b/>
        </w:rPr>
        <w:t>3</w:t>
      </w:r>
      <w:r w:rsidR="006D2FF3" w:rsidRPr="00433C3A">
        <w:rPr>
          <w:rFonts w:ascii="Arial" w:hAnsi="Arial" w:cs="Arial"/>
          <w:b/>
        </w:rPr>
        <w:t xml:space="preserve"> – 8</w:t>
      </w:r>
      <w:r w:rsidR="00624C2C">
        <w:rPr>
          <w:rFonts w:ascii="Arial" w:hAnsi="Arial" w:cs="Arial"/>
          <w:b/>
        </w:rPr>
        <w:t>3</w:t>
      </w:r>
      <w:r w:rsidR="006D2FF3" w:rsidRPr="00433C3A">
        <w:rPr>
          <w:rFonts w:ascii="Arial" w:hAnsi="Arial" w:cs="Arial"/>
          <w:b/>
        </w:rPr>
        <w:t xml:space="preserve"> včetně</w:t>
      </w:r>
      <w:r w:rsidR="00B57FA2" w:rsidRPr="00433C3A">
        <w:rPr>
          <w:rFonts w:ascii="Arial" w:hAnsi="Arial" w:cs="Arial"/>
          <w:b/>
        </w:rPr>
        <w:t> a tento komentář smaže.</w:t>
      </w:r>
    </w:p>
    <w:p w:rsidR="00B57FA2" w:rsidRPr="00433C3A" w:rsidRDefault="00B57FA2" w:rsidP="005D6F44">
      <w:pPr>
        <w:spacing w:after="200"/>
        <w:rPr>
          <w:rFonts w:ascii="Arial" w:hAnsi="Arial" w:cs="Arial"/>
          <w:b/>
        </w:rPr>
      </w:pPr>
    </w:p>
    <w:p w:rsidR="0078119D" w:rsidRPr="00433C3A" w:rsidRDefault="0078119D" w:rsidP="0078119D">
      <w:pPr>
        <w:rPr>
          <w:rFonts w:ascii="Arial" w:hAnsi="Arial" w:cs="Arial"/>
          <w:sz w:val="22"/>
        </w:rPr>
      </w:pPr>
      <w:bookmarkStart w:id="0" w:name="_Toc419297643"/>
    </w:p>
    <w:p w:rsidR="0078119D" w:rsidRPr="00433C3A" w:rsidRDefault="0078119D" w:rsidP="0078119D">
      <w:pPr>
        <w:rPr>
          <w:rFonts w:ascii="Arial" w:hAnsi="Arial" w:cs="Arial"/>
          <w:b/>
          <w:sz w:val="22"/>
        </w:rPr>
      </w:pPr>
      <w:bookmarkStart w:id="1" w:name="_Toc419297644"/>
      <w:bookmarkEnd w:id="0"/>
    </w:p>
    <w:bookmarkEnd w:id="1"/>
    <w:p w:rsidR="004156CE" w:rsidRPr="00433C3A" w:rsidRDefault="004156CE" w:rsidP="00580E2F">
      <w:pPr>
        <w:spacing w:after="120"/>
        <w:jc w:val="both"/>
        <w:rPr>
          <w:rFonts w:ascii="Arial" w:hAnsi="Arial" w:cs="Arial"/>
          <w:b/>
        </w:rPr>
      </w:pPr>
    </w:p>
    <w:p w:rsidR="00E10B72" w:rsidRPr="00433C3A" w:rsidRDefault="00E10B72">
      <w:pPr>
        <w:spacing w:after="200"/>
        <w:rPr>
          <w:rFonts w:ascii="Arial" w:hAnsi="Arial" w:cs="Arial"/>
          <w:b/>
        </w:rPr>
      </w:pPr>
      <w:r w:rsidRPr="00433C3A">
        <w:rPr>
          <w:rFonts w:ascii="Arial" w:hAnsi="Arial" w:cs="Arial"/>
          <w:b/>
        </w:rPr>
        <w:br w:type="page"/>
      </w:r>
    </w:p>
    <w:p w:rsidR="00651A52" w:rsidRPr="00433C3A" w:rsidRDefault="00651A52" w:rsidP="008B32C1">
      <w:pPr>
        <w:autoSpaceDE w:val="0"/>
        <w:autoSpaceDN w:val="0"/>
        <w:adjustRightInd w:val="0"/>
        <w:rPr>
          <w:rFonts w:ascii="Arial" w:hAnsi="Arial" w:cs="Arial"/>
          <w:sz w:val="22"/>
          <w:szCs w:val="24"/>
          <w:lang w:eastAsia="cs-CZ"/>
        </w:rPr>
      </w:pPr>
    </w:p>
    <w:p w:rsidR="0078119D" w:rsidRPr="00433C3A" w:rsidRDefault="00B53E7A">
      <w:pPr>
        <w:spacing w:after="200"/>
        <w:rPr>
          <w:rFonts w:ascii="Arial" w:hAnsi="Arial" w:cs="Arial"/>
          <w:b/>
        </w:rPr>
      </w:pPr>
      <w:bookmarkStart w:id="2" w:name="_GoBack"/>
      <w:bookmarkEnd w:id="2"/>
      <w:r w:rsidRPr="00433C3A">
        <w:rPr>
          <w:rFonts w:ascii="Arial" w:hAnsi="Arial" w:cs="Arial"/>
          <w:b/>
        </w:rPr>
        <w:t xml:space="preserve">Příloha č. </w:t>
      </w:r>
      <w:r w:rsidR="00624C2C">
        <w:rPr>
          <w:rFonts w:ascii="Arial" w:hAnsi="Arial" w:cs="Arial"/>
          <w:b/>
        </w:rPr>
        <w:t>2</w:t>
      </w:r>
      <w:r w:rsidR="00C75A74" w:rsidRPr="00433C3A">
        <w:rPr>
          <w:rFonts w:ascii="Arial" w:hAnsi="Arial" w:cs="Arial"/>
          <w:b/>
        </w:rPr>
        <w:t xml:space="preserve"> smlouvy</w:t>
      </w:r>
      <w:r w:rsidR="008B32C1" w:rsidRPr="00433C3A">
        <w:rPr>
          <w:rFonts w:ascii="Arial" w:hAnsi="Arial" w:cs="Arial"/>
          <w:b/>
        </w:rPr>
        <w:t xml:space="preserve"> – s</w:t>
      </w:r>
      <w:r w:rsidRPr="00433C3A">
        <w:rPr>
          <w:rFonts w:ascii="Arial" w:hAnsi="Arial" w:cs="Arial"/>
          <w:b/>
        </w:rPr>
        <w:t>eznam</w:t>
      </w:r>
      <w:r w:rsidR="0078119D" w:rsidRPr="00433C3A">
        <w:rPr>
          <w:rFonts w:ascii="Arial" w:hAnsi="Arial" w:cs="Arial"/>
          <w:b/>
        </w:rPr>
        <w:t xml:space="preserve"> </w:t>
      </w:r>
      <w:r w:rsidR="00392500" w:rsidRPr="00433C3A">
        <w:rPr>
          <w:rFonts w:ascii="Arial" w:hAnsi="Arial" w:cs="Arial"/>
          <w:b/>
        </w:rPr>
        <w:t>pod</w:t>
      </w:r>
      <w:r w:rsidR="0078119D" w:rsidRPr="00433C3A">
        <w:rPr>
          <w:rFonts w:ascii="Arial" w:hAnsi="Arial" w:cs="Arial"/>
          <w:b/>
        </w:rPr>
        <w:t>dodavatelů</w:t>
      </w:r>
    </w:p>
    <w:tbl>
      <w:tblPr>
        <w:tblW w:w="980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2706"/>
        <w:gridCol w:w="3460"/>
        <w:gridCol w:w="2517"/>
      </w:tblGrid>
      <w:tr w:rsidR="0078119D" w:rsidRPr="00433C3A" w:rsidTr="00163714">
        <w:trPr>
          <w:trHeight w:val="281"/>
        </w:trPr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4E3A96" w:rsidP="00203E8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33C3A">
              <w:rPr>
                <w:rFonts w:ascii="Arial" w:hAnsi="Arial" w:cs="Arial"/>
                <w:b/>
                <w:bCs/>
                <w:sz w:val="18"/>
                <w:szCs w:val="20"/>
              </w:rPr>
              <w:t>Pod</w:t>
            </w:r>
            <w:r w:rsidR="006C322F" w:rsidRPr="00433C3A">
              <w:rPr>
                <w:rFonts w:ascii="Arial" w:hAnsi="Arial" w:cs="Arial"/>
                <w:b/>
                <w:bCs/>
                <w:sz w:val="18"/>
                <w:szCs w:val="20"/>
              </w:rPr>
              <w:t>dodavatel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6C322F" w:rsidP="00203E8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33C3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Popis části plnění veřejné zakázky, kterou hodlá </w:t>
            </w:r>
            <w:r w:rsidR="00D00E94" w:rsidRPr="00433C3A">
              <w:rPr>
                <w:rFonts w:ascii="Arial" w:hAnsi="Arial" w:cs="Arial"/>
                <w:b/>
                <w:bCs/>
                <w:sz w:val="18"/>
                <w:szCs w:val="20"/>
              </w:rPr>
              <w:t>zhotovitel</w:t>
            </w:r>
            <w:r w:rsidRPr="00433C3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zadat </w:t>
            </w:r>
            <w:r w:rsidR="00F014E2" w:rsidRPr="00433C3A">
              <w:rPr>
                <w:rFonts w:ascii="Arial" w:hAnsi="Arial" w:cs="Arial"/>
                <w:b/>
                <w:bCs/>
                <w:sz w:val="18"/>
                <w:szCs w:val="20"/>
              </w:rPr>
              <w:t>pod</w:t>
            </w:r>
            <w:r w:rsidRPr="00433C3A">
              <w:rPr>
                <w:rFonts w:ascii="Arial" w:hAnsi="Arial" w:cs="Arial"/>
                <w:b/>
                <w:bCs/>
                <w:sz w:val="18"/>
                <w:szCs w:val="20"/>
              </w:rPr>
              <w:t>dodavateli</w:t>
            </w:r>
          </w:p>
        </w:tc>
      </w:tr>
      <w:tr w:rsidR="0078119D" w:rsidRPr="00433C3A" w:rsidTr="007E110C">
        <w:trPr>
          <w:trHeight w:val="793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19D" w:rsidRPr="00433C3A" w:rsidRDefault="004E3A96" w:rsidP="004E3A9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3C3A">
              <w:rPr>
                <w:rFonts w:ascii="Arial" w:hAnsi="Arial" w:cs="Arial"/>
                <w:sz w:val="18"/>
                <w:szCs w:val="20"/>
              </w:rPr>
              <w:t xml:space="preserve">Číslo </w:t>
            </w:r>
            <w:proofErr w:type="spellStart"/>
            <w:r w:rsidRPr="00433C3A">
              <w:rPr>
                <w:rFonts w:ascii="Arial" w:hAnsi="Arial" w:cs="Arial"/>
                <w:sz w:val="18"/>
                <w:szCs w:val="20"/>
              </w:rPr>
              <w:t>poddavatele</w:t>
            </w:r>
            <w:proofErr w:type="spellEnd"/>
            <w:r w:rsidRPr="00433C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8119D" w:rsidRPr="00433C3A">
              <w:rPr>
                <w:rFonts w:ascii="Arial" w:hAnsi="Arial" w:cs="Arial"/>
                <w:b/>
                <w:sz w:val="18"/>
                <w:szCs w:val="20"/>
              </w:rPr>
              <w:t>1.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1F4BA2" w:rsidP="00203E81">
            <w:pPr>
              <w:rPr>
                <w:rFonts w:ascii="Arial" w:hAnsi="Arial" w:cs="Arial"/>
                <w:sz w:val="18"/>
                <w:szCs w:val="20"/>
              </w:rPr>
            </w:pPr>
            <w:r w:rsidRPr="00433C3A">
              <w:rPr>
                <w:rFonts w:ascii="Arial" w:hAnsi="Arial" w:cs="Arial"/>
                <w:sz w:val="18"/>
                <w:szCs w:val="20"/>
              </w:rPr>
              <w:t>Obchodní firma / nebo jméno a příjmení: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567DE2">
            <w:pPr>
              <w:tabs>
                <w:tab w:val="left" w:pos="292"/>
              </w:tabs>
              <w:autoSpaceDE w:val="0"/>
              <w:autoSpaceDN w:val="0"/>
              <w:adjustRightInd w:val="0"/>
              <w:spacing w:after="120"/>
              <w:ind w:left="9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</w:tr>
      <w:tr w:rsidR="0078119D" w:rsidRPr="00433C3A" w:rsidTr="007E110C">
        <w:trPr>
          <w:trHeight w:val="529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  <w:r w:rsidRPr="00433C3A">
              <w:rPr>
                <w:rFonts w:ascii="Arial" w:hAnsi="Arial" w:cs="Arial"/>
                <w:sz w:val="18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8119D" w:rsidRPr="00433C3A" w:rsidTr="007E110C">
        <w:trPr>
          <w:trHeight w:val="342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  <w:r w:rsidRPr="00433C3A">
              <w:rPr>
                <w:rFonts w:ascii="Arial" w:hAnsi="Arial" w:cs="Arial"/>
                <w:sz w:val="18"/>
                <w:szCs w:val="20"/>
              </w:rPr>
              <w:t xml:space="preserve">IČ:  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8119D" w:rsidRPr="00433C3A" w:rsidTr="007E110C">
        <w:trPr>
          <w:trHeight w:val="529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  <w:r w:rsidRPr="00433C3A">
              <w:rPr>
                <w:rFonts w:ascii="Arial" w:hAnsi="Arial" w:cs="Arial"/>
                <w:sz w:val="18"/>
                <w:szCs w:val="20"/>
              </w:rPr>
              <w:t xml:space="preserve">Osoba oprávněná jednat jménem či za </w:t>
            </w:r>
            <w:r w:rsidR="003D1241" w:rsidRPr="00433C3A">
              <w:rPr>
                <w:rFonts w:ascii="Arial" w:hAnsi="Arial" w:cs="Arial"/>
                <w:sz w:val="18"/>
                <w:szCs w:val="20"/>
              </w:rPr>
              <w:t>podd</w:t>
            </w:r>
            <w:r w:rsidRPr="00433C3A">
              <w:rPr>
                <w:rFonts w:ascii="Arial" w:hAnsi="Arial" w:cs="Arial"/>
                <w:sz w:val="18"/>
                <w:szCs w:val="20"/>
              </w:rPr>
              <w:t xml:space="preserve">odavatele: 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8119D" w:rsidRPr="00433C3A" w:rsidTr="007E110C">
        <w:trPr>
          <w:trHeight w:val="41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  <w:r w:rsidRPr="00433C3A">
              <w:rPr>
                <w:rFonts w:ascii="Arial" w:hAnsi="Arial" w:cs="Arial"/>
                <w:sz w:val="18"/>
                <w:szCs w:val="20"/>
              </w:rPr>
              <w:t>Spisová značka v obchodním rejstříku</w:t>
            </w:r>
            <w:r w:rsidR="00392500" w:rsidRPr="00433C3A">
              <w:rPr>
                <w:rFonts w:ascii="Arial" w:hAnsi="Arial" w:cs="Arial"/>
                <w:sz w:val="18"/>
                <w:szCs w:val="20"/>
              </w:rPr>
              <w:t xml:space="preserve"> pokud</w:t>
            </w:r>
            <w:r w:rsidR="004E3A96" w:rsidRPr="00433C3A">
              <w:rPr>
                <w:rFonts w:ascii="Arial" w:hAnsi="Arial" w:cs="Arial"/>
                <w:sz w:val="18"/>
                <w:szCs w:val="20"/>
              </w:rPr>
              <w:t xml:space="preserve"> je v něm zapsán</w:t>
            </w:r>
            <w:r w:rsidRPr="00433C3A"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8119D" w:rsidRPr="00433C3A" w:rsidTr="007E110C">
        <w:trPr>
          <w:trHeight w:val="41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9D" w:rsidRPr="00433C3A" w:rsidRDefault="00567DE2" w:rsidP="00203E81">
            <w:pPr>
              <w:rPr>
                <w:rFonts w:ascii="Arial" w:hAnsi="Arial" w:cs="Arial"/>
                <w:sz w:val="18"/>
                <w:szCs w:val="20"/>
              </w:rPr>
            </w:pPr>
            <w:r w:rsidRPr="00433C3A">
              <w:rPr>
                <w:rFonts w:ascii="Arial" w:hAnsi="Arial" w:cs="Arial"/>
                <w:sz w:val="18"/>
                <w:szCs w:val="20"/>
              </w:rPr>
              <w:t>Tel.</w:t>
            </w:r>
            <w:r w:rsidR="0078119D" w:rsidRPr="00433C3A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8119D" w:rsidRPr="00433C3A" w:rsidTr="007E110C">
        <w:trPr>
          <w:trHeight w:val="41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  <w:r w:rsidRPr="00433C3A">
              <w:rPr>
                <w:rFonts w:ascii="Arial" w:hAnsi="Arial" w:cs="Arial"/>
                <w:sz w:val="18"/>
                <w:szCs w:val="20"/>
              </w:rPr>
              <w:t>E-mail: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8119D" w:rsidRPr="00433C3A" w:rsidTr="004E3A96">
        <w:trPr>
          <w:trHeight w:val="417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  <w:r w:rsidRPr="00433C3A">
              <w:rPr>
                <w:rFonts w:ascii="Arial" w:hAnsi="Arial" w:cs="Arial"/>
                <w:color w:val="000000"/>
                <w:sz w:val="18"/>
                <w:szCs w:val="20"/>
              </w:rPr>
              <w:t xml:space="preserve">% </w:t>
            </w:r>
            <w:r w:rsidR="00567DE2" w:rsidRPr="00433C3A">
              <w:rPr>
                <w:rFonts w:ascii="Arial" w:hAnsi="Arial" w:cs="Arial"/>
                <w:color w:val="000000"/>
                <w:sz w:val="18"/>
                <w:szCs w:val="20"/>
              </w:rPr>
              <w:t xml:space="preserve">plánovaný </w:t>
            </w:r>
            <w:r w:rsidRPr="00433C3A">
              <w:rPr>
                <w:rFonts w:ascii="Arial" w:hAnsi="Arial" w:cs="Arial"/>
                <w:color w:val="000000"/>
                <w:sz w:val="18"/>
                <w:szCs w:val="20"/>
              </w:rPr>
              <w:t>podíl na</w:t>
            </w:r>
            <w:r w:rsidR="00567DE2" w:rsidRPr="00433C3A">
              <w:rPr>
                <w:rFonts w:ascii="Arial" w:hAnsi="Arial" w:cs="Arial"/>
                <w:color w:val="000000"/>
                <w:sz w:val="18"/>
                <w:szCs w:val="20"/>
              </w:rPr>
              <w:t xml:space="preserve"> finančním</w:t>
            </w:r>
            <w:r w:rsidRPr="00433C3A">
              <w:rPr>
                <w:rFonts w:ascii="Arial" w:hAnsi="Arial" w:cs="Arial"/>
                <w:color w:val="000000"/>
                <w:sz w:val="18"/>
                <w:szCs w:val="20"/>
              </w:rPr>
              <w:t xml:space="preserve"> plnění VZ</w:t>
            </w:r>
            <w:r w:rsidR="00A60DC8" w:rsidRPr="00433C3A">
              <w:rPr>
                <w:rFonts w:ascii="Arial" w:hAnsi="Arial" w:cs="Arial"/>
                <w:color w:val="000000"/>
                <w:sz w:val="18"/>
                <w:szCs w:val="20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567DE2" w:rsidP="00203E81">
            <w:pPr>
              <w:rPr>
                <w:rFonts w:ascii="Arial" w:hAnsi="Arial" w:cs="Arial"/>
                <w:sz w:val="18"/>
                <w:szCs w:val="20"/>
              </w:rPr>
            </w:pPr>
            <w:r w:rsidRPr="00433C3A">
              <w:rPr>
                <w:rFonts w:ascii="Arial" w:hAnsi="Arial" w:cs="Arial"/>
                <w:sz w:val="18"/>
                <w:szCs w:val="20"/>
              </w:rPr>
              <w:t>X</w:t>
            </w:r>
            <w:r w:rsidR="0078119D" w:rsidRPr="00433C3A">
              <w:rPr>
                <w:rFonts w:ascii="Arial" w:hAnsi="Arial" w:cs="Arial"/>
                <w:sz w:val="18"/>
                <w:szCs w:val="20"/>
              </w:rPr>
              <w:t xml:space="preserve"> %</w:t>
            </w:r>
          </w:p>
        </w:tc>
        <w:tc>
          <w:tcPr>
            <w:tcW w:w="2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9D" w:rsidRPr="00433C3A" w:rsidRDefault="0078119D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E3A96" w:rsidRPr="00433C3A" w:rsidTr="007E110C">
        <w:trPr>
          <w:trHeight w:val="41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96" w:rsidRPr="00433C3A" w:rsidRDefault="004E3A96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A96" w:rsidRPr="00433C3A" w:rsidRDefault="00F00379" w:rsidP="00203E8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33C3A">
              <w:rPr>
                <w:rFonts w:ascii="Arial" w:hAnsi="Arial" w:cs="Arial"/>
                <w:color w:val="000000"/>
                <w:sz w:val="18"/>
                <w:szCs w:val="20"/>
              </w:rPr>
              <w:t>Nárok na prokázání kvalifikace, kterou poddodavatel plní: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96" w:rsidRPr="00433C3A" w:rsidRDefault="00840099" w:rsidP="00203E81">
            <w:pPr>
              <w:rPr>
                <w:rFonts w:ascii="Arial" w:hAnsi="Arial" w:cs="Arial"/>
                <w:sz w:val="18"/>
                <w:szCs w:val="20"/>
              </w:rPr>
            </w:pPr>
            <w:r w:rsidRPr="00731B34">
              <w:rPr>
                <w:rFonts w:ascii="Arial" w:hAnsi="Arial" w:cs="Arial"/>
                <w:i/>
                <w:sz w:val="18"/>
                <w:szCs w:val="20"/>
              </w:rPr>
              <w:t>nebo uvedení, že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5577D">
              <w:rPr>
                <w:rFonts w:ascii="Arial" w:hAnsi="Arial" w:cs="Arial"/>
                <w:b/>
                <w:sz w:val="18"/>
                <w:szCs w:val="20"/>
              </w:rPr>
              <w:t>žádnou část kvalifikace neplní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96" w:rsidRPr="00433C3A" w:rsidRDefault="004E3A96" w:rsidP="00203E8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BF1124" w:rsidRDefault="00BF1124">
      <w:pPr>
        <w:spacing w:after="200"/>
        <w:rPr>
          <w:rFonts w:ascii="Arial" w:eastAsia="Times New Roman" w:hAnsi="Arial" w:cs="Arial"/>
          <w:b/>
          <w:bCs/>
          <w:sz w:val="32"/>
          <w:szCs w:val="28"/>
          <w:lang w:eastAsia="cs-CZ"/>
        </w:rPr>
      </w:pPr>
    </w:p>
    <w:p w:rsidR="00BF1124" w:rsidRDefault="00BF1124">
      <w:pPr>
        <w:spacing w:after="200"/>
        <w:rPr>
          <w:rFonts w:ascii="Arial" w:eastAsia="Times New Roman" w:hAnsi="Arial" w:cs="Arial"/>
          <w:b/>
          <w:bCs/>
          <w:sz w:val="32"/>
          <w:szCs w:val="28"/>
          <w:lang w:eastAsia="cs-CZ"/>
        </w:rPr>
      </w:pPr>
    </w:p>
    <w:p w:rsidR="00E145F8" w:rsidRPr="00AC65D2" w:rsidRDefault="00BF1124">
      <w:pPr>
        <w:spacing w:after="200"/>
        <w:rPr>
          <w:rFonts w:ascii="Arial" w:eastAsia="Times New Roman" w:hAnsi="Arial" w:cs="Arial"/>
          <w:b/>
          <w:bCs/>
          <w:sz w:val="22"/>
          <w:lang w:eastAsia="cs-CZ"/>
        </w:rPr>
      </w:pPr>
      <w:r w:rsidRPr="00AC65D2">
        <w:rPr>
          <w:rFonts w:ascii="Arial" w:eastAsia="Times New Roman" w:hAnsi="Arial" w:cs="Arial"/>
          <w:b/>
          <w:bCs/>
          <w:sz w:val="22"/>
          <w:lang w:eastAsia="cs-CZ"/>
        </w:rPr>
        <w:t>Komentář</w:t>
      </w:r>
      <w:r w:rsidR="00E145F8" w:rsidRPr="00AC65D2">
        <w:rPr>
          <w:rFonts w:ascii="Arial" w:eastAsia="Times New Roman" w:hAnsi="Arial" w:cs="Arial"/>
          <w:b/>
          <w:bCs/>
          <w:sz w:val="22"/>
          <w:lang w:eastAsia="cs-CZ"/>
        </w:rPr>
        <w:t>:</w:t>
      </w:r>
    </w:p>
    <w:p w:rsidR="00D205FF" w:rsidRPr="00433C3A" w:rsidRDefault="00D205FF">
      <w:pPr>
        <w:spacing w:after="200"/>
        <w:rPr>
          <w:rFonts w:ascii="Arial" w:eastAsia="Times New Roman" w:hAnsi="Arial" w:cs="Arial"/>
          <w:bCs/>
          <w:sz w:val="22"/>
          <w:szCs w:val="28"/>
          <w:lang w:eastAsia="cs-CZ"/>
        </w:rPr>
      </w:pPr>
      <w:r w:rsidRPr="00433C3A">
        <w:rPr>
          <w:rFonts w:ascii="Arial" w:eastAsia="Times New Roman" w:hAnsi="Arial" w:cs="Arial"/>
          <w:bCs/>
          <w:sz w:val="22"/>
          <w:szCs w:val="28"/>
          <w:lang w:eastAsia="cs-CZ"/>
        </w:rPr>
        <w:t xml:space="preserve">Uchazeč upraví </w:t>
      </w:r>
      <w:r w:rsidR="00B21EE2" w:rsidRPr="00433C3A">
        <w:rPr>
          <w:rFonts w:ascii="Arial" w:eastAsia="Times New Roman" w:hAnsi="Arial" w:cs="Arial"/>
          <w:bCs/>
          <w:sz w:val="22"/>
          <w:szCs w:val="28"/>
          <w:lang w:eastAsia="cs-CZ"/>
        </w:rPr>
        <w:t xml:space="preserve">tuto přílohu </w:t>
      </w:r>
      <w:r w:rsidRPr="00433C3A">
        <w:rPr>
          <w:rFonts w:ascii="Arial" w:eastAsia="Times New Roman" w:hAnsi="Arial" w:cs="Arial"/>
          <w:bCs/>
          <w:sz w:val="22"/>
          <w:szCs w:val="28"/>
          <w:lang w:eastAsia="cs-CZ"/>
        </w:rPr>
        <w:t>dle svých skutečností.</w:t>
      </w:r>
    </w:p>
    <w:p w:rsidR="00D205FF" w:rsidRPr="00433C3A" w:rsidRDefault="00D205FF">
      <w:pPr>
        <w:spacing w:after="200"/>
        <w:rPr>
          <w:rFonts w:ascii="Arial" w:eastAsia="Times New Roman" w:hAnsi="Arial" w:cs="Arial"/>
          <w:bCs/>
          <w:sz w:val="22"/>
          <w:szCs w:val="28"/>
          <w:lang w:eastAsia="cs-CZ"/>
        </w:rPr>
      </w:pPr>
      <w:r w:rsidRPr="00433C3A">
        <w:rPr>
          <w:rFonts w:ascii="Arial" w:eastAsia="Times New Roman" w:hAnsi="Arial" w:cs="Arial"/>
          <w:bCs/>
          <w:sz w:val="22"/>
          <w:szCs w:val="28"/>
          <w:lang w:eastAsia="cs-CZ"/>
        </w:rPr>
        <w:t xml:space="preserve">V případě, že bude mít více než </w:t>
      </w:r>
      <w:r w:rsidR="00F00379" w:rsidRPr="00433C3A">
        <w:rPr>
          <w:rFonts w:ascii="Arial" w:eastAsia="Times New Roman" w:hAnsi="Arial" w:cs="Arial"/>
          <w:bCs/>
          <w:sz w:val="22"/>
          <w:szCs w:val="28"/>
          <w:lang w:eastAsia="cs-CZ"/>
        </w:rPr>
        <w:t>1</w:t>
      </w:r>
      <w:r w:rsidRPr="00433C3A">
        <w:rPr>
          <w:rFonts w:ascii="Arial" w:eastAsia="Times New Roman" w:hAnsi="Arial" w:cs="Arial"/>
          <w:bCs/>
          <w:sz w:val="22"/>
          <w:szCs w:val="28"/>
          <w:lang w:eastAsia="cs-CZ"/>
        </w:rPr>
        <w:t xml:space="preserve"> </w:t>
      </w:r>
      <w:r w:rsidR="00F00379" w:rsidRPr="00433C3A">
        <w:rPr>
          <w:rFonts w:ascii="Arial" w:eastAsia="Times New Roman" w:hAnsi="Arial" w:cs="Arial"/>
          <w:bCs/>
          <w:sz w:val="22"/>
          <w:szCs w:val="28"/>
          <w:lang w:eastAsia="cs-CZ"/>
        </w:rPr>
        <w:t>pod</w:t>
      </w:r>
      <w:r w:rsidRPr="00433C3A">
        <w:rPr>
          <w:rFonts w:ascii="Arial" w:eastAsia="Times New Roman" w:hAnsi="Arial" w:cs="Arial"/>
          <w:bCs/>
          <w:sz w:val="22"/>
          <w:szCs w:val="28"/>
          <w:lang w:eastAsia="cs-CZ"/>
        </w:rPr>
        <w:t>dodavatele, tento seznam rozšíří.</w:t>
      </w:r>
    </w:p>
    <w:p w:rsidR="00D205FF" w:rsidRPr="00433C3A" w:rsidRDefault="00D205FF">
      <w:pPr>
        <w:spacing w:after="200"/>
        <w:rPr>
          <w:rFonts w:ascii="Arial" w:eastAsia="Times New Roman" w:hAnsi="Arial" w:cs="Arial"/>
          <w:bCs/>
          <w:sz w:val="22"/>
          <w:szCs w:val="28"/>
          <w:lang w:eastAsia="cs-CZ"/>
        </w:rPr>
      </w:pPr>
      <w:r w:rsidRPr="00433C3A">
        <w:rPr>
          <w:rFonts w:ascii="Arial" w:eastAsia="Times New Roman" w:hAnsi="Arial" w:cs="Arial"/>
          <w:bCs/>
          <w:sz w:val="22"/>
          <w:szCs w:val="28"/>
          <w:lang w:eastAsia="cs-CZ"/>
        </w:rPr>
        <w:t xml:space="preserve">Pokud bude </w:t>
      </w:r>
      <w:r w:rsidR="00B97855" w:rsidRPr="00433C3A">
        <w:rPr>
          <w:rFonts w:ascii="Arial" w:eastAsia="Times New Roman" w:hAnsi="Arial" w:cs="Arial"/>
          <w:bCs/>
          <w:sz w:val="22"/>
          <w:szCs w:val="28"/>
          <w:lang w:eastAsia="cs-CZ"/>
        </w:rPr>
        <w:t xml:space="preserve">zakázku/smlouvu plnit bez </w:t>
      </w:r>
      <w:r w:rsidR="003D1241" w:rsidRPr="00433C3A">
        <w:rPr>
          <w:rFonts w:ascii="Arial" w:eastAsia="Times New Roman" w:hAnsi="Arial" w:cs="Arial"/>
          <w:bCs/>
          <w:sz w:val="22"/>
          <w:szCs w:val="28"/>
          <w:lang w:eastAsia="cs-CZ"/>
        </w:rPr>
        <w:t>podd</w:t>
      </w:r>
      <w:r w:rsidR="00B97855" w:rsidRPr="00433C3A">
        <w:rPr>
          <w:rFonts w:ascii="Arial" w:eastAsia="Times New Roman" w:hAnsi="Arial" w:cs="Arial"/>
          <w:bCs/>
          <w:sz w:val="22"/>
          <w:szCs w:val="28"/>
          <w:lang w:eastAsia="cs-CZ"/>
        </w:rPr>
        <w:t>odavatele, tuto skutečnosti zde uvede např. textem: Zhotovitel nemá</w:t>
      </w:r>
      <w:r w:rsidR="00192A62" w:rsidRPr="00433C3A">
        <w:rPr>
          <w:rFonts w:ascii="Arial" w:eastAsia="Times New Roman" w:hAnsi="Arial" w:cs="Arial"/>
          <w:bCs/>
          <w:sz w:val="22"/>
          <w:szCs w:val="28"/>
          <w:lang w:eastAsia="cs-CZ"/>
        </w:rPr>
        <w:t xml:space="preserve"> žádného</w:t>
      </w:r>
      <w:r w:rsidR="00B97855" w:rsidRPr="00433C3A">
        <w:rPr>
          <w:rFonts w:ascii="Arial" w:eastAsia="Times New Roman" w:hAnsi="Arial" w:cs="Arial"/>
          <w:bCs/>
          <w:sz w:val="22"/>
          <w:szCs w:val="28"/>
          <w:lang w:eastAsia="cs-CZ"/>
        </w:rPr>
        <w:t xml:space="preserve"> </w:t>
      </w:r>
      <w:r w:rsidR="00763896" w:rsidRPr="00433C3A">
        <w:rPr>
          <w:rFonts w:ascii="Arial" w:eastAsia="Times New Roman" w:hAnsi="Arial" w:cs="Arial"/>
          <w:bCs/>
          <w:sz w:val="22"/>
          <w:szCs w:val="28"/>
          <w:lang w:eastAsia="cs-CZ"/>
        </w:rPr>
        <w:t>pod</w:t>
      </w:r>
      <w:r w:rsidR="00B97855" w:rsidRPr="00433C3A">
        <w:rPr>
          <w:rFonts w:ascii="Arial" w:eastAsia="Times New Roman" w:hAnsi="Arial" w:cs="Arial"/>
          <w:bCs/>
          <w:sz w:val="22"/>
          <w:szCs w:val="28"/>
          <w:lang w:eastAsia="cs-CZ"/>
        </w:rPr>
        <w:t>dodavatele.</w:t>
      </w:r>
    </w:p>
    <w:p w:rsidR="000740E5" w:rsidRPr="00433C3A" w:rsidRDefault="00BF1124">
      <w:pPr>
        <w:spacing w:after="200"/>
        <w:rPr>
          <w:rFonts w:ascii="Arial" w:eastAsia="Times New Roman" w:hAnsi="Arial" w:cs="Arial"/>
          <w:bCs/>
          <w:sz w:val="22"/>
          <w:szCs w:val="28"/>
          <w:lang w:eastAsia="cs-CZ"/>
        </w:rPr>
      </w:pPr>
      <w:r>
        <w:rPr>
          <w:rFonts w:ascii="Arial" w:eastAsia="Times New Roman" w:hAnsi="Arial" w:cs="Arial"/>
          <w:bCs/>
          <w:sz w:val="22"/>
          <w:szCs w:val="28"/>
          <w:lang w:eastAsia="cs-CZ"/>
        </w:rPr>
        <w:t>Tento komentář</w:t>
      </w:r>
      <w:r w:rsidR="000740E5" w:rsidRPr="00433C3A">
        <w:rPr>
          <w:rFonts w:ascii="Arial" w:eastAsia="Times New Roman" w:hAnsi="Arial" w:cs="Arial"/>
          <w:bCs/>
          <w:sz w:val="22"/>
          <w:szCs w:val="28"/>
          <w:lang w:eastAsia="cs-CZ"/>
        </w:rPr>
        <w:t xml:space="preserve"> se do nabídky neuvádí.</w:t>
      </w:r>
    </w:p>
    <w:sectPr w:rsidR="000740E5" w:rsidRPr="00433C3A" w:rsidSect="003864B6">
      <w:headerReference w:type="even" r:id="rId8"/>
      <w:footerReference w:type="default" r:id="rId9"/>
      <w:headerReference w:type="first" r:id="rId10"/>
      <w:pgSz w:w="11906" w:h="16838" w:code="9"/>
      <w:pgMar w:top="1304" w:right="1191" w:bottom="1134" w:left="1191" w:header="113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5D" w:rsidRDefault="002B0E5D" w:rsidP="00165A16">
      <w:pPr>
        <w:spacing w:line="240" w:lineRule="auto"/>
      </w:pPr>
      <w:r>
        <w:separator/>
      </w:r>
    </w:p>
  </w:endnote>
  <w:endnote w:type="continuationSeparator" w:id="0">
    <w:p w:rsidR="002B0E5D" w:rsidRDefault="002B0E5D" w:rsidP="00165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D Fedra Boo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C6" w:rsidRPr="001604B1" w:rsidRDefault="00E97FC6" w:rsidP="001604B1">
    <w:pPr>
      <w:autoSpaceDE w:val="0"/>
      <w:autoSpaceDN w:val="0"/>
      <w:adjustRightInd w:val="0"/>
      <w:spacing w:line="240" w:lineRule="auto"/>
      <w:rPr>
        <w:rFonts w:ascii="Times New Roman" w:eastAsiaTheme="minorHAnsi" w:hAnsi="Times New Roman"/>
        <w:color w:val="000000"/>
        <w:szCs w:val="24"/>
      </w:rPr>
    </w:pPr>
  </w:p>
  <w:p w:rsidR="00E97FC6" w:rsidRPr="002A3578" w:rsidRDefault="00E97FC6" w:rsidP="001604B1">
    <w:pPr>
      <w:tabs>
        <w:tab w:val="right" w:pos="9540"/>
      </w:tabs>
      <w:spacing w:line="240" w:lineRule="exact"/>
      <w:ind w:right="357"/>
      <w:rPr>
        <w:rFonts w:cs="Arial"/>
        <w:sz w:val="22"/>
        <w:szCs w:val="20"/>
      </w:rPr>
    </w:pPr>
    <w:r>
      <w:rPr>
        <w:rFonts w:cs="Arial"/>
        <w:noProof/>
        <w:sz w:val="20"/>
      </w:rPr>
      <w:tab/>
    </w:r>
    <w:r w:rsidRPr="002A3578">
      <w:rPr>
        <w:rFonts w:cs="Arial"/>
        <w:sz w:val="22"/>
        <w:szCs w:val="20"/>
      </w:rPr>
      <w:tab/>
    </w:r>
  </w:p>
  <w:p w:rsidR="00E97FC6" w:rsidRDefault="00E97F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5D" w:rsidRDefault="002B0E5D" w:rsidP="00165A16">
      <w:pPr>
        <w:spacing w:line="240" w:lineRule="auto"/>
      </w:pPr>
      <w:r>
        <w:separator/>
      </w:r>
    </w:p>
  </w:footnote>
  <w:footnote w:type="continuationSeparator" w:id="0">
    <w:p w:rsidR="002B0E5D" w:rsidRDefault="002B0E5D" w:rsidP="00165A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C6" w:rsidRDefault="00E97FC6"/>
  <w:p w:rsidR="00E97FC6" w:rsidRDefault="00E97F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C6" w:rsidRDefault="00E97FC6" w:rsidP="00564FC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RTF_Num 2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34D6024"/>
    <w:multiLevelType w:val="multilevel"/>
    <w:tmpl w:val="00000005"/>
    <w:name w:val="RTF_Num 22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72964A8"/>
    <w:multiLevelType w:val="hybridMultilevel"/>
    <w:tmpl w:val="BF603AE2"/>
    <w:lvl w:ilvl="0" w:tplc="61685A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4ACCDE">
      <w:start w:val="625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94968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E2335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E0D63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529D3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5057E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E072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5C7F4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8CA53FC"/>
    <w:multiLevelType w:val="hybridMultilevel"/>
    <w:tmpl w:val="97C6FC18"/>
    <w:lvl w:ilvl="0" w:tplc="078CE70E">
      <w:start w:val="1"/>
      <w:numFmt w:val="lowerLetter"/>
      <w:pStyle w:val="Seznamslovan2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1089D"/>
    <w:multiLevelType w:val="hybridMultilevel"/>
    <w:tmpl w:val="D368F1EE"/>
    <w:lvl w:ilvl="0" w:tplc="23B4123C">
      <w:start w:val="1"/>
      <w:numFmt w:val="lowerRoman"/>
      <w:lvlText w:val="%1)"/>
      <w:lvlJc w:val="left"/>
      <w:pPr>
        <w:ind w:left="17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0A952D5D"/>
    <w:multiLevelType w:val="hybridMultilevel"/>
    <w:tmpl w:val="EE54C142"/>
    <w:lvl w:ilvl="0" w:tplc="D12E505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0AC4294F"/>
    <w:multiLevelType w:val="hybridMultilevel"/>
    <w:tmpl w:val="F692E3D0"/>
    <w:lvl w:ilvl="0" w:tplc="6B10D1F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B84AD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C582F"/>
    <w:multiLevelType w:val="hybridMultilevel"/>
    <w:tmpl w:val="A39AE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905D4"/>
    <w:multiLevelType w:val="multilevel"/>
    <w:tmpl w:val="2E500BA8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3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3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3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3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3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D954F18"/>
    <w:multiLevelType w:val="hybridMultilevel"/>
    <w:tmpl w:val="42F6458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2B84AD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D02B5"/>
    <w:multiLevelType w:val="hybridMultilevel"/>
    <w:tmpl w:val="32D6B0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563CA"/>
    <w:multiLevelType w:val="hybridMultilevel"/>
    <w:tmpl w:val="6F02280A"/>
    <w:lvl w:ilvl="0" w:tplc="1106551E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879CEBB4">
      <w:numFmt w:val="bullet"/>
      <w:lvlText w:val="–"/>
      <w:lvlJc w:val="left"/>
      <w:pPr>
        <w:ind w:left="1506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47A3D57"/>
    <w:multiLevelType w:val="hybridMultilevel"/>
    <w:tmpl w:val="E0721F88"/>
    <w:lvl w:ilvl="0" w:tplc="6228F998">
      <w:start w:val="1"/>
      <w:numFmt w:val="bullet"/>
      <w:lvlText w:val="-"/>
      <w:lvlJc w:val="left"/>
      <w:pPr>
        <w:ind w:left="150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1940609B"/>
    <w:multiLevelType w:val="hybridMultilevel"/>
    <w:tmpl w:val="F5B6EF38"/>
    <w:lvl w:ilvl="0" w:tplc="031A53B6">
      <w:start w:val="1"/>
      <w:numFmt w:val="bullet"/>
      <w:lvlText w:val="-"/>
      <w:lvlJc w:val="left"/>
      <w:pPr>
        <w:ind w:left="150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19F50746"/>
    <w:multiLevelType w:val="hybridMultilevel"/>
    <w:tmpl w:val="6C8CB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27AF0"/>
    <w:multiLevelType w:val="hybridMultilevel"/>
    <w:tmpl w:val="5D446AB4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282B3990"/>
    <w:multiLevelType w:val="multilevel"/>
    <w:tmpl w:val="1660DF2E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7" w15:restartNumberingAfterBreak="0">
    <w:nsid w:val="33406B61"/>
    <w:multiLevelType w:val="hybridMultilevel"/>
    <w:tmpl w:val="64FC98C2"/>
    <w:lvl w:ilvl="0" w:tplc="E9BC56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101DA4">
      <w:start w:val="627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5239C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D23EB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8E65E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60B93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5ABBF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9075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444F9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36BD390E"/>
    <w:multiLevelType w:val="hybridMultilevel"/>
    <w:tmpl w:val="FD44A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E522C"/>
    <w:multiLevelType w:val="multilevel"/>
    <w:tmpl w:val="3258D69C"/>
    <w:lvl w:ilvl="0">
      <w:start w:val="1"/>
      <w:numFmt w:val="decimal"/>
      <w:lvlText w:val="2.%1. 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C539C1"/>
    <w:multiLevelType w:val="hybridMultilevel"/>
    <w:tmpl w:val="83BC2F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2B84AD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D10C7"/>
    <w:multiLevelType w:val="hybridMultilevel"/>
    <w:tmpl w:val="9DD81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75EA6"/>
    <w:multiLevelType w:val="hybridMultilevel"/>
    <w:tmpl w:val="9A4013D4"/>
    <w:lvl w:ilvl="0" w:tplc="F04E61B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36D9AC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EBD36">
      <w:start w:val="1635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024B2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EB502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A7FFE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4B666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9CA9E8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64CE0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A5800"/>
    <w:multiLevelType w:val="multilevel"/>
    <w:tmpl w:val="98C2E1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1C13908"/>
    <w:multiLevelType w:val="hybridMultilevel"/>
    <w:tmpl w:val="BA1665F2"/>
    <w:lvl w:ilvl="0" w:tplc="D80031C0">
      <w:start w:val="1"/>
      <w:numFmt w:val="upperRoman"/>
      <w:pStyle w:val="lnek1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F24F91"/>
    <w:multiLevelType w:val="hybridMultilevel"/>
    <w:tmpl w:val="F516CE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C255D4"/>
    <w:multiLevelType w:val="multilevel"/>
    <w:tmpl w:val="CD70C410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28" w15:restartNumberingAfterBreak="0">
    <w:nsid w:val="57371FE5"/>
    <w:multiLevelType w:val="hybridMultilevel"/>
    <w:tmpl w:val="A2DE9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364AC"/>
    <w:multiLevelType w:val="hybridMultilevel"/>
    <w:tmpl w:val="B20026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3004F"/>
    <w:multiLevelType w:val="hybridMultilevel"/>
    <w:tmpl w:val="A4F827C6"/>
    <w:lvl w:ilvl="0" w:tplc="9B2449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32FC3F7E">
      <w:start w:val="1"/>
      <w:numFmt w:val="lowerLetter"/>
      <w:pStyle w:val="Seznam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0F69FB"/>
    <w:multiLevelType w:val="hybridMultilevel"/>
    <w:tmpl w:val="33BC018A"/>
    <w:lvl w:ilvl="0" w:tplc="57E69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08B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A494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2CC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C7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2F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3CC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64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BCD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39603E"/>
    <w:multiLevelType w:val="hybridMultilevel"/>
    <w:tmpl w:val="DCC2BB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5350"/>
    <w:multiLevelType w:val="hybridMultilevel"/>
    <w:tmpl w:val="F9420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B6FE3"/>
    <w:multiLevelType w:val="hybridMultilevel"/>
    <w:tmpl w:val="72EC22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1414E"/>
    <w:multiLevelType w:val="hybridMultilevel"/>
    <w:tmpl w:val="99BA0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363B9"/>
    <w:multiLevelType w:val="hybridMultilevel"/>
    <w:tmpl w:val="FE9AE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C100A"/>
    <w:multiLevelType w:val="hybridMultilevel"/>
    <w:tmpl w:val="EAB8574A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 w15:restartNumberingAfterBreak="0">
    <w:nsid w:val="7C5B74E1"/>
    <w:multiLevelType w:val="multilevel"/>
    <w:tmpl w:val="A4B8A8F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PODKAPITOLA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D771037"/>
    <w:multiLevelType w:val="hybridMultilevel"/>
    <w:tmpl w:val="5E5C7ED8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E4D33F6"/>
    <w:multiLevelType w:val="hybridMultilevel"/>
    <w:tmpl w:val="BBDA2752"/>
    <w:lvl w:ilvl="0" w:tplc="F7DEC712">
      <w:start w:val="1"/>
      <w:numFmt w:val="decimal"/>
      <w:lvlText w:val="%1."/>
      <w:lvlJc w:val="left"/>
      <w:pPr>
        <w:tabs>
          <w:tab w:val="num" w:pos="680"/>
        </w:tabs>
        <w:ind w:left="680" w:hanging="39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30"/>
  </w:num>
  <w:num w:numId="4">
    <w:abstractNumId w:val="24"/>
  </w:num>
  <w:num w:numId="5">
    <w:abstractNumId w:val="40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31"/>
  </w:num>
  <w:num w:numId="11">
    <w:abstractNumId w:val="17"/>
  </w:num>
  <w:num w:numId="12">
    <w:abstractNumId w:val="37"/>
  </w:num>
  <w:num w:numId="13">
    <w:abstractNumId w:val="15"/>
  </w:num>
  <w:num w:numId="14">
    <w:abstractNumId w:val="39"/>
  </w:num>
  <w:num w:numId="15">
    <w:abstractNumId w:val="7"/>
  </w:num>
  <w:num w:numId="16">
    <w:abstractNumId w:val="23"/>
  </w:num>
  <w:num w:numId="17">
    <w:abstractNumId w:val="38"/>
  </w:num>
  <w:num w:numId="18">
    <w:abstractNumId w:val="19"/>
  </w:num>
  <w:num w:numId="19">
    <w:abstractNumId w:val="35"/>
  </w:num>
  <w:num w:numId="20">
    <w:abstractNumId w:val="28"/>
  </w:num>
  <w:num w:numId="21">
    <w:abstractNumId w:val="21"/>
  </w:num>
  <w:num w:numId="22">
    <w:abstractNumId w:val="18"/>
  </w:num>
  <w:num w:numId="23">
    <w:abstractNumId w:val="8"/>
  </w:num>
  <w:num w:numId="24">
    <w:abstractNumId w:val="34"/>
  </w:num>
  <w:num w:numId="25">
    <w:abstractNumId w:val="20"/>
  </w:num>
  <w:num w:numId="26">
    <w:abstractNumId w:val="14"/>
  </w:num>
  <w:num w:numId="27">
    <w:abstractNumId w:val="32"/>
  </w:num>
  <w:num w:numId="28">
    <w:abstractNumId w:val="10"/>
  </w:num>
  <w:num w:numId="29">
    <w:abstractNumId w:val="29"/>
  </w:num>
  <w:num w:numId="30">
    <w:abstractNumId w:val="9"/>
  </w:num>
  <w:num w:numId="31">
    <w:abstractNumId w:val="6"/>
  </w:num>
  <w:num w:numId="32">
    <w:abstractNumId w:val="11"/>
  </w:num>
  <w:num w:numId="33">
    <w:abstractNumId w:val="12"/>
  </w:num>
  <w:num w:numId="34">
    <w:abstractNumId w:val="13"/>
  </w:num>
  <w:num w:numId="35">
    <w:abstractNumId w:val="22"/>
  </w:num>
  <w:num w:numId="36">
    <w:abstractNumId w:val="36"/>
  </w:num>
  <w:num w:numId="37">
    <w:abstractNumId w:val="26"/>
  </w:num>
  <w:num w:numId="38">
    <w:abstractNumId w:val="38"/>
    <w:lvlOverride w:ilvl="0">
      <w:startOverride w:val="2"/>
    </w:lvlOverride>
    <w:lvlOverride w:ilvl="1">
      <w:startOverride w:val="1"/>
    </w:lvlOverride>
  </w:num>
  <w:num w:numId="39">
    <w:abstractNumId w:val="16"/>
  </w:num>
  <w:num w:numId="40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7C"/>
    <w:rsid w:val="000028C5"/>
    <w:rsid w:val="0000329C"/>
    <w:rsid w:val="0000355D"/>
    <w:rsid w:val="00006CB1"/>
    <w:rsid w:val="00007DD5"/>
    <w:rsid w:val="000115F5"/>
    <w:rsid w:val="0001389E"/>
    <w:rsid w:val="00014F5E"/>
    <w:rsid w:val="00017F6C"/>
    <w:rsid w:val="00021B13"/>
    <w:rsid w:val="00030023"/>
    <w:rsid w:val="000303F5"/>
    <w:rsid w:val="00032D31"/>
    <w:rsid w:val="00034323"/>
    <w:rsid w:val="000358BD"/>
    <w:rsid w:val="000417F8"/>
    <w:rsid w:val="000452B0"/>
    <w:rsid w:val="00047423"/>
    <w:rsid w:val="00047687"/>
    <w:rsid w:val="00047E32"/>
    <w:rsid w:val="00053990"/>
    <w:rsid w:val="0005404B"/>
    <w:rsid w:val="0005577D"/>
    <w:rsid w:val="00056755"/>
    <w:rsid w:val="0005690F"/>
    <w:rsid w:val="00062344"/>
    <w:rsid w:val="000629D8"/>
    <w:rsid w:val="000643A1"/>
    <w:rsid w:val="00064940"/>
    <w:rsid w:val="00065093"/>
    <w:rsid w:val="00065C31"/>
    <w:rsid w:val="00067C4D"/>
    <w:rsid w:val="00071587"/>
    <w:rsid w:val="000740E5"/>
    <w:rsid w:val="00074274"/>
    <w:rsid w:val="000761F8"/>
    <w:rsid w:val="000774B6"/>
    <w:rsid w:val="0007756C"/>
    <w:rsid w:val="00077E39"/>
    <w:rsid w:val="00082B60"/>
    <w:rsid w:val="00082EDA"/>
    <w:rsid w:val="000833A9"/>
    <w:rsid w:val="000847ED"/>
    <w:rsid w:val="0009006E"/>
    <w:rsid w:val="000A136A"/>
    <w:rsid w:val="000A4007"/>
    <w:rsid w:val="000A71ED"/>
    <w:rsid w:val="000A7FFE"/>
    <w:rsid w:val="000B09D5"/>
    <w:rsid w:val="000B1824"/>
    <w:rsid w:val="000B3DB7"/>
    <w:rsid w:val="000B4DA2"/>
    <w:rsid w:val="000B56F4"/>
    <w:rsid w:val="000C1AA3"/>
    <w:rsid w:val="000C3A2E"/>
    <w:rsid w:val="000C3A7F"/>
    <w:rsid w:val="000C3ADA"/>
    <w:rsid w:val="000C54F3"/>
    <w:rsid w:val="000C5DA7"/>
    <w:rsid w:val="000D258A"/>
    <w:rsid w:val="000D53DB"/>
    <w:rsid w:val="000E081D"/>
    <w:rsid w:val="000E1382"/>
    <w:rsid w:val="000E16A1"/>
    <w:rsid w:val="000E5A3B"/>
    <w:rsid w:val="000E678F"/>
    <w:rsid w:val="000E742E"/>
    <w:rsid w:val="000F3667"/>
    <w:rsid w:val="000F37C7"/>
    <w:rsid w:val="000F44D5"/>
    <w:rsid w:val="000F658B"/>
    <w:rsid w:val="000F663A"/>
    <w:rsid w:val="000F6744"/>
    <w:rsid w:val="001000FE"/>
    <w:rsid w:val="0010084F"/>
    <w:rsid w:val="001011FA"/>
    <w:rsid w:val="00103B73"/>
    <w:rsid w:val="00104909"/>
    <w:rsid w:val="00106F07"/>
    <w:rsid w:val="001072C7"/>
    <w:rsid w:val="001079AB"/>
    <w:rsid w:val="001117AD"/>
    <w:rsid w:val="001133DF"/>
    <w:rsid w:val="00115414"/>
    <w:rsid w:val="00115636"/>
    <w:rsid w:val="00117D41"/>
    <w:rsid w:val="00120284"/>
    <w:rsid w:val="0012225B"/>
    <w:rsid w:val="001226EE"/>
    <w:rsid w:val="00124E4E"/>
    <w:rsid w:val="00125267"/>
    <w:rsid w:val="00125307"/>
    <w:rsid w:val="00127B34"/>
    <w:rsid w:val="0013506A"/>
    <w:rsid w:val="00135639"/>
    <w:rsid w:val="001359D7"/>
    <w:rsid w:val="0013679D"/>
    <w:rsid w:val="00142F70"/>
    <w:rsid w:val="00144CAE"/>
    <w:rsid w:val="00145807"/>
    <w:rsid w:val="00146F2F"/>
    <w:rsid w:val="00147367"/>
    <w:rsid w:val="001512EE"/>
    <w:rsid w:val="0015376D"/>
    <w:rsid w:val="00154039"/>
    <w:rsid w:val="001604B1"/>
    <w:rsid w:val="00160E19"/>
    <w:rsid w:val="001621DD"/>
    <w:rsid w:val="00163714"/>
    <w:rsid w:val="00165A16"/>
    <w:rsid w:val="00167B52"/>
    <w:rsid w:val="00170B9A"/>
    <w:rsid w:val="00173903"/>
    <w:rsid w:val="00177842"/>
    <w:rsid w:val="00180452"/>
    <w:rsid w:val="001842CA"/>
    <w:rsid w:val="001862C6"/>
    <w:rsid w:val="00186DBB"/>
    <w:rsid w:val="001926A4"/>
    <w:rsid w:val="00192A62"/>
    <w:rsid w:val="00194487"/>
    <w:rsid w:val="001A109E"/>
    <w:rsid w:val="001A1529"/>
    <w:rsid w:val="001A5046"/>
    <w:rsid w:val="001B1BC4"/>
    <w:rsid w:val="001B2FFD"/>
    <w:rsid w:val="001B6863"/>
    <w:rsid w:val="001B7AB4"/>
    <w:rsid w:val="001C0A67"/>
    <w:rsid w:val="001C179E"/>
    <w:rsid w:val="001C2DF1"/>
    <w:rsid w:val="001C4039"/>
    <w:rsid w:val="001C5372"/>
    <w:rsid w:val="001C58A9"/>
    <w:rsid w:val="001D6523"/>
    <w:rsid w:val="001D6536"/>
    <w:rsid w:val="001D7EC5"/>
    <w:rsid w:val="001E0CC3"/>
    <w:rsid w:val="001E35BF"/>
    <w:rsid w:val="001E542D"/>
    <w:rsid w:val="001E6CE2"/>
    <w:rsid w:val="001E721C"/>
    <w:rsid w:val="001F0B9B"/>
    <w:rsid w:val="001F248A"/>
    <w:rsid w:val="001F2681"/>
    <w:rsid w:val="001F39D1"/>
    <w:rsid w:val="001F45A6"/>
    <w:rsid w:val="001F4BA2"/>
    <w:rsid w:val="001F515A"/>
    <w:rsid w:val="001F563D"/>
    <w:rsid w:val="001F570A"/>
    <w:rsid w:val="001F715E"/>
    <w:rsid w:val="00203E81"/>
    <w:rsid w:val="00203E85"/>
    <w:rsid w:val="00205543"/>
    <w:rsid w:val="00207DC8"/>
    <w:rsid w:val="00207DFD"/>
    <w:rsid w:val="00207F4F"/>
    <w:rsid w:val="00212851"/>
    <w:rsid w:val="00213BF9"/>
    <w:rsid w:val="0022034A"/>
    <w:rsid w:val="00220368"/>
    <w:rsid w:val="002207EF"/>
    <w:rsid w:val="002233C0"/>
    <w:rsid w:val="002245EB"/>
    <w:rsid w:val="00225327"/>
    <w:rsid w:val="00225DDF"/>
    <w:rsid w:val="00226F19"/>
    <w:rsid w:val="002270C0"/>
    <w:rsid w:val="0023077F"/>
    <w:rsid w:val="00231E44"/>
    <w:rsid w:val="00234F1A"/>
    <w:rsid w:val="00237F9B"/>
    <w:rsid w:val="00240949"/>
    <w:rsid w:val="00240D26"/>
    <w:rsid w:val="00242CC4"/>
    <w:rsid w:val="002458FC"/>
    <w:rsid w:val="00245B11"/>
    <w:rsid w:val="002460D2"/>
    <w:rsid w:val="00246F3C"/>
    <w:rsid w:val="00251245"/>
    <w:rsid w:val="00251477"/>
    <w:rsid w:val="00252E71"/>
    <w:rsid w:val="0026039C"/>
    <w:rsid w:val="00260906"/>
    <w:rsid w:val="00260974"/>
    <w:rsid w:val="00265DD5"/>
    <w:rsid w:val="00267B46"/>
    <w:rsid w:val="0027074C"/>
    <w:rsid w:val="00273EF0"/>
    <w:rsid w:val="0027414E"/>
    <w:rsid w:val="0027479E"/>
    <w:rsid w:val="00274833"/>
    <w:rsid w:val="00280CB4"/>
    <w:rsid w:val="002812EF"/>
    <w:rsid w:val="0028358B"/>
    <w:rsid w:val="00284973"/>
    <w:rsid w:val="00284DD7"/>
    <w:rsid w:val="0028525D"/>
    <w:rsid w:val="0028710A"/>
    <w:rsid w:val="00291152"/>
    <w:rsid w:val="002918B8"/>
    <w:rsid w:val="0029261B"/>
    <w:rsid w:val="00295A37"/>
    <w:rsid w:val="00296B9F"/>
    <w:rsid w:val="00296CE4"/>
    <w:rsid w:val="00297658"/>
    <w:rsid w:val="00297D0C"/>
    <w:rsid w:val="002A14A4"/>
    <w:rsid w:val="002A38A0"/>
    <w:rsid w:val="002A4A10"/>
    <w:rsid w:val="002A708B"/>
    <w:rsid w:val="002B0E5D"/>
    <w:rsid w:val="002B1ACC"/>
    <w:rsid w:val="002B265A"/>
    <w:rsid w:val="002B383F"/>
    <w:rsid w:val="002B3918"/>
    <w:rsid w:val="002B5799"/>
    <w:rsid w:val="002B5BBF"/>
    <w:rsid w:val="002B62F4"/>
    <w:rsid w:val="002B65ED"/>
    <w:rsid w:val="002B6D24"/>
    <w:rsid w:val="002C198E"/>
    <w:rsid w:val="002C27C2"/>
    <w:rsid w:val="002D0F9F"/>
    <w:rsid w:val="002D2ADE"/>
    <w:rsid w:val="002D43DD"/>
    <w:rsid w:val="002D5757"/>
    <w:rsid w:val="002D67D4"/>
    <w:rsid w:val="002D680F"/>
    <w:rsid w:val="002E19A9"/>
    <w:rsid w:val="002E256F"/>
    <w:rsid w:val="002E3190"/>
    <w:rsid w:val="002E4120"/>
    <w:rsid w:val="002E5CF6"/>
    <w:rsid w:val="002E6DBE"/>
    <w:rsid w:val="002E76BD"/>
    <w:rsid w:val="002F09A0"/>
    <w:rsid w:val="002F1EF7"/>
    <w:rsid w:val="002F22B2"/>
    <w:rsid w:val="002F3CD5"/>
    <w:rsid w:val="002F56C0"/>
    <w:rsid w:val="002F59BE"/>
    <w:rsid w:val="002F6684"/>
    <w:rsid w:val="0030018E"/>
    <w:rsid w:val="00300331"/>
    <w:rsid w:val="00301354"/>
    <w:rsid w:val="00301B72"/>
    <w:rsid w:val="003161BD"/>
    <w:rsid w:val="00326715"/>
    <w:rsid w:val="00331CE8"/>
    <w:rsid w:val="00332423"/>
    <w:rsid w:val="0033317D"/>
    <w:rsid w:val="003334D9"/>
    <w:rsid w:val="0033532E"/>
    <w:rsid w:val="00337A5B"/>
    <w:rsid w:val="003416A9"/>
    <w:rsid w:val="00341BA0"/>
    <w:rsid w:val="00360DC5"/>
    <w:rsid w:val="003621AA"/>
    <w:rsid w:val="00371E23"/>
    <w:rsid w:val="003737BE"/>
    <w:rsid w:val="003737E7"/>
    <w:rsid w:val="0038358B"/>
    <w:rsid w:val="00385D6D"/>
    <w:rsid w:val="003864B6"/>
    <w:rsid w:val="003879DE"/>
    <w:rsid w:val="00392500"/>
    <w:rsid w:val="00392C1E"/>
    <w:rsid w:val="003932AE"/>
    <w:rsid w:val="00393C12"/>
    <w:rsid w:val="003946A3"/>
    <w:rsid w:val="00395D60"/>
    <w:rsid w:val="003A1DCF"/>
    <w:rsid w:val="003A4A4C"/>
    <w:rsid w:val="003A6154"/>
    <w:rsid w:val="003A7F5E"/>
    <w:rsid w:val="003B2182"/>
    <w:rsid w:val="003B343B"/>
    <w:rsid w:val="003B35DD"/>
    <w:rsid w:val="003B4172"/>
    <w:rsid w:val="003B4BB9"/>
    <w:rsid w:val="003B4D74"/>
    <w:rsid w:val="003C2BBA"/>
    <w:rsid w:val="003C4150"/>
    <w:rsid w:val="003C5DF2"/>
    <w:rsid w:val="003C7117"/>
    <w:rsid w:val="003D049A"/>
    <w:rsid w:val="003D1241"/>
    <w:rsid w:val="003D3591"/>
    <w:rsid w:val="003D3A08"/>
    <w:rsid w:val="003D4534"/>
    <w:rsid w:val="003D47A6"/>
    <w:rsid w:val="003D4FFB"/>
    <w:rsid w:val="003D54CD"/>
    <w:rsid w:val="003E15A9"/>
    <w:rsid w:val="003E2577"/>
    <w:rsid w:val="003E5FE3"/>
    <w:rsid w:val="003F1429"/>
    <w:rsid w:val="003F2079"/>
    <w:rsid w:val="003F256A"/>
    <w:rsid w:val="003F2AF7"/>
    <w:rsid w:val="003F4B7C"/>
    <w:rsid w:val="003F55DE"/>
    <w:rsid w:val="003F6720"/>
    <w:rsid w:val="003F76BA"/>
    <w:rsid w:val="00402BE9"/>
    <w:rsid w:val="00403D2C"/>
    <w:rsid w:val="004062CA"/>
    <w:rsid w:val="00406C88"/>
    <w:rsid w:val="0040790B"/>
    <w:rsid w:val="00407A18"/>
    <w:rsid w:val="00407E08"/>
    <w:rsid w:val="00407FCE"/>
    <w:rsid w:val="00411950"/>
    <w:rsid w:val="00411A2D"/>
    <w:rsid w:val="00413717"/>
    <w:rsid w:val="004156CE"/>
    <w:rsid w:val="004162CE"/>
    <w:rsid w:val="00420DC1"/>
    <w:rsid w:val="00420E3F"/>
    <w:rsid w:val="00423FA1"/>
    <w:rsid w:val="0042421F"/>
    <w:rsid w:val="0042448C"/>
    <w:rsid w:val="0042483A"/>
    <w:rsid w:val="00424A1F"/>
    <w:rsid w:val="00425487"/>
    <w:rsid w:val="00426EA9"/>
    <w:rsid w:val="004315C7"/>
    <w:rsid w:val="00431D82"/>
    <w:rsid w:val="0043320F"/>
    <w:rsid w:val="00433C3A"/>
    <w:rsid w:val="00435285"/>
    <w:rsid w:val="00435EA9"/>
    <w:rsid w:val="00436BF2"/>
    <w:rsid w:val="00443D81"/>
    <w:rsid w:val="00445B97"/>
    <w:rsid w:val="0044609B"/>
    <w:rsid w:val="004512AD"/>
    <w:rsid w:val="004529AD"/>
    <w:rsid w:val="00454EED"/>
    <w:rsid w:val="004554CC"/>
    <w:rsid w:val="00455B5A"/>
    <w:rsid w:val="0045651A"/>
    <w:rsid w:val="00457742"/>
    <w:rsid w:val="0046298D"/>
    <w:rsid w:val="00463C1E"/>
    <w:rsid w:val="00463FC4"/>
    <w:rsid w:val="00464967"/>
    <w:rsid w:val="00464C42"/>
    <w:rsid w:val="00465407"/>
    <w:rsid w:val="0046795B"/>
    <w:rsid w:val="00467AE0"/>
    <w:rsid w:val="004702DE"/>
    <w:rsid w:val="00470F2E"/>
    <w:rsid w:val="00471B94"/>
    <w:rsid w:val="00472D65"/>
    <w:rsid w:val="00473A43"/>
    <w:rsid w:val="004744A2"/>
    <w:rsid w:val="004765E1"/>
    <w:rsid w:val="00476B5F"/>
    <w:rsid w:val="0048400E"/>
    <w:rsid w:val="00484413"/>
    <w:rsid w:val="004848A4"/>
    <w:rsid w:val="00484C05"/>
    <w:rsid w:val="00484F6F"/>
    <w:rsid w:val="00485057"/>
    <w:rsid w:val="00487224"/>
    <w:rsid w:val="004878B1"/>
    <w:rsid w:val="00492FAB"/>
    <w:rsid w:val="00493090"/>
    <w:rsid w:val="00494639"/>
    <w:rsid w:val="0049568B"/>
    <w:rsid w:val="00496E02"/>
    <w:rsid w:val="004A5437"/>
    <w:rsid w:val="004A5EC9"/>
    <w:rsid w:val="004A6CD7"/>
    <w:rsid w:val="004A6D98"/>
    <w:rsid w:val="004A6DEA"/>
    <w:rsid w:val="004B1C68"/>
    <w:rsid w:val="004B2F87"/>
    <w:rsid w:val="004B3708"/>
    <w:rsid w:val="004B4BC9"/>
    <w:rsid w:val="004B4CB2"/>
    <w:rsid w:val="004B4D70"/>
    <w:rsid w:val="004B51FC"/>
    <w:rsid w:val="004B557B"/>
    <w:rsid w:val="004B65CB"/>
    <w:rsid w:val="004B72AD"/>
    <w:rsid w:val="004C011E"/>
    <w:rsid w:val="004C0B15"/>
    <w:rsid w:val="004C12C0"/>
    <w:rsid w:val="004D0DD6"/>
    <w:rsid w:val="004D65B8"/>
    <w:rsid w:val="004D6930"/>
    <w:rsid w:val="004E0527"/>
    <w:rsid w:val="004E1955"/>
    <w:rsid w:val="004E1BEC"/>
    <w:rsid w:val="004E20D6"/>
    <w:rsid w:val="004E2C12"/>
    <w:rsid w:val="004E34F7"/>
    <w:rsid w:val="004E3A59"/>
    <w:rsid w:val="004E3A96"/>
    <w:rsid w:val="004E59A3"/>
    <w:rsid w:val="004E66C0"/>
    <w:rsid w:val="004E6E08"/>
    <w:rsid w:val="004F45E6"/>
    <w:rsid w:val="004F4979"/>
    <w:rsid w:val="004F6170"/>
    <w:rsid w:val="004F7387"/>
    <w:rsid w:val="00500327"/>
    <w:rsid w:val="00505AB5"/>
    <w:rsid w:val="00505BF9"/>
    <w:rsid w:val="00510F84"/>
    <w:rsid w:val="00511ECA"/>
    <w:rsid w:val="00512174"/>
    <w:rsid w:val="00514CA3"/>
    <w:rsid w:val="00516CA4"/>
    <w:rsid w:val="00525D02"/>
    <w:rsid w:val="00526957"/>
    <w:rsid w:val="00526BA6"/>
    <w:rsid w:val="00526BE7"/>
    <w:rsid w:val="005274CE"/>
    <w:rsid w:val="00530121"/>
    <w:rsid w:val="00530A54"/>
    <w:rsid w:val="00530E94"/>
    <w:rsid w:val="00531B43"/>
    <w:rsid w:val="0053225D"/>
    <w:rsid w:val="00533523"/>
    <w:rsid w:val="005338ED"/>
    <w:rsid w:val="00533B3D"/>
    <w:rsid w:val="00535086"/>
    <w:rsid w:val="005359AA"/>
    <w:rsid w:val="00541304"/>
    <w:rsid w:val="00541BCE"/>
    <w:rsid w:val="00541D03"/>
    <w:rsid w:val="00542CD5"/>
    <w:rsid w:val="0054595E"/>
    <w:rsid w:val="00545BF7"/>
    <w:rsid w:val="00546367"/>
    <w:rsid w:val="005466E3"/>
    <w:rsid w:val="00547A52"/>
    <w:rsid w:val="005569D0"/>
    <w:rsid w:val="005637E8"/>
    <w:rsid w:val="00564FC2"/>
    <w:rsid w:val="0056743A"/>
    <w:rsid w:val="00567CB1"/>
    <w:rsid w:val="00567DE2"/>
    <w:rsid w:val="00570750"/>
    <w:rsid w:val="00574B7B"/>
    <w:rsid w:val="00576D1B"/>
    <w:rsid w:val="00576DB5"/>
    <w:rsid w:val="00580E2F"/>
    <w:rsid w:val="005815E6"/>
    <w:rsid w:val="00581FBC"/>
    <w:rsid w:val="005827D0"/>
    <w:rsid w:val="005828C9"/>
    <w:rsid w:val="00584322"/>
    <w:rsid w:val="0058792F"/>
    <w:rsid w:val="005A00E5"/>
    <w:rsid w:val="005A13B4"/>
    <w:rsid w:val="005A17C1"/>
    <w:rsid w:val="005A508C"/>
    <w:rsid w:val="005A5A63"/>
    <w:rsid w:val="005A5A84"/>
    <w:rsid w:val="005A7F32"/>
    <w:rsid w:val="005B0E98"/>
    <w:rsid w:val="005B1F8D"/>
    <w:rsid w:val="005B2730"/>
    <w:rsid w:val="005B6C36"/>
    <w:rsid w:val="005C2696"/>
    <w:rsid w:val="005C2C15"/>
    <w:rsid w:val="005C38EB"/>
    <w:rsid w:val="005C4D79"/>
    <w:rsid w:val="005D0621"/>
    <w:rsid w:val="005D1958"/>
    <w:rsid w:val="005D1F96"/>
    <w:rsid w:val="005D3350"/>
    <w:rsid w:val="005D3857"/>
    <w:rsid w:val="005D4251"/>
    <w:rsid w:val="005D43A3"/>
    <w:rsid w:val="005D698B"/>
    <w:rsid w:val="005D6F44"/>
    <w:rsid w:val="005E00BB"/>
    <w:rsid w:val="005E02CF"/>
    <w:rsid w:val="005E2A1F"/>
    <w:rsid w:val="005E2D76"/>
    <w:rsid w:val="005E366A"/>
    <w:rsid w:val="005E3CD5"/>
    <w:rsid w:val="005E56F3"/>
    <w:rsid w:val="005E76B0"/>
    <w:rsid w:val="005F0707"/>
    <w:rsid w:val="005F147F"/>
    <w:rsid w:val="005F36C2"/>
    <w:rsid w:val="005F49A7"/>
    <w:rsid w:val="005F7FAC"/>
    <w:rsid w:val="00602675"/>
    <w:rsid w:val="00602FF2"/>
    <w:rsid w:val="00606104"/>
    <w:rsid w:val="00606708"/>
    <w:rsid w:val="006068F0"/>
    <w:rsid w:val="00606A33"/>
    <w:rsid w:val="00607F64"/>
    <w:rsid w:val="00610205"/>
    <w:rsid w:val="006111E2"/>
    <w:rsid w:val="0061163A"/>
    <w:rsid w:val="00611C8C"/>
    <w:rsid w:val="006138FD"/>
    <w:rsid w:val="006151FE"/>
    <w:rsid w:val="00621073"/>
    <w:rsid w:val="00621BB1"/>
    <w:rsid w:val="00621BFD"/>
    <w:rsid w:val="00621E8C"/>
    <w:rsid w:val="00622170"/>
    <w:rsid w:val="00624B13"/>
    <w:rsid w:val="00624C2C"/>
    <w:rsid w:val="006255EC"/>
    <w:rsid w:val="006255F0"/>
    <w:rsid w:val="0062588B"/>
    <w:rsid w:val="00626A52"/>
    <w:rsid w:val="00632C16"/>
    <w:rsid w:val="00634311"/>
    <w:rsid w:val="006346E5"/>
    <w:rsid w:val="006359B4"/>
    <w:rsid w:val="0064028C"/>
    <w:rsid w:val="0064030A"/>
    <w:rsid w:val="0064648F"/>
    <w:rsid w:val="00647178"/>
    <w:rsid w:val="0065103F"/>
    <w:rsid w:val="00651A52"/>
    <w:rsid w:val="0065234B"/>
    <w:rsid w:val="00654494"/>
    <w:rsid w:val="0065587F"/>
    <w:rsid w:val="00655A78"/>
    <w:rsid w:val="00656770"/>
    <w:rsid w:val="00660707"/>
    <w:rsid w:val="00660FFD"/>
    <w:rsid w:val="00663EFB"/>
    <w:rsid w:val="00665FBB"/>
    <w:rsid w:val="006662A4"/>
    <w:rsid w:val="00667A30"/>
    <w:rsid w:val="006730D1"/>
    <w:rsid w:val="006758E6"/>
    <w:rsid w:val="00675DF5"/>
    <w:rsid w:val="00677103"/>
    <w:rsid w:val="0067780E"/>
    <w:rsid w:val="00685704"/>
    <w:rsid w:val="00685925"/>
    <w:rsid w:val="00686408"/>
    <w:rsid w:val="0068708B"/>
    <w:rsid w:val="00687203"/>
    <w:rsid w:val="00687842"/>
    <w:rsid w:val="006909FC"/>
    <w:rsid w:val="006928DF"/>
    <w:rsid w:val="00692BE3"/>
    <w:rsid w:val="00693DEA"/>
    <w:rsid w:val="006944E4"/>
    <w:rsid w:val="006A2282"/>
    <w:rsid w:val="006A2ED8"/>
    <w:rsid w:val="006A420E"/>
    <w:rsid w:val="006A4A47"/>
    <w:rsid w:val="006A5682"/>
    <w:rsid w:val="006A5956"/>
    <w:rsid w:val="006A5A54"/>
    <w:rsid w:val="006A7114"/>
    <w:rsid w:val="006A797C"/>
    <w:rsid w:val="006A7DD0"/>
    <w:rsid w:val="006B1FF7"/>
    <w:rsid w:val="006B21A7"/>
    <w:rsid w:val="006B4C1B"/>
    <w:rsid w:val="006C044C"/>
    <w:rsid w:val="006C322F"/>
    <w:rsid w:val="006C37B2"/>
    <w:rsid w:val="006C4AF0"/>
    <w:rsid w:val="006C4BCF"/>
    <w:rsid w:val="006C597A"/>
    <w:rsid w:val="006C67C7"/>
    <w:rsid w:val="006C7B08"/>
    <w:rsid w:val="006D17EE"/>
    <w:rsid w:val="006D2332"/>
    <w:rsid w:val="006D2C4C"/>
    <w:rsid w:val="006D2FF3"/>
    <w:rsid w:val="006D43FC"/>
    <w:rsid w:val="006D583F"/>
    <w:rsid w:val="006D7BAD"/>
    <w:rsid w:val="006E1213"/>
    <w:rsid w:val="006E5E70"/>
    <w:rsid w:val="006E647C"/>
    <w:rsid w:val="006F16F0"/>
    <w:rsid w:val="006F2DE6"/>
    <w:rsid w:val="006F3803"/>
    <w:rsid w:val="006F4BCF"/>
    <w:rsid w:val="006F5F9B"/>
    <w:rsid w:val="006F71A6"/>
    <w:rsid w:val="006F7315"/>
    <w:rsid w:val="00700DEF"/>
    <w:rsid w:val="00702197"/>
    <w:rsid w:val="00703AF9"/>
    <w:rsid w:val="00704BC1"/>
    <w:rsid w:val="00705115"/>
    <w:rsid w:val="0070561E"/>
    <w:rsid w:val="00706CAC"/>
    <w:rsid w:val="00707349"/>
    <w:rsid w:val="0071107D"/>
    <w:rsid w:val="00711192"/>
    <w:rsid w:val="0071236D"/>
    <w:rsid w:val="00720FC8"/>
    <w:rsid w:val="00721614"/>
    <w:rsid w:val="00723178"/>
    <w:rsid w:val="0072421F"/>
    <w:rsid w:val="007253EF"/>
    <w:rsid w:val="00727E8E"/>
    <w:rsid w:val="007314F4"/>
    <w:rsid w:val="00731B34"/>
    <w:rsid w:val="007337A1"/>
    <w:rsid w:val="00735567"/>
    <w:rsid w:val="007357FA"/>
    <w:rsid w:val="00735CE2"/>
    <w:rsid w:val="00740C00"/>
    <w:rsid w:val="007419C3"/>
    <w:rsid w:val="00742F67"/>
    <w:rsid w:val="00743553"/>
    <w:rsid w:val="0074470F"/>
    <w:rsid w:val="0074531C"/>
    <w:rsid w:val="0074725F"/>
    <w:rsid w:val="00750138"/>
    <w:rsid w:val="00751889"/>
    <w:rsid w:val="00753B58"/>
    <w:rsid w:val="00755FC9"/>
    <w:rsid w:val="00756222"/>
    <w:rsid w:val="007605C8"/>
    <w:rsid w:val="00760900"/>
    <w:rsid w:val="00763896"/>
    <w:rsid w:val="00771666"/>
    <w:rsid w:val="00773127"/>
    <w:rsid w:val="00774935"/>
    <w:rsid w:val="00774EEF"/>
    <w:rsid w:val="0077534D"/>
    <w:rsid w:val="00775FC5"/>
    <w:rsid w:val="00776A80"/>
    <w:rsid w:val="0078119D"/>
    <w:rsid w:val="00782A23"/>
    <w:rsid w:val="007856DF"/>
    <w:rsid w:val="007925E2"/>
    <w:rsid w:val="0079279F"/>
    <w:rsid w:val="00793168"/>
    <w:rsid w:val="00793766"/>
    <w:rsid w:val="0079502B"/>
    <w:rsid w:val="007961CD"/>
    <w:rsid w:val="00796823"/>
    <w:rsid w:val="007A2577"/>
    <w:rsid w:val="007A3F11"/>
    <w:rsid w:val="007A42BD"/>
    <w:rsid w:val="007B34C3"/>
    <w:rsid w:val="007B40E8"/>
    <w:rsid w:val="007B4803"/>
    <w:rsid w:val="007C032A"/>
    <w:rsid w:val="007C298E"/>
    <w:rsid w:val="007C39C4"/>
    <w:rsid w:val="007C493B"/>
    <w:rsid w:val="007C56F1"/>
    <w:rsid w:val="007C6B2E"/>
    <w:rsid w:val="007C6F67"/>
    <w:rsid w:val="007D3AE1"/>
    <w:rsid w:val="007D4A5C"/>
    <w:rsid w:val="007D5519"/>
    <w:rsid w:val="007D716C"/>
    <w:rsid w:val="007E026E"/>
    <w:rsid w:val="007E102D"/>
    <w:rsid w:val="007E110C"/>
    <w:rsid w:val="007E56B4"/>
    <w:rsid w:val="007E5918"/>
    <w:rsid w:val="007E7957"/>
    <w:rsid w:val="007F0A4B"/>
    <w:rsid w:val="007F1CF6"/>
    <w:rsid w:val="007F5D23"/>
    <w:rsid w:val="008063A1"/>
    <w:rsid w:val="00806739"/>
    <w:rsid w:val="0080701A"/>
    <w:rsid w:val="008076B8"/>
    <w:rsid w:val="00811E97"/>
    <w:rsid w:val="00815E7A"/>
    <w:rsid w:val="00816B87"/>
    <w:rsid w:val="00817938"/>
    <w:rsid w:val="00821E70"/>
    <w:rsid w:val="008343C0"/>
    <w:rsid w:val="00834E6D"/>
    <w:rsid w:val="00836EBD"/>
    <w:rsid w:val="0083720A"/>
    <w:rsid w:val="00840099"/>
    <w:rsid w:val="008407D1"/>
    <w:rsid w:val="00841DD7"/>
    <w:rsid w:val="008436F2"/>
    <w:rsid w:val="00844B96"/>
    <w:rsid w:val="00844C7E"/>
    <w:rsid w:val="00845B15"/>
    <w:rsid w:val="0084788E"/>
    <w:rsid w:val="00847914"/>
    <w:rsid w:val="00847C01"/>
    <w:rsid w:val="0085091F"/>
    <w:rsid w:val="00851231"/>
    <w:rsid w:val="008517FB"/>
    <w:rsid w:val="00852193"/>
    <w:rsid w:val="008529D2"/>
    <w:rsid w:val="00852F50"/>
    <w:rsid w:val="008538B9"/>
    <w:rsid w:val="008579C5"/>
    <w:rsid w:val="00863420"/>
    <w:rsid w:val="00866A14"/>
    <w:rsid w:val="00866AEA"/>
    <w:rsid w:val="00870E23"/>
    <w:rsid w:val="00873B0A"/>
    <w:rsid w:val="00874638"/>
    <w:rsid w:val="00874CC0"/>
    <w:rsid w:val="008755AC"/>
    <w:rsid w:val="00876BA9"/>
    <w:rsid w:val="00880BBC"/>
    <w:rsid w:val="00881D50"/>
    <w:rsid w:val="008823FE"/>
    <w:rsid w:val="00883E58"/>
    <w:rsid w:val="008842B0"/>
    <w:rsid w:val="008879DC"/>
    <w:rsid w:val="00890B37"/>
    <w:rsid w:val="00890E88"/>
    <w:rsid w:val="00891DE7"/>
    <w:rsid w:val="00892F08"/>
    <w:rsid w:val="008934F9"/>
    <w:rsid w:val="008962E4"/>
    <w:rsid w:val="00896DC1"/>
    <w:rsid w:val="008A0822"/>
    <w:rsid w:val="008A2B85"/>
    <w:rsid w:val="008A3304"/>
    <w:rsid w:val="008A5278"/>
    <w:rsid w:val="008B0733"/>
    <w:rsid w:val="008B1632"/>
    <w:rsid w:val="008B1F27"/>
    <w:rsid w:val="008B32C1"/>
    <w:rsid w:val="008B5F38"/>
    <w:rsid w:val="008C034A"/>
    <w:rsid w:val="008C066A"/>
    <w:rsid w:val="008C0DF6"/>
    <w:rsid w:val="008C0E33"/>
    <w:rsid w:val="008C1704"/>
    <w:rsid w:val="008C27FA"/>
    <w:rsid w:val="008C55EC"/>
    <w:rsid w:val="008C5916"/>
    <w:rsid w:val="008C5C17"/>
    <w:rsid w:val="008D31D3"/>
    <w:rsid w:val="008D3C0B"/>
    <w:rsid w:val="008D42D0"/>
    <w:rsid w:val="008D4BF9"/>
    <w:rsid w:val="008D5F61"/>
    <w:rsid w:val="008D6CAA"/>
    <w:rsid w:val="008E05FF"/>
    <w:rsid w:val="008E2A88"/>
    <w:rsid w:val="008E315E"/>
    <w:rsid w:val="008E5ACC"/>
    <w:rsid w:val="008E5C90"/>
    <w:rsid w:val="008E706C"/>
    <w:rsid w:val="008E7705"/>
    <w:rsid w:val="008F0EB5"/>
    <w:rsid w:val="008F59DE"/>
    <w:rsid w:val="008F7110"/>
    <w:rsid w:val="008F7FDE"/>
    <w:rsid w:val="00900197"/>
    <w:rsid w:val="009024E7"/>
    <w:rsid w:val="009063BD"/>
    <w:rsid w:val="00906F8F"/>
    <w:rsid w:val="009077E9"/>
    <w:rsid w:val="00907808"/>
    <w:rsid w:val="00917338"/>
    <w:rsid w:val="0092037A"/>
    <w:rsid w:val="0092109B"/>
    <w:rsid w:val="00922798"/>
    <w:rsid w:val="0092422F"/>
    <w:rsid w:val="009242C0"/>
    <w:rsid w:val="0092569C"/>
    <w:rsid w:val="00925D1B"/>
    <w:rsid w:val="009260F7"/>
    <w:rsid w:val="00930F0B"/>
    <w:rsid w:val="00931080"/>
    <w:rsid w:val="00931316"/>
    <w:rsid w:val="00934BE9"/>
    <w:rsid w:val="009378CC"/>
    <w:rsid w:val="00940937"/>
    <w:rsid w:val="00942E5D"/>
    <w:rsid w:val="00945443"/>
    <w:rsid w:val="00951CF5"/>
    <w:rsid w:val="00952250"/>
    <w:rsid w:val="00953400"/>
    <w:rsid w:val="009577BE"/>
    <w:rsid w:val="009605DA"/>
    <w:rsid w:val="009632ED"/>
    <w:rsid w:val="00964CC5"/>
    <w:rsid w:val="0096536D"/>
    <w:rsid w:val="009656B0"/>
    <w:rsid w:val="00965E50"/>
    <w:rsid w:val="00966429"/>
    <w:rsid w:val="00967297"/>
    <w:rsid w:val="00967C9F"/>
    <w:rsid w:val="00970649"/>
    <w:rsid w:val="00971564"/>
    <w:rsid w:val="00972046"/>
    <w:rsid w:val="009722EF"/>
    <w:rsid w:val="00973542"/>
    <w:rsid w:val="00976D77"/>
    <w:rsid w:val="0097798F"/>
    <w:rsid w:val="00982782"/>
    <w:rsid w:val="0098330F"/>
    <w:rsid w:val="00983FED"/>
    <w:rsid w:val="009840E6"/>
    <w:rsid w:val="00984193"/>
    <w:rsid w:val="00984ABC"/>
    <w:rsid w:val="00987766"/>
    <w:rsid w:val="00990430"/>
    <w:rsid w:val="00991A99"/>
    <w:rsid w:val="00992112"/>
    <w:rsid w:val="0099250D"/>
    <w:rsid w:val="009A0B4C"/>
    <w:rsid w:val="009A41E4"/>
    <w:rsid w:val="009A4CE3"/>
    <w:rsid w:val="009A590A"/>
    <w:rsid w:val="009A59A4"/>
    <w:rsid w:val="009B1D54"/>
    <w:rsid w:val="009B21C9"/>
    <w:rsid w:val="009B3024"/>
    <w:rsid w:val="009B3239"/>
    <w:rsid w:val="009B4541"/>
    <w:rsid w:val="009B48CE"/>
    <w:rsid w:val="009B4D22"/>
    <w:rsid w:val="009B5367"/>
    <w:rsid w:val="009B5FFA"/>
    <w:rsid w:val="009B6955"/>
    <w:rsid w:val="009B7F34"/>
    <w:rsid w:val="009C0548"/>
    <w:rsid w:val="009C18AF"/>
    <w:rsid w:val="009C4C8E"/>
    <w:rsid w:val="009C7489"/>
    <w:rsid w:val="009D2659"/>
    <w:rsid w:val="009E1C7B"/>
    <w:rsid w:val="009E36D0"/>
    <w:rsid w:val="009E54E5"/>
    <w:rsid w:val="009E5F52"/>
    <w:rsid w:val="009F1F87"/>
    <w:rsid w:val="009F3933"/>
    <w:rsid w:val="009F58DC"/>
    <w:rsid w:val="009F6A4D"/>
    <w:rsid w:val="00A02E6B"/>
    <w:rsid w:val="00A036CD"/>
    <w:rsid w:val="00A112B9"/>
    <w:rsid w:val="00A11334"/>
    <w:rsid w:val="00A12123"/>
    <w:rsid w:val="00A13983"/>
    <w:rsid w:val="00A152D8"/>
    <w:rsid w:val="00A22401"/>
    <w:rsid w:val="00A22A0D"/>
    <w:rsid w:val="00A24F2B"/>
    <w:rsid w:val="00A253FB"/>
    <w:rsid w:val="00A27B86"/>
    <w:rsid w:val="00A311FD"/>
    <w:rsid w:val="00A3457A"/>
    <w:rsid w:val="00A37685"/>
    <w:rsid w:val="00A37D04"/>
    <w:rsid w:val="00A40D97"/>
    <w:rsid w:val="00A4194A"/>
    <w:rsid w:val="00A42305"/>
    <w:rsid w:val="00A42383"/>
    <w:rsid w:val="00A43C32"/>
    <w:rsid w:val="00A4615F"/>
    <w:rsid w:val="00A5051C"/>
    <w:rsid w:val="00A57A74"/>
    <w:rsid w:val="00A60C9C"/>
    <w:rsid w:val="00A60DC8"/>
    <w:rsid w:val="00A61A93"/>
    <w:rsid w:val="00A623F5"/>
    <w:rsid w:val="00A674D3"/>
    <w:rsid w:val="00A71F90"/>
    <w:rsid w:val="00A73BDC"/>
    <w:rsid w:val="00A74199"/>
    <w:rsid w:val="00A74E39"/>
    <w:rsid w:val="00A75FAB"/>
    <w:rsid w:val="00A76F67"/>
    <w:rsid w:val="00A8067C"/>
    <w:rsid w:val="00A80F11"/>
    <w:rsid w:val="00A81629"/>
    <w:rsid w:val="00A8215B"/>
    <w:rsid w:val="00A82CE7"/>
    <w:rsid w:val="00A83BCF"/>
    <w:rsid w:val="00A87139"/>
    <w:rsid w:val="00A87E49"/>
    <w:rsid w:val="00A90249"/>
    <w:rsid w:val="00A92266"/>
    <w:rsid w:val="00A949A3"/>
    <w:rsid w:val="00A95246"/>
    <w:rsid w:val="00A96D56"/>
    <w:rsid w:val="00AA0F83"/>
    <w:rsid w:val="00AA16D8"/>
    <w:rsid w:val="00AA1ABB"/>
    <w:rsid w:val="00AA2E6C"/>
    <w:rsid w:val="00AA6953"/>
    <w:rsid w:val="00AA6DB5"/>
    <w:rsid w:val="00AB2F3F"/>
    <w:rsid w:val="00AB37B0"/>
    <w:rsid w:val="00AB44F4"/>
    <w:rsid w:val="00AB477F"/>
    <w:rsid w:val="00AB542D"/>
    <w:rsid w:val="00AB5A85"/>
    <w:rsid w:val="00AB7FE6"/>
    <w:rsid w:val="00AC0AAC"/>
    <w:rsid w:val="00AC0BF6"/>
    <w:rsid w:val="00AC0CBB"/>
    <w:rsid w:val="00AC1381"/>
    <w:rsid w:val="00AC467D"/>
    <w:rsid w:val="00AC4C9E"/>
    <w:rsid w:val="00AC4EE3"/>
    <w:rsid w:val="00AC65D2"/>
    <w:rsid w:val="00AC6B2E"/>
    <w:rsid w:val="00AC7049"/>
    <w:rsid w:val="00AD3A31"/>
    <w:rsid w:val="00AD519E"/>
    <w:rsid w:val="00AE0497"/>
    <w:rsid w:val="00AE1F70"/>
    <w:rsid w:val="00AE36BE"/>
    <w:rsid w:val="00AE3C07"/>
    <w:rsid w:val="00AE528A"/>
    <w:rsid w:val="00AE5D95"/>
    <w:rsid w:val="00AE6B77"/>
    <w:rsid w:val="00AF1294"/>
    <w:rsid w:val="00AF1EA2"/>
    <w:rsid w:val="00AF5659"/>
    <w:rsid w:val="00AF5D15"/>
    <w:rsid w:val="00AF6CBE"/>
    <w:rsid w:val="00AF6FAF"/>
    <w:rsid w:val="00B02754"/>
    <w:rsid w:val="00B052C4"/>
    <w:rsid w:val="00B0678A"/>
    <w:rsid w:val="00B07D6F"/>
    <w:rsid w:val="00B100B4"/>
    <w:rsid w:val="00B10618"/>
    <w:rsid w:val="00B10D88"/>
    <w:rsid w:val="00B116BB"/>
    <w:rsid w:val="00B14BA8"/>
    <w:rsid w:val="00B15E03"/>
    <w:rsid w:val="00B201CB"/>
    <w:rsid w:val="00B21EE2"/>
    <w:rsid w:val="00B21FBE"/>
    <w:rsid w:val="00B22949"/>
    <w:rsid w:val="00B24386"/>
    <w:rsid w:val="00B27B1F"/>
    <w:rsid w:val="00B34778"/>
    <w:rsid w:val="00B34E67"/>
    <w:rsid w:val="00B351BD"/>
    <w:rsid w:val="00B41EDF"/>
    <w:rsid w:val="00B4256F"/>
    <w:rsid w:val="00B43585"/>
    <w:rsid w:val="00B45C94"/>
    <w:rsid w:val="00B479AE"/>
    <w:rsid w:val="00B504D9"/>
    <w:rsid w:val="00B507E7"/>
    <w:rsid w:val="00B516F4"/>
    <w:rsid w:val="00B527AE"/>
    <w:rsid w:val="00B531F9"/>
    <w:rsid w:val="00B53E7A"/>
    <w:rsid w:val="00B55B04"/>
    <w:rsid w:val="00B5614C"/>
    <w:rsid w:val="00B5664B"/>
    <w:rsid w:val="00B57B80"/>
    <w:rsid w:val="00B57D4C"/>
    <w:rsid w:val="00B57FA2"/>
    <w:rsid w:val="00B61C69"/>
    <w:rsid w:val="00B61C90"/>
    <w:rsid w:val="00B622B7"/>
    <w:rsid w:val="00B625D5"/>
    <w:rsid w:val="00B62AC8"/>
    <w:rsid w:val="00B62D41"/>
    <w:rsid w:val="00B63E3F"/>
    <w:rsid w:val="00B645D6"/>
    <w:rsid w:val="00B64E81"/>
    <w:rsid w:val="00B704E1"/>
    <w:rsid w:val="00B71A27"/>
    <w:rsid w:val="00B72562"/>
    <w:rsid w:val="00B72895"/>
    <w:rsid w:val="00B737A8"/>
    <w:rsid w:val="00B75C64"/>
    <w:rsid w:val="00B81E38"/>
    <w:rsid w:val="00B8275D"/>
    <w:rsid w:val="00B82A16"/>
    <w:rsid w:val="00B83855"/>
    <w:rsid w:val="00B83F2A"/>
    <w:rsid w:val="00B83FD4"/>
    <w:rsid w:val="00B84142"/>
    <w:rsid w:val="00B84AFD"/>
    <w:rsid w:val="00B84D5F"/>
    <w:rsid w:val="00B86BC1"/>
    <w:rsid w:val="00B9182F"/>
    <w:rsid w:val="00B91E1B"/>
    <w:rsid w:val="00B92A50"/>
    <w:rsid w:val="00B93B37"/>
    <w:rsid w:val="00B9434F"/>
    <w:rsid w:val="00B94A67"/>
    <w:rsid w:val="00B95B5A"/>
    <w:rsid w:val="00B9773B"/>
    <w:rsid w:val="00B97855"/>
    <w:rsid w:val="00B97E50"/>
    <w:rsid w:val="00BA0035"/>
    <w:rsid w:val="00BA027F"/>
    <w:rsid w:val="00BA15AA"/>
    <w:rsid w:val="00BA5548"/>
    <w:rsid w:val="00BA5687"/>
    <w:rsid w:val="00BA76A8"/>
    <w:rsid w:val="00BB21B7"/>
    <w:rsid w:val="00BB367F"/>
    <w:rsid w:val="00BB3F2F"/>
    <w:rsid w:val="00BB43F1"/>
    <w:rsid w:val="00BB5269"/>
    <w:rsid w:val="00BB5415"/>
    <w:rsid w:val="00BB584C"/>
    <w:rsid w:val="00BB5CD2"/>
    <w:rsid w:val="00BC01E4"/>
    <w:rsid w:val="00BC31E7"/>
    <w:rsid w:val="00BC37F1"/>
    <w:rsid w:val="00BC5134"/>
    <w:rsid w:val="00BC793B"/>
    <w:rsid w:val="00BD1139"/>
    <w:rsid w:val="00BD37D6"/>
    <w:rsid w:val="00BD4386"/>
    <w:rsid w:val="00BD53BE"/>
    <w:rsid w:val="00BD5741"/>
    <w:rsid w:val="00BD639E"/>
    <w:rsid w:val="00BD65F8"/>
    <w:rsid w:val="00BD6625"/>
    <w:rsid w:val="00BE004A"/>
    <w:rsid w:val="00BE020F"/>
    <w:rsid w:val="00BE09D4"/>
    <w:rsid w:val="00BE2A36"/>
    <w:rsid w:val="00BE3E25"/>
    <w:rsid w:val="00BE655F"/>
    <w:rsid w:val="00BE6AC6"/>
    <w:rsid w:val="00BE76DC"/>
    <w:rsid w:val="00BE7848"/>
    <w:rsid w:val="00BF1124"/>
    <w:rsid w:val="00BF38BF"/>
    <w:rsid w:val="00BF58BD"/>
    <w:rsid w:val="00BF6B08"/>
    <w:rsid w:val="00BF7528"/>
    <w:rsid w:val="00C02588"/>
    <w:rsid w:val="00C02E8D"/>
    <w:rsid w:val="00C04B1F"/>
    <w:rsid w:val="00C11576"/>
    <w:rsid w:val="00C1178F"/>
    <w:rsid w:val="00C21841"/>
    <w:rsid w:val="00C21A40"/>
    <w:rsid w:val="00C21ADC"/>
    <w:rsid w:val="00C24305"/>
    <w:rsid w:val="00C24A78"/>
    <w:rsid w:val="00C27DF2"/>
    <w:rsid w:val="00C30F0E"/>
    <w:rsid w:val="00C31439"/>
    <w:rsid w:val="00C34E0D"/>
    <w:rsid w:val="00C34F15"/>
    <w:rsid w:val="00C36402"/>
    <w:rsid w:val="00C445B6"/>
    <w:rsid w:val="00C4770C"/>
    <w:rsid w:val="00C50110"/>
    <w:rsid w:val="00C53295"/>
    <w:rsid w:val="00C54B3A"/>
    <w:rsid w:val="00C557B7"/>
    <w:rsid w:val="00C56683"/>
    <w:rsid w:val="00C57137"/>
    <w:rsid w:val="00C57174"/>
    <w:rsid w:val="00C619C2"/>
    <w:rsid w:val="00C622C9"/>
    <w:rsid w:val="00C62329"/>
    <w:rsid w:val="00C67AB9"/>
    <w:rsid w:val="00C71212"/>
    <w:rsid w:val="00C722B3"/>
    <w:rsid w:val="00C741D7"/>
    <w:rsid w:val="00C75A74"/>
    <w:rsid w:val="00C7686F"/>
    <w:rsid w:val="00C7756F"/>
    <w:rsid w:val="00C77A9C"/>
    <w:rsid w:val="00C80C0C"/>
    <w:rsid w:val="00C81361"/>
    <w:rsid w:val="00C835C6"/>
    <w:rsid w:val="00C84305"/>
    <w:rsid w:val="00C85782"/>
    <w:rsid w:val="00C857CC"/>
    <w:rsid w:val="00C94069"/>
    <w:rsid w:val="00C95C3D"/>
    <w:rsid w:val="00C96221"/>
    <w:rsid w:val="00C96EEC"/>
    <w:rsid w:val="00CA2E71"/>
    <w:rsid w:val="00CA4689"/>
    <w:rsid w:val="00CB0CB0"/>
    <w:rsid w:val="00CB3A0C"/>
    <w:rsid w:val="00CB4E17"/>
    <w:rsid w:val="00CB6F5C"/>
    <w:rsid w:val="00CB7C37"/>
    <w:rsid w:val="00CC0C30"/>
    <w:rsid w:val="00CC1DFA"/>
    <w:rsid w:val="00CC27D3"/>
    <w:rsid w:val="00CC383E"/>
    <w:rsid w:val="00CC3BC1"/>
    <w:rsid w:val="00CC4F62"/>
    <w:rsid w:val="00CD3C17"/>
    <w:rsid w:val="00CD61AA"/>
    <w:rsid w:val="00CD72B9"/>
    <w:rsid w:val="00CE0FE2"/>
    <w:rsid w:val="00CE1464"/>
    <w:rsid w:val="00CE14D3"/>
    <w:rsid w:val="00CF3103"/>
    <w:rsid w:val="00CF3D72"/>
    <w:rsid w:val="00CF503C"/>
    <w:rsid w:val="00CF620D"/>
    <w:rsid w:val="00CF6934"/>
    <w:rsid w:val="00CF7B3D"/>
    <w:rsid w:val="00D0060D"/>
    <w:rsid w:val="00D00E94"/>
    <w:rsid w:val="00D01E15"/>
    <w:rsid w:val="00D01F6D"/>
    <w:rsid w:val="00D02583"/>
    <w:rsid w:val="00D03637"/>
    <w:rsid w:val="00D051E5"/>
    <w:rsid w:val="00D127B7"/>
    <w:rsid w:val="00D205FF"/>
    <w:rsid w:val="00D2264B"/>
    <w:rsid w:val="00D243FA"/>
    <w:rsid w:val="00D363E9"/>
    <w:rsid w:val="00D40828"/>
    <w:rsid w:val="00D4134A"/>
    <w:rsid w:val="00D425CB"/>
    <w:rsid w:val="00D43901"/>
    <w:rsid w:val="00D462D9"/>
    <w:rsid w:val="00D46DE7"/>
    <w:rsid w:val="00D47937"/>
    <w:rsid w:val="00D50C0F"/>
    <w:rsid w:val="00D519D8"/>
    <w:rsid w:val="00D53935"/>
    <w:rsid w:val="00D544FE"/>
    <w:rsid w:val="00D557B3"/>
    <w:rsid w:val="00D563F7"/>
    <w:rsid w:val="00D57AD0"/>
    <w:rsid w:val="00D62306"/>
    <w:rsid w:val="00D641FD"/>
    <w:rsid w:val="00D673EA"/>
    <w:rsid w:val="00D70125"/>
    <w:rsid w:val="00D70E09"/>
    <w:rsid w:val="00D71A99"/>
    <w:rsid w:val="00D736FF"/>
    <w:rsid w:val="00D75BA6"/>
    <w:rsid w:val="00D810E0"/>
    <w:rsid w:val="00D839BB"/>
    <w:rsid w:val="00D84F4E"/>
    <w:rsid w:val="00D92271"/>
    <w:rsid w:val="00D930CC"/>
    <w:rsid w:val="00D9402F"/>
    <w:rsid w:val="00D95294"/>
    <w:rsid w:val="00DA13F3"/>
    <w:rsid w:val="00DA2889"/>
    <w:rsid w:val="00DA3DBE"/>
    <w:rsid w:val="00DA4ABD"/>
    <w:rsid w:val="00DA4BA2"/>
    <w:rsid w:val="00DA690A"/>
    <w:rsid w:val="00DB015B"/>
    <w:rsid w:val="00DB1E1F"/>
    <w:rsid w:val="00DB2773"/>
    <w:rsid w:val="00DB5EE2"/>
    <w:rsid w:val="00DB6EA8"/>
    <w:rsid w:val="00DC30AC"/>
    <w:rsid w:val="00DC38D8"/>
    <w:rsid w:val="00DC45DF"/>
    <w:rsid w:val="00DC5E68"/>
    <w:rsid w:val="00DC7050"/>
    <w:rsid w:val="00DD120C"/>
    <w:rsid w:val="00DD254C"/>
    <w:rsid w:val="00DD3664"/>
    <w:rsid w:val="00DD792D"/>
    <w:rsid w:val="00DE5F2E"/>
    <w:rsid w:val="00DF0525"/>
    <w:rsid w:val="00DF49FD"/>
    <w:rsid w:val="00DF583D"/>
    <w:rsid w:val="00DF5B39"/>
    <w:rsid w:val="00E01145"/>
    <w:rsid w:val="00E04152"/>
    <w:rsid w:val="00E04C55"/>
    <w:rsid w:val="00E07D5A"/>
    <w:rsid w:val="00E10B72"/>
    <w:rsid w:val="00E123BA"/>
    <w:rsid w:val="00E145F8"/>
    <w:rsid w:val="00E15AEC"/>
    <w:rsid w:val="00E17B43"/>
    <w:rsid w:val="00E20B5C"/>
    <w:rsid w:val="00E229A9"/>
    <w:rsid w:val="00E22E3D"/>
    <w:rsid w:val="00E27C56"/>
    <w:rsid w:val="00E334ED"/>
    <w:rsid w:val="00E34111"/>
    <w:rsid w:val="00E3432D"/>
    <w:rsid w:val="00E35E84"/>
    <w:rsid w:val="00E37DE4"/>
    <w:rsid w:val="00E50978"/>
    <w:rsid w:val="00E519D9"/>
    <w:rsid w:val="00E525C0"/>
    <w:rsid w:val="00E52790"/>
    <w:rsid w:val="00E56B78"/>
    <w:rsid w:val="00E62DE3"/>
    <w:rsid w:val="00E63CC2"/>
    <w:rsid w:val="00E6542D"/>
    <w:rsid w:val="00E66866"/>
    <w:rsid w:val="00E671DF"/>
    <w:rsid w:val="00E67F8F"/>
    <w:rsid w:val="00E70C2B"/>
    <w:rsid w:val="00E74F0F"/>
    <w:rsid w:val="00E754EB"/>
    <w:rsid w:val="00E77312"/>
    <w:rsid w:val="00E83AF9"/>
    <w:rsid w:val="00E85079"/>
    <w:rsid w:val="00E85ACB"/>
    <w:rsid w:val="00E90914"/>
    <w:rsid w:val="00E90A4F"/>
    <w:rsid w:val="00E93927"/>
    <w:rsid w:val="00E94BED"/>
    <w:rsid w:val="00E953A1"/>
    <w:rsid w:val="00E95BDF"/>
    <w:rsid w:val="00E96771"/>
    <w:rsid w:val="00E9752E"/>
    <w:rsid w:val="00E97FC6"/>
    <w:rsid w:val="00EA38BF"/>
    <w:rsid w:val="00EA3FB8"/>
    <w:rsid w:val="00EA65CC"/>
    <w:rsid w:val="00EA6A78"/>
    <w:rsid w:val="00EB10B4"/>
    <w:rsid w:val="00EB2008"/>
    <w:rsid w:val="00EB5968"/>
    <w:rsid w:val="00EB6A41"/>
    <w:rsid w:val="00EC2F0B"/>
    <w:rsid w:val="00EC4D71"/>
    <w:rsid w:val="00EC740B"/>
    <w:rsid w:val="00ED39AB"/>
    <w:rsid w:val="00ED599E"/>
    <w:rsid w:val="00ED6933"/>
    <w:rsid w:val="00ED74A9"/>
    <w:rsid w:val="00EE00C1"/>
    <w:rsid w:val="00EE0D94"/>
    <w:rsid w:val="00EE4AD7"/>
    <w:rsid w:val="00EE5E48"/>
    <w:rsid w:val="00EE7E94"/>
    <w:rsid w:val="00EF16D3"/>
    <w:rsid w:val="00EF1BE6"/>
    <w:rsid w:val="00EF39EF"/>
    <w:rsid w:val="00F00379"/>
    <w:rsid w:val="00F004BD"/>
    <w:rsid w:val="00F0052F"/>
    <w:rsid w:val="00F014E2"/>
    <w:rsid w:val="00F016AA"/>
    <w:rsid w:val="00F02B21"/>
    <w:rsid w:val="00F04022"/>
    <w:rsid w:val="00F04701"/>
    <w:rsid w:val="00F04D89"/>
    <w:rsid w:val="00F05C82"/>
    <w:rsid w:val="00F06480"/>
    <w:rsid w:val="00F13337"/>
    <w:rsid w:val="00F134B0"/>
    <w:rsid w:val="00F1644B"/>
    <w:rsid w:val="00F232E0"/>
    <w:rsid w:val="00F246F4"/>
    <w:rsid w:val="00F2477D"/>
    <w:rsid w:val="00F24817"/>
    <w:rsid w:val="00F3105E"/>
    <w:rsid w:val="00F31CBF"/>
    <w:rsid w:val="00F32AD7"/>
    <w:rsid w:val="00F33E7E"/>
    <w:rsid w:val="00F340AA"/>
    <w:rsid w:val="00F350FF"/>
    <w:rsid w:val="00F40EB4"/>
    <w:rsid w:val="00F419B8"/>
    <w:rsid w:val="00F43C54"/>
    <w:rsid w:val="00F4528B"/>
    <w:rsid w:val="00F46C11"/>
    <w:rsid w:val="00F504ED"/>
    <w:rsid w:val="00F50B1C"/>
    <w:rsid w:val="00F52826"/>
    <w:rsid w:val="00F530DE"/>
    <w:rsid w:val="00F53662"/>
    <w:rsid w:val="00F55E1F"/>
    <w:rsid w:val="00F60493"/>
    <w:rsid w:val="00F61257"/>
    <w:rsid w:val="00F6219E"/>
    <w:rsid w:val="00F6314E"/>
    <w:rsid w:val="00F63899"/>
    <w:rsid w:val="00F65278"/>
    <w:rsid w:val="00F655C4"/>
    <w:rsid w:val="00F657E8"/>
    <w:rsid w:val="00F76562"/>
    <w:rsid w:val="00F8171C"/>
    <w:rsid w:val="00F82114"/>
    <w:rsid w:val="00F827B1"/>
    <w:rsid w:val="00F84C05"/>
    <w:rsid w:val="00F85809"/>
    <w:rsid w:val="00F90436"/>
    <w:rsid w:val="00F92FFA"/>
    <w:rsid w:val="00F9526D"/>
    <w:rsid w:val="00F964DB"/>
    <w:rsid w:val="00F975C9"/>
    <w:rsid w:val="00FA6A68"/>
    <w:rsid w:val="00FB136B"/>
    <w:rsid w:val="00FB24E6"/>
    <w:rsid w:val="00FB2F93"/>
    <w:rsid w:val="00FB3BA5"/>
    <w:rsid w:val="00FB43C6"/>
    <w:rsid w:val="00FB6999"/>
    <w:rsid w:val="00FC189B"/>
    <w:rsid w:val="00FC1EEC"/>
    <w:rsid w:val="00FC4855"/>
    <w:rsid w:val="00FC5CA7"/>
    <w:rsid w:val="00FC6B6A"/>
    <w:rsid w:val="00FC7DAE"/>
    <w:rsid w:val="00FD07D8"/>
    <w:rsid w:val="00FD2911"/>
    <w:rsid w:val="00FD39B1"/>
    <w:rsid w:val="00FD4081"/>
    <w:rsid w:val="00FD41F6"/>
    <w:rsid w:val="00FD6217"/>
    <w:rsid w:val="00FD6E27"/>
    <w:rsid w:val="00FE101C"/>
    <w:rsid w:val="00FE1517"/>
    <w:rsid w:val="00FE32DB"/>
    <w:rsid w:val="00FE596D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AFEBE"/>
  <w15:docId w15:val="{E49C5892-D125-420D-80C2-EB82B370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64C42"/>
    <w:pPr>
      <w:spacing w:after="0"/>
    </w:pPr>
    <w:rPr>
      <w:rFonts w:ascii="Calibri" w:eastAsia="Calibri" w:hAnsi="Calibri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D425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9BBB59" w:themeColor="accent3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7314F4"/>
    <w:pPr>
      <w:keepNext/>
      <w:keepLines/>
      <w:spacing w:before="480" w:after="240"/>
      <w:jc w:val="center"/>
      <w:outlineLvl w:val="1"/>
    </w:pPr>
    <w:rPr>
      <w:rFonts w:eastAsia="Times New Roman"/>
      <w:b/>
      <w:bCs/>
      <w:color w:val="9BBB59" w:themeColor="accent3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504D9"/>
    <w:pPr>
      <w:keepNext/>
      <w:keepLines/>
      <w:spacing w:before="360" w:after="240"/>
      <w:outlineLvl w:val="2"/>
    </w:pPr>
    <w:rPr>
      <w:rFonts w:eastAsia="Times New Roman"/>
      <w:b/>
      <w:bCs/>
      <w:color w:val="9BBB59" w:themeColor="accent3"/>
      <w:sz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504D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9BBB59" w:themeColor="accent3"/>
    </w:rPr>
  </w:style>
  <w:style w:type="paragraph" w:styleId="Nadpis6">
    <w:name w:val="heading 6"/>
    <w:basedOn w:val="Normln"/>
    <w:link w:val="Nadpis6Char"/>
    <w:uiPriority w:val="9"/>
    <w:unhideWhenUsed/>
    <w:qFormat/>
    <w:rsid w:val="00A43C32"/>
    <w:pPr>
      <w:spacing w:before="240" w:line="240" w:lineRule="auto"/>
      <w:outlineLvl w:val="5"/>
    </w:pPr>
    <w:rPr>
      <w:rFonts w:ascii="Arial" w:eastAsiaTheme="minorHAnsi" w:hAnsi="Arial" w:cs="Arial"/>
      <w:b/>
      <w:bCs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4251"/>
    <w:rPr>
      <w:rFonts w:ascii="Calibri" w:eastAsiaTheme="majorEastAsia" w:hAnsi="Calibri" w:cstheme="majorBidi"/>
      <w:b/>
      <w:bCs/>
      <w:color w:val="9BBB59" w:themeColor="accent3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314F4"/>
    <w:rPr>
      <w:rFonts w:ascii="Calibri" w:eastAsia="Times New Roman" w:hAnsi="Calibri" w:cs="Times New Roman"/>
      <w:b/>
      <w:bCs/>
      <w:color w:val="9BBB59" w:themeColor="accent3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4D9"/>
    <w:rPr>
      <w:rFonts w:ascii="Calibri" w:eastAsia="Times New Roman" w:hAnsi="Calibri" w:cs="Times New Roman"/>
      <w:b/>
      <w:bCs/>
      <w:color w:val="9BBB59" w:themeColor="accent3"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B504D9"/>
    <w:rPr>
      <w:rFonts w:ascii="Calibri" w:eastAsiaTheme="majorEastAsia" w:hAnsi="Calibri" w:cstheme="majorBidi"/>
      <w:b/>
      <w:bCs/>
      <w:i/>
      <w:iCs/>
      <w:color w:val="9BBB59" w:themeColor="accent3"/>
      <w:sz w:val="28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A8067C"/>
    <w:pPr>
      <w:spacing w:before="3000" w:line="240" w:lineRule="auto"/>
      <w:contextualSpacing/>
    </w:pPr>
    <w:rPr>
      <w:rFonts w:eastAsia="Times New Roman"/>
      <w:b/>
      <w:color w:val="FE660D"/>
      <w:spacing w:val="5"/>
      <w:kern w:val="28"/>
      <w:sz w:val="48"/>
      <w:szCs w:val="5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A8067C"/>
    <w:rPr>
      <w:rFonts w:ascii="Calibri" w:eastAsia="Times New Roman" w:hAnsi="Calibri" w:cs="Times New Roman"/>
      <w:b/>
      <w:color w:val="FE660D"/>
      <w:spacing w:val="5"/>
      <w:kern w:val="28"/>
      <w:sz w:val="48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067C"/>
    <w:pPr>
      <w:numPr>
        <w:ilvl w:val="1"/>
      </w:numPr>
    </w:pPr>
    <w:rPr>
      <w:rFonts w:eastAsia="Times New Roman"/>
      <w:b/>
      <w:iCs/>
      <w:color w:val="000000"/>
      <w:spacing w:val="15"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8067C"/>
    <w:rPr>
      <w:rFonts w:ascii="Calibri" w:eastAsia="Times New Roman" w:hAnsi="Calibri" w:cs="Times New Roman"/>
      <w:b/>
      <w:iCs/>
      <w:color w:val="000000"/>
      <w:spacing w:val="15"/>
      <w:sz w:val="36"/>
      <w:szCs w:val="24"/>
    </w:rPr>
  </w:style>
  <w:style w:type="paragraph" w:styleId="Zhlav">
    <w:name w:val="header"/>
    <w:basedOn w:val="Normln"/>
    <w:link w:val="ZhlavChar"/>
    <w:unhideWhenUsed/>
    <w:rsid w:val="00A806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067C"/>
    <w:rPr>
      <w:rFonts w:ascii="Calibri" w:eastAsia="Calibri" w:hAnsi="Calibri" w:cs="Times New Roman"/>
      <w:sz w:val="28"/>
    </w:rPr>
  </w:style>
  <w:style w:type="character" w:styleId="Hypertextovodkaz">
    <w:name w:val="Hyperlink"/>
    <w:basedOn w:val="Standardnpsmoodstavce"/>
    <w:uiPriority w:val="99"/>
    <w:unhideWhenUsed/>
    <w:rsid w:val="00A8067C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4B4CB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964CC5"/>
    <w:pPr>
      <w:ind w:left="24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964CC5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EED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60E19"/>
    <w:pPr>
      <w:ind w:left="720"/>
      <w:contextualSpacing/>
    </w:pPr>
  </w:style>
  <w:style w:type="paragraph" w:styleId="Zpat">
    <w:name w:val="footer"/>
    <w:basedOn w:val="Normln"/>
    <w:link w:val="ZpatChar"/>
    <w:unhideWhenUsed/>
    <w:rsid w:val="00160E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E19"/>
    <w:rPr>
      <w:rFonts w:ascii="Calibri" w:eastAsia="Calibri" w:hAnsi="Calibri" w:cs="Times New Roman"/>
      <w:sz w:val="28"/>
    </w:rPr>
  </w:style>
  <w:style w:type="table" w:styleId="Mkatabulky">
    <w:name w:val="Table Grid"/>
    <w:basedOn w:val="Normlntabulka"/>
    <w:uiPriority w:val="59"/>
    <w:rsid w:val="0084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6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qFormat/>
    <w:rsid w:val="00C94069"/>
    <w:rPr>
      <w:b/>
      <w:bCs/>
    </w:rPr>
  </w:style>
  <w:style w:type="character" w:customStyle="1" w:styleId="timetables-small">
    <w:name w:val="timetables-small"/>
    <w:basedOn w:val="Standardnpsmoodstavce"/>
    <w:rsid w:val="000028C5"/>
    <w:rPr>
      <w:sz w:val="19"/>
      <w:szCs w:val="19"/>
    </w:rPr>
  </w:style>
  <w:style w:type="character" w:customStyle="1" w:styleId="gmap-station-name">
    <w:name w:val="gmap-station-name"/>
    <w:basedOn w:val="Standardnpsmoodstavce"/>
    <w:rsid w:val="000028C5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64CC5"/>
    <w:pPr>
      <w:outlineLvl w:val="9"/>
    </w:pPr>
  </w:style>
  <w:style w:type="paragraph" w:styleId="Obsah4">
    <w:name w:val="toc 4"/>
    <w:basedOn w:val="Normln"/>
    <w:next w:val="Normln"/>
    <w:autoRedefine/>
    <w:uiPriority w:val="39"/>
    <w:unhideWhenUsed/>
    <w:rsid w:val="00964CC5"/>
    <w:pPr>
      <w:ind w:left="720"/>
    </w:pPr>
    <w:rPr>
      <w:rFonts w:asciiTheme="minorHAnsi" w:hAnsiTheme="minorHAnsi"/>
      <w:sz w:val="18"/>
      <w:szCs w:val="18"/>
    </w:rPr>
  </w:style>
  <w:style w:type="paragraph" w:customStyle="1" w:styleId="Odstavecseseznamem1">
    <w:name w:val="Odstavec se seznamem1"/>
    <w:basedOn w:val="Normln"/>
    <w:rsid w:val="00A75FAB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ind w:left="708"/>
      <w:jc w:val="both"/>
      <w:textAlignment w:val="baseline"/>
    </w:pPr>
    <w:rPr>
      <w:rFonts w:ascii="CD Fedra Book" w:eastAsia="Times New Roman" w:hAnsi="CD Fedra Book" w:cs="CD Fedra Book"/>
      <w:color w:val="002664"/>
      <w:sz w:val="20"/>
      <w:szCs w:val="20"/>
      <w:lang w:eastAsia="cs-CZ"/>
    </w:rPr>
  </w:style>
  <w:style w:type="paragraph" w:customStyle="1" w:styleId="lnek1">
    <w:name w:val="Článek 1"/>
    <w:basedOn w:val="Normln"/>
    <w:next w:val="Normln"/>
    <w:rsid w:val="00B704E1"/>
    <w:pPr>
      <w:keepNext/>
      <w:numPr>
        <w:numId w:val="1"/>
      </w:numPr>
      <w:spacing w:before="480" w:after="240" w:line="280" w:lineRule="exact"/>
      <w:jc w:val="center"/>
      <w:outlineLvl w:val="0"/>
    </w:pPr>
    <w:rPr>
      <w:rFonts w:ascii="Arial" w:eastAsia="Times New Roman" w:hAnsi="Arial" w:cs="Arial"/>
      <w:b/>
      <w:szCs w:val="24"/>
      <w:lang w:eastAsia="cs-CZ"/>
    </w:rPr>
  </w:style>
  <w:style w:type="paragraph" w:customStyle="1" w:styleId="Seznamslovan1">
    <w:name w:val="Seznam číslovaný 1"/>
    <w:basedOn w:val="Normln"/>
    <w:rsid w:val="00B704E1"/>
    <w:pPr>
      <w:spacing w:line="280" w:lineRule="exact"/>
      <w:jc w:val="both"/>
    </w:pPr>
    <w:rPr>
      <w:rFonts w:ascii="Arial" w:eastAsia="Times New Roman" w:hAnsi="Arial" w:cs="Arial"/>
      <w:szCs w:val="24"/>
      <w:lang w:eastAsia="cs-CZ"/>
    </w:rPr>
  </w:style>
  <w:style w:type="paragraph" w:customStyle="1" w:styleId="Seznamslovan2">
    <w:name w:val="Seznam číslovaný 2"/>
    <w:basedOn w:val="Normln"/>
    <w:rsid w:val="00B704E1"/>
    <w:pPr>
      <w:numPr>
        <w:numId w:val="2"/>
      </w:numPr>
      <w:spacing w:line="280" w:lineRule="exact"/>
      <w:jc w:val="both"/>
    </w:pPr>
    <w:rPr>
      <w:rFonts w:ascii="Arial" w:eastAsia="Times New Roman" w:hAnsi="Arial" w:cs="Arial"/>
      <w:szCs w:val="24"/>
      <w:lang w:eastAsia="cs-CZ"/>
    </w:rPr>
  </w:style>
  <w:style w:type="paragraph" w:styleId="Seznam">
    <w:name w:val="List"/>
    <w:basedOn w:val="Normln"/>
    <w:semiHidden/>
    <w:rsid w:val="00B704E1"/>
    <w:pPr>
      <w:numPr>
        <w:ilvl w:val="1"/>
        <w:numId w:val="3"/>
      </w:numPr>
      <w:spacing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43C32"/>
    <w:rPr>
      <w:rFonts w:ascii="Arial" w:hAnsi="Arial" w:cs="Arial"/>
      <w:b/>
      <w:bCs/>
      <w:sz w:val="28"/>
      <w:szCs w:val="28"/>
      <w:lang w:eastAsia="cs-CZ"/>
    </w:rPr>
  </w:style>
  <w:style w:type="paragraph" w:customStyle="1" w:styleId="Textpsmene">
    <w:name w:val="Text písmene"/>
    <w:basedOn w:val="Normln"/>
    <w:uiPriority w:val="99"/>
    <w:rsid w:val="00F82114"/>
    <w:pPr>
      <w:numPr>
        <w:ilvl w:val="7"/>
        <w:numId w:val="4"/>
      </w:numPr>
      <w:suppressAutoHyphens/>
      <w:spacing w:line="240" w:lineRule="auto"/>
      <w:jc w:val="both"/>
      <w:outlineLvl w:val="7"/>
    </w:pPr>
    <w:rPr>
      <w:rFonts w:ascii="Times New Roman" w:eastAsia="Times New Roman" w:hAnsi="Times New Roman"/>
      <w:szCs w:val="20"/>
      <w:lang w:eastAsia="ar-SA"/>
    </w:rPr>
  </w:style>
  <w:style w:type="paragraph" w:customStyle="1" w:styleId="Odrazka1">
    <w:name w:val="Odrazka 1"/>
    <w:basedOn w:val="Normln"/>
    <w:link w:val="Odrazka1Char"/>
    <w:qFormat/>
    <w:rsid w:val="00F82114"/>
    <w:pPr>
      <w:numPr>
        <w:numId w:val="4"/>
      </w:numPr>
      <w:spacing w:before="60" w:after="60"/>
    </w:pPr>
    <w:rPr>
      <w:rFonts w:ascii="Times New Roman" w:eastAsia="Times New Roman" w:hAnsi="Times New Roman"/>
      <w:sz w:val="22"/>
      <w:szCs w:val="24"/>
      <w:lang w:val="en-US"/>
    </w:rPr>
  </w:style>
  <w:style w:type="character" w:customStyle="1" w:styleId="Odrazka1Char">
    <w:name w:val="Odrazka 1 Char"/>
    <w:link w:val="Odrazka1"/>
    <w:rsid w:val="00F82114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F82114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F82114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360"/>
    </w:pPr>
    <w:rPr>
      <w:rFonts w:ascii="Calibri" w:hAnsi="Calibri"/>
      <w:lang w:val="cs-CZ"/>
    </w:rPr>
  </w:style>
  <w:style w:type="table" w:styleId="Svtlstnovnzvraznn3">
    <w:name w:val="Light Shading Accent 3"/>
    <w:basedOn w:val="Normlntabulka"/>
    <w:uiPriority w:val="60"/>
    <w:rsid w:val="000B56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C1178F"/>
    <w:pPr>
      <w:tabs>
        <w:tab w:val="num" w:pos="170"/>
      </w:tabs>
      <w:spacing w:before="60" w:after="80" w:line="240" w:lineRule="auto"/>
      <w:ind w:left="170"/>
    </w:pPr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link w:val="TextnormlnslovanChar"/>
    <w:rsid w:val="00C1178F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paragraph" w:customStyle="1" w:styleId="Nadpis12">
    <w:name w:val="Nadpis 12"/>
    <w:basedOn w:val="Normln"/>
    <w:next w:val="Normln"/>
    <w:rsid w:val="00C1178F"/>
    <w:pPr>
      <w:keepNext/>
      <w:widowControl w:val="0"/>
      <w:suppressAutoHyphens/>
      <w:spacing w:line="240" w:lineRule="auto"/>
      <w:jc w:val="center"/>
    </w:pPr>
    <w:rPr>
      <w:rFonts w:ascii="Times New Roman" w:eastAsia="Times New Roman" w:hAnsi="Times New Roman"/>
      <w:b/>
      <w:bCs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9722EF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9722EF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9722EF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9722EF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9722EF"/>
    <w:pPr>
      <w:ind w:left="1920"/>
    </w:pPr>
    <w:rPr>
      <w:rFonts w:asciiTheme="minorHAnsi" w:hAnsiTheme="minorHAnsi"/>
      <w:sz w:val="18"/>
      <w:szCs w:val="18"/>
    </w:rPr>
  </w:style>
  <w:style w:type="table" w:styleId="Svtlseznamzvraznn3">
    <w:name w:val="Light List Accent 3"/>
    <w:basedOn w:val="Normlntabulka"/>
    <w:uiPriority w:val="61"/>
    <w:rsid w:val="00E9677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Zkladntext2">
    <w:name w:val="Body Text 2"/>
    <w:basedOn w:val="Normln"/>
    <w:link w:val="Zkladntext2Char"/>
    <w:rsid w:val="00E52790"/>
    <w:pPr>
      <w:spacing w:line="240" w:lineRule="auto"/>
      <w:jc w:val="both"/>
    </w:pPr>
    <w:rPr>
      <w:rFonts w:ascii="Verdana" w:eastAsia="Times New Roman" w:hAnsi="Verdana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52790"/>
    <w:rPr>
      <w:rFonts w:ascii="Verdana" w:eastAsia="Times New Roman" w:hAnsi="Verdana" w:cs="Times New Roman"/>
      <w:sz w:val="20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B6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63A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63A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63A1"/>
    <w:rPr>
      <w:vertAlign w:val="superscript"/>
    </w:rPr>
  </w:style>
  <w:style w:type="paragraph" w:customStyle="1" w:styleId="PODKAPITOLA">
    <w:name w:val="PODKAPITOLA"/>
    <w:basedOn w:val="Normln"/>
    <w:rsid w:val="00B55B04"/>
    <w:pPr>
      <w:numPr>
        <w:ilvl w:val="1"/>
        <w:numId w:val="17"/>
      </w:numPr>
      <w:spacing w:after="200"/>
    </w:pPr>
    <w:rPr>
      <w:rFonts w:asciiTheme="minorHAnsi" w:eastAsiaTheme="minorHAnsi" w:hAnsiTheme="minorHAnsi" w:cstheme="minorBidi"/>
      <w:sz w:val="22"/>
    </w:rPr>
  </w:style>
  <w:style w:type="table" w:styleId="Svtlstnovnzvraznn2">
    <w:name w:val="Light Shading Accent 2"/>
    <w:basedOn w:val="Normlntabulka"/>
    <w:uiPriority w:val="60"/>
    <w:rsid w:val="000742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Zkladntext">
    <w:name w:val="Body Text"/>
    <w:basedOn w:val="Normln"/>
    <w:link w:val="ZkladntextChar"/>
    <w:uiPriority w:val="99"/>
    <w:semiHidden/>
    <w:unhideWhenUsed/>
    <w:rsid w:val="00FC5C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C5CA7"/>
    <w:rPr>
      <w:rFonts w:ascii="Calibri" w:eastAsia="Calibri" w:hAnsi="Calibri" w:cs="Times New Roman"/>
      <w:sz w:val="24"/>
    </w:rPr>
  </w:style>
  <w:style w:type="character" w:customStyle="1" w:styleId="platne1">
    <w:name w:val="platne1"/>
    <w:basedOn w:val="Standardnpsmoodstavce"/>
    <w:rsid w:val="00FC5CA7"/>
  </w:style>
  <w:style w:type="paragraph" w:customStyle="1" w:styleId="lnek">
    <w:name w:val="Článek"/>
    <w:basedOn w:val="Normln"/>
    <w:link w:val="lnekChar"/>
    <w:qFormat/>
    <w:rsid w:val="00FC5CA7"/>
    <w:pPr>
      <w:spacing w:after="240"/>
      <w:jc w:val="center"/>
    </w:pPr>
    <w:rPr>
      <w:rFonts w:ascii="Garamond" w:eastAsiaTheme="minorHAnsi" w:hAnsi="Garamond" w:cstheme="minorBidi"/>
      <w:b/>
      <w:szCs w:val="24"/>
    </w:rPr>
  </w:style>
  <w:style w:type="character" w:customStyle="1" w:styleId="lnekChar">
    <w:name w:val="Článek Char"/>
    <w:basedOn w:val="Standardnpsmoodstavce"/>
    <w:link w:val="lnek"/>
    <w:rsid w:val="00FC5CA7"/>
    <w:rPr>
      <w:rFonts w:ascii="Garamond" w:hAnsi="Garamond"/>
      <w:b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FC5CA7"/>
    <w:rPr>
      <w:rFonts w:ascii="Calibri" w:eastAsia="Calibri" w:hAnsi="Calibri" w:cs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08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8759">
                      <w:marLeft w:val="2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9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4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2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6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90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16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73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4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5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7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9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6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9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0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1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2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50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2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0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958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9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4214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019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3344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10064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8158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18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9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0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7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B0344-2116-4B40-BDCA-AACE0355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2114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M</dc:creator>
  <cp:lastModifiedBy>Radek Meluzin</cp:lastModifiedBy>
  <cp:revision>8</cp:revision>
  <cp:lastPrinted>2015-07-29T11:40:00Z</cp:lastPrinted>
  <dcterms:created xsi:type="dcterms:W3CDTF">2016-11-28T11:45:00Z</dcterms:created>
  <dcterms:modified xsi:type="dcterms:W3CDTF">2016-11-28T11:50:00Z</dcterms:modified>
</cp:coreProperties>
</file>