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010840">
        <w:rPr>
          <w:b/>
          <w:i/>
        </w:rPr>
        <w:t>5</w:t>
      </w:r>
    </w:p>
    <w:p w:rsidR="00BB6111" w:rsidRPr="009922A6" w:rsidRDefault="00BB6111" w:rsidP="00BB6111">
      <w:pPr>
        <w:spacing w:after="0"/>
        <w:rPr>
          <w:b/>
          <w:i/>
        </w:rPr>
      </w:pPr>
    </w:p>
    <w:p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010840" w:rsidRPr="00F33CF0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840" w:rsidRPr="00F33CF0" w:rsidRDefault="00010840" w:rsidP="00250B3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0" w:rsidRPr="00975CDE" w:rsidRDefault="00010840" w:rsidP="00056F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tsubjname"/>
                <w:rFonts w:asciiTheme="minorHAnsi" w:hAnsiTheme="minorHAnsi" w:cstheme="minorHAnsi"/>
                <w:b/>
                <w:sz w:val="22"/>
              </w:rPr>
              <w:t>Základní škola a</w:t>
            </w:r>
            <w:r w:rsidRPr="00920A2C">
              <w:rPr>
                <w:rStyle w:val="tsubjname"/>
                <w:rFonts w:asciiTheme="minorHAnsi" w:hAnsiTheme="minorHAnsi" w:cstheme="minorHAnsi"/>
                <w:b/>
                <w:sz w:val="22"/>
              </w:rPr>
              <w:t xml:space="preserve"> Mateřská škola Kpt. Otakara Jaroše Louny, 28. října 2173, příspěvková organizace</w:t>
            </w:r>
          </w:p>
          <w:p w:rsidR="00010840" w:rsidRPr="00975CDE" w:rsidRDefault="00010840" w:rsidP="00056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20A2C">
              <w:rPr>
                <w:rFonts w:asciiTheme="minorHAnsi" w:hAnsiTheme="minorHAnsi" w:cstheme="minorHAnsi"/>
                <w:sz w:val="22"/>
                <w:szCs w:val="22"/>
              </w:rPr>
              <w:t>28. října 2173, 440 01 Louny</w:t>
            </w:r>
          </w:p>
          <w:p w:rsidR="00010840" w:rsidRPr="00F33CF0" w:rsidRDefault="00010840" w:rsidP="00056FA1">
            <w:pPr>
              <w:spacing w:after="0"/>
              <w:rPr>
                <w:rFonts w:cs="Calibri"/>
              </w:rPr>
            </w:pPr>
            <w:r w:rsidRPr="00975CDE">
              <w:rPr>
                <w:rFonts w:asciiTheme="minorHAnsi" w:hAnsiTheme="minorHAnsi" w:cstheme="minorHAnsi"/>
              </w:rPr>
              <w:t xml:space="preserve">IČ: </w:t>
            </w:r>
            <w:r w:rsidRPr="00920A2C">
              <w:rPr>
                <w:rFonts w:asciiTheme="minorHAnsi" w:hAnsiTheme="minorHAnsi" w:cstheme="minorHAnsi"/>
              </w:rPr>
              <w:t>49123866</w:t>
            </w:r>
          </w:p>
        </w:tc>
      </w:tr>
      <w:tr w:rsidR="00010840" w:rsidRPr="00D73E8E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840" w:rsidRDefault="00010840" w:rsidP="00250B3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0" w:rsidRPr="00D73E8E" w:rsidRDefault="00010840" w:rsidP="00056FA1">
            <w:pPr>
              <w:spacing w:after="0"/>
              <w:rPr>
                <w:b/>
                <w:color w:val="000000"/>
              </w:rPr>
            </w:pPr>
            <w:r w:rsidRPr="00920A2C">
              <w:rPr>
                <w:rFonts w:asciiTheme="minorHAnsi" w:hAnsiTheme="minorHAnsi" w:cstheme="minorHAnsi"/>
              </w:rPr>
              <w:t xml:space="preserve">Mgr. Vlastimil </w:t>
            </w:r>
            <w:proofErr w:type="spellStart"/>
            <w:r w:rsidRPr="00920A2C">
              <w:rPr>
                <w:rFonts w:asciiTheme="minorHAnsi" w:hAnsiTheme="minorHAnsi" w:cstheme="minorHAnsi"/>
              </w:rPr>
              <w:t>Lisse</w:t>
            </w:r>
            <w:proofErr w:type="spellEnd"/>
            <w:r w:rsidRPr="00920A2C">
              <w:rPr>
                <w:rFonts w:asciiTheme="minorHAnsi" w:hAnsiTheme="minorHAnsi" w:cstheme="minorHAnsi"/>
              </w:rPr>
              <w:t>, ředitel</w:t>
            </w:r>
          </w:p>
        </w:tc>
      </w:tr>
      <w:tr w:rsidR="005A3D03" w:rsidRPr="00D73E8E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D03" w:rsidRDefault="005A3D03" w:rsidP="00250B3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03" w:rsidRPr="00D801C1" w:rsidRDefault="00F52F4A" w:rsidP="0007015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Multimediální učebna cizích</w:t>
            </w:r>
            <w:r w:rsidR="005A3D03" w:rsidRPr="00D801C1">
              <w:rPr>
                <w:rFonts w:asciiTheme="minorHAnsi" w:hAnsiTheme="minorHAnsi" w:cstheme="minorHAnsi"/>
                <w:sz w:val="22"/>
                <w:szCs w:val="22"/>
              </w:rPr>
              <w:t xml:space="preserve"> jazyků a výpočetní techniky 3. ZŠ Louny</w:t>
            </w:r>
          </w:p>
        </w:tc>
      </w:tr>
      <w:tr w:rsidR="005A3D03" w:rsidRPr="00A809C2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D03" w:rsidRDefault="005A3D03" w:rsidP="00250B3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Reg. </w:t>
            </w:r>
            <w:proofErr w:type="gramStart"/>
            <w:r>
              <w:rPr>
                <w:rFonts w:cs="Calibri"/>
                <w:b/>
              </w:rPr>
              <w:t>č.</w:t>
            </w:r>
            <w:proofErr w:type="gramEnd"/>
            <w:r>
              <w:rPr>
                <w:rFonts w:cs="Calibri"/>
                <w:b/>
              </w:rPr>
              <w:t xml:space="preserve">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03" w:rsidRPr="00D801C1" w:rsidRDefault="005A3D03" w:rsidP="0007015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01C1">
              <w:rPr>
                <w:rFonts w:asciiTheme="minorHAnsi" w:hAnsiTheme="minorHAnsi" w:cstheme="minorHAnsi"/>
                <w:sz w:val="22"/>
                <w:szCs w:val="22"/>
              </w:rPr>
              <w:t>CZ.06.2.67/0.0/0.0/19_16/0013174</w:t>
            </w:r>
          </w:p>
        </w:tc>
      </w:tr>
      <w:tr w:rsidR="005A3D03" w:rsidRPr="00047FD1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D03" w:rsidRPr="00F33CF0" w:rsidRDefault="005A3D03" w:rsidP="00250B39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03" w:rsidRPr="00C10408" w:rsidRDefault="00F52F4A" w:rsidP="00070152">
            <w:pPr>
              <w:spacing w:after="0"/>
              <w:jc w:val="both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Multimediální učebna cizích</w:t>
            </w:r>
            <w:bookmarkStart w:id="0" w:name="_GoBack"/>
            <w:bookmarkEnd w:id="0"/>
            <w:r w:rsidR="005A3D03" w:rsidRPr="00D801C1">
              <w:rPr>
                <w:rFonts w:asciiTheme="minorHAnsi" w:hAnsiTheme="minorHAnsi" w:cstheme="minorHAnsi"/>
              </w:rPr>
              <w:t xml:space="preserve"> jazyků a výpočetní techniky 3. ZŠ Louny</w:t>
            </w:r>
          </w:p>
        </w:tc>
      </w:tr>
    </w:tbl>
    <w:p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B500F8" w:rsidRPr="00F33CF0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0F8" w:rsidRPr="00F33CF0" w:rsidRDefault="00B500F8" w:rsidP="0007015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zadávacího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8" w:rsidRPr="00D526E7" w:rsidRDefault="00B500F8" w:rsidP="00070152">
            <w:pPr>
              <w:spacing w:after="0"/>
              <w:rPr>
                <w:rFonts w:asciiTheme="minorHAnsi" w:hAnsiTheme="minorHAnsi" w:cstheme="minorHAnsi"/>
              </w:rPr>
            </w:pPr>
            <w:r w:rsidRPr="00D526E7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B500F8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0F8" w:rsidRDefault="00B500F8" w:rsidP="0007015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8" w:rsidRPr="00D526E7" w:rsidRDefault="00B500F8" w:rsidP="00070152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D526E7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B500F8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0F8" w:rsidRDefault="00B500F8" w:rsidP="0007015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8" w:rsidRPr="00D526E7" w:rsidRDefault="00B500F8" w:rsidP="00070152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D526E7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B500F8" w:rsidRPr="00A809C2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0F8" w:rsidRPr="00D21BF7" w:rsidRDefault="00B500F8" w:rsidP="0007015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>
              <w:rPr>
                <w:rFonts w:cs="Calibri"/>
                <w:b/>
              </w:rPr>
              <w:t>účastníka ZŘ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8" w:rsidRPr="00D526E7" w:rsidRDefault="00B500F8" w:rsidP="00070152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D526E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:rsidR="00BB6111" w:rsidRDefault="00BB6111" w:rsidP="00BB6111">
      <w:pPr>
        <w:spacing w:after="0"/>
        <w:jc w:val="center"/>
        <w:rPr>
          <w:rFonts w:cs="Calibri"/>
        </w:rPr>
      </w:pPr>
    </w:p>
    <w:p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</w:t>
      </w:r>
      <w:r w:rsidR="00B65088">
        <w:rPr>
          <w:rFonts w:asciiTheme="minorHAnsi" w:eastAsia="Times New Roman" w:hAnsiTheme="minorHAnsi" w:cstheme="minorHAnsi"/>
          <w:lang w:eastAsia="cs-CZ"/>
        </w:rPr>
        <w:t>kupní smlouvy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:rsidR="00D21BF7" w:rsidRDefault="00D21BF7" w:rsidP="00D21BF7">
      <w:pPr>
        <w:spacing w:after="0" w:line="240" w:lineRule="auto"/>
        <w:jc w:val="both"/>
        <w:rPr>
          <w:rFonts w:cs="Calibri"/>
        </w:rPr>
      </w:pPr>
    </w:p>
    <w:p w:rsidR="00010840" w:rsidRDefault="00010840" w:rsidP="00D21BF7">
      <w:pPr>
        <w:spacing w:after="0" w:line="240" w:lineRule="auto"/>
        <w:jc w:val="both"/>
        <w:rPr>
          <w:rFonts w:cs="Calibri"/>
        </w:rPr>
      </w:pPr>
    </w:p>
    <w:p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 xml:space="preserve">V ……………………. </w:t>
      </w:r>
      <w:proofErr w:type="gramStart"/>
      <w:r w:rsidRPr="00F520F9">
        <w:rPr>
          <w:rFonts w:cs="Calibri"/>
        </w:rPr>
        <w:t>dne</w:t>
      </w:r>
      <w:proofErr w:type="gramEnd"/>
      <w:r w:rsidRPr="00F520F9">
        <w:rPr>
          <w:rFonts w:cs="Calibri"/>
        </w:rPr>
        <w:t xml:space="preserve"> …………………………….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D21BF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0A" w:rsidRDefault="00A15B0A" w:rsidP="00406E89">
      <w:pPr>
        <w:spacing w:after="0" w:line="240" w:lineRule="auto"/>
      </w:pPr>
      <w:r>
        <w:separator/>
      </w:r>
    </w:p>
  </w:endnote>
  <w:endnote w:type="continuationSeparator" w:id="0">
    <w:p w:rsidR="00A15B0A" w:rsidRDefault="00A15B0A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0A" w:rsidRDefault="00A15B0A" w:rsidP="00406E89">
      <w:pPr>
        <w:spacing w:after="0" w:line="240" w:lineRule="auto"/>
      </w:pPr>
      <w:r>
        <w:separator/>
      </w:r>
    </w:p>
  </w:footnote>
  <w:footnote w:type="continuationSeparator" w:id="0">
    <w:p w:rsidR="00A15B0A" w:rsidRDefault="00A15B0A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B" w:rsidRDefault="00A90331" w:rsidP="00F4280B">
    <w:pPr>
      <w:pStyle w:val="Zhlav"/>
      <w:tabs>
        <w:tab w:val="clear" w:pos="4536"/>
        <w:tab w:val="clear" w:pos="9072"/>
        <w:tab w:val="left" w:pos="3114"/>
      </w:tabs>
    </w:pPr>
    <w:r w:rsidRPr="00A9033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88"/>
    <w:rsid w:val="00010840"/>
    <w:rsid w:val="00047FD1"/>
    <w:rsid w:val="00053DE5"/>
    <w:rsid w:val="00127955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56DC3"/>
    <w:rsid w:val="00273EAB"/>
    <w:rsid w:val="00280232"/>
    <w:rsid w:val="002852F4"/>
    <w:rsid w:val="002F72A0"/>
    <w:rsid w:val="003B66A8"/>
    <w:rsid w:val="003B735C"/>
    <w:rsid w:val="003E005A"/>
    <w:rsid w:val="003E67CB"/>
    <w:rsid w:val="00406E89"/>
    <w:rsid w:val="004338A6"/>
    <w:rsid w:val="00455789"/>
    <w:rsid w:val="00465337"/>
    <w:rsid w:val="004A4E83"/>
    <w:rsid w:val="004D1B69"/>
    <w:rsid w:val="004D6382"/>
    <w:rsid w:val="004F2A0D"/>
    <w:rsid w:val="00504EBA"/>
    <w:rsid w:val="00510A4D"/>
    <w:rsid w:val="005304A6"/>
    <w:rsid w:val="005421CF"/>
    <w:rsid w:val="00547188"/>
    <w:rsid w:val="0055232D"/>
    <w:rsid w:val="0055365A"/>
    <w:rsid w:val="005730BF"/>
    <w:rsid w:val="005A3D03"/>
    <w:rsid w:val="005A5259"/>
    <w:rsid w:val="005A6725"/>
    <w:rsid w:val="005F1137"/>
    <w:rsid w:val="005F16C1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86780"/>
    <w:rsid w:val="007A4A1A"/>
    <w:rsid w:val="007B2E41"/>
    <w:rsid w:val="007D20DB"/>
    <w:rsid w:val="007E1366"/>
    <w:rsid w:val="007F26D1"/>
    <w:rsid w:val="00827F2D"/>
    <w:rsid w:val="00847635"/>
    <w:rsid w:val="008F4837"/>
    <w:rsid w:val="0090577D"/>
    <w:rsid w:val="009268BE"/>
    <w:rsid w:val="00950562"/>
    <w:rsid w:val="00957B23"/>
    <w:rsid w:val="009835E2"/>
    <w:rsid w:val="00995AC1"/>
    <w:rsid w:val="009B2393"/>
    <w:rsid w:val="009C56FB"/>
    <w:rsid w:val="009E2B15"/>
    <w:rsid w:val="00A15B0A"/>
    <w:rsid w:val="00A24041"/>
    <w:rsid w:val="00A308F5"/>
    <w:rsid w:val="00A841A7"/>
    <w:rsid w:val="00A90331"/>
    <w:rsid w:val="00AA2249"/>
    <w:rsid w:val="00AC0F40"/>
    <w:rsid w:val="00AE353A"/>
    <w:rsid w:val="00B00923"/>
    <w:rsid w:val="00B23575"/>
    <w:rsid w:val="00B26A1D"/>
    <w:rsid w:val="00B500F8"/>
    <w:rsid w:val="00B6398A"/>
    <w:rsid w:val="00B65088"/>
    <w:rsid w:val="00B837AA"/>
    <w:rsid w:val="00BB6111"/>
    <w:rsid w:val="00BF5C06"/>
    <w:rsid w:val="00C10408"/>
    <w:rsid w:val="00C36066"/>
    <w:rsid w:val="00C611D5"/>
    <w:rsid w:val="00C635D7"/>
    <w:rsid w:val="00CA37AD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52F4A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19</cp:revision>
  <cp:lastPrinted>2014-08-07T06:19:00Z</cp:lastPrinted>
  <dcterms:created xsi:type="dcterms:W3CDTF">2017-05-02T12:21:00Z</dcterms:created>
  <dcterms:modified xsi:type="dcterms:W3CDTF">2021-05-10T06:47:00Z</dcterms:modified>
</cp:coreProperties>
</file>