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</w:t>
      </w:r>
      <w:bookmarkStart w:id="0" w:name="_GoBack"/>
      <w:bookmarkEnd w:id="0"/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C9EAC51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technické kvalifikace dle § 79 zákona</w:t>
      </w: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1100C6" w:rsidRPr="00DF630C" w14:paraId="52BDC403" w14:textId="77777777" w:rsidTr="00626C71">
        <w:trPr>
          <w:trHeight w:val="567"/>
        </w:trPr>
        <w:tc>
          <w:tcPr>
            <w:tcW w:w="1737" w:type="pct"/>
            <w:shd w:val="clear" w:color="auto" w:fill="auto"/>
            <w:vAlign w:val="center"/>
            <w:hideMark/>
          </w:tcPr>
          <w:p w14:paraId="3B55647A" w14:textId="77777777" w:rsidR="001100C6" w:rsidRPr="00DF630C" w:rsidRDefault="001100C6" w:rsidP="00626C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505931200"/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55FC7FC0" w14:textId="77777777" w:rsidR="001100C6" w:rsidRPr="00DF630C" w:rsidRDefault="001100C6" w:rsidP="00626C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786F">
              <w:rPr>
                <w:rFonts w:asciiTheme="minorHAnsi" w:hAnsiTheme="minorHAnsi" w:cs="Arial"/>
                <w:b/>
                <w:sz w:val="22"/>
                <w:szCs w:val="22"/>
              </w:rPr>
              <w:t>BEZBARIÉROVÝ PŘÍSTUP DO KULTURNÍHO CENTRA VIZOVICE</w:t>
            </w:r>
          </w:p>
        </w:tc>
      </w:tr>
      <w:tr w:rsidR="001100C6" w:rsidRPr="00DF630C" w14:paraId="6906F466" w14:textId="77777777" w:rsidTr="00626C71">
        <w:trPr>
          <w:trHeight w:val="567"/>
        </w:trPr>
        <w:tc>
          <w:tcPr>
            <w:tcW w:w="1737" w:type="pct"/>
            <w:vAlign w:val="center"/>
            <w:hideMark/>
          </w:tcPr>
          <w:p w14:paraId="55158A12" w14:textId="77777777" w:rsidR="001100C6" w:rsidRPr="00DF630C" w:rsidRDefault="001100C6" w:rsidP="00626C71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365EAC5B" w14:textId="77777777" w:rsidR="001100C6" w:rsidRPr="00DF630C" w:rsidRDefault="001100C6" w:rsidP="00626C71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NA STAVEBNÍ PRÁCE</w:t>
            </w:r>
          </w:p>
        </w:tc>
      </w:tr>
      <w:tr w:rsidR="001100C6" w:rsidRPr="00DF630C" w14:paraId="7D72FBEC" w14:textId="77777777" w:rsidTr="00626C71">
        <w:trPr>
          <w:trHeight w:val="567"/>
        </w:trPr>
        <w:tc>
          <w:tcPr>
            <w:tcW w:w="1737" w:type="pct"/>
            <w:vAlign w:val="center"/>
            <w:hideMark/>
          </w:tcPr>
          <w:p w14:paraId="4ADAE8FC" w14:textId="77777777" w:rsidR="001100C6" w:rsidRPr="00DF630C" w:rsidRDefault="001100C6" w:rsidP="00626C71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4B28F605" w14:textId="77777777" w:rsidR="001100C6" w:rsidRPr="00DF630C" w:rsidRDefault="001100C6" w:rsidP="00626C71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ZJEDNODUŠENÉ PODLIMITNÍ ŘÍZENÍ  </w:t>
            </w:r>
          </w:p>
        </w:tc>
      </w:tr>
      <w:tr w:rsidR="001100C6" w:rsidRPr="00DF630C" w14:paraId="0CEBD169" w14:textId="77777777" w:rsidTr="00626C71">
        <w:trPr>
          <w:trHeight w:val="567"/>
        </w:trPr>
        <w:tc>
          <w:tcPr>
            <w:tcW w:w="1737" w:type="pct"/>
            <w:vAlign w:val="center"/>
            <w:hideMark/>
          </w:tcPr>
          <w:p w14:paraId="3F379255" w14:textId="77777777" w:rsidR="001100C6" w:rsidRPr="00AF3DD8" w:rsidRDefault="001100C6" w:rsidP="00626C71">
            <w:pPr>
              <w:rPr>
                <w:rFonts w:asciiTheme="minorHAnsi" w:hAnsiTheme="minorHAnsi" w:cstheme="minorHAnsi"/>
              </w:rPr>
            </w:pPr>
            <w:r w:rsidRPr="00AF3DD8">
              <w:rPr>
                <w:rFonts w:asciiTheme="minorHAnsi" w:hAnsiTheme="minorHAnsi" w:cstheme="minorHAnsi"/>
                <w:sz w:val="22"/>
                <w:szCs w:val="22"/>
              </w:rPr>
              <w:t xml:space="preserve">CPV KÓD           </w:t>
            </w:r>
          </w:p>
        </w:tc>
        <w:tc>
          <w:tcPr>
            <w:tcW w:w="3263" w:type="pct"/>
            <w:vAlign w:val="center"/>
            <w:hideMark/>
          </w:tcPr>
          <w:p w14:paraId="51F59B9F" w14:textId="77777777" w:rsidR="001100C6" w:rsidRPr="00AF3DD8" w:rsidRDefault="001100C6" w:rsidP="00626C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3DD8">
              <w:rPr>
                <w:rFonts w:asciiTheme="minorHAnsi" w:hAnsiTheme="minorHAnsi" w:cstheme="minorHAnsi"/>
                <w:bCs/>
                <w:sz w:val="22"/>
                <w:szCs w:val="22"/>
              </w:rPr>
              <w:t>45212300-9      STAVEBNÍ ÚPRAVY UMĚLECKÝCH A KULTURNÍCH BUDOV</w:t>
            </w:r>
          </w:p>
          <w:p w14:paraId="56600D4F" w14:textId="77777777" w:rsidR="001100C6" w:rsidRPr="00AF3DD8" w:rsidRDefault="001100C6" w:rsidP="0062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3DD8">
              <w:rPr>
                <w:rFonts w:asciiTheme="minorHAnsi" w:hAnsiTheme="minorHAnsi" w:cstheme="minorHAnsi"/>
                <w:sz w:val="22"/>
                <w:szCs w:val="22"/>
              </w:rPr>
              <w:t>42416100-6      VÝTAHY</w:t>
            </w:r>
          </w:p>
          <w:p w14:paraId="3DEB74C7" w14:textId="77777777" w:rsidR="001100C6" w:rsidRPr="00AF3DD8" w:rsidRDefault="001100C6" w:rsidP="00626C71">
            <w:pPr>
              <w:rPr>
                <w:rFonts w:asciiTheme="minorHAnsi" w:hAnsiTheme="minorHAnsi" w:cstheme="minorHAnsi"/>
              </w:rPr>
            </w:pPr>
            <w:r w:rsidRPr="00AF3DD8">
              <w:rPr>
                <w:rFonts w:asciiTheme="minorHAnsi" w:hAnsiTheme="minorHAnsi" w:cstheme="minorHAnsi"/>
                <w:bCs/>
                <w:sz w:val="22"/>
                <w:szCs w:val="22"/>
              </w:rPr>
              <w:t>45223500-1      ŽELEZOBETONOVÉ KONSTRUKCE</w:t>
            </w:r>
          </w:p>
        </w:tc>
      </w:tr>
      <w:tr w:rsidR="001100C6" w:rsidRPr="00DF630C" w14:paraId="2D7A2FB6" w14:textId="77777777" w:rsidTr="00626C71">
        <w:trPr>
          <w:trHeight w:val="567"/>
        </w:trPr>
        <w:tc>
          <w:tcPr>
            <w:tcW w:w="1737" w:type="pct"/>
            <w:vAlign w:val="center"/>
            <w:hideMark/>
          </w:tcPr>
          <w:p w14:paraId="4DCD57D3" w14:textId="77777777" w:rsidR="001100C6" w:rsidRPr="00DF630C" w:rsidRDefault="001100C6" w:rsidP="00626C71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59AF19B6" w14:textId="3F3384AA" w:rsidR="001100C6" w:rsidRPr="009C07EE" w:rsidRDefault="001100C6" w:rsidP="009C07EE">
            <w:pPr>
              <w:rPr>
                <w:rFonts w:asciiTheme="minorHAnsi" w:hAnsiTheme="minorHAnsi" w:cstheme="minorHAnsi"/>
                <w:b/>
                <w:bCs/>
              </w:rPr>
            </w:pPr>
            <w:r w:rsidRPr="009C07EE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="009C07EE" w:rsidRPr="009C07EE">
              <w:rPr>
                <w:rFonts w:asciiTheme="minorHAnsi" w:hAnsiTheme="minorHAnsi" w:cstheme="minorHAnsi"/>
                <w:b/>
                <w:sz w:val="22"/>
                <w:szCs w:val="22"/>
              </w:rPr>
              <w:t>761</w:t>
            </w:r>
            <w:r w:rsidRPr="009C07EE">
              <w:rPr>
                <w:rFonts w:asciiTheme="minorHAnsi" w:hAnsiTheme="minorHAnsi" w:cstheme="minorHAnsi"/>
                <w:b/>
                <w:sz w:val="22"/>
                <w:szCs w:val="22"/>
              </w:rPr>
              <w:t>.000</w:t>
            </w:r>
            <w:r w:rsidRPr="009C07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  <w:r w:rsidRPr="009C0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07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  <w:bookmarkEnd w:id="1"/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2B848EDE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lastRenderedPageBreak/>
        <w:t>V rozsahu, v jakém je podána nabídka do veřejné zakázky, splňuje do</w:t>
      </w:r>
      <w:r w:rsidR="009C07EE">
        <w:rPr>
          <w:rFonts w:ascii="Calibri" w:hAnsi="Calibri" w:cs="Calibri"/>
          <w:sz w:val="22"/>
          <w:szCs w:val="22"/>
          <w:lang w:eastAsia="cs-CZ"/>
        </w:rPr>
        <w:t>davatel požadavky zadavatele na </w:t>
      </w:r>
      <w:r w:rsidRPr="00440830">
        <w:rPr>
          <w:rFonts w:ascii="Calibri" w:hAnsi="Calibri" w:cs="Calibri"/>
          <w:sz w:val="22"/>
          <w:szCs w:val="22"/>
          <w:lang w:eastAsia="cs-CZ"/>
        </w:rPr>
        <w:t>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6EDDD27E" w14:textId="47153AB8" w:rsidR="00440830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  <w:r w:rsidRPr="001F4C9C">
        <w:rPr>
          <w:rFonts w:ascii="Calibri" w:hAnsi="Calibri" w:cs="Arial"/>
          <w:b/>
          <w:bCs/>
          <w:szCs w:val="24"/>
          <w:lang w:val="cs-CZ"/>
        </w:rPr>
        <w:t xml:space="preserve">K prokázání technické kvalifikace dle § 79 zákona </w:t>
      </w:r>
    </w:p>
    <w:p w14:paraId="5D0A09ED" w14:textId="30185FF8" w:rsidR="001F4C9C" w:rsidRPr="001F4C9C" w:rsidRDefault="001F4C9C" w:rsidP="001F4C9C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1F4C9C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technickou kvalifikaci stanovenou zadavatelem v bodu 13. Výzvy k podání nabídek podle  § 79 odst. 2 písm. a) zákona.</w:t>
      </w:r>
    </w:p>
    <w:p w14:paraId="652BBAE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9AE7979" w14:textId="7A8A612C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1F4C9C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</w:t>
      </w:r>
      <w:r w:rsidR="009C07EE">
        <w:rPr>
          <w:rFonts w:ascii="Calibri" w:hAnsi="Calibri" w:cs="Calibri"/>
          <w:sz w:val="22"/>
          <w:szCs w:val="22"/>
          <w:lang w:eastAsia="cs-CZ"/>
        </w:rPr>
        <w:t>davatel požadavky zadavatele na </w:t>
      </w:r>
      <w:r w:rsidRPr="001F4C9C">
        <w:rPr>
          <w:rFonts w:ascii="Calibri" w:hAnsi="Calibri" w:cs="Calibri"/>
          <w:sz w:val="22"/>
          <w:szCs w:val="22"/>
          <w:lang w:eastAsia="cs-CZ"/>
        </w:rPr>
        <w:t>prokázání technické kvalifikace.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28408478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</w:t>
      </w:r>
      <w:r w:rsidR="009C07EE">
        <w:rPr>
          <w:rFonts w:asciiTheme="minorHAnsi" w:hAnsiTheme="minorHAnsi" w:cstheme="minorHAnsi"/>
          <w:sz w:val="22"/>
          <w:szCs w:val="22"/>
        </w:rPr>
        <w:t>ahu ke všem osobám, na které se </w:t>
      </w:r>
      <w:r w:rsidRPr="001F4C9C">
        <w:rPr>
          <w:rFonts w:asciiTheme="minorHAnsi" w:hAnsiTheme="minorHAnsi" w:cstheme="minorHAnsi"/>
          <w:sz w:val="22"/>
          <w:szCs w:val="22"/>
        </w:rPr>
        <w:t>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F17CC" w14:textId="77777777" w:rsidR="00F27F67" w:rsidRDefault="00F27F67">
      <w:r>
        <w:separator/>
      </w:r>
    </w:p>
  </w:endnote>
  <w:endnote w:type="continuationSeparator" w:id="0">
    <w:p w14:paraId="034DD618" w14:textId="77777777" w:rsidR="00F27F67" w:rsidRDefault="00F2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9C07E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A2D3" w14:textId="0E0B65D4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07EE">
      <w:rPr>
        <w:rStyle w:val="slostrnky"/>
        <w:noProof/>
      </w:rPr>
      <w:t>1</w:t>
    </w:r>
    <w:r>
      <w:rPr>
        <w:rStyle w:val="slostrnky"/>
      </w:rPr>
      <w:fldChar w:fldCharType="end"/>
    </w:r>
  </w:p>
  <w:p w14:paraId="378649F3" w14:textId="77777777" w:rsidR="00830F3E" w:rsidRDefault="009C07E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41C6" w14:textId="77777777" w:rsidR="00F27F67" w:rsidRDefault="00F27F67">
      <w:r>
        <w:separator/>
      </w:r>
    </w:p>
  </w:footnote>
  <w:footnote w:type="continuationSeparator" w:id="0">
    <w:p w14:paraId="360C7657" w14:textId="77777777" w:rsidR="00F27F67" w:rsidRDefault="00F2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BFEE" w14:textId="77777777" w:rsidR="005D6C72" w:rsidRDefault="009C07EE" w:rsidP="005D6C72">
    <w:pPr>
      <w:pStyle w:val="Zhlav"/>
      <w:ind w:firstLine="709"/>
    </w:pPr>
  </w:p>
  <w:p w14:paraId="36D1F47D" w14:textId="77777777" w:rsidR="005D6C72" w:rsidRDefault="009C07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30"/>
    <w:rsid w:val="00016887"/>
    <w:rsid w:val="001100C6"/>
    <w:rsid w:val="001769EC"/>
    <w:rsid w:val="001F4C9C"/>
    <w:rsid w:val="002C220F"/>
    <w:rsid w:val="00375F89"/>
    <w:rsid w:val="003E6F53"/>
    <w:rsid w:val="00440830"/>
    <w:rsid w:val="00502F46"/>
    <w:rsid w:val="0054576D"/>
    <w:rsid w:val="0056783D"/>
    <w:rsid w:val="009C07EE"/>
    <w:rsid w:val="00B16692"/>
    <w:rsid w:val="00B53DCC"/>
    <w:rsid w:val="00C16309"/>
    <w:rsid w:val="00DE47C4"/>
    <w:rsid w:val="00F01E7F"/>
    <w:rsid w:val="00F27F67"/>
    <w:rsid w:val="00F85494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  <w:style w:type="character" w:styleId="Siln">
    <w:name w:val="Strong"/>
    <w:basedOn w:val="Standardnpsmoodstavce"/>
    <w:uiPriority w:val="22"/>
    <w:qFormat/>
    <w:rsid w:val="00F85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Čalová Marie</cp:lastModifiedBy>
  <cp:revision>8</cp:revision>
  <dcterms:created xsi:type="dcterms:W3CDTF">2021-07-26T05:03:00Z</dcterms:created>
  <dcterms:modified xsi:type="dcterms:W3CDTF">2024-02-01T11:57:00Z</dcterms:modified>
</cp:coreProperties>
</file>