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11D" w:rsidRPr="001168FF" w:rsidRDefault="00F65BFC" w:rsidP="002B511D">
      <w:pPr>
        <w:jc w:val="center"/>
        <w:rPr>
          <w:b/>
        </w:rPr>
      </w:pPr>
      <w:r>
        <w:rPr>
          <w:b/>
        </w:rPr>
        <w:t>Výzva</w:t>
      </w:r>
      <w:r w:rsidR="002B511D" w:rsidRPr="001168FF">
        <w:rPr>
          <w:b/>
        </w:rPr>
        <w:t xml:space="preserve"> k podání nabídky </w:t>
      </w:r>
      <w:r>
        <w:rPr>
          <w:b/>
        </w:rPr>
        <w:t xml:space="preserve">veřejné zakázky malého rozsahu </w:t>
      </w:r>
    </w:p>
    <w:p w:rsidR="002B511D" w:rsidRPr="001168FF" w:rsidRDefault="002B511D" w:rsidP="002B511D">
      <w:pPr>
        <w:jc w:val="center"/>
        <w:rPr>
          <w:b/>
        </w:rPr>
      </w:pPr>
      <w:r w:rsidRPr="001168FF">
        <w:rPr>
          <w:b/>
          <w:sz w:val="28"/>
          <w:szCs w:val="28"/>
        </w:rPr>
        <w:t>„</w:t>
      </w:r>
      <w:r w:rsidR="004B0117">
        <w:rPr>
          <w:b/>
          <w:sz w:val="28"/>
          <w:szCs w:val="28"/>
        </w:rPr>
        <w:t>Revitalizace budovy a úpravy areálu TS HB Bělohradská 3582, Havlíčkův Brod</w:t>
      </w:r>
      <w:r w:rsidRPr="001168FF">
        <w:rPr>
          <w:b/>
          <w:sz w:val="28"/>
          <w:szCs w:val="28"/>
        </w:rPr>
        <w:t>“</w:t>
      </w:r>
      <w:r w:rsidR="00BA7BB4">
        <w:rPr>
          <w:b/>
          <w:sz w:val="28"/>
          <w:szCs w:val="28"/>
        </w:rPr>
        <w:t xml:space="preserve"> </w:t>
      </w:r>
    </w:p>
    <w:p w:rsidR="002B511D" w:rsidRPr="001168FF" w:rsidRDefault="002B511D" w:rsidP="002B511D">
      <w:r w:rsidRPr="00995BDD">
        <w:rPr>
          <w:rFonts w:cs="Arial"/>
          <w:b/>
          <w:snapToGrid w:val="0"/>
          <w:u w:val="single"/>
        </w:rPr>
        <w:t>Zadavatel:</w:t>
      </w:r>
      <w:r w:rsidRPr="001168FF">
        <w:t xml:space="preserve"> </w:t>
      </w:r>
      <w:r w:rsidRPr="001168FF">
        <w:tab/>
        <w:t>Technické služby Havlíč</w:t>
      </w:r>
      <w:r>
        <w:t>kův Brod</w:t>
      </w:r>
    </w:p>
    <w:p w:rsidR="002B511D" w:rsidRPr="001168FF" w:rsidRDefault="002B511D" w:rsidP="002B511D">
      <w:pPr>
        <w:ind w:left="708" w:firstLine="708"/>
      </w:pPr>
      <w:r w:rsidRPr="001168FF">
        <w:t>Na Valech 3523</w:t>
      </w:r>
    </w:p>
    <w:p w:rsidR="002B511D" w:rsidRPr="001168FF" w:rsidRDefault="002B511D" w:rsidP="002B511D">
      <w:pPr>
        <w:ind w:left="708" w:firstLine="708"/>
      </w:pPr>
      <w:r w:rsidRPr="001168FF">
        <w:t>580 01 Havlíčkův Brod</w:t>
      </w:r>
    </w:p>
    <w:p w:rsidR="002B511D" w:rsidRPr="001168FF" w:rsidRDefault="002B511D" w:rsidP="002B511D">
      <w:pPr>
        <w:ind w:left="708"/>
      </w:pPr>
      <w:r w:rsidRPr="001168FF">
        <w:tab/>
        <w:t>IČO: 7018804, DIČ: CZ 70188041</w:t>
      </w:r>
    </w:p>
    <w:p w:rsidR="002B511D" w:rsidRPr="001168FF" w:rsidRDefault="00DE7A28" w:rsidP="002B511D">
      <w:pPr>
        <w:ind w:left="708"/>
      </w:pPr>
      <w:r>
        <w:tab/>
      </w:r>
      <w:r w:rsidR="008E14F3" w:rsidRPr="008E14F3">
        <w:t xml:space="preserve">Zastoupené PhDr. Václavem Lacinou </w:t>
      </w:r>
      <w:proofErr w:type="gramStart"/>
      <w:r w:rsidR="008E14F3" w:rsidRPr="008E14F3">
        <w:t>LL.M.</w:t>
      </w:r>
      <w:proofErr w:type="gramEnd"/>
      <w:r w:rsidR="008E14F3" w:rsidRPr="008E14F3">
        <w:t xml:space="preserve"> - ředitelem</w:t>
      </w:r>
    </w:p>
    <w:p w:rsidR="002B511D" w:rsidRPr="001168FF" w:rsidRDefault="002B511D" w:rsidP="002B511D"/>
    <w:p w:rsidR="002B511D" w:rsidRDefault="002B511D" w:rsidP="002B511D">
      <w:r w:rsidRPr="001168FF">
        <w:rPr>
          <w:u w:val="single"/>
        </w:rPr>
        <w:t>Zástupce oprávněný jednat ve věcech technických</w:t>
      </w:r>
      <w:r w:rsidRPr="001168FF">
        <w:t xml:space="preserve">: </w:t>
      </w:r>
    </w:p>
    <w:p w:rsidR="004B0117" w:rsidRPr="001168FF" w:rsidRDefault="004B0117" w:rsidP="002B511D">
      <w:r>
        <w:t xml:space="preserve">Ondřej Kotěra, vedoucí provozního úseku (724 069 206, </w:t>
      </w:r>
      <w:hyperlink r:id="rId8" w:history="1">
        <w:r w:rsidRPr="00723DDA">
          <w:rPr>
            <w:rStyle w:val="Hypertextovodkaz"/>
          </w:rPr>
          <w:t>okotera@tshb.cz</w:t>
        </w:r>
      </w:hyperlink>
      <w:r>
        <w:t xml:space="preserve">) </w:t>
      </w:r>
    </w:p>
    <w:p w:rsidR="008E538B" w:rsidRPr="00A07A4B" w:rsidRDefault="008E538B" w:rsidP="008E538B">
      <w:r>
        <w:t>Radek Stejskal</w:t>
      </w:r>
      <w:r w:rsidRPr="001168FF">
        <w:t xml:space="preserve">, vedoucí střediska </w:t>
      </w:r>
      <w:r>
        <w:t>(724069209</w:t>
      </w:r>
      <w:r w:rsidRPr="001168FF">
        <w:t xml:space="preserve">; </w:t>
      </w:r>
      <w:hyperlink r:id="rId9" w:history="1">
        <w:r w:rsidRPr="009A7860">
          <w:rPr>
            <w:rStyle w:val="Hypertextovodkaz"/>
          </w:rPr>
          <w:t>rstejskal@tshb.cz</w:t>
        </w:r>
      </w:hyperlink>
      <w:r w:rsidRPr="00A07A4B">
        <w:t>)</w:t>
      </w:r>
    </w:p>
    <w:p w:rsidR="008E538B" w:rsidRPr="001168FF" w:rsidRDefault="008E538B" w:rsidP="008E538B"/>
    <w:p w:rsidR="008E538B" w:rsidRPr="00995BDD" w:rsidRDefault="008E538B" w:rsidP="008E538B">
      <w:pPr>
        <w:widowControl w:val="0"/>
        <w:rPr>
          <w:rFonts w:cs="Arial"/>
          <w:b/>
          <w:snapToGrid w:val="0"/>
          <w:u w:val="single"/>
        </w:rPr>
      </w:pPr>
      <w:r w:rsidRPr="00995BDD">
        <w:rPr>
          <w:rFonts w:cs="Arial"/>
          <w:b/>
          <w:snapToGrid w:val="0"/>
          <w:u w:val="single"/>
        </w:rPr>
        <w:t>Předmět zakázky:</w:t>
      </w:r>
    </w:p>
    <w:p w:rsidR="004B0117" w:rsidRPr="00AE758E" w:rsidRDefault="004B0117" w:rsidP="004B0117">
      <w:pPr>
        <w:autoSpaceDE w:val="0"/>
        <w:autoSpaceDN w:val="0"/>
        <w:ind w:left="397"/>
        <w:rPr>
          <w:b/>
          <w:snapToGrid w:val="0"/>
        </w:rPr>
      </w:pPr>
      <w:r w:rsidRPr="00AE758E">
        <w:rPr>
          <w:snapToGrid w:val="0"/>
        </w:rPr>
        <w:t xml:space="preserve"> je vyhotovení projektové dokumentace na akci </w:t>
      </w:r>
      <w:r w:rsidRPr="00AE758E">
        <w:rPr>
          <w:b/>
          <w:snapToGrid w:val="0"/>
        </w:rPr>
        <w:t>Revita</w:t>
      </w:r>
      <w:r>
        <w:rPr>
          <w:b/>
          <w:snapToGrid w:val="0"/>
        </w:rPr>
        <w:t>lizace budovy a úpravy areálu TS HB Bělohradská 3582</w:t>
      </w:r>
      <w:r w:rsidRPr="00AE758E">
        <w:rPr>
          <w:b/>
          <w:snapToGrid w:val="0"/>
        </w:rPr>
        <w:t>, Havlíčkův Brod</w:t>
      </w:r>
      <w:r>
        <w:rPr>
          <w:snapToGrid w:val="0"/>
        </w:rPr>
        <w:t>. Zhotovení jednotlivých stupňů projektové dokumentace vychází ze studie Revitalizace budovy střediska TS HB městská zeleň, Havlíčkův Brod 580 01, Bělohradská 3582 zhotovená  spol. STAVOTHERM PROJEKCE, zakázkové číslo 24008</w:t>
      </w:r>
      <w:r w:rsidRPr="00AE758E">
        <w:rPr>
          <w:snapToGrid w:val="0"/>
        </w:rPr>
        <w:t xml:space="preserve"> </w:t>
      </w:r>
      <w:r>
        <w:rPr>
          <w:snapToGrid w:val="0"/>
        </w:rPr>
        <w:t xml:space="preserve"> (příloha č. 1. zadávací dokumentace)</w:t>
      </w:r>
    </w:p>
    <w:p w:rsidR="004B0117" w:rsidRDefault="004B0117" w:rsidP="004B0117">
      <w:pPr>
        <w:autoSpaceDE w:val="0"/>
        <w:autoSpaceDN w:val="0"/>
        <w:ind w:left="397"/>
        <w:rPr>
          <w:snapToGrid w:val="0"/>
        </w:rPr>
      </w:pPr>
      <w:r w:rsidRPr="00AE758E">
        <w:rPr>
          <w:snapToGrid w:val="0"/>
        </w:rPr>
        <w:t>Projektová dokumentace bude vyhotove</w:t>
      </w:r>
      <w:r>
        <w:rPr>
          <w:snapToGrid w:val="0"/>
        </w:rPr>
        <w:t>na v souladu se zákonem č. 283/2021 Sb. a vyhláškou č. 131/2024 ve stupni</w:t>
      </w:r>
    </w:p>
    <w:p w:rsidR="004B0117" w:rsidRDefault="004B0117" w:rsidP="004B0117">
      <w:pPr>
        <w:numPr>
          <w:ilvl w:val="0"/>
          <w:numId w:val="25"/>
        </w:numPr>
        <w:autoSpaceDE w:val="0"/>
        <w:autoSpaceDN w:val="0"/>
        <w:rPr>
          <w:snapToGrid w:val="0"/>
        </w:rPr>
      </w:pPr>
      <w:r>
        <w:rPr>
          <w:snapToGrid w:val="0"/>
        </w:rPr>
        <w:t>dokumentace  bouracích prací vč. podkladů pro výběr Zhotovitele</w:t>
      </w:r>
    </w:p>
    <w:p w:rsidR="004B0117" w:rsidRDefault="004B0117" w:rsidP="004B0117">
      <w:pPr>
        <w:numPr>
          <w:ilvl w:val="0"/>
          <w:numId w:val="25"/>
        </w:numPr>
        <w:autoSpaceDE w:val="0"/>
        <w:autoSpaceDN w:val="0"/>
        <w:rPr>
          <w:snapToGrid w:val="0"/>
        </w:rPr>
      </w:pPr>
      <w:r>
        <w:rPr>
          <w:snapToGrid w:val="0"/>
        </w:rPr>
        <w:t>dokumentace pro společné stavební povolení</w:t>
      </w:r>
    </w:p>
    <w:p w:rsidR="008E538B" w:rsidRPr="004B0117" w:rsidRDefault="004B0117" w:rsidP="004B0117">
      <w:pPr>
        <w:pStyle w:val="Odstavecseseznamem"/>
        <w:numPr>
          <w:ilvl w:val="0"/>
          <w:numId w:val="25"/>
        </w:numPr>
        <w:rPr>
          <w:rFonts w:cs="Arial"/>
          <w:sz w:val="22"/>
          <w:szCs w:val="22"/>
        </w:rPr>
      </w:pPr>
      <w:r w:rsidRPr="004B0117">
        <w:rPr>
          <w:snapToGrid w:val="0"/>
        </w:rPr>
        <w:t>dokumentace provedení</w:t>
      </w:r>
      <w:r>
        <w:rPr>
          <w:snapToGrid w:val="0"/>
        </w:rPr>
        <w:t xml:space="preserve"> stavby vč. podkladů pro výběr Z</w:t>
      </w:r>
      <w:r w:rsidRPr="004B0117">
        <w:rPr>
          <w:snapToGrid w:val="0"/>
        </w:rPr>
        <w:t>hotovitele</w:t>
      </w:r>
    </w:p>
    <w:p w:rsidR="002B511D" w:rsidRPr="001168FF" w:rsidRDefault="002B511D" w:rsidP="002B511D"/>
    <w:p w:rsidR="002B511D" w:rsidRPr="00995BDD" w:rsidRDefault="00A66E95" w:rsidP="002B511D">
      <w:pPr>
        <w:widowControl w:val="0"/>
        <w:rPr>
          <w:rFonts w:cs="Arial"/>
          <w:b/>
          <w:snapToGrid w:val="0"/>
          <w:u w:val="single"/>
        </w:rPr>
      </w:pPr>
      <w:r>
        <w:rPr>
          <w:rFonts w:cs="Arial"/>
          <w:b/>
          <w:snapToGrid w:val="0"/>
          <w:u w:val="single"/>
        </w:rPr>
        <w:t>Údaje o přístupu k zadávací dokumentaci</w:t>
      </w:r>
      <w:r w:rsidR="002B511D" w:rsidRPr="00995BDD">
        <w:rPr>
          <w:rFonts w:cs="Arial"/>
          <w:b/>
          <w:snapToGrid w:val="0"/>
          <w:u w:val="single"/>
        </w:rPr>
        <w:t>:</w:t>
      </w:r>
    </w:p>
    <w:p w:rsidR="009A5FC5" w:rsidRDefault="00A66E95" w:rsidP="002B511D">
      <w:r>
        <w:t xml:space="preserve">Zadávací dokumentace v kompletním znění je přístupná na profilu zadavatele na internetové adrese: </w:t>
      </w:r>
    </w:p>
    <w:p w:rsidR="009A5FC5" w:rsidRPr="00B4455E" w:rsidRDefault="00A30E57" w:rsidP="00B4455E">
      <w:pPr>
        <w:rPr>
          <w:rStyle w:val="Hypertextovodkaz"/>
        </w:rPr>
      </w:pPr>
      <w:hyperlink r:id="rId10" w:history="1">
        <w:r w:rsidR="009A5FC5" w:rsidRPr="00B4455E">
          <w:rPr>
            <w:rStyle w:val="Hypertextovodkaz"/>
          </w:rPr>
          <w:t>http://www.e-zakazky.cz/Profil-Zadavatele/74f211ca-2bc1-4b2a-b371-df3d604ab3aa</w:t>
        </w:r>
      </w:hyperlink>
      <w:r w:rsidR="009A5FC5" w:rsidRPr="00B4455E">
        <w:rPr>
          <w:rStyle w:val="Hypertextovodkaz"/>
        </w:rPr>
        <w:t xml:space="preserve"> </w:t>
      </w:r>
    </w:p>
    <w:p w:rsidR="00A66E95" w:rsidRDefault="00A66E95" w:rsidP="002B511D">
      <w:r>
        <w:t xml:space="preserve"> </w:t>
      </w:r>
    </w:p>
    <w:p w:rsidR="002B511D" w:rsidRPr="001168FF" w:rsidRDefault="002B511D" w:rsidP="002B511D">
      <w:r w:rsidRPr="001168FF">
        <w:t xml:space="preserve">Zadávací dokumentace </w:t>
      </w:r>
      <w:proofErr w:type="gramStart"/>
      <w:r w:rsidRPr="001168FF">
        <w:t>obsahuje :</w:t>
      </w:r>
      <w:proofErr w:type="gramEnd"/>
      <w:r w:rsidRPr="001168FF">
        <w:t xml:space="preserve"> </w:t>
      </w:r>
    </w:p>
    <w:p w:rsidR="002B511D" w:rsidRDefault="009A5FC5" w:rsidP="002B511D">
      <w:pPr>
        <w:numPr>
          <w:ilvl w:val="0"/>
          <w:numId w:val="20"/>
        </w:numPr>
      </w:pPr>
      <w:r>
        <w:t>Výzvu pro podání nabídky</w:t>
      </w:r>
    </w:p>
    <w:p w:rsidR="002B511D" w:rsidRDefault="009A5FC5" w:rsidP="002B511D">
      <w:pPr>
        <w:numPr>
          <w:ilvl w:val="0"/>
          <w:numId w:val="20"/>
        </w:numPr>
      </w:pPr>
      <w:r>
        <w:t>K</w:t>
      </w:r>
      <w:r w:rsidR="002B511D" w:rsidRPr="001168FF">
        <w:t>rycí list</w:t>
      </w:r>
    </w:p>
    <w:p w:rsidR="009A5FC5" w:rsidRDefault="004B0117" w:rsidP="008E538B">
      <w:pPr>
        <w:numPr>
          <w:ilvl w:val="0"/>
          <w:numId w:val="20"/>
        </w:numPr>
      </w:pPr>
      <w:r>
        <w:t>Studie: Revitalizace budovy střediska TS HB městská zeleň</w:t>
      </w:r>
      <w:r w:rsidR="008E538B">
        <w:t xml:space="preserve"> (příloha </w:t>
      </w:r>
      <w:proofErr w:type="gramStart"/>
      <w:r w:rsidR="008E538B">
        <w:t>č.1</w:t>
      </w:r>
      <w:r w:rsidR="008E538B" w:rsidRPr="00B4455E">
        <w:t>)</w:t>
      </w:r>
      <w:proofErr w:type="gramEnd"/>
    </w:p>
    <w:p w:rsidR="006277A7" w:rsidRPr="00B4455E" w:rsidRDefault="006277A7" w:rsidP="008E538B">
      <w:pPr>
        <w:numPr>
          <w:ilvl w:val="0"/>
          <w:numId w:val="20"/>
        </w:numPr>
      </w:pPr>
      <w:r>
        <w:t>Soupis požadovaných prací (příloha č. 2)</w:t>
      </w:r>
    </w:p>
    <w:p w:rsidR="002B511D" w:rsidRPr="001168FF" w:rsidRDefault="009A5FC5" w:rsidP="002B511D">
      <w:pPr>
        <w:numPr>
          <w:ilvl w:val="0"/>
          <w:numId w:val="20"/>
        </w:numPr>
      </w:pPr>
      <w:r>
        <w:t>Obchodní podmín</w:t>
      </w:r>
      <w:r w:rsidR="002B511D" w:rsidRPr="001168FF">
        <w:t>k</w:t>
      </w:r>
      <w:r>
        <w:t>y</w:t>
      </w:r>
      <w:r w:rsidR="002B511D" w:rsidRPr="001168FF">
        <w:t xml:space="preserve"> </w:t>
      </w:r>
      <w:r w:rsidR="002B511D">
        <w:t>ve znění návrhu smlouvy</w:t>
      </w:r>
    </w:p>
    <w:p w:rsidR="002B511D" w:rsidRDefault="002B511D" w:rsidP="002B511D"/>
    <w:p w:rsidR="00962CA3" w:rsidRPr="00962CA3" w:rsidRDefault="000E06F3" w:rsidP="00962CA3">
      <w:pPr>
        <w:widowControl w:val="0"/>
        <w:rPr>
          <w:rFonts w:cs="Arial"/>
          <w:b/>
          <w:snapToGrid w:val="0"/>
          <w:u w:val="single"/>
        </w:rPr>
      </w:pPr>
      <w:r>
        <w:rPr>
          <w:rFonts w:cs="Arial"/>
          <w:b/>
          <w:snapToGrid w:val="0"/>
          <w:u w:val="single"/>
        </w:rPr>
        <w:t>Doba</w:t>
      </w:r>
      <w:r w:rsidR="00962CA3" w:rsidRPr="00962CA3">
        <w:rPr>
          <w:rFonts w:cs="Arial"/>
          <w:b/>
          <w:snapToGrid w:val="0"/>
          <w:u w:val="single"/>
        </w:rPr>
        <w:t xml:space="preserve"> plnění:</w:t>
      </w:r>
    </w:p>
    <w:p w:rsidR="004B0117" w:rsidRPr="00055A0C" w:rsidRDefault="004B0117" w:rsidP="004B0117">
      <w:pPr>
        <w:widowControl w:val="0"/>
        <w:numPr>
          <w:ilvl w:val="0"/>
          <w:numId w:val="26"/>
        </w:numPr>
        <w:autoSpaceDE w:val="0"/>
        <w:autoSpaceDN w:val="0"/>
        <w:rPr>
          <w:snapToGrid w:val="0"/>
        </w:rPr>
      </w:pPr>
      <w:r w:rsidRPr="00055A0C">
        <w:rPr>
          <w:snapToGrid w:val="0"/>
        </w:rPr>
        <w:t xml:space="preserve">Zahájení prací </w:t>
      </w:r>
      <w:r>
        <w:rPr>
          <w:snapToGrid w:val="0"/>
        </w:rPr>
        <w:t xml:space="preserve">- </w:t>
      </w:r>
      <w:r w:rsidRPr="00055A0C">
        <w:rPr>
          <w:snapToGrid w:val="0"/>
        </w:rPr>
        <w:t>dnem podpisu smlouvy o dílo</w:t>
      </w:r>
    </w:p>
    <w:p w:rsidR="004B0117" w:rsidRDefault="004B0117" w:rsidP="004B0117">
      <w:pPr>
        <w:widowControl w:val="0"/>
        <w:numPr>
          <w:ilvl w:val="0"/>
          <w:numId w:val="26"/>
        </w:numPr>
        <w:autoSpaceDE w:val="0"/>
        <w:autoSpaceDN w:val="0"/>
        <w:rPr>
          <w:snapToGrid w:val="0"/>
        </w:rPr>
      </w:pPr>
      <w:r>
        <w:rPr>
          <w:snapToGrid w:val="0"/>
        </w:rPr>
        <w:t xml:space="preserve">Termín pro předložení konceptu návrhu řešení – </w:t>
      </w:r>
      <w:r w:rsidRPr="0044079B">
        <w:rPr>
          <w:snapToGrid w:val="0"/>
        </w:rPr>
        <w:t>do 30</w:t>
      </w:r>
      <w:r>
        <w:rPr>
          <w:snapToGrid w:val="0"/>
        </w:rPr>
        <w:t>.</w:t>
      </w:r>
      <w:r w:rsidRPr="0044079B">
        <w:rPr>
          <w:snapToGrid w:val="0"/>
        </w:rPr>
        <w:t xml:space="preserve"> </w:t>
      </w:r>
      <w:r>
        <w:rPr>
          <w:snapToGrid w:val="0"/>
        </w:rPr>
        <w:t>listopadu</w:t>
      </w:r>
      <w:r w:rsidRPr="0044079B">
        <w:rPr>
          <w:snapToGrid w:val="0"/>
        </w:rPr>
        <w:t xml:space="preserve"> 2024</w:t>
      </w:r>
    </w:p>
    <w:p w:rsidR="004B0117" w:rsidRDefault="004B0117" w:rsidP="004B0117">
      <w:pPr>
        <w:widowControl w:val="0"/>
        <w:numPr>
          <w:ilvl w:val="0"/>
          <w:numId w:val="26"/>
        </w:numPr>
        <w:autoSpaceDE w:val="0"/>
        <w:autoSpaceDN w:val="0"/>
        <w:rPr>
          <w:snapToGrid w:val="0"/>
        </w:rPr>
      </w:pPr>
      <w:r>
        <w:rPr>
          <w:snapToGrid w:val="0"/>
        </w:rPr>
        <w:t>Termín pro předložení návrhu dokumentace zadavateli ke konzultaci a</w:t>
      </w:r>
      <w:r w:rsidR="0008014F">
        <w:rPr>
          <w:snapToGrid w:val="0"/>
        </w:rPr>
        <w:t xml:space="preserve"> připomínkování – 28. února 2025</w:t>
      </w:r>
    </w:p>
    <w:p w:rsidR="004B0117" w:rsidRDefault="004B0117" w:rsidP="004B0117">
      <w:pPr>
        <w:widowControl w:val="0"/>
        <w:numPr>
          <w:ilvl w:val="0"/>
          <w:numId w:val="26"/>
        </w:numPr>
        <w:autoSpaceDE w:val="0"/>
        <w:autoSpaceDN w:val="0"/>
        <w:rPr>
          <w:snapToGrid w:val="0"/>
        </w:rPr>
      </w:pPr>
      <w:r>
        <w:rPr>
          <w:snapToGrid w:val="0"/>
        </w:rPr>
        <w:t>Termín pro předání projektové dokumentace na stavební úřad – 30. srpna 2025</w:t>
      </w:r>
    </w:p>
    <w:p w:rsidR="004B0117" w:rsidRPr="00055A0C" w:rsidRDefault="004B0117" w:rsidP="004B0117">
      <w:pPr>
        <w:widowControl w:val="0"/>
        <w:numPr>
          <w:ilvl w:val="0"/>
          <w:numId w:val="26"/>
        </w:numPr>
        <w:autoSpaceDE w:val="0"/>
        <w:autoSpaceDN w:val="0"/>
        <w:rPr>
          <w:snapToGrid w:val="0"/>
        </w:rPr>
      </w:pPr>
      <w:r>
        <w:rPr>
          <w:snapToGrid w:val="0"/>
        </w:rPr>
        <w:t xml:space="preserve">Termín  pro předání dokumentace bouracích prací a dokumentace provedení stavby – </w:t>
      </w:r>
      <w:proofErr w:type="gramStart"/>
      <w:r>
        <w:rPr>
          <w:snapToGrid w:val="0"/>
        </w:rPr>
        <w:t>30 .října</w:t>
      </w:r>
      <w:proofErr w:type="gramEnd"/>
      <w:r>
        <w:rPr>
          <w:snapToGrid w:val="0"/>
        </w:rPr>
        <w:t xml:space="preserve"> 2025 </w:t>
      </w:r>
    </w:p>
    <w:p w:rsidR="008E538B" w:rsidRPr="00B4455E" w:rsidRDefault="008E538B" w:rsidP="008E538B">
      <w:pPr>
        <w:widowControl w:val="0"/>
        <w:autoSpaceDE w:val="0"/>
        <w:autoSpaceDN w:val="0"/>
        <w:rPr>
          <w:rFonts w:cs="Arial"/>
        </w:rPr>
      </w:pPr>
    </w:p>
    <w:p w:rsidR="00962CA3" w:rsidRPr="00962CA3" w:rsidRDefault="00962CA3" w:rsidP="00962CA3">
      <w:pPr>
        <w:rPr>
          <w:rFonts w:cs="Arial"/>
        </w:rPr>
      </w:pPr>
    </w:p>
    <w:p w:rsidR="00962CA3" w:rsidRPr="0025572C" w:rsidRDefault="00962CA3" w:rsidP="00962CA3">
      <w:pPr>
        <w:rPr>
          <w:rFonts w:cs="Arial"/>
          <w:b/>
          <w:i/>
        </w:rPr>
      </w:pPr>
    </w:p>
    <w:p w:rsidR="00962CA3" w:rsidRPr="00962CA3" w:rsidRDefault="00962CA3" w:rsidP="00962CA3">
      <w:pPr>
        <w:widowControl w:val="0"/>
        <w:rPr>
          <w:rFonts w:cs="Arial"/>
          <w:b/>
          <w:snapToGrid w:val="0"/>
          <w:u w:val="single"/>
        </w:rPr>
      </w:pPr>
      <w:r w:rsidRPr="00962CA3">
        <w:rPr>
          <w:rFonts w:cs="Arial"/>
          <w:b/>
          <w:snapToGrid w:val="0"/>
          <w:u w:val="single"/>
        </w:rPr>
        <w:t>Obchodní podmínky:</w:t>
      </w:r>
    </w:p>
    <w:p w:rsidR="00962CA3" w:rsidRPr="00962CA3" w:rsidRDefault="00962CA3" w:rsidP="00962CA3">
      <w:pPr>
        <w:rPr>
          <w:rFonts w:cs="Arial"/>
        </w:rPr>
      </w:pPr>
      <w:r w:rsidRPr="00962CA3">
        <w:rPr>
          <w:rFonts w:cs="Arial"/>
        </w:rPr>
        <w:t>Uchazeč předloží jako součást nabídky návrh smlouvy o dílo ve znění obchodních podmínek zadavatele. V návrhu smlouvy uchazeč doplní veškeré chybějící údaje</w:t>
      </w:r>
      <w:r w:rsidR="008E14F3">
        <w:rPr>
          <w:rFonts w:cs="Arial"/>
        </w:rPr>
        <w:t>,</w:t>
      </w:r>
      <w:r w:rsidRPr="00962CA3">
        <w:rPr>
          <w:rFonts w:cs="Arial"/>
        </w:rPr>
        <w:t xml:space="preserve"> jako jsou např. identifikační údaje uchazeče, cena apod. Návrh smlouvy v nabídce bude podepsán oprávněnou osobou uchazeče v souladu se způsobem jednání právnické či fyzické osoby podle obchodního či občanského zákoníku. </w:t>
      </w:r>
    </w:p>
    <w:p w:rsidR="00962CA3" w:rsidRDefault="00962CA3" w:rsidP="002B511D"/>
    <w:p w:rsidR="00962CA3" w:rsidRDefault="00962CA3" w:rsidP="002B511D"/>
    <w:p w:rsidR="0090072D" w:rsidRDefault="0090072D" w:rsidP="0090072D">
      <w:pPr>
        <w:widowControl w:val="0"/>
        <w:rPr>
          <w:rFonts w:cs="Arial"/>
          <w:b/>
          <w:snapToGrid w:val="0"/>
          <w:u w:val="single"/>
        </w:rPr>
      </w:pPr>
      <w:r>
        <w:rPr>
          <w:rFonts w:cs="Arial"/>
          <w:b/>
          <w:snapToGrid w:val="0"/>
          <w:u w:val="single"/>
        </w:rPr>
        <w:t>Lhůta pro podání nabídek</w:t>
      </w:r>
      <w:r w:rsidRPr="00995BDD">
        <w:rPr>
          <w:rFonts w:cs="Arial"/>
          <w:b/>
          <w:snapToGrid w:val="0"/>
          <w:u w:val="single"/>
        </w:rPr>
        <w:t>:</w:t>
      </w:r>
    </w:p>
    <w:p w:rsidR="0090072D" w:rsidRDefault="0090072D" w:rsidP="0090072D">
      <w:r>
        <w:t xml:space="preserve">Lhůta pro podání nabídek se </w:t>
      </w:r>
      <w:r w:rsidRPr="00514ACA">
        <w:t xml:space="preserve">stanovuje </w:t>
      </w:r>
      <w:r w:rsidR="00A30E57">
        <w:rPr>
          <w:b/>
        </w:rPr>
        <w:t xml:space="preserve"> </w:t>
      </w:r>
      <w:proofErr w:type="gramStart"/>
      <w:r w:rsidR="00A30E57">
        <w:rPr>
          <w:b/>
        </w:rPr>
        <w:t xml:space="preserve">8.10. </w:t>
      </w:r>
      <w:proofErr w:type="gramEnd"/>
      <w:r w:rsidR="00A30E57">
        <w:rPr>
          <w:b/>
        </w:rPr>
        <w:t>2024 do 10 00 hod.</w:t>
      </w:r>
      <w:bookmarkStart w:id="0" w:name="_GoBack"/>
      <w:bookmarkEnd w:id="0"/>
    </w:p>
    <w:p w:rsidR="0090072D" w:rsidRDefault="0090072D" w:rsidP="0090072D"/>
    <w:p w:rsidR="008E14F3" w:rsidRPr="0090072D" w:rsidRDefault="008E14F3" w:rsidP="008E14F3">
      <w:pPr>
        <w:widowControl w:val="0"/>
        <w:rPr>
          <w:rFonts w:cs="Arial"/>
          <w:b/>
          <w:snapToGrid w:val="0"/>
          <w:u w:val="single"/>
        </w:rPr>
      </w:pPr>
      <w:r w:rsidRPr="0090072D">
        <w:rPr>
          <w:rFonts w:cs="Arial"/>
          <w:b/>
          <w:snapToGrid w:val="0"/>
          <w:u w:val="single"/>
        </w:rPr>
        <w:t xml:space="preserve">Způsob podání nabídek včetně informace o tom, v jakém jazyce mohou být podány </w:t>
      </w:r>
    </w:p>
    <w:p w:rsidR="008E14F3" w:rsidRPr="005A1D2C" w:rsidRDefault="008E14F3" w:rsidP="008E14F3">
      <w:r w:rsidRPr="005A1D2C">
        <w:t>Nabídky mohou být podány pouze v českém jazyce. Doklady mohou být předloženy též v jiném jazyce s překladem do českého jazyka. Doklady ve slovenském jazyce a doklady o vzdělání latinském jazyce se nepřekládají.</w:t>
      </w:r>
    </w:p>
    <w:p w:rsidR="008E14F3" w:rsidRPr="005A1D2C" w:rsidRDefault="008E14F3" w:rsidP="008E14F3"/>
    <w:p w:rsidR="008E14F3" w:rsidRPr="005A1D2C" w:rsidRDefault="008E14F3" w:rsidP="008E14F3">
      <w:pPr>
        <w:rPr>
          <w:bCs/>
        </w:rPr>
      </w:pPr>
      <w:r w:rsidRPr="005A1D2C">
        <w:rPr>
          <w:bCs/>
        </w:rPr>
        <w:lastRenderedPageBreak/>
        <w:t xml:space="preserve">Nabídka bude podána </w:t>
      </w:r>
      <w:r w:rsidRPr="005A1D2C">
        <w:rPr>
          <w:b/>
          <w:bCs/>
        </w:rPr>
        <w:t>výhradně prostřednictvím elektronického nástroje</w:t>
      </w:r>
      <w:r w:rsidRPr="005A1D2C">
        <w:rPr>
          <w:bCs/>
        </w:rPr>
        <w:t xml:space="preserve"> – portálu e-zakazky.cz – Technické služby Havlíčkův Brod - https://www.e-zakazky.cz/Profil-Zadavatele/74f211ca-2bc1-4b2a-b371-df3d604ab3aa – v detailu předmětné veřejné zakázky. </w:t>
      </w:r>
      <w:r w:rsidRPr="005A1D2C">
        <w:rPr>
          <w:b/>
          <w:bCs/>
        </w:rPr>
        <w:t>Zadavatel nepřipouští podání nabídky v listinné podobě ani v jiné elektronické formě.</w:t>
      </w:r>
    </w:p>
    <w:p w:rsidR="008E14F3" w:rsidRPr="005A1D2C" w:rsidRDefault="008E14F3" w:rsidP="008E14F3">
      <w:pPr>
        <w:rPr>
          <w:bCs/>
        </w:rPr>
      </w:pPr>
    </w:p>
    <w:p w:rsidR="008E14F3" w:rsidRPr="005A1D2C" w:rsidRDefault="008E14F3" w:rsidP="008E14F3">
      <w:r w:rsidRPr="005A1D2C">
        <w:t>Účastník zadávacího řízení předloží nabídku v českém jazyce, v požadovaném rozsahu a členění, v souladu s podmínkami uvedenými v zadávací dokumentaci.</w:t>
      </w:r>
    </w:p>
    <w:p w:rsidR="008E14F3" w:rsidRPr="005A1D2C" w:rsidRDefault="008E14F3" w:rsidP="008E14F3">
      <w:r w:rsidRPr="005A1D2C">
        <w:t xml:space="preserve">Elektronická nabídka musí být podána v souladu s požadavky elektronického nástroje, portálu e-zakazky.cz. Komunikace probíhá pomocí funkcionality el. </w:t>
      </w:r>
      <w:proofErr w:type="gramStart"/>
      <w:r w:rsidRPr="005A1D2C">
        <w:t>nástroje</w:t>
      </w:r>
      <w:proofErr w:type="gramEnd"/>
      <w:r w:rsidRPr="005A1D2C">
        <w:t xml:space="preserve"> a v rámci této komunikace může účastník zadávacího řízení přiložit přílohy. Podporované jsou tyto formáty: </w:t>
      </w:r>
      <w:proofErr w:type="spellStart"/>
      <w:r w:rsidRPr="005A1D2C">
        <w:t>jpg</w:t>
      </w:r>
      <w:proofErr w:type="spellEnd"/>
      <w:r w:rsidRPr="005A1D2C">
        <w:t xml:space="preserve">, </w:t>
      </w:r>
      <w:proofErr w:type="spellStart"/>
      <w:r w:rsidRPr="005A1D2C">
        <w:t>jpeg</w:t>
      </w:r>
      <w:proofErr w:type="spellEnd"/>
      <w:r w:rsidRPr="005A1D2C">
        <w:t xml:space="preserve">, </w:t>
      </w:r>
      <w:proofErr w:type="spellStart"/>
      <w:r w:rsidRPr="005A1D2C">
        <w:t>pdf</w:t>
      </w:r>
      <w:proofErr w:type="spellEnd"/>
      <w:r w:rsidRPr="005A1D2C">
        <w:t xml:space="preserve">, doc, </w:t>
      </w:r>
      <w:proofErr w:type="spellStart"/>
      <w:r w:rsidRPr="005A1D2C">
        <w:t>xls</w:t>
      </w:r>
      <w:proofErr w:type="spellEnd"/>
      <w:r w:rsidRPr="005A1D2C">
        <w:t xml:space="preserve">, </w:t>
      </w:r>
      <w:proofErr w:type="spellStart"/>
      <w:r w:rsidRPr="005A1D2C">
        <w:t>txt</w:t>
      </w:r>
      <w:proofErr w:type="spellEnd"/>
      <w:r w:rsidRPr="005A1D2C">
        <w:t xml:space="preserve">, </w:t>
      </w:r>
      <w:proofErr w:type="spellStart"/>
      <w:r w:rsidRPr="005A1D2C">
        <w:t>xlsx</w:t>
      </w:r>
      <w:proofErr w:type="spellEnd"/>
      <w:r w:rsidRPr="005A1D2C">
        <w:t xml:space="preserve">, </w:t>
      </w:r>
      <w:proofErr w:type="spellStart"/>
      <w:r w:rsidRPr="005A1D2C">
        <w:t>docx</w:t>
      </w:r>
      <w:proofErr w:type="spellEnd"/>
      <w:r w:rsidRPr="005A1D2C">
        <w:t xml:space="preserve">, </w:t>
      </w:r>
      <w:proofErr w:type="spellStart"/>
      <w:r w:rsidRPr="005A1D2C">
        <w:t>rtf</w:t>
      </w:r>
      <w:proofErr w:type="spellEnd"/>
      <w:r w:rsidRPr="005A1D2C">
        <w:t xml:space="preserve">, </w:t>
      </w:r>
      <w:proofErr w:type="spellStart"/>
      <w:r w:rsidRPr="005A1D2C">
        <w:t>png</w:t>
      </w:r>
      <w:proofErr w:type="spellEnd"/>
      <w:r w:rsidRPr="005A1D2C">
        <w:t xml:space="preserve">, </w:t>
      </w:r>
      <w:proofErr w:type="spellStart"/>
      <w:r w:rsidRPr="005A1D2C">
        <w:t>bmp</w:t>
      </w:r>
      <w:proofErr w:type="spellEnd"/>
      <w:r w:rsidRPr="005A1D2C">
        <w:t xml:space="preserve">, </w:t>
      </w:r>
      <w:proofErr w:type="spellStart"/>
      <w:r w:rsidRPr="005A1D2C">
        <w:t>rar</w:t>
      </w:r>
      <w:proofErr w:type="spellEnd"/>
      <w:r w:rsidRPr="005A1D2C">
        <w:t xml:space="preserve">, zip, tar, 7z, </w:t>
      </w:r>
      <w:proofErr w:type="spellStart"/>
      <w:r w:rsidRPr="005A1D2C">
        <w:t>tif</w:t>
      </w:r>
      <w:proofErr w:type="spellEnd"/>
      <w:r w:rsidRPr="005A1D2C">
        <w:t>, z01-20.</w:t>
      </w:r>
    </w:p>
    <w:p w:rsidR="008E14F3" w:rsidRPr="005A1D2C" w:rsidRDefault="008E14F3" w:rsidP="008E14F3">
      <w:r w:rsidRPr="005A1D2C">
        <w:tab/>
        <w:t xml:space="preserve">Zadavatel preferuje předložení úplné elektronické verze nabídky ve standardním elektronickém formátu PDF, či jakémkoli obdobném formátu, </w:t>
      </w:r>
      <w:r w:rsidRPr="005A1D2C">
        <w:rPr>
          <w:b/>
        </w:rPr>
        <w:t>obsahující veškeré podpisy dokumentů osobami oprávněnými jednat jménem či za účastníka</w:t>
      </w:r>
      <w:r w:rsidRPr="005A1D2C">
        <w:t xml:space="preserve"> zadávacího řízení (</w:t>
      </w:r>
      <w:proofErr w:type="spellStart"/>
      <w:r w:rsidRPr="005A1D2C">
        <w:t>scan</w:t>
      </w:r>
      <w:proofErr w:type="spellEnd"/>
      <w:r w:rsidRPr="005A1D2C">
        <w:t xml:space="preserve"> nabídky).</w:t>
      </w:r>
      <w:r w:rsidRPr="005A1D2C">
        <w:tab/>
      </w:r>
    </w:p>
    <w:p w:rsidR="008E14F3" w:rsidRPr="005A1D2C" w:rsidRDefault="008E14F3" w:rsidP="008E14F3">
      <w:r w:rsidRPr="005A1D2C">
        <w:t xml:space="preserve">Jednotlivé soubory nabídky musí být označeny tak, aby bylo patrné, že se jedná o nabídku na veřejnou zakázku. Pokud dodavatel vkládá více souborů, zadavatel preferuje očíslování jednotlivých souborů vzestupnou řadou a označení názvem dokumentu. V případě komprimace souborů zadavatel preferuje použití </w:t>
      </w:r>
      <w:proofErr w:type="gramStart"/>
      <w:r w:rsidRPr="005A1D2C">
        <w:t>formát</w:t>
      </w:r>
      <w:proofErr w:type="gramEnd"/>
      <w:r w:rsidRPr="005A1D2C">
        <w:t xml:space="preserve"> .</w:t>
      </w:r>
      <w:proofErr w:type="gramStart"/>
      <w:r w:rsidRPr="005A1D2C">
        <w:t>zip</w:t>
      </w:r>
      <w:proofErr w:type="gramEnd"/>
      <w:r w:rsidRPr="005A1D2C">
        <w:t>.</w:t>
      </w:r>
    </w:p>
    <w:p w:rsidR="008E14F3" w:rsidRPr="005A1D2C" w:rsidRDefault="008E14F3" w:rsidP="008E14F3"/>
    <w:p w:rsidR="008E14F3" w:rsidRPr="005A1D2C" w:rsidRDefault="008E14F3" w:rsidP="008E14F3">
      <w:r w:rsidRPr="005A1D2C">
        <w:t>Dodavatel může podat pouze jednu nabídku. Dodavatel, který podal nabídku v zadávacím řízení, nesmí být současně osobou, její</w:t>
      </w:r>
      <w:r>
        <w:t>m</w:t>
      </w:r>
      <w:r w:rsidRPr="005A1D2C">
        <w:t>ž prostřednictvím jiný dodavatel v tomtéž zadávacím řízení prokazuje kvalifikaci.</w:t>
      </w:r>
    </w:p>
    <w:p w:rsidR="0090072D" w:rsidRDefault="0090072D" w:rsidP="0090072D"/>
    <w:p w:rsidR="000A6A98" w:rsidRDefault="000A6A98" w:rsidP="0090072D"/>
    <w:p w:rsidR="00D14E4F" w:rsidRPr="00D14E4F" w:rsidRDefault="00D14E4F" w:rsidP="00D14E4F">
      <w:pPr>
        <w:widowControl w:val="0"/>
        <w:rPr>
          <w:rFonts w:cs="Arial"/>
          <w:b/>
          <w:snapToGrid w:val="0"/>
          <w:u w:val="single"/>
        </w:rPr>
      </w:pPr>
      <w:r w:rsidRPr="00D14E4F">
        <w:rPr>
          <w:rFonts w:cs="Arial"/>
          <w:b/>
          <w:snapToGrid w:val="0"/>
          <w:u w:val="single"/>
        </w:rPr>
        <w:t>Požadavky na prokázání kvalifikace a způsobilosti včetně požadovaných dokladů:</w:t>
      </w:r>
    </w:p>
    <w:p w:rsidR="00D14E4F" w:rsidRPr="00B04156" w:rsidRDefault="00D14E4F" w:rsidP="00D14E4F">
      <w:pPr>
        <w:rPr>
          <w:szCs w:val="22"/>
        </w:rPr>
      </w:pPr>
      <w:r w:rsidRPr="00B04156">
        <w:rPr>
          <w:szCs w:val="22"/>
        </w:rPr>
        <w:t xml:space="preserve">Splnění kvalifikace a způsobilosti se prokazuje čestným prohlášení, které zadavatel vložil do krycího listu. </w:t>
      </w:r>
    </w:p>
    <w:p w:rsidR="00D14E4F" w:rsidRPr="00B04156" w:rsidRDefault="00D14E4F" w:rsidP="00D14E4F">
      <w:pPr>
        <w:rPr>
          <w:szCs w:val="22"/>
        </w:rPr>
      </w:pPr>
      <w:r w:rsidRPr="00B04156">
        <w:rPr>
          <w:szCs w:val="22"/>
        </w:rPr>
        <w:t>Zadavatel může v průběhu zadávacího řízení vyžádat předložení kopií, originálů nebo úředně ověřených kopií dokladů o kvalifikaci a to v rozsahu požadované zadavatelem.</w:t>
      </w:r>
    </w:p>
    <w:p w:rsidR="00D14E4F" w:rsidRPr="00B04156" w:rsidRDefault="00D14E4F" w:rsidP="00D14E4F">
      <w:pPr>
        <w:rPr>
          <w:szCs w:val="22"/>
        </w:rPr>
      </w:pPr>
      <w:r w:rsidRPr="00B04156">
        <w:rPr>
          <w:szCs w:val="22"/>
        </w:rPr>
        <w:t>Doklady prokazující základní způsobilost a profesní způsobilost musí prokazovat splnění požadovaného kritéria způsobilosti nejpozději v době 3 měsíců přede dne</w:t>
      </w:r>
      <w:r w:rsidR="007E4454">
        <w:rPr>
          <w:szCs w:val="22"/>
        </w:rPr>
        <w:t>m</w:t>
      </w:r>
      <w:r w:rsidRPr="00B04156">
        <w:rPr>
          <w:szCs w:val="22"/>
        </w:rPr>
        <w:t xml:space="preserve"> podání nabídky.</w:t>
      </w:r>
    </w:p>
    <w:p w:rsidR="0090072D" w:rsidRPr="0025572C" w:rsidRDefault="0090072D" w:rsidP="0090072D">
      <w:pPr>
        <w:rPr>
          <w:b/>
        </w:rPr>
      </w:pPr>
    </w:p>
    <w:p w:rsidR="00423427" w:rsidRPr="0025572C" w:rsidRDefault="00423427" w:rsidP="00423427">
      <w:pPr>
        <w:rPr>
          <w:b/>
          <w:u w:val="single"/>
        </w:rPr>
      </w:pPr>
      <w:r w:rsidRPr="0025572C">
        <w:rPr>
          <w:b/>
          <w:u w:val="single"/>
        </w:rPr>
        <w:t>Prohlídka místa plnění</w:t>
      </w:r>
    </w:p>
    <w:p w:rsidR="00423427" w:rsidRPr="00B4455E" w:rsidRDefault="00423427" w:rsidP="00423427">
      <w:r w:rsidRPr="00B4455E">
        <w:t>Prohlídka místa plnění organizovaná zadavatelem se neplánuje.</w:t>
      </w:r>
    </w:p>
    <w:p w:rsidR="0090072D" w:rsidRDefault="0090072D" w:rsidP="002B511D"/>
    <w:p w:rsidR="00423427" w:rsidRPr="0025572C" w:rsidRDefault="00423427" w:rsidP="00423427">
      <w:pPr>
        <w:rPr>
          <w:b/>
          <w:u w:val="single"/>
        </w:rPr>
      </w:pPr>
      <w:r w:rsidRPr="0025572C">
        <w:rPr>
          <w:b/>
          <w:u w:val="single"/>
        </w:rPr>
        <w:t>Vysvětlení zadávací dokumentace, změna nebo doplnění zadávací dokumentace:</w:t>
      </w:r>
    </w:p>
    <w:p w:rsidR="00423427" w:rsidRPr="00423427" w:rsidRDefault="00423427" w:rsidP="00423427">
      <w:r w:rsidRPr="00423427">
        <w:t>Zadavatel má právo písemně požádat dodavatele o vysvětlení zadávací dokumentace a to nejméně 5 dnů před uplynutím lhůty pro podání nabídek. Zadavatel vysvětlení odešle žadateli a uveřejní na profilu zadavatele. Zadavatel může změnit nebo doplnit před uplynutím lhůty pro podání nabídek zadávací dokumentaci a to zveřejněním na profilu zadavatele.</w:t>
      </w:r>
    </w:p>
    <w:p w:rsidR="00423427" w:rsidRPr="00423427" w:rsidRDefault="00423427" w:rsidP="00423427"/>
    <w:p w:rsidR="00423427" w:rsidRPr="0025572C" w:rsidRDefault="00423427" w:rsidP="00423427">
      <w:pPr>
        <w:rPr>
          <w:b/>
          <w:u w:val="single"/>
        </w:rPr>
      </w:pPr>
      <w:r w:rsidRPr="0025572C">
        <w:rPr>
          <w:b/>
          <w:u w:val="single"/>
        </w:rPr>
        <w:t>Mimořádně nízká nabídková cena:</w:t>
      </w:r>
    </w:p>
    <w:p w:rsidR="00423427" w:rsidRPr="00D5606C" w:rsidRDefault="00423427" w:rsidP="00423427">
      <w:r w:rsidRPr="00D5606C">
        <w:t>Zadavatel sděluje, že v případě, že zadavatel obdrží 4 a více nabídek, tak za mimořádně nízkou nabídkovou cenu považuje takovou, která je nižší o více než 20 % od aritmetického průměru všech podaných cenových nabídek bez DPH nebo je o 15 % a více nižší, než nabídková cena druhého v pořadí (bez DPH).</w:t>
      </w:r>
      <w:r w:rsidR="0002056A" w:rsidRPr="00D5606C">
        <w:t xml:space="preserve"> </w:t>
      </w:r>
    </w:p>
    <w:p w:rsidR="00423427" w:rsidRPr="00423427" w:rsidRDefault="00423427" w:rsidP="00423427">
      <w:pPr>
        <w:rPr>
          <w:u w:val="single"/>
        </w:rPr>
      </w:pPr>
    </w:p>
    <w:p w:rsidR="00423427" w:rsidRPr="0025572C" w:rsidRDefault="00423427" w:rsidP="00423427">
      <w:pPr>
        <w:rPr>
          <w:b/>
          <w:u w:val="single"/>
        </w:rPr>
      </w:pPr>
      <w:r w:rsidRPr="0025572C">
        <w:rPr>
          <w:b/>
          <w:u w:val="single"/>
        </w:rPr>
        <w:t>Jistota:</w:t>
      </w:r>
    </w:p>
    <w:p w:rsidR="00423427" w:rsidRDefault="00423427" w:rsidP="00423427">
      <w:pPr>
        <w:rPr>
          <w:rFonts w:cs="Arial"/>
          <w:color w:val="FF0000"/>
        </w:rPr>
      </w:pPr>
      <w:r w:rsidRPr="00D5606C">
        <w:rPr>
          <w:rFonts w:cs="Arial"/>
        </w:rPr>
        <w:t>Zadavatel nepožaduje od uchazečů poskytnutí jistoty</w:t>
      </w:r>
      <w:r w:rsidRPr="0025572C">
        <w:rPr>
          <w:rFonts w:cs="Arial"/>
          <w:color w:val="FF0000"/>
        </w:rPr>
        <w:t>.</w:t>
      </w:r>
    </w:p>
    <w:p w:rsidR="00423427" w:rsidRDefault="00423427" w:rsidP="00423427">
      <w:pPr>
        <w:rPr>
          <w:rFonts w:cs="Arial"/>
          <w:color w:val="FF0000"/>
        </w:rPr>
      </w:pPr>
    </w:p>
    <w:p w:rsidR="00423427" w:rsidRPr="0025572C" w:rsidRDefault="00423427" w:rsidP="00423427">
      <w:pPr>
        <w:rPr>
          <w:b/>
          <w:szCs w:val="22"/>
          <w:u w:val="single"/>
        </w:rPr>
      </w:pPr>
      <w:r w:rsidRPr="0025572C">
        <w:rPr>
          <w:b/>
          <w:szCs w:val="22"/>
          <w:u w:val="single"/>
        </w:rPr>
        <w:t>Využití poddodavatele:</w:t>
      </w:r>
    </w:p>
    <w:p w:rsidR="00423427" w:rsidRPr="00B04156" w:rsidRDefault="00423427" w:rsidP="00423427">
      <w:pPr>
        <w:rPr>
          <w:szCs w:val="22"/>
        </w:rPr>
      </w:pPr>
      <w:r>
        <w:rPr>
          <w:szCs w:val="22"/>
        </w:rPr>
        <w:t>Zadav</w:t>
      </w:r>
      <w:r w:rsidRPr="00B04156">
        <w:rPr>
          <w:szCs w:val="22"/>
        </w:rPr>
        <w:t>atel požaduje, aby účastník v nabídce předložil seznam poddodavatelů, pokud jsou účastníkovi zadávacího řízení známi, a uvedl, kterou část veřejné zakázky bude každý z poddodavatelů plnit.</w:t>
      </w:r>
    </w:p>
    <w:p w:rsidR="00423427" w:rsidRPr="00B04156" w:rsidRDefault="00423427" w:rsidP="00423427">
      <w:pPr>
        <w:rPr>
          <w:b/>
          <w:bCs/>
          <w:szCs w:val="22"/>
        </w:rPr>
      </w:pPr>
    </w:p>
    <w:p w:rsidR="00423427" w:rsidRPr="0025572C" w:rsidRDefault="00423427" w:rsidP="00423427">
      <w:pPr>
        <w:widowControl w:val="0"/>
        <w:rPr>
          <w:rFonts w:cs="Arial"/>
          <w:b/>
          <w:snapToGrid w:val="0"/>
          <w:szCs w:val="22"/>
          <w:u w:val="single"/>
        </w:rPr>
      </w:pPr>
      <w:r w:rsidRPr="0025572C">
        <w:rPr>
          <w:rFonts w:cs="Arial"/>
          <w:b/>
          <w:snapToGrid w:val="0"/>
          <w:szCs w:val="22"/>
          <w:u w:val="single"/>
        </w:rPr>
        <w:t>Pravidla pro hodnocení nabídek:</w:t>
      </w:r>
    </w:p>
    <w:p w:rsidR="00423427" w:rsidRPr="00D5606C" w:rsidRDefault="00423427" w:rsidP="00423427">
      <w:pPr>
        <w:widowControl w:val="0"/>
        <w:rPr>
          <w:rFonts w:cs="Arial"/>
          <w:b/>
          <w:snapToGrid w:val="0"/>
          <w:szCs w:val="22"/>
        </w:rPr>
      </w:pPr>
      <w:r w:rsidRPr="00D5606C">
        <w:rPr>
          <w:rFonts w:cs="Arial"/>
          <w:b/>
          <w:snapToGrid w:val="0"/>
          <w:szCs w:val="22"/>
        </w:rPr>
        <w:t xml:space="preserve">Nabídky budou hodnoceny na základě nejnižší nabídkové ceny </w:t>
      </w:r>
      <w:r w:rsidR="008E14F3">
        <w:rPr>
          <w:rFonts w:cs="Arial"/>
          <w:b/>
          <w:snapToGrid w:val="0"/>
          <w:szCs w:val="22"/>
        </w:rPr>
        <w:t>bez daně</w:t>
      </w:r>
      <w:r w:rsidR="008E538B" w:rsidRPr="00D5606C">
        <w:rPr>
          <w:rFonts w:cs="Arial"/>
          <w:b/>
          <w:snapToGrid w:val="0"/>
          <w:szCs w:val="22"/>
        </w:rPr>
        <w:t xml:space="preserve"> z přidané hodnoty</w:t>
      </w:r>
      <w:r w:rsidRPr="00D5606C">
        <w:rPr>
          <w:rFonts w:cs="Arial"/>
          <w:b/>
          <w:snapToGrid w:val="0"/>
          <w:szCs w:val="22"/>
        </w:rPr>
        <w:t>.</w:t>
      </w:r>
    </w:p>
    <w:p w:rsidR="00423427" w:rsidRPr="00B04156" w:rsidRDefault="00423427" w:rsidP="00423427">
      <w:pPr>
        <w:widowControl w:val="0"/>
        <w:rPr>
          <w:rFonts w:cs="Arial"/>
          <w:b/>
          <w:snapToGrid w:val="0"/>
          <w:szCs w:val="22"/>
          <w:u w:val="single"/>
        </w:rPr>
      </w:pPr>
    </w:p>
    <w:p w:rsidR="00423427" w:rsidRDefault="00423427" w:rsidP="00423427">
      <w:pPr>
        <w:rPr>
          <w:szCs w:val="22"/>
        </w:rPr>
      </w:pPr>
      <w:r w:rsidRPr="00B04156">
        <w:rPr>
          <w:szCs w:val="22"/>
        </w:rPr>
        <w:t xml:space="preserve">Posouzení a hodnocení nabídek proběhne v souladu s vnitřní směrnicí </w:t>
      </w:r>
      <w:r w:rsidR="0002056A">
        <w:rPr>
          <w:szCs w:val="22"/>
        </w:rPr>
        <w:t>Technických služeb</w:t>
      </w:r>
      <w:r w:rsidRPr="00B04156">
        <w:rPr>
          <w:szCs w:val="22"/>
        </w:rPr>
        <w:t xml:space="preserve"> Havlíčkův Brod k postupu zadávání a hodnocení veřejných zakázek malého rozsahu</w:t>
      </w:r>
      <w:r>
        <w:rPr>
          <w:szCs w:val="22"/>
        </w:rPr>
        <w:t xml:space="preserve"> a to hodnotící komisí dle ustanovení 3.4 této směrnice.</w:t>
      </w:r>
    </w:p>
    <w:p w:rsidR="00962CA3" w:rsidRDefault="00962CA3" w:rsidP="00423427">
      <w:pPr>
        <w:rPr>
          <w:szCs w:val="22"/>
        </w:rPr>
      </w:pPr>
    </w:p>
    <w:p w:rsidR="00962CA3" w:rsidRPr="00962CA3" w:rsidRDefault="00962CA3" w:rsidP="00962CA3">
      <w:pPr>
        <w:widowControl w:val="0"/>
        <w:rPr>
          <w:rFonts w:cs="Arial"/>
          <w:b/>
          <w:snapToGrid w:val="0"/>
          <w:u w:val="single"/>
        </w:rPr>
      </w:pPr>
      <w:r w:rsidRPr="00962CA3">
        <w:rPr>
          <w:rFonts w:cs="Arial"/>
          <w:b/>
          <w:snapToGrid w:val="0"/>
          <w:u w:val="single"/>
        </w:rPr>
        <w:t>Struktura nabídky:</w:t>
      </w:r>
    </w:p>
    <w:p w:rsidR="00962CA3" w:rsidRPr="00962CA3" w:rsidRDefault="00962CA3" w:rsidP="00962CA3">
      <w:pPr>
        <w:rPr>
          <w:rFonts w:cs="Arial"/>
        </w:rPr>
      </w:pPr>
      <w:r w:rsidRPr="00962CA3">
        <w:rPr>
          <w:rFonts w:cs="Arial"/>
        </w:rPr>
        <w:t>Zadavatel požaduje, aby nabídka byla strukturovaná v následujícím pořadí:</w:t>
      </w:r>
    </w:p>
    <w:p w:rsidR="00962CA3" w:rsidRPr="00962CA3" w:rsidRDefault="00962CA3" w:rsidP="00962CA3">
      <w:pPr>
        <w:numPr>
          <w:ilvl w:val="0"/>
          <w:numId w:val="21"/>
        </w:numPr>
        <w:spacing w:after="120"/>
        <w:ind w:left="714" w:hanging="357"/>
      </w:pPr>
      <w:r w:rsidRPr="00962CA3">
        <w:lastRenderedPageBreak/>
        <w:t>Krycí list nabídky s identifikačními údaji uchazeče, k tomu uchazeč použije přílohu  zadávací dokumentace</w:t>
      </w:r>
    </w:p>
    <w:p w:rsidR="00962CA3" w:rsidRPr="00962CA3" w:rsidRDefault="00962CA3" w:rsidP="00962CA3">
      <w:pPr>
        <w:numPr>
          <w:ilvl w:val="0"/>
          <w:numId w:val="21"/>
        </w:numPr>
        <w:spacing w:after="120"/>
        <w:ind w:left="714" w:hanging="357"/>
      </w:pPr>
      <w:r w:rsidRPr="00962CA3">
        <w:t>Doklad o prokázání poskytnutí jistoty, je-li požadována.</w:t>
      </w:r>
    </w:p>
    <w:p w:rsidR="00962CA3" w:rsidRPr="00962CA3" w:rsidRDefault="004C23C2" w:rsidP="00962CA3">
      <w:pPr>
        <w:numPr>
          <w:ilvl w:val="0"/>
          <w:numId w:val="21"/>
        </w:numPr>
        <w:spacing w:after="120"/>
        <w:ind w:left="714" w:hanging="357"/>
      </w:pPr>
      <w:r>
        <w:t xml:space="preserve">Oceněný soupis požadovaných prací, </w:t>
      </w:r>
      <w:r w:rsidR="00962CA3" w:rsidRPr="00962CA3">
        <w:t xml:space="preserve">v souladu se zadávacími podmínkami. </w:t>
      </w:r>
    </w:p>
    <w:p w:rsidR="00962CA3" w:rsidRPr="00962CA3" w:rsidRDefault="00962CA3" w:rsidP="00962CA3">
      <w:pPr>
        <w:numPr>
          <w:ilvl w:val="0"/>
          <w:numId w:val="21"/>
        </w:numPr>
        <w:spacing w:after="120"/>
        <w:ind w:left="714" w:hanging="357"/>
      </w:pPr>
      <w:r w:rsidRPr="00962CA3">
        <w:t xml:space="preserve">Návrh Smlouvy podepsaný statutárním zástupcem uchazeče případně osobou oprávněnou jednat jménem uchazeče. </w:t>
      </w:r>
    </w:p>
    <w:p w:rsidR="00962CA3" w:rsidRDefault="00962CA3" w:rsidP="00962CA3">
      <w:pPr>
        <w:numPr>
          <w:ilvl w:val="0"/>
          <w:numId w:val="21"/>
        </w:numPr>
        <w:spacing w:after="120"/>
        <w:ind w:left="714" w:hanging="357"/>
      </w:pPr>
      <w:r w:rsidRPr="00962CA3">
        <w:t xml:space="preserve">Seznam poddodavatelů </w:t>
      </w:r>
    </w:p>
    <w:p w:rsidR="00962CA3" w:rsidRDefault="00962CA3" w:rsidP="00962CA3">
      <w:pPr>
        <w:numPr>
          <w:ilvl w:val="0"/>
          <w:numId w:val="21"/>
        </w:numPr>
        <w:spacing w:after="120"/>
      </w:pPr>
      <w:r w:rsidRPr="00962CA3">
        <w:t xml:space="preserve">Požadované doklady k prokázání kvalifikace a způsobilosti uchazeče. </w:t>
      </w:r>
    </w:p>
    <w:p w:rsidR="00514ACA" w:rsidRPr="00962CA3" w:rsidRDefault="00514ACA" w:rsidP="00514ACA">
      <w:pPr>
        <w:numPr>
          <w:ilvl w:val="0"/>
          <w:numId w:val="21"/>
        </w:numPr>
        <w:spacing w:after="120"/>
        <w:ind w:left="714" w:hanging="357"/>
      </w:pPr>
      <w:r w:rsidRPr="00514ACA">
        <w:t>Podrobný technický popis předmětu veřejné zakázky formou technického listu, z něhož musí vyplývat, že nabízené vybavení splňuje požadavky (zejména parametry) uvedené v zadávací dokumentaci. Součástí nabídky budou i fotografie zboží určeného k dodání (případně prospekt)</w:t>
      </w:r>
    </w:p>
    <w:p w:rsidR="00962CA3" w:rsidRPr="00962CA3" w:rsidRDefault="00962CA3" w:rsidP="00962CA3">
      <w:pPr>
        <w:numPr>
          <w:ilvl w:val="0"/>
          <w:numId w:val="21"/>
        </w:numPr>
        <w:spacing w:after="120"/>
        <w:ind w:left="714" w:hanging="357"/>
      </w:pPr>
      <w:r w:rsidRPr="00962CA3">
        <w:t>Ostatní (dle uvážení uchazeče)</w:t>
      </w:r>
    </w:p>
    <w:p w:rsidR="00962CA3" w:rsidRPr="00B04156" w:rsidRDefault="00962CA3" w:rsidP="00423427">
      <w:pPr>
        <w:rPr>
          <w:szCs w:val="22"/>
        </w:rPr>
      </w:pPr>
    </w:p>
    <w:p w:rsidR="00423427" w:rsidRPr="00B04156" w:rsidRDefault="00423427" w:rsidP="00423427">
      <w:pPr>
        <w:rPr>
          <w:szCs w:val="22"/>
          <w:u w:val="single"/>
        </w:rPr>
      </w:pPr>
    </w:p>
    <w:p w:rsidR="00423427" w:rsidRPr="0025572C" w:rsidRDefault="00423427" w:rsidP="00423427">
      <w:pPr>
        <w:rPr>
          <w:b/>
          <w:szCs w:val="22"/>
          <w:u w:val="single"/>
        </w:rPr>
      </w:pPr>
      <w:r w:rsidRPr="0025572C">
        <w:rPr>
          <w:b/>
          <w:szCs w:val="22"/>
          <w:u w:val="single"/>
        </w:rPr>
        <w:t>Ostatní ujednání:</w:t>
      </w:r>
    </w:p>
    <w:p w:rsidR="008E538B" w:rsidRPr="00B04156" w:rsidRDefault="008E538B" w:rsidP="008E538B">
      <w:pPr>
        <w:pStyle w:val="Odstavecseseznamem"/>
        <w:numPr>
          <w:ilvl w:val="0"/>
          <w:numId w:val="21"/>
        </w:numPr>
        <w:rPr>
          <w:szCs w:val="22"/>
        </w:rPr>
      </w:pPr>
      <w:r w:rsidRPr="00B04156">
        <w:rPr>
          <w:szCs w:val="22"/>
        </w:rPr>
        <w:t>Oznámení o vyloučení účastníka zadávacího řízení</w:t>
      </w:r>
      <w:r w:rsidR="00B44DBA">
        <w:rPr>
          <w:szCs w:val="22"/>
        </w:rPr>
        <w:t>, oznámení o zrušení zadávacího řízení</w:t>
      </w:r>
      <w:r w:rsidRPr="00B04156">
        <w:rPr>
          <w:szCs w:val="22"/>
        </w:rPr>
        <w:t xml:space="preserve"> nebo oznámení o výběru nejvhodnější dodavatele zadavatel uveřejní na profilu zadavatele.</w:t>
      </w:r>
    </w:p>
    <w:p w:rsidR="008E538B" w:rsidRPr="00B04156" w:rsidRDefault="008E538B" w:rsidP="008E538B">
      <w:pPr>
        <w:pStyle w:val="Odstavecseseznamem"/>
        <w:numPr>
          <w:ilvl w:val="0"/>
          <w:numId w:val="21"/>
        </w:numPr>
        <w:rPr>
          <w:szCs w:val="22"/>
        </w:rPr>
      </w:pPr>
      <w:r w:rsidRPr="00B04156">
        <w:rPr>
          <w:szCs w:val="22"/>
        </w:rPr>
        <w:t>Zadavatel si vyhrazuje možnost změny dodavatele v průběhu plnění veřejné zakázky, a to v případě, že dodavatel, se kterým uzavře smlouvu, dílo nedokončí. V takovém případě je zadavatel oprávněn uzavřít smlouvu na celé či zbytek díla s dodavatelem, který se při hodnocení nabídek umístil další v pořadí dle nabídky tohoto dalšího dodavatele.</w:t>
      </w:r>
    </w:p>
    <w:p w:rsidR="008E538B" w:rsidRPr="00B4455E" w:rsidRDefault="008E538B" w:rsidP="008E538B">
      <w:pPr>
        <w:pStyle w:val="Odstavecseseznamem"/>
        <w:numPr>
          <w:ilvl w:val="0"/>
          <w:numId w:val="21"/>
        </w:numPr>
        <w:rPr>
          <w:szCs w:val="22"/>
        </w:rPr>
      </w:pPr>
      <w:r w:rsidRPr="00B04156">
        <w:rPr>
          <w:szCs w:val="22"/>
        </w:rPr>
        <w:t>Zadavatel si vymiňuje právo uzavřít smlouvu i pouze na část veřejné zakázky.</w:t>
      </w:r>
    </w:p>
    <w:p w:rsidR="008E538B" w:rsidRDefault="008E538B" w:rsidP="008E538B">
      <w:pPr>
        <w:pStyle w:val="Odstavecseseznamem"/>
        <w:numPr>
          <w:ilvl w:val="0"/>
          <w:numId w:val="21"/>
        </w:numPr>
        <w:rPr>
          <w:szCs w:val="22"/>
        </w:rPr>
      </w:pPr>
      <w:r w:rsidRPr="0025572C">
        <w:rPr>
          <w:szCs w:val="22"/>
        </w:rPr>
        <w:t>Zadavatel nepřipouští variantní řešení. Pokud zadávací dokumentace a zejména technické podmínky obsahují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apod., tak zadavatel umožňuje pro plnění veřejné zakázky použití i jiných, kvalitativně a technicky obdobných řešení.</w:t>
      </w:r>
    </w:p>
    <w:p w:rsidR="008E538B" w:rsidRPr="001168FF" w:rsidRDefault="008E538B" w:rsidP="008E538B">
      <w:pPr>
        <w:numPr>
          <w:ilvl w:val="0"/>
          <w:numId w:val="21"/>
        </w:numPr>
      </w:pPr>
      <w:r w:rsidRPr="00B4455E">
        <w:rPr>
          <w:rFonts w:cs="Arial"/>
        </w:rPr>
        <w:t>Uchazeč ocen</w:t>
      </w:r>
      <w:r w:rsidR="004C23C2">
        <w:rPr>
          <w:rFonts w:cs="Arial"/>
        </w:rPr>
        <w:t xml:space="preserve">í  soupis dodávek  ( příloha </w:t>
      </w:r>
      <w:proofErr w:type="gramStart"/>
      <w:r w:rsidR="004C23C2">
        <w:rPr>
          <w:rFonts w:cs="Arial"/>
        </w:rPr>
        <w:t>č.2</w:t>
      </w:r>
      <w:r w:rsidRPr="00B4455E">
        <w:rPr>
          <w:rFonts w:cs="Arial"/>
        </w:rPr>
        <w:t>) dle</w:t>
      </w:r>
      <w:proofErr w:type="gramEnd"/>
      <w:r w:rsidRPr="00B4455E">
        <w:rPr>
          <w:rFonts w:cs="Arial"/>
        </w:rPr>
        <w:t xml:space="preserve"> podmínek uvedených v zadávací dokumentaci. </w:t>
      </w:r>
      <w:r w:rsidRPr="001168FF">
        <w:t xml:space="preserve">Cena bude obsahovat </w:t>
      </w:r>
      <w:r>
        <w:t>veškeré náklady na dodání zboží</w:t>
      </w:r>
      <w:r w:rsidR="004C23C2">
        <w:t xml:space="preserve"> / služeb.</w:t>
      </w:r>
    </w:p>
    <w:p w:rsidR="008E538B" w:rsidRPr="0025572C" w:rsidRDefault="008E538B" w:rsidP="008E538B">
      <w:pPr>
        <w:numPr>
          <w:ilvl w:val="0"/>
          <w:numId w:val="21"/>
        </w:numPr>
        <w:rPr>
          <w:szCs w:val="22"/>
        </w:rPr>
      </w:pPr>
      <w:r w:rsidRPr="0025572C">
        <w:rPr>
          <w:szCs w:val="22"/>
        </w:rPr>
        <w:t xml:space="preserve">Zadavatel má právo zadávací řízení kdykoliv zrušit i bez udání důvodu. </w:t>
      </w:r>
    </w:p>
    <w:p w:rsidR="00423427" w:rsidRDefault="00423427" w:rsidP="002B511D"/>
    <w:p w:rsidR="00423427" w:rsidRPr="001168FF" w:rsidRDefault="00423427" w:rsidP="002B511D"/>
    <w:p w:rsidR="002B511D" w:rsidRPr="0025572C" w:rsidRDefault="002B511D" w:rsidP="002B511D">
      <w:pPr>
        <w:rPr>
          <w:rFonts w:cs="Arial"/>
          <w:i/>
        </w:rPr>
      </w:pPr>
    </w:p>
    <w:p w:rsidR="002B511D" w:rsidRPr="0025572C" w:rsidRDefault="002B511D" w:rsidP="002B511D">
      <w:pPr>
        <w:rPr>
          <w:rFonts w:cs="Arial"/>
          <w:i/>
        </w:rPr>
      </w:pPr>
    </w:p>
    <w:p w:rsidR="002B511D" w:rsidRPr="0025572C" w:rsidRDefault="002B511D" w:rsidP="002B511D">
      <w:pPr>
        <w:rPr>
          <w:i/>
        </w:rPr>
      </w:pPr>
    </w:p>
    <w:p w:rsidR="002B511D" w:rsidRPr="0025572C" w:rsidRDefault="002B511D" w:rsidP="002B511D">
      <w:pPr>
        <w:rPr>
          <w:b/>
          <w:i/>
        </w:rPr>
      </w:pPr>
    </w:p>
    <w:p w:rsidR="002B511D" w:rsidRPr="001168FF" w:rsidRDefault="002B511D" w:rsidP="002B511D"/>
    <w:p w:rsidR="008E14F3" w:rsidRPr="0025572C" w:rsidRDefault="008E14F3" w:rsidP="008E14F3">
      <w:pPr>
        <w:rPr>
          <w:b/>
          <w:i/>
        </w:rPr>
      </w:pPr>
    </w:p>
    <w:p w:rsidR="008E14F3" w:rsidRPr="00970310" w:rsidRDefault="008E14F3" w:rsidP="008E14F3">
      <w:r>
        <w:t xml:space="preserve">                                                                                                             </w:t>
      </w:r>
      <w:r w:rsidRPr="00970310">
        <w:t xml:space="preserve">PhDr. Václav Lacina </w:t>
      </w:r>
      <w:proofErr w:type="gramStart"/>
      <w:r w:rsidRPr="00970310">
        <w:t>LL.M.</w:t>
      </w:r>
      <w:proofErr w:type="gramEnd"/>
    </w:p>
    <w:p w:rsidR="008E14F3" w:rsidRPr="00970310" w:rsidRDefault="008E14F3" w:rsidP="008E14F3">
      <w:r w:rsidRPr="00970310">
        <w:t xml:space="preserve">                                                                                                                       ředitel organizace</w:t>
      </w:r>
    </w:p>
    <w:p w:rsidR="00E00D02" w:rsidRDefault="00E00D02" w:rsidP="00E06FBD">
      <w:pPr>
        <w:ind w:left="4248" w:firstLine="708"/>
      </w:pPr>
    </w:p>
    <w:p w:rsidR="00E00D02" w:rsidRPr="001168FF" w:rsidRDefault="00E00D02" w:rsidP="00E06FBD">
      <w:pPr>
        <w:ind w:left="4248" w:firstLine="708"/>
      </w:pPr>
    </w:p>
    <w:p w:rsidR="002B511D" w:rsidRPr="00B84CC2" w:rsidRDefault="002B511D" w:rsidP="002B511D">
      <w:pPr>
        <w:rPr>
          <w:b/>
          <w:sz w:val="22"/>
          <w:szCs w:val="22"/>
        </w:rPr>
      </w:pPr>
      <w:r w:rsidRPr="001168FF">
        <w:t xml:space="preserve">                                                                                                                                        </w:t>
      </w:r>
    </w:p>
    <w:p w:rsidR="008E538B" w:rsidRPr="00D5606C" w:rsidRDefault="008E538B" w:rsidP="008E538B">
      <w:pPr>
        <w:rPr>
          <w:sz w:val="16"/>
          <w:szCs w:val="16"/>
        </w:rPr>
      </w:pPr>
      <w:r w:rsidRPr="00C67140">
        <w:rPr>
          <w:sz w:val="16"/>
          <w:szCs w:val="16"/>
        </w:rPr>
        <w:t xml:space="preserve">Kontroloval a zodpovídá: </w:t>
      </w:r>
      <w:r w:rsidR="004C23C2">
        <w:rPr>
          <w:sz w:val="16"/>
          <w:szCs w:val="16"/>
        </w:rPr>
        <w:t>Ondřej Kotěra – vedoucí provozního úseku</w:t>
      </w:r>
    </w:p>
    <w:p w:rsidR="0048304D" w:rsidRPr="00D5606C" w:rsidRDefault="0048304D" w:rsidP="008E538B">
      <w:pPr>
        <w:rPr>
          <w:sz w:val="16"/>
          <w:szCs w:val="16"/>
        </w:rPr>
      </w:pPr>
    </w:p>
    <w:sectPr w:rsidR="0048304D" w:rsidRPr="00D5606C" w:rsidSect="00296274">
      <w:headerReference w:type="default" r:id="rId11"/>
      <w:footerReference w:type="default" r:id="rId12"/>
      <w:pgSz w:w="11906" w:h="16838"/>
      <w:pgMar w:top="1247" w:right="1247" w:bottom="1247" w:left="1247" w:header="45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57C" w:rsidRDefault="0003757C" w:rsidP="00516332">
      <w:r>
        <w:separator/>
      </w:r>
    </w:p>
  </w:endnote>
  <w:endnote w:type="continuationSeparator" w:id="0">
    <w:p w:rsidR="0003757C" w:rsidRDefault="0003757C" w:rsidP="00516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274" w:rsidRDefault="004C23C2" w:rsidP="00274744">
    <w:pPr>
      <w:pStyle w:val="Zpat"/>
      <w:jc w:val="center"/>
      <w:rPr>
        <w:rFonts w:ascii="Arial Narrow" w:hAnsi="Arial Narrow" w:cs="Arial"/>
        <w:b/>
        <w:sz w:val="16"/>
        <w:szCs w:val="16"/>
      </w:rPr>
    </w:pPr>
    <w:r>
      <w:rPr>
        <w:rFonts w:ascii="Arial Narrow" w:hAnsi="Arial Narrow" w:cs="Arial"/>
        <w:b/>
        <w:noProof/>
        <w:sz w:val="16"/>
        <w:szCs w:val="16"/>
      </w:rPr>
      <mc:AlternateContent>
        <mc:Choice Requires="wps">
          <w:drawing>
            <wp:anchor distT="0" distB="0" distL="114300" distR="114300" simplePos="0" relativeHeight="251658240" behindDoc="0" locked="0" layoutInCell="1" allowOverlap="1">
              <wp:simplePos x="0" y="0"/>
              <wp:positionH relativeFrom="column">
                <wp:posOffset>-146050</wp:posOffset>
              </wp:positionH>
              <wp:positionV relativeFrom="paragraph">
                <wp:posOffset>71755</wp:posOffset>
              </wp:positionV>
              <wp:extent cx="6308090" cy="635"/>
              <wp:effectExtent l="6350" t="14605" r="1016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8090" cy="635"/>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FCBA6D3" id="_x0000_t32" coordsize="21600,21600" o:spt="32" o:oned="t" path="m,l21600,21600e" filled="f">
              <v:path arrowok="t" fillok="f" o:connecttype="none"/>
              <o:lock v:ext="edit" shapetype="t"/>
            </v:shapetype>
            <v:shape id="AutoShape 2" o:spid="_x0000_s1026" type="#_x0000_t32" style="position:absolute;margin-left:-11.5pt;margin-top:5.65pt;width:496.7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" strokecolor="#666" strokeweight="1pt">
              <v:shadow color="#7f7f7f" opacity=".5" offset="1pt"/>
            </v:shape>
          </w:pict>
        </mc:Fallback>
      </mc:AlternateContent>
    </w:r>
  </w:p>
  <w:p w:rsidR="00305236" w:rsidRDefault="00BA6698" w:rsidP="00274744">
    <w:pPr>
      <w:pStyle w:val="Zpat"/>
      <w:jc w:val="center"/>
      <w:rPr>
        <w:rFonts w:ascii="Arial Narrow" w:hAnsi="Arial Narrow" w:cs="Arial"/>
        <w:sz w:val="16"/>
        <w:szCs w:val="16"/>
      </w:rPr>
    </w:pPr>
    <w:r w:rsidRPr="006159F5">
      <w:rPr>
        <w:rFonts w:ascii="Arial Narrow" w:hAnsi="Arial Narrow" w:cs="Arial"/>
        <w:b/>
        <w:sz w:val="16"/>
        <w:szCs w:val="16"/>
      </w:rPr>
      <w:t>Technické služby Havlíčkův Brod</w:t>
    </w:r>
    <w:r w:rsidR="00E24553" w:rsidRPr="006159F5">
      <w:rPr>
        <w:rFonts w:ascii="Arial Narrow" w:hAnsi="Arial Narrow" w:cs="Arial"/>
        <w:sz w:val="16"/>
        <w:szCs w:val="16"/>
      </w:rPr>
      <w:t xml:space="preserve"> </w:t>
    </w:r>
    <w:r w:rsidR="00290197" w:rsidRPr="006159F5">
      <w:rPr>
        <w:rFonts w:ascii="Arial Narrow" w:hAnsi="Arial Narrow" w:cs="Arial"/>
        <w:sz w:val="16"/>
        <w:szCs w:val="16"/>
      </w:rPr>
      <w:t xml:space="preserve"> </w:t>
    </w:r>
    <w:r w:rsidR="00305236">
      <w:rPr>
        <w:rFonts w:ascii="Arial Narrow" w:hAnsi="Arial Narrow" w:cs="Arial"/>
        <w:sz w:val="16"/>
        <w:szCs w:val="16"/>
      </w:rPr>
      <w:t>-</w:t>
    </w:r>
    <w:r w:rsidR="00E24553" w:rsidRPr="006159F5">
      <w:rPr>
        <w:rFonts w:ascii="Arial Narrow" w:hAnsi="Arial Narrow" w:cs="Arial"/>
        <w:sz w:val="16"/>
        <w:szCs w:val="16"/>
      </w:rPr>
      <w:t xml:space="preserve"> </w:t>
    </w:r>
    <w:r w:rsidR="00290197" w:rsidRPr="006159F5">
      <w:rPr>
        <w:rFonts w:ascii="Arial Narrow" w:hAnsi="Arial Narrow" w:cs="Arial"/>
        <w:sz w:val="16"/>
        <w:szCs w:val="16"/>
      </w:rPr>
      <w:t xml:space="preserve"> </w:t>
    </w:r>
    <w:r w:rsidR="00E24553" w:rsidRPr="006159F5">
      <w:rPr>
        <w:rFonts w:ascii="Arial Narrow" w:hAnsi="Arial Narrow" w:cs="Arial"/>
        <w:sz w:val="16"/>
        <w:szCs w:val="16"/>
      </w:rPr>
      <w:t xml:space="preserve">Na Valech 3523, 580 02 Havlíčkův Brod </w:t>
    </w:r>
    <w:r w:rsidR="00290197" w:rsidRPr="006159F5">
      <w:rPr>
        <w:rFonts w:ascii="Arial Narrow" w:hAnsi="Arial Narrow" w:cs="Arial"/>
        <w:sz w:val="16"/>
        <w:szCs w:val="16"/>
      </w:rPr>
      <w:t xml:space="preserve"> </w:t>
    </w:r>
    <w:r w:rsidR="00305236">
      <w:rPr>
        <w:rFonts w:ascii="Arial Narrow" w:hAnsi="Arial Narrow" w:cs="Arial"/>
        <w:sz w:val="16"/>
        <w:szCs w:val="16"/>
      </w:rPr>
      <w:t>-</w:t>
    </w:r>
    <w:r w:rsidR="00290197" w:rsidRPr="006159F5">
      <w:rPr>
        <w:rFonts w:ascii="Arial Narrow" w:hAnsi="Arial Narrow" w:cs="Arial"/>
        <w:sz w:val="16"/>
        <w:szCs w:val="16"/>
      </w:rPr>
      <w:t xml:space="preserve"> </w:t>
    </w:r>
    <w:r w:rsidR="00E24553" w:rsidRPr="006159F5">
      <w:rPr>
        <w:rFonts w:ascii="Arial Narrow" w:hAnsi="Arial Narrow" w:cs="Arial"/>
        <w:sz w:val="16"/>
        <w:szCs w:val="16"/>
      </w:rPr>
      <w:t xml:space="preserve"> Tel.: 569 429</w:t>
    </w:r>
    <w:r w:rsidR="00274744">
      <w:rPr>
        <w:rFonts w:ascii="Arial Narrow" w:hAnsi="Arial Narrow" w:cs="Arial"/>
        <w:sz w:val="16"/>
        <w:szCs w:val="16"/>
      </w:rPr>
      <w:t> </w:t>
    </w:r>
    <w:r w:rsidR="00E24553" w:rsidRPr="006159F5">
      <w:rPr>
        <w:rFonts w:ascii="Arial Narrow" w:hAnsi="Arial Narrow" w:cs="Arial"/>
        <w:sz w:val="16"/>
        <w:szCs w:val="16"/>
      </w:rPr>
      <w:t>818</w:t>
    </w:r>
    <w:r w:rsidR="00274744">
      <w:rPr>
        <w:rFonts w:ascii="Arial Narrow" w:hAnsi="Arial Narrow" w:cs="Arial"/>
        <w:sz w:val="16"/>
        <w:szCs w:val="16"/>
      </w:rPr>
      <w:t>-</w:t>
    </w:r>
    <w:r w:rsidR="00E24553" w:rsidRPr="006159F5">
      <w:rPr>
        <w:rFonts w:ascii="Arial Narrow" w:hAnsi="Arial Narrow" w:cs="Arial"/>
        <w:sz w:val="16"/>
        <w:szCs w:val="16"/>
      </w:rPr>
      <w:t>9</w:t>
    </w:r>
    <w:r w:rsidR="00290197" w:rsidRPr="006159F5">
      <w:rPr>
        <w:rFonts w:ascii="Arial Narrow" w:hAnsi="Arial Narrow" w:cs="Arial"/>
        <w:sz w:val="16"/>
        <w:szCs w:val="16"/>
      </w:rPr>
      <w:t xml:space="preserve">  </w:t>
    </w:r>
    <w:r w:rsidR="00305236">
      <w:rPr>
        <w:rFonts w:ascii="Arial Narrow" w:hAnsi="Arial Narrow" w:cs="Arial"/>
        <w:sz w:val="16"/>
        <w:szCs w:val="16"/>
      </w:rPr>
      <w:t>-</w:t>
    </w:r>
    <w:r w:rsidR="00290197" w:rsidRPr="006159F5">
      <w:rPr>
        <w:rFonts w:ascii="Arial Narrow" w:hAnsi="Arial Narrow" w:cs="Arial"/>
        <w:sz w:val="16"/>
        <w:szCs w:val="16"/>
      </w:rPr>
      <w:t xml:space="preserve">   Fax:</w:t>
    </w:r>
    <w:r w:rsidR="001D4E83" w:rsidRPr="006159F5">
      <w:rPr>
        <w:rFonts w:ascii="Arial Narrow" w:hAnsi="Arial Narrow" w:cs="Arial"/>
        <w:sz w:val="16"/>
        <w:szCs w:val="16"/>
      </w:rPr>
      <w:t xml:space="preserve"> </w:t>
    </w:r>
    <w:r w:rsidR="00E24553" w:rsidRPr="006159F5">
      <w:rPr>
        <w:rFonts w:ascii="Arial Narrow" w:hAnsi="Arial Narrow" w:cs="Arial"/>
        <w:sz w:val="16"/>
        <w:szCs w:val="16"/>
      </w:rPr>
      <w:t>569 428</w:t>
    </w:r>
    <w:r w:rsidR="00274744">
      <w:rPr>
        <w:rFonts w:ascii="Arial Narrow" w:hAnsi="Arial Narrow" w:cs="Arial"/>
        <w:sz w:val="16"/>
        <w:szCs w:val="16"/>
      </w:rPr>
      <w:t> </w:t>
    </w:r>
    <w:r w:rsidR="00E24553" w:rsidRPr="006159F5">
      <w:rPr>
        <w:rFonts w:ascii="Arial Narrow" w:hAnsi="Arial Narrow" w:cs="Arial"/>
        <w:sz w:val="16"/>
        <w:szCs w:val="16"/>
      </w:rPr>
      <w:t>471</w:t>
    </w:r>
    <w:r w:rsidR="00274744">
      <w:rPr>
        <w:rFonts w:ascii="Arial Narrow" w:hAnsi="Arial Narrow" w:cs="Arial"/>
        <w:sz w:val="16"/>
        <w:szCs w:val="16"/>
      </w:rPr>
      <w:t xml:space="preserve"> </w:t>
    </w:r>
    <w:r w:rsidR="00305236">
      <w:rPr>
        <w:rFonts w:ascii="Arial Narrow" w:hAnsi="Arial Narrow" w:cs="Arial"/>
        <w:sz w:val="16"/>
        <w:szCs w:val="16"/>
      </w:rPr>
      <w:t>-</w:t>
    </w:r>
    <w:r w:rsidR="00290197" w:rsidRPr="006159F5">
      <w:rPr>
        <w:rFonts w:ascii="Arial Narrow" w:hAnsi="Arial Narrow" w:cs="Arial"/>
        <w:sz w:val="16"/>
        <w:szCs w:val="16"/>
      </w:rPr>
      <w:t xml:space="preserve">  </w:t>
    </w:r>
    <w:r w:rsidR="00E24553" w:rsidRPr="006159F5">
      <w:rPr>
        <w:rFonts w:ascii="Arial Narrow" w:hAnsi="Arial Narrow" w:cs="Arial"/>
        <w:sz w:val="16"/>
        <w:szCs w:val="16"/>
      </w:rPr>
      <w:t>ts@tshb.cz</w:t>
    </w:r>
    <w:r w:rsidR="00290197" w:rsidRPr="006159F5">
      <w:rPr>
        <w:rFonts w:ascii="Arial Narrow" w:hAnsi="Arial Narrow" w:cs="Arial"/>
        <w:sz w:val="16"/>
        <w:szCs w:val="16"/>
      </w:rPr>
      <w:t xml:space="preserve"> </w:t>
    </w:r>
    <w:r w:rsidR="00305236">
      <w:rPr>
        <w:rFonts w:ascii="Arial Narrow" w:hAnsi="Arial Narrow" w:cs="Arial"/>
        <w:sz w:val="16"/>
        <w:szCs w:val="16"/>
      </w:rPr>
      <w:t>-</w:t>
    </w:r>
    <w:r w:rsidR="001D4E83" w:rsidRPr="006159F5">
      <w:rPr>
        <w:rFonts w:ascii="Arial Narrow" w:hAnsi="Arial Narrow" w:cs="Arial"/>
        <w:sz w:val="16"/>
        <w:szCs w:val="16"/>
      </w:rPr>
      <w:t xml:space="preserve">  </w:t>
    </w:r>
    <w:r w:rsidR="00274744">
      <w:rPr>
        <w:rFonts w:ascii="Arial Narrow" w:hAnsi="Arial Narrow" w:cs="Arial"/>
        <w:sz w:val="16"/>
        <w:szCs w:val="16"/>
      </w:rPr>
      <w:t>w</w:t>
    </w:r>
    <w:r w:rsidR="001D4E83" w:rsidRPr="006159F5">
      <w:rPr>
        <w:rFonts w:ascii="Arial Narrow" w:hAnsi="Arial Narrow" w:cs="Arial"/>
        <w:sz w:val="16"/>
        <w:szCs w:val="16"/>
      </w:rPr>
      <w:t xml:space="preserve">ww.tshb.cz </w:t>
    </w:r>
    <w:r w:rsidR="00290197" w:rsidRPr="006159F5">
      <w:rPr>
        <w:rFonts w:ascii="Arial Narrow" w:hAnsi="Arial Narrow" w:cs="Arial"/>
        <w:sz w:val="16"/>
        <w:szCs w:val="16"/>
      </w:rPr>
      <w:t xml:space="preserve"> </w:t>
    </w:r>
    <w:r w:rsidR="001D4E83" w:rsidRPr="006159F5">
      <w:rPr>
        <w:rFonts w:ascii="Arial Narrow" w:hAnsi="Arial Narrow" w:cs="Arial"/>
        <w:sz w:val="16"/>
        <w:szCs w:val="16"/>
      </w:rPr>
      <w:t xml:space="preserve"> </w:t>
    </w:r>
  </w:p>
  <w:p w:rsidR="00296274" w:rsidRPr="00296274" w:rsidRDefault="001D4E83" w:rsidP="00296274">
    <w:pPr>
      <w:pStyle w:val="Zpat"/>
      <w:jc w:val="center"/>
      <w:rPr>
        <w:rFonts w:ascii="Arial Narrow" w:hAnsi="Arial Narrow" w:cs="Arial"/>
        <w:sz w:val="16"/>
        <w:szCs w:val="16"/>
      </w:rPr>
    </w:pPr>
    <w:r w:rsidRPr="006159F5">
      <w:rPr>
        <w:rFonts w:ascii="Arial Narrow" w:hAnsi="Arial Narrow" w:cs="Arial"/>
        <w:sz w:val="16"/>
        <w:szCs w:val="16"/>
      </w:rPr>
      <w:t xml:space="preserve"> IČ: 70188041</w:t>
    </w:r>
    <w:r w:rsidR="00290197" w:rsidRPr="006159F5">
      <w:rPr>
        <w:rFonts w:ascii="Arial Narrow" w:hAnsi="Arial Narrow" w:cs="Arial"/>
        <w:sz w:val="16"/>
        <w:szCs w:val="16"/>
      </w:rPr>
      <w:t xml:space="preserve"> </w:t>
    </w:r>
    <w:r w:rsidRPr="006159F5">
      <w:rPr>
        <w:rFonts w:ascii="Arial Narrow" w:hAnsi="Arial Narrow" w:cs="Arial"/>
        <w:sz w:val="16"/>
        <w:szCs w:val="16"/>
      </w:rPr>
      <w:t xml:space="preserve"> </w:t>
    </w:r>
    <w:r w:rsidR="00305236">
      <w:rPr>
        <w:rFonts w:ascii="Arial Narrow" w:hAnsi="Arial Narrow" w:cs="Arial"/>
        <w:sz w:val="16"/>
        <w:szCs w:val="16"/>
      </w:rPr>
      <w:t>-</w:t>
    </w:r>
    <w:r w:rsidRPr="006159F5">
      <w:rPr>
        <w:rFonts w:ascii="Arial Narrow" w:hAnsi="Arial Narrow" w:cs="Arial"/>
        <w:sz w:val="16"/>
        <w:szCs w:val="16"/>
      </w:rPr>
      <w:t xml:space="preserve"> </w:t>
    </w:r>
    <w:r w:rsidR="00290197" w:rsidRPr="006159F5">
      <w:rPr>
        <w:rFonts w:ascii="Arial Narrow" w:hAnsi="Arial Narrow" w:cs="Arial"/>
        <w:sz w:val="16"/>
        <w:szCs w:val="16"/>
      </w:rPr>
      <w:t xml:space="preserve"> </w:t>
    </w:r>
    <w:r w:rsidRPr="006159F5">
      <w:rPr>
        <w:rFonts w:ascii="Arial Narrow" w:hAnsi="Arial Narrow" w:cs="Arial"/>
        <w:sz w:val="16"/>
        <w:szCs w:val="16"/>
      </w:rPr>
      <w:t xml:space="preserve"> DIČ: CZ70188041 </w:t>
    </w:r>
    <w:r w:rsidR="00290197" w:rsidRPr="006159F5">
      <w:rPr>
        <w:rFonts w:ascii="Arial Narrow" w:hAnsi="Arial Narrow" w:cs="Arial"/>
        <w:sz w:val="16"/>
        <w:szCs w:val="16"/>
      </w:rPr>
      <w:t xml:space="preserve"> </w:t>
    </w:r>
    <w:r w:rsidR="00305236">
      <w:rPr>
        <w:rFonts w:ascii="Arial Narrow" w:hAnsi="Arial Narrow" w:cs="Arial"/>
        <w:sz w:val="16"/>
        <w:szCs w:val="16"/>
      </w:rPr>
      <w:t>-</w:t>
    </w:r>
    <w:r w:rsidRPr="006159F5">
      <w:rPr>
        <w:rFonts w:ascii="Arial Narrow" w:hAnsi="Arial Narrow" w:cs="Arial"/>
        <w:sz w:val="16"/>
        <w:szCs w:val="16"/>
      </w:rPr>
      <w:t xml:space="preserve"> </w:t>
    </w:r>
    <w:r w:rsidR="00290197" w:rsidRPr="006159F5">
      <w:rPr>
        <w:rFonts w:ascii="Arial Narrow" w:hAnsi="Arial Narrow" w:cs="Arial"/>
        <w:sz w:val="16"/>
        <w:szCs w:val="16"/>
      </w:rPr>
      <w:t xml:space="preserve"> </w:t>
    </w:r>
    <w:r w:rsidRPr="006159F5">
      <w:rPr>
        <w:rFonts w:ascii="Arial Narrow" w:hAnsi="Arial Narrow" w:cs="Arial"/>
        <w:sz w:val="16"/>
        <w:szCs w:val="16"/>
      </w:rPr>
      <w:t xml:space="preserve"> KB: 1426521 / 0100</w:t>
    </w:r>
    <w:r w:rsidR="00305236">
      <w:rPr>
        <w:rFonts w:ascii="Arial Narrow" w:hAnsi="Arial Narrow" w:cs="Arial"/>
        <w:sz w:val="16"/>
        <w:szCs w:val="16"/>
      </w:rPr>
      <w:t xml:space="preserve"> </w:t>
    </w:r>
    <w:r w:rsidR="00274744">
      <w:rPr>
        <w:rFonts w:ascii="Arial Narrow" w:hAnsi="Arial Narrow" w:cs="Arial"/>
        <w:sz w:val="16"/>
        <w:szCs w:val="16"/>
      </w:rPr>
      <w:t xml:space="preserve"> </w:t>
    </w:r>
    <w:r w:rsidR="00305236">
      <w:rPr>
        <w:rFonts w:ascii="Arial Narrow" w:hAnsi="Arial Narrow" w:cs="Arial"/>
        <w:sz w:val="16"/>
        <w:szCs w:val="16"/>
      </w:rPr>
      <w:t>-</w:t>
    </w:r>
    <w:r w:rsidR="00290197" w:rsidRPr="006159F5">
      <w:rPr>
        <w:rFonts w:ascii="Arial Narrow" w:hAnsi="Arial Narrow" w:cs="Arial"/>
        <w:sz w:val="16"/>
        <w:szCs w:val="16"/>
      </w:rPr>
      <w:t xml:space="preserve">  </w:t>
    </w:r>
    <w:proofErr w:type="spellStart"/>
    <w:r w:rsidR="00290197" w:rsidRPr="006159F5">
      <w:rPr>
        <w:rFonts w:ascii="Arial Narrow" w:hAnsi="Arial Narrow" w:cs="Arial"/>
        <w:sz w:val="16"/>
        <w:szCs w:val="16"/>
      </w:rPr>
      <w:t>O</w:t>
    </w:r>
    <w:r w:rsidR="00274744">
      <w:rPr>
        <w:rFonts w:ascii="Arial Narrow" w:hAnsi="Arial Narrow" w:cs="Arial"/>
        <w:sz w:val="16"/>
        <w:szCs w:val="16"/>
      </w:rPr>
      <w:t>rg</w:t>
    </w:r>
    <w:r w:rsidR="00305236">
      <w:rPr>
        <w:rFonts w:ascii="Arial Narrow" w:hAnsi="Arial Narrow" w:cs="Arial"/>
        <w:sz w:val="16"/>
        <w:szCs w:val="16"/>
      </w:rPr>
      <w:t>anizace</w:t>
    </w:r>
    <w:r w:rsidR="00274744">
      <w:rPr>
        <w:rFonts w:ascii="Arial Narrow" w:hAnsi="Arial Narrow" w:cs="Arial"/>
        <w:sz w:val="16"/>
        <w:szCs w:val="16"/>
      </w:rPr>
      <w:t>.zapsána</w:t>
    </w:r>
    <w:proofErr w:type="spellEnd"/>
    <w:r w:rsidR="00274744">
      <w:rPr>
        <w:rFonts w:ascii="Arial Narrow" w:hAnsi="Arial Narrow" w:cs="Arial"/>
        <w:sz w:val="16"/>
        <w:szCs w:val="16"/>
      </w:rPr>
      <w:t xml:space="preserve"> v obch.</w:t>
    </w:r>
    <w:r w:rsidR="00290197" w:rsidRPr="006159F5">
      <w:rPr>
        <w:rFonts w:ascii="Arial Narrow" w:hAnsi="Arial Narrow" w:cs="Arial"/>
        <w:sz w:val="16"/>
        <w:szCs w:val="16"/>
      </w:rPr>
      <w:t xml:space="preserve"> </w:t>
    </w:r>
    <w:proofErr w:type="gramStart"/>
    <w:r w:rsidR="00290197" w:rsidRPr="006159F5">
      <w:rPr>
        <w:rFonts w:ascii="Arial Narrow" w:hAnsi="Arial Narrow" w:cs="Arial"/>
        <w:sz w:val="16"/>
        <w:szCs w:val="16"/>
      </w:rPr>
      <w:t>rejstříku</w:t>
    </w:r>
    <w:proofErr w:type="gramEnd"/>
    <w:r w:rsidR="00290197" w:rsidRPr="006159F5">
      <w:rPr>
        <w:rFonts w:ascii="Arial Narrow" w:hAnsi="Arial Narrow" w:cs="Arial"/>
        <w:sz w:val="16"/>
        <w:szCs w:val="16"/>
      </w:rPr>
      <w:t xml:space="preserve"> u Kr</w:t>
    </w:r>
    <w:r w:rsidR="00274744">
      <w:rPr>
        <w:rFonts w:ascii="Arial Narrow" w:hAnsi="Arial Narrow" w:cs="Arial"/>
        <w:sz w:val="16"/>
        <w:szCs w:val="16"/>
      </w:rPr>
      <w:t>.</w:t>
    </w:r>
    <w:r w:rsidR="00290197" w:rsidRPr="006159F5">
      <w:rPr>
        <w:rFonts w:ascii="Arial Narrow" w:hAnsi="Arial Narrow" w:cs="Arial"/>
        <w:sz w:val="16"/>
        <w:szCs w:val="16"/>
      </w:rPr>
      <w:t xml:space="preserve"> soudu v</w:t>
    </w:r>
    <w:r w:rsidR="00274744">
      <w:rPr>
        <w:rFonts w:ascii="Arial Narrow" w:hAnsi="Arial Narrow" w:cs="Arial"/>
        <w:sz w:val="16"/>
        <w:szCs w:val="16"/>
      </w:rPr>
      <w:t> </w:t>
    </w:r>
    <w:r w:rsidR="00290197" w:rsidRPr="006159F5">
      <w:rPr>
        <w:rFonts w:ascii="Arial Narrow" w:hAnsi="Arial Narrow" w:cs="Arial"/>
        <w:sz w:val="16"/>
        <w:szCs w:val="16"/>
      </w:rPr>
      <w:t>H</w:t>
    </w:r>
    <w:r w:rsidR="00274744">
      <w:rPr>
        <w:rFonts w:ascii="Arial Narrow" w:hAnsi="Arial Narrow" w:cs="Arial"/>
        <w:sz w:val="16"/>
        <w:szCs w:val="16"/>
      </w:rPr>
      <w:t>radci</w:t>
    </w:r>
    <w:r w:rsidR="00296274">
      <w:rPr>
        <w:rFonts w:ascii="Arial Narrow" w:hAnsi="Arial Narrow" w:cs="Arial"/>
        <w:sz w:val="16"/>
        <w:szCs w:val="16"/>
      </w:rPr>
      <w:t xml:space="preserve"> Králové, oddíl </w:t>
    </w:r>
    <w:proofErr w:type="spellStart"/>
    <w:r w:rsidR="00296274">
      <w:rPr>
        <w:rFonts w:ascii="Arial Narrow" w:hAnsi="Arial Narrow" w:cs="Arial"/>
        <w:sz w:val="16"/>
        <w:szCs w:val="16"/>
      </w:rPr>
      <w:t>Pr</w:t>
    </w:r>
    <w:proofErr w:type="spellEnd"/>
    <w:r w:rsidR="00296274">
      <w:rPr>
        <w:rFonts w:ascii="Arial Narrow" w:hAnsi="Arial Narrow" w:cs="Arial"/>
        <w:sz w:val="16"/>
        <w:szCs w:val="16"/>
      </w:rPr>
      <w:t>, vložka 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57C" w:rsidRDefault="0003757C" w:rsidP="00516332">
      <w:r>
        <w:separator/>
      </w:r>
    </w:p>
  </w:footnote>
  <w:footnote w:type="continuationSeparator" w:id="0">
    <w:p w:rsidR="0003757C" w:rsidRDefault="0003757C" w:rsidP="00516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6" w:type="dxa"/>
      <w:tblInd w:w="70" w:type="dxa"/>
      <w:tblLayout w:type="fixed"/>
      <w:tblCellMar>
        <w:left w:w="70" w:type="dxa"/>
        <w:right w:w="70" w:type="dxa"/>
      </w:tblCellMar>
      <w:tblLook w:val="0000" w:firstRow="0" w:lastRow="0" w:firstColumn="0" w:lastColumn="0" w:noHBand="0" w:noVBand="0"/>
    </w:tblPr>
    <w:tblGrid>
      <w:gridCol w:w="3969"/>
      <w:gridCol w:w="5497"/>
    </w:tblGrid>
    <w:tr w:rsidR="00416EB0" w:rsidRPr="00516332" w:rsidTr="00305236">
      <w:trPr>
        <w:trHeight w:val="778"/>
      </w:trPr>
      <w:tc>
        <w:tcPr>
          <w:tcW w:w="3969" w:type="dxa"/>
        </w:tcPr>
        <w:p w:rsidR="00305236" w:rsidRPr="004003B5" w:rsidRDefault="002B511D" w:rsidP="00305236">
          <w:pPr>
            <w:spacing w:after="60"/>
            <w:rPr>
              <w:rFonts w:cs="Arial"/>
              <w:b/>
              <w:color w:val="808080"/>
              <w:sz w:val="16"/>
              <w:szCs w:val="16"/>
            </w:rPr>
          </w:pPr>
          <w:r>
            <w:rPr>
              <w:rFonts w:cs="Arial"/>
              <w:b/>
              <w:noProof/>
              <w:color w:val="808080"/>
              <w:sz w:val="16"/>
              <w:szCs w:val="16"/>
            </w:rPr>
            <w:drawing>
              <wp:inline distT="0" distB="0" distL="0" distR="0">
                <wp:extent cx="957580" cy="515620"/>
                <wp:effectExtent l="19050" t="0" r="0" b="0"/>
                <wp:docPr id="1" name="obrázek 1" descr="TSHB_logo_s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HB_logo_sede"/>
                        <pic:cNvPicPr>
                          <a:picLocks noChangeAspect="1" noChangeArrowheads="1"/>
                        </pic:cNvPicPr>
                      </pic:nvPicPr>
                      <pic:blipFill>
                        <a:blip r:embed="rId1"/>
                        <a:srcRect t="9288" b="10281"/>
                        <a:stretch>
                          <a:fillRect/>
                        </a:stretch>
                      </pic:blipFill>
                      <pic:spPr bwMode="auto">
                        <a:xfrm>
                          <a:off x="0" y="0"/>
                          <a:ext cx="957580" cy="515620"/>
                        </a:xfrm>
                        <a:prstGeom prst="rect">
                          <a:avLst/>
                        </a:prstGeom>
                        <a:noFill/>
                        <a:ln w="9525">
                          <a:noFill/>
                          <a:miter lim="800000"/>
                          <a:headEnd/>
                          <a:tailEnd/>
                        </a:ln>
                      </pic:spPr>
                    </pic:pic>
                  </a:graphicData>
                </a:graphic>
              </wp:inline>
            </w:drawing>
          </w:r>
        </w:p>
      </w:tc>
      <w:tc>
        <w:tcPr>
          <w:tcW w:w="5497" w:type="dxa"/>
          <w:vAlign w:val="bottom"/>
        </w:tcPr>
        <w:p w:rsidR="00416EB0" w:rsidRPr="00290197" w:rsidRDefault="00416EB0" w:rsidP="006159F5">
          <w:pPr>
            <w:rPr>
              <w:rFonts w:cs="Arial"/>
              <w:b/>
              <w:color w:val="808080"/>
              <w:sz w:val="16"/>
              <w:szCs w:val="16"/>
            </w:rPr>
          </w:pPr>
        </w:p>
        <w:p w:rsidR="00416EB0" w:rsidRPr="00305236" w:rsidRDefault="00305236" w:rsidP="00305236">
          <w:pPr>
            <w:spacing w:after="40"/>
            <w:rPr>
              <w:rFonts w:ascii="Arial Narrow" w:hAnsi="Arial Narrow" w:cs="Arial"/>
              <w:b/>
              <w:sz w:val="18"/>
              <w:szCs w:val="18"/>
            </w:rPr>
          </w:pPr>
          <w:r>
            <w:rPr>
              <w:rFonts w:ascii="Arial Narrow" w:hAnsi="Arial Narrow" w:cs="Arial"/>
              <w:b/>
              <w:color w:val="808080"/>
              <w:sz w:val="18"/>
              <w:szCs w:val="18"/>
            </w:rPr>
            <w:t>Technické služby Havlíčkův Brod</w:t>
          </w:r>
          <w:r w:rsidRPr="00305236">
            <w:rPr>
              <w:rFonts w:ascii="Arial Narrow" w:hAnsi="Arial Narrow" w:cs="Arial"/>
              <w:color w:val="808080"/>
              <w:sz w:val="18"/>
              <w:szCs w:val="18"/>
            </w:rPr>
            <w:t xml:space="preserve">, </w:t>
          </w:r>
          <w:r w:rsidR="00416EB0" w:rsidRPr="00305236">
            <w:rPr>
              <w:rFonts w:ascii="Arial Narrow" w:hAnsi="Arial Narrow" w:cs="Arial"/>
              <w:color w:val="808080"/>
              <w:sz w:val="18"/>
              <w:szCs w:val="18"/>
            </w:rPr>
            <w:t>Na Valech 3523, 580 02 Havlíčkův Brod</w:t>
          </w:r>
        </w:p>
      </w:tc>
    </w:tr>
  </w:tbl>
  <w:p w:rsidR="00516332" w:rsidRDefault="004C23C2" w:rsidP="00305236">
    <w:pPr>
      <w:pStyle w:val="Zhlav"/>
    </w:pPr>
    <w:r>
      <w:rPr>
        <w:noProof/>
      </w:rPr>
      <mc:AlternateContent>
        <mc:Choice Requires="wps">
          <w:drawing>
            <wp:anchor distT="0" distB="0" distL="114300" distR="114300" simplePos="0" relativeHeight="251657216" behindDoc="0" locked="0" layoutInCell="1" allowOverlap="1">
              <wp:simplePos x="0" y="0"/>
              <wp:positionH relativeFrom="column">
                <wp:posOffset>-146050</wp:posOffset>
              </wp:positionH>
              <wp:positionV relativeFrom="paragraph">
                <wp:posOffset>5715</wp:posOffset>
              </wp:positionV>
              <wp:extent cx="6308090" cy="635"/>
              <wp:effectExtent l="6350" t="15240" r="10160" b="1270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8090" cy="635"/>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2089EC1" id="_x0000_t32" coordsize="21600,21600" o:spt="32" o:oned="t" path="m,l21600,21600e" filled="f">
              <v:path arrowok="t" fillok="f" o:connecttype="none"/>
              <o:lock v:ext="edit" shapetype="t"/>
            </v:shapetype>
            <v:shape id="AutoShape 1" o:spid="_x0000_s1026" type="#_x0000_t32" style="position:absolute;margin-left:-11.5pt;margin-top:.45pt;width:496.7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" strokecolor="#666" strokeweight="1pt">
              <v:shadow color="#7f7f7f"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ctverecek5.jpg" style="width:5.4pt;height:5.4pt;visibility:visible" o:bullet="t">
        <v:imagedata r:id="rId1" o:title="ctverecek5"/>
      </v:shape>
    </w:pict>
  </w:numPicBullet>
  <w:abstractNum w:abstractNumId="0" w15:restartNumberingAfterBreak="0">
    <w:nsid w:val="044F0C05"/>
    <w:multiLevelType w:val="hybridMultilevel"/>
    <w:tmpl w:val="D4CC4D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797593"/>
    <w:multiLevelType w:val="hybridMultilevel"/>
    <w:tmpl w:val="9B464F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B67116"/>
    <w:multiLevelType w:val="hybridMultilevel"/>
    <w:tmpl w:val="D4CC4D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955DB1"/>
    <w:multiLevelType w:val="hybridMultilevel"/>
    <w:tmpl w:val="3AA2BA20"/>
    <w:lvl w:ilvl="0" w:tplc="0368F616">
      <w:start w:val="1"/>
      <w:numFmt w:val="bullet"/>
      <w:lvlText w:val=""/>
      <w:lvlPicBulletId w:val="0"/>
      <w:lvlJc w:val="left"/>
      <w:pPr>
        <w:tabs>
          <w:tab w:val="num" w:pos="720"/>
        </w:tabs>
        <w:ind w:left="720" w:hanging="360"/>
      </w:pPr>
      <w:rPr>
        <w:rFonts w:ascii="Symbol" w:hAnsi="Symbol" w:hint="default"/>
      </w:rPr>
    </w:lvl>
    <w:lvl w:ilvl="1" w:tplc="62B8AA20" w:tentative="1">
      <w:start w:val="1"/>
      <w:numFmt w:val="bullet"/>
      <w:lvlText w:val=""/>
      <w:lvlJc w:val="left"/>
      <w:pPr>
        <w:tabs>
          <w:tab w:val="num" w:pos="1440"/>
        </w:tabs>
        <w:ind w:left="1440" w:hanging="360"/>
      </w:pPr>
      <w:rPr>
        <w:rFonts w:ascii="Symbol" w:hAnsi="Symbol" w:hint="default"/>
      </w:rPr>
    </w:lvl>
    <w:lvl w:ilvl="2" w:tplc="03CAC2B0" w:tentative="1">
      <w:start w:val="1"/>
      <w:numFmt w:val="bullet"/>
      <w:lvlText w:val=""/>
      <w:lvlJc w:val="left"/>
      <w:pPr>
        <w:tabs>
          <w:tab w:val="num" w:pos="2160"/>
        </w:tabs>
        <w:ind w:left="2160" w:hanging="360"/>
      </w:pPr>
      <w:rPr>
        <w:rFonts w:ascii="Symbol" w:hAnsi="Symbol" w:hint="default"/>
      </w:rPr>
    </w:lvl>
    <w:lvl w:ilvl="3" w:tplc="5C20CE64" w:tentative="1">
      <w:start w:val="1"/>
      <w:numFmt w:val="bullet"/>
      <w:lvlText w:val=""/>
      <w:lvlJc w:val="left"/>
      <w:pPr>
        <w:tabs>
          <w:tab w:val="num" w:pos="2880"/>
        </w:tabs>
        <w:ind w:left="2880" w:hanging="360"/>
      </w:pPr>
      <w:rPr>
        <w:rFonts w:ascii="Symbol" w:hAnsi="Symbol" w:hint="default"/>
      </w:rPr>
    </w:lvl>
    <w:lvl w:ilvl="4" w:tplc="76806A9E" w:tentative="1">
      <w:start w:val="1"/>
      <w:numFmt w:val="bullet"/>
      <w:lvlText w:val=""/>
      <w:lvlJc w:val="left"/>
      <w:pPr>
        <w:tabs>
          <w:tab w:val="num" w:pos="3600"/>
        </w:tabs>
        <w:ind w:left="3600" w:hanging="360"/>
      </w:pPr>
      <w:rPr>
        <w:rFonts w:ascii="Symbol" w:hAnsi="Symbol" w:hint="default"/>
      </w:rPr>
    </w:lvl>
    <w:lvl w:ilvl="5" w:tplc="D2048C86" w:tentative="1">
      <w:start w:val="1"/>
      <w:numFmt w:val="bullet"/>
      <w:lvlText w:val=""/>
      <w:lvlJc w:val="left"/>
      <w:pPr>
        <w:tabs>
          <w:tab w:val="num" w:pos="4320"/>
        </w:tabs>
        <w:ind w:left="4320" w:hanging="360"/>
      </w:pPr>
      <w:rPr>
        <w:rFonts w:ascii="Symbol" w:hAnsi="Symbol" w:hint="default"/>
      </w:rPr>
    </w:lvl>
    <w:lvl w:ilvl="6" w:tplc="6FC8C2DA" w:tentative="1">
      <w:start w:val="1"/>
      <w:numFmt w:val="bullet"/>
      <w:lvlText w:val=""/>
      <w:lvlJc w:val="left"/>
      <w:pPr>
        <w:tabs>
          <w:tab w:val="num" w:pos="5040"/>
        </w:tabs>
        <w:ind w:left="5040" w:hanging="360"/>
      </w:pPr>
      <w:rPr>
        <w:rFonts w:ascii="Symbol" w:hAnsi="Symbol" w:hint="default"/>
      </w:rPr>
    </w:lvl>
    <w:lvl w:ilvl="7" w:tplc="B7385C90" w:tentative="1">
      <w:start w:val="1"/>
      <w:numFmt w:val="bullet"/>
      <w:lvlText w:val=""/>
      <w:lvlJc w:val="left"/>
      <w:pPr>
        <w:tabs>
          <w:tab w:val="num" w:pos="5760"/>
        </w:tabs>
        <w:ind w:left="5760" w:hanging="360"/>
      </w:pPr>
      <w:rPr>
        <w:rFonts w:ascii="Symbol" w:hAnsi="Symbol" w:hint="default"/>
      </w:rPr>
    </w:lvl>
    <w:lvl w:ilvl="8" w:tplc="5918819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6B556C9"/>
    <w:multiLevelType w:val="hybridMultilevel"/>
    <w:tmpl w:val="430C81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8510B4"/>
    <w:multiLevelType w:val="hybridMultilevel"/>
    <w:tmpl w:val="82F09C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825B6E"/>
    <w:multiLevelType w:val="hybridMultilevel"/>
    <w:tmpl w:val="F08CE3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3F2805"/>
    <w:multiLevelType w:val="hybridMultilevel"/>
    <w:tmpl w:val="A75E3AD2"/>
    <w:lvl w:ilvl="0" w:tplc="58F2C874">
      <w:start w:val="16"/>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2EB3CC3"/>
    <w:multiLevelType w:val="hybridMultilevel"/>
    <w:tmpl w:val="8B1AF6FC"/>
    <w:lvl w:ilvl="0" w:tplc="C7D82B50">
      <w:start w:val="1"/>
      <w:numFmt w:val="bullet"/>
      <w:lvlText w:val=""/>
      <w:lvlPicBulletId w:val="0"/>
      <w:lvlJc w:val="left"/>
      <w:pPr>
        <w:tabs>
          <w:tab w:val="num" w:pos="720"/>
        </w:tabs>
        <w:ind w:left="720" w:hanging="360"/>
      </w:pPr>
      <w:rPr>
        <w:rFonts w:ascii="Symbol" w:hAnsi="Symbol" w:hint="default"/>
      </w:rPr>
    </w:lvl>
    <w:lvl w:ilvl="1" w:tplc="167ACD16" w:tentative="1">
      <w:start w:val="1"/>
      <w:numFmt w:val="bullet"/>
      <w:lvlText w:val=""/>
      <w:lvlJc w:val="left"/>
      <w:pPr>
        <w:tabs>
          <w:tab w:val="num" w:pos="1440"/>
        </w:tabs>
        <w:ind w:left="1440" w:hanging="360"/>
      </w:pPr>
      <w:rPr>
        <w:rFonts w:ascii="Symbol" w:hAnsi="Symbol" w:hint="default"/>
      </w:rPr>
    </w:lvl>
    <w:lvl w:ilvl="2" w:tplc="3A040B6C" w:tentative="1">
      <w:start w:val="1"/>
      <w:numFmt w:val="bullet"/>
      <w:lvlText w:val=""/>
      <w:lvlJc w:val="left"/>
      <w:pPr>
        <w:tabs>
          <w:tab w:val="num" w:pos="2160"/>
        </w:tabs>
        <w:ind w:left="2160" w:hanging="360"/>
      </w:pPr>
      <w:rPr>
        <w:rFonts w:ascii="Symbol" w:hAnsi="Symbol" w:hint="default"/>
      </w:rPr>
    </w:lvl>
    <w:lvl w:ilvl="3" w:tplc="81762970" w:tentative="1">
      <w:start w:val="1"/>
      <w:numFmt w:val="bullet"/>
      <w:lvlText w:val=""/>
      <w:lvlJc w:val="left"/>
      <w:pPr>
        <w:tabs>
          <w:tab w:val="num" w:pos="2880"/>
        </w:tabs>
        <w:ind w:left="2880" w:hanging="360"/>
      </w:pPr>
      <w:rPr>
        <w:rFonts w:ascii="Symbol" w:hAnsi="Symbol" w:hint="default"/>
      </w:rPr>
    </w:lvl>
    <w:lvl w:ilvl="4" w:tplc="02747F94" w:tentative="1">
      <w:start w:val="1"/>
      <w:numFmt w:val="bullet"/>
      <w:lvlText w:val=""/>
      <w:lvlJc w:val="left"/>
      <w:pPr>
        <w:tabs>
          <w:tab w:val="num" w:pos="3600"/>
        </w:tabs>
        <w:ind w:left="3600" w:hanging="360"/>
      </w:pPr>
      <w:rPr>
        <w:rFonts w:ascii="Symbol" w:hAnsi="Symbol" w:hint="default"/>
      </w:rPr>
    </w:lvl>
    <w:lvl w:ilvl="5" w:tplc="F50C849A" w:tentative="1">
      <w:start w:val="1"/>
      <w:numFmt w:val="bullet"/>
      <w:lvlText w:val=""/>
      <w:lvlJc w:val="left"/>
      <w:pPr>
        <w:tabs>
          <w:tab w:val="num" w:pos="4320"/>
        </w:tabs>
        <w:ind w:left="4320" w:hanging="360"/>
      </w:pPr>
      <w:rPr>
        <w:rFonts w:ascii="Symbol" w:hAnsi="Symbol" w:hint="default"/>
      </w:rPr>
    </w:lvl>
    <w:lvl w:ilvl="6" w:tplc="97760E8E" w:tentative="1">
      <w:start w:val="1"/>
      <w:numFmt w:val="bullet"/>
      <w:lvlText w:val=""/>
      <w:lvlJc w:val="left"/>
      <w:pPr>
        <w:tabs>
          <w:tab w:val="num" w:pos="5040"/>
        </w:tabs>
        <w:ind w:left="5040" w:hanging="360"/>
      </w:pPr>
      <w:rPr>
        <w:rFonts w:ascii="Symbol" w:hAnsi="Symbol" w:hint="default"/>
      </w:rPr>
    </w:lvl>
    <w:lvl w:ilvl="7" w:tplc="D340C2AE" w:tentative="1">
      <w:start w:val="1"/>
      <w:numFmt w:val="bullet"/>
      <w:lvlText w:val=""/>
      <w:lvlJc w:val="left"/>
      <w:pPr>
        <w:tabs>
          <w:tab w:val="num" w:pos="5760"/>
        </w:tabs>
        <w:ind w:left="5760" w:hanging="360"/>
      </w:pPr>
      <w:rPr>
        <w:rFonts w:ascii="Symbol" w:hAnsi="Symbol" w:hint="default"/>
      </w:rPr>
    </w:lvl>
    <w:lvl w:ilvl="8" w:tplc="089479F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AF1AE6"/>
    <w:multiLevelType w:val="hybridMultilevel"/>
    <w:tmpl w:val="A9967BFA"/>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D9427F"/>
    <w:multiLevelType w:val="hybridMultilevel"/>
    <w:tmpl w:val="85F0A9C2"/>
    <w:lvl w:ilvl="0" w:tplc="11F0AA3E">
      <w:start w:val="1"/>
      <w:numFmt w:val="bullet"/>
      <w:lvlText w:val=""/>
      <w:lvlPicBulletId w:val="0"/>
      <w:lvlJc w:val="left"/>
      <w:pPr>
        <w:tabs>
          <w:tab w:val="num" w:pos="720"/>
        </w:tabs>
        <w:ind w:left="720" w:hanging="360"/>
      </w:pPr>
      <w:rPr>
        <w:rFonts w:ascii="Symbol" w:hAnsi="Symbol" w:hint="default"/>
      </w:rPr>
    </w:lvl>
    <w:lvl w:ilvl="1" w:tplc="89D8AA16" w:tentative="1">
      <w:start w:val="1"/>
      <w:numFmt w:val="bullet"/>
      <w:lvlText w:val=""/>
      <w:lvlJc w:val="left"/>
      <w:pPr>
        <w:tabs>
          <w:tab w:val="num" w:pos="1440"/>
        </w:tabs>
        <w:ind w:left="1440" w:hanging="360"/>
      </w:pPr>
      <w:rPr>
        <w:rFonts w:ascii="Symbol" w:hAnsi="Symbol" w:hint="default"/>
      </w:rPr>
    </w:lvl>
    <w:lvl w:ilvl="2" w:tplc="C100B862" w:tentative="1">
      <w:start w:val="1"/>
      <w:numFmt w:val="bullet"/>
      <w:lvlText w:val=""/>
      <w:lvlJc w:val="left"/>
      <w:pPr>
        <w:tabs>
          <w:tab w:val="num" w:pos="2160"/>
        </w:tabs>
        <w:ind w:left="2160" w:hanging="360"/>
      </w:pPr>
      <w:rPr>
        <w:rFonts w:ascii="Symbol" w:hAnsi="Symbol" w:hint="default"/>
      </w:rPr>
    </w:lvl>
    <w:lvl w:ilvl="3" w:tplc="008C6530" w:tentative="1">
      <w:start w:val="1"/>
      <w:numFmt w:val="bullet"/>
      <w:lvlText w:val=""/>
      <w:lvlJc w:val="left"/>
      <w:pPr>
        <w:tabs>
          <w:tab w:val="num" w:pos="2880"/>
        </w:tabs>
        <w:ind w:left="2880" w:hanging="360"/>
      </w:pPr>
      <w:rPr>
        <w:rFonts w:ascii="Symbol" w:hAnsi="Symbol" w:hint="default"/>
      </w:rPr>
    </w:lvl>
    <w:lvl w:ilvl="4" w:tplc="7DF48A18" w:tentative="1">
      <w:start w:val="1"/>
      <w:numFmt w:val="bullet"/>
      <w:lvlText w:val=""/>
      <w:lvlJc w:val="left"/>
      <w:pPr>
        <w:tabs>
          <w:tab w:val="num" w:pos="3600"/>
        </w:tabs>
        <w:ind w:left="3600" w:hanging="360"/>
      </w:pPr>
      <w:rPr>
        <w:rFonts w:ascii="Symbol" w:hAnsi="Symbol" w:hint="default"/>
      </w:rPr>
    </w:lvl>
    <w:lvl w:ilvl="5" w:tplc="29B0CD54" w:tentative="1">
      <w:start w:val="1"/>
      <w:numFmt w:val="bullet"/>
      <w:lvlText w:val=""/>
      <w:lvlJc w:val="left"/>
      <w:pPr>
        <w:tabs>
          <w:tab w:val="num" w:pos="4320"/>
        </w:tabs>
        <w:ind w:left="4320" w:hanging="360"/>
      </w:pPr>
      <w:rPr>
        <w:rFonts w:ascii="Symbol" w:hAnsi="Symbol" w:hint="default"/>
      </w:rPr>
    </w:lvl>
    <w:lvl w:ilvl="6" w:tplc="A4E0B67A" w:tentative="1">
      <w:start w:val="1"/>
      <w:numFmt w:val="bullet"/>
      <w:lvlText w:val=""/>
      <w:lvlJc w:val="left"/>
      <w:pPr>
        <w:tabs>
          <w:tab w:val="num" w:pos="5040"/>
        </w:tabs>
        <w:ind w:left="5040" w:hanging="360"/>
      </w:pPr>
      <w:rPr>
        <w:rFonts w:ascii="Symbol" w:hAnsi="Symbol" w:hint="default"/>
      </w:rPr>
    </w:lvl>
    <w:lvl w:ilvl="7" w:tplc="FCAE42F0" w:tentative="1">
      <w:start w:val="1"/>
      <w:numFmt w:val="bullet"/>
      <w:lvlText w:val=""/>
      <w:lvlJc w:val="left"/>
      <w:pPr>
        <w:tabs>
          <w:tab w:val="num" w:pos="5760"/>
        </w:tabs>
        <w:ind w:left="5760" w:hanging="360"/>
      </w:pPr>
      <w:rPr>
        <w:rFonts w:ascii="Symbol" w:hAnsi="Symbol" w:hint="default"/>
      </w:rPr>
    </w:lvl>
    <w:lvl w:ilvl="8" w:tplc="59CE8B5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8380439"/>
    <w:multiLevelType w:val="hybridMultilevel"/>
    <w:tmpl w:val="5630C6F4"/>
    <w:lvl w:ilvl="0" w:tplc="0C80E1B6">
      <w:start w:val="1"/>
      <w:numFmt w:val="bullet"/>
      <w:lvlText w:val=""/>
      <w:lvlPicBulletId w:val="0"/>
      <w:lvlJc w:val="left"/>
      <w:pPr>
        <w:tabs>
          <w:tab w:val="num" w:pos="720"/>
        </w:tabs>
        <w:ind w:left="720" w:hanging="360"/>
      </w:pPr>
      <w:rPr>
        <w:rFonts w:ascii="Symbol" w:hAnsi="Symbol" w:hint="default"/>
      </w:rPr>
    </w:lvl>
    <w:lvl w:ilvl="1" w:tplc="C06EDF9C" w:tentative="1">
      <w:start w:val="1"/>
      <w:numFmt w:val="bullet"/>
      <w:lvlText w:val=""/>
      <w:lvlJc w:val="left"/>
      <w:pPr>
        <w:tabs>
          <w:tab w:val="num" w:pos="1440"/>
        </w:tabs>
        <w:ind w:left="1440" w:hanging="360"/>
      </w:pPr>
      <w:rPr>
        <w:rFonts w:ascii="Symbol" w:hAnsi="Symbol" w:hint="default"/>
      </w:rPr>
    </w:lvl>
    <w:lvl w:ilvl="2" w:tplc="EDFEB0D6" w:tentative="1">
      <w:start w:val="1"/>
      <w:numFmt w:val="bullet"/>
      <w:lvlText w:val=""/>
      <w:lvlJc w:val="left"/>
      <w:pPr>
        <w:tabs>
          <w:tab w:val="num" w:pos="2160"/>
        </w:tabs>
        <w:ind w:left="2160" w:hanging="360"/>
      </w:pPr>
      <w:rPr>
        <w:rFonts w:ascii="Symbol" w:hAnsi="Symbol" w:hint="default"/>
      </w:rPr>
    </w:lvl>
    <w:lvl w:ilvl="3" w:tplc="A538E776" w:tentative="1">
      <w:start w:val="1"/>
      <w:numFmt w:val="bullet"/>
      <w:lvlText w:val=""/>
      <w:lvlJc w:val="left"/>
      <w:pPr>
        <w:tabs>
          <w:tab w:val="num" w:pos="2880"/>
        </w:tabs>
        <w:ind w:left="2880" w:hanging="360"/>
      </w:pPr>
      <w:rPr>
        <w:rFonts w:ascii="Symbol" w:hAnsi="Symbol" w:hint="default"/>
      </w:rPr>
    </w:lvl>
    <w:lvl w:ilvl="4" w:tplc="2500F7D0" w:tentative="1">
      <w:start w:val="1"/>
      <w:numFmt w:val="bullet"/>
      <w:lvlText w:val=""/>
      <w:lvlJc w:val="left"/>
      <w:pPr>
        <w:tabs>
          <w:tab w:val="num" w:pos="3600"/>
        </w:tabs>
        <w:ind w:left="3600" w:hanging="360"/>
      </w:pPr>
      <w:rPr>
        <w:rFonts w:ascii="Symbol" w:hAnsi="Symbol" w:hint="default"/>
      </w:rPr>
    </w:lvl>
    <w:lvl w:ilvl="5" w:tplc="818081CC" w:tentative="1">
      <w:start w:val="1"/>
      <w:numFmt w:val="bullet"/>
      <w:lvlText w:val=""/>
      <w:lvlJc w:val="left"/>
      <w:pPr>
        <w:tabs>
          <w:tab w:val="num" w:pos="4320"/>
        </w:tabs>
        <w:ind w:left="4320" w:hanging="360"/>
      </w:pPr>
      <w:rPr>
        <w:rFonts w:ascii="Symbol" w:hAnsi="Symbol" w:hint="default"/>
      </w:rPr>
    </w:lvl>
    <w:lvl w:ilvl="6" w:tplc="FB4AFC50" w:tentative="1">
      <w:start w:val="1"/>
      <w:numFmt w:val="bullet"/>
      <w:lvlText w:val=""/>
      <w:lvlJc w:val="left"/>
      <w:pPr>
        <w:tabs>
          <w:tab w:val="num" w:pos="5040"/>
        </w:tabs>
        <w:ind w:left="5040" w:hanging="360"/>
      </w:pPr>
      <w:rPr>
        <w:rFonts w:ascii="Symbol" w:hAnsi="Symbol" w:hint="default"/>
      </w:rPr>
    </w:lvl>
    <w:lvl w:ilvl="7" w:tplc="4BE85F96" w:tentative="1">
      <w:start w:val="1"/>
      <w:numFmt w:val="bullet"/>
      <w:lvlText w:val=""/>
      <w:lvlJc w:val="left"/>
      <w:pPr>
        <w:tabs>
          <w:tab w:val="num" w:pos="5760"/>
        </w:tabs>
        <w:ind w:left="5760" w:hanging="360"/>
      </w:pPr>
      <w:rPr>
        <w:rFonts w:ascii="Symbol" w:hAnsi="Symbol" w:hint="default"/>
      </w:rPr>
    </w:lvl>
    <w:lvl w:ilvl="8" w:tplc="6926366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07C272A"/>
    <w:multiLevelType w:val="hybridMultilevel"/>
    <w:tmpl w:val="E06C1E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1231638"/>
    <w:multiLevelType w:val="hybridMultilevel"/>
    <w:tmpl w:val="690A31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4485033"/>
    <w:multiLevelType w:val="hybridMultilevel"/>
    <w:tmpl w:val="07B056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63401AC"/>
    <w:multiLevelType w:val="hybridMultilevel"/>
    <w:tmpl w:val="A1F24808"/>
    <w:lvl w:ilvl="0" w:tplc="EE665762">
      <w:start w:val="1"/>
      <w:numFmt w:val="bullet"/>
      <w:lvlText w:val=""/>
      <w:lvlPicBulletId w:val="0"/>
      <w:lvlJc w:val="left"/>
      <w:pPr>
        <w:tabs>
          <w:tab w:val="num" w:pos="720"/>
        </w:tabs>
        <w:ind w:left="720" w:hanging="360"/>
      </w:pPr>
      <w:rPr>
        <w:rFonts w:ascii="Symbol" w:hAnsi="Symbol" w:hint="default"/>
      </w:rPr>
    </w:lvl>
    <w:lvl w:ilvl="1" w:tplc="9BF22408" w:tentative="1">
      <w:start w:val="1"/>
      <w:numFmt w:val="bullet"/>
      <w:lvlText w:val=""/>
      <w:lvlJc w:val="left"/>
      <w:pPr>
        <w:tabs>
          <w:tab w:val="num" w:pos="1440"/>
        </w:tabs>
        <w:ind w:left="1440" w:hanging="360"/>
      </w:pPr>
      <w:rPr>
        <w:rFonts w:ascii="Symbol" w:hAnsi="Symbol" w:hint="default"/>
      </w:rPr>
    </w:lvl>
    <w:lvl w:ilvl="2" w:tplc="CB3A236E" w:tentative="1">
      <w:start w:val="1"/>
      <w:numFmt w:val="bullet"/>
      <w:lvlText w:val=""/>
      <w:lvlJc w:val="left"/>
      <w:pPr>
        <w:tabs>
          <w:tab w:val="num" w:pos="2160"/>
        </w:tabs>
        <w:ind w:left="2160" w:hanging="360"/>
      </w:pPr>
      <w:rPr>
        <w:rFonts w:ascii="Symbol" w:hAnsi="Symbol" w:hint="default"/>
      </w:rPr>
    </w:lvl>
    <w:lvl w:ilvl="3" w:tplc="AC90C01E" w:tentative="1">
      <w:start w:val="1"/>
      <w:numFmt w:val="bullet"/>
      <w:lvlText w:val=""/>
      <w:lvlJc w:val="left"/>
      <w:pPr>
        <w:tabs>
          <w:tab w:val="num" w:pos="2880"/>
        </w:tabs>
        <w:ind w:left="2880" w:hanging="360"/>
      </w:pPr>
      <w:rPr>
        <w:rFonts w:ascii="Symbol" w:hAnsi="Symbol" w:hint="default"/>
      </w:rPr>
    </w:lvl>
    <w:lvl w:ilvl="4" w:tplc="B07E48A8" w:tentative="1">
      <w:start w:val="1"/>
      <w:numFmt w:val="bullet"/>
      <w:lvlText w:val=""/>
      <w:lvlJc w:val="left"/>
      <w:pPr>
        <w:tabs>
          <w:tab w:val="num" w:pos="3600"/>
        </w:tabs>
        <w:ind w:left="3600" w:hanging="360"/>
      </w:pPr>
      <w:rPr>
        <w:rFonts w:ascii="Symbol" w:hAnsi="Symbol" w:hint="default"/>
      </w:rPr>
    </w:lvl>
    <w:lvl w:ilvl="5" w:tplc="D41A6410" w:tentative="1">
      <w:start w:val="1"/>
      <w:numFmt w:val="bullet"/>
      <w:lvlText w:val=""/>
      <w:lvlJc w:val="left"/>
      <w:pPr>
        <w:tabs>
          <w:tab w:val="num" w:pos="4320"/>
        </w:tabs>
        <w:ind w:left="4320" w:hanging="360"/>
      </w:pPr>
      <w:rPr>
        <w:rFonts w:ascii="Symbol" w:hAnsi="Symbol" w:hint="default"/>
      </w:rPr>
    </w:lvl>
    <w:lvl w:ilvl="6" w:tplc="51BE6D4E" w:tentative="1">
      <w:start w:val="1"/>
      <w:numFmt w:val="bullet"/>
      <w:lvlText w:val=""/>
      <w:lvlJc w:val="left"/>
      <w:pPr>
        <w:tabs>
          <w:tab w:val="num" w:pos="5040"/>
        </w:tabs>
        <w:ind w:left="5040" w:hanging="360"/>
      </w:pPr>
      <w:rPr>
        <w:rFonts w:ascii="Symbol" w:hAnsi="Symbol" w:hint="default"/>
      </w:rPr>
    </w:lvl>
    <w:lvl w:ilvl="7" w:tplc="AF40B458" w:tentative="1">
      <w:start w:val="1"/>
      <w:numFmt w:val="bullet"/>
      <w:lvlText w:val=""/>
      <w:lvlJc w:val="left"/>
      <w:pPr>
        <w:tabs>
          <w:tab w:val="num" w:pos="5760"/>
        </w:tabs>
        <w:ind w:left="5760" w:hanging="360"/>
      </w:pPr>
      <w:rPr>
        <w:rFonts w:ascii="Symbol" w:hAnsi="Symbol" w:hint="default"/>
      </w:rPr>
    </w:lvl>
    <w:lvl w:ilvl="8" w:tplc="20EA15CC"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8A3313D"/>
    <w:multiLevelType w:val="hybridMultilevel"/>
    <w:tmpl w:val="4A667B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F157304"/>
    <w:multiLevelType w:val="hybridMultilevel"/>
    <w:tmpl w:val="2FE617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01854D5"/>
    <w:multiLevelType w:val="multilevel"/>
    <w:tmpl w:val="D6BEB1B2"/>
    <w:lvl w:ilvl="0">
      <w:start w:val="1"/>
      <w:numFmt w:val="decimal"/>
      <w:lvlText w:val="%1."/>
      <w:lvlJc w:val="left"/>
      <w:pPr>
        <w:tabs>
          <w:tab w:val="num" w:pos="397"/>
        </w:tabs>
        <w:ind w:left="397" w:hanging="397"/>
      </w:pPr>
      <w:rPr>
        <w:rFonts w:hint="default"/>
      </w:rPr>
    </w:lvl>
    <w:lvl w:ilvl="1">
      <w:start w:val="1"/>
      <w:numFmt w:val="bullet"/>
      <w:lvlText w:val="‐"/>
      <w:lvlJc w:val="left"/>
      <w:pPr>
        <w:tabs>
          <w:tab w:val="num" w:pos="680"/>
        </w:tabs>
        <w:ind w:left="680" w:hanging="283"/>
      </w:pPr>
      <w:rPr>
        <w:rFonts w:ascii="Trebuchet MS" w:hAnsi="Trebuchet MS" w:hint="default"/>
      </w:rPr>
    </w:lvl>
    <w:lvl w:ilvl="2">
      <w:start w:val="1"/>
      <w:numFmt w:val="decimal"/>
      <w:lvlText w:val="5.8.%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03E69E8"/>
    <w:multiLevelType w:val="multilevel"/>
    <w:tmpl w:val="D6BEB1B2"/>
    <w:lvl w:ilvl="0">
      <w:start w:val="1"/>
      <w:numFmt w:val="decimal"/>
      <w:lvlText w:val="%1."/>
      <w:lvlJc w:val="left"/>
      <w:pPr>
        <w:tabs>
          <w:tab w:val="num" w:pos="397"/>
        </w:tabs>
        <w:ind w:left="397" w:hanging="397"/>
      </w:pPr>
      <w:rPr>
        <w:rFonts w:hint="default"/>
      </w:rPr>
    </w:lvl>
    <w:lvl w:ilvl="1">
      <w:start w:val="1"/>
      <w:numFmt w:val="bullet"/>
      <w:lvlText w:val="‐"/>
      <w:lvlJc w:val="left"/>
      <w:pPr>
        <w:tabs>
          <w:tab w:val="num" w:pos="680"/>
        </w:tabs>
        <w:ind w:left="680" w:hanging="283"/>
      </w:pPr>
      <w:rPr>
        <w:rFonts w:ascii="Trebuchet MS" w:hAnsi="Trebuchet MS" w:hint="default"/>
      </w:rPr>
    </w:lvl>
    <w:lvl w:ilvl="2">
      <w:start w:val="1"/>
      <w:numFmt w:val="decimal"/>
      <w:lvlText w:val="5.8.%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62965B77"/>
    <w:multiLevelType w:val="hybridMultilevel"/>
    <w:tmpl w:val="48DCB8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B3D62A0"/>
    <w:multiLevelType w:val="hybridMultilevel"/>
    <w:tmpl w:val="3992F8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585151"/>
    <w:multiLevelType w:val="hybridMultilevel"/>
    <w:tmpl w:val="A1D857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E1740FE"/>
    <w:multiLevelType w:val="hybridMultilevel"/>
    <w:tmpl w:val="40A2D4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F6828DA"/>
    <w:multiLevelType w:val="hybridMultilevel"/>
    <w:tmpl w:val="7F488778"/>
    <w:lvl w:ilvl="0" w:tplc="04050001">
      <w:start w:val="1"/>
      <w:numFmt w:val="bullet"/>
      <w:lvlText w:val=""/>
      <w:lvlJc w:val="left"/>
      <w:pPr>
        <w:ind w:left="1176" w:hanging="360"/>
      </w:pPr>
      <w:rPr>
        <w:rFonts w:ascii="Symbol" w:hAnsi="Symbol" w:hint="default"/>
      </w:rPr>
    </w:lvl>
    <w:lvl w:ilvl="1" w:tplc="04050003" w:tentative="1">
      <w:start w:val="1"/>
      <w:numFmt w:val="bullet"/>
      <w:lvlText w:val="o"/>
      <w:lvlJc w:val="left"/>
      <w:pPr>
        <w:ind w:left="1896" w:hanging="360"/>
      </w:pPr>
      <w:rPr>
        <w:rFonts w:ascii="Courier New" w:hAnsi="Courier New" w:cs="Courier New" w:hint="default"/>
      </w:rPr>
    </w:lvl>
    <w:lvl w:ilvl="2" w:tplc="04050005" w:tentative="1">
      <w:start w:val="1"/>
      <w:numFmt w:val="bullet"/>
      <w:lvlText w:val=""/>
      <w:lvlJc w:val="left"/>
      <w:pPr>
        <w:ind w:left="2616" w:hanging="360"/>
      </w:pPr>
      <w:rPr>
        <w:rFonts w:ascii="Wingdings" w:hAnsi="Wingdings" w:hint="default"/>
      </w:rPr>
    </w:lvl>
    <w:lvl w:ilvl="3" w:tplc="04050001" w:tentative="1">
      <w:start w:val="1"/>
      <w:numFmt w:val="bullet"/>
      <w:lvlText w:val=""/>
      <w:lvlJc w:val="left"/>
      <w:pPr>
        <w:ind w:left="3336" w:hanging="360"/>
      </w:pPr>
      <w:rPr>
        <w:rFonts w:ascii="Symbol" w:hAnsi="Symbol" w:hint="default"/>
      </w:rPr>
    </w:lvl>
    <w:lvl w:ilvl="4" w:tplc="04050003" w:tentative="1">
      <w:start w:val="1"/>
      <w:numFmt w:val="bullet"/>
      <w:lvlText w:val="o"/>
      <w:lvlJc w:val="left"/>
      <w:pPr>
        <w:ind w:left="4056" w:hanging="360"/>
      </w:pPr>
      <w:rPr>
        <w:rFonts w:ascii="Courier New" w:hAnsi="Courier New" w:cs="Courier New" w:hint="default"/>
      </w:rPr>
    </w:lvl>
    <w:lvl w:ilvl="5" w:tplc="04050005" w:tentative="1">
      <w:start w:val="1"/>
      <w:numFmt w:val="bullet"/>
      <w:lvlText w:val=""/>
      <w:lvlJc w:val="left"/>
      <w:pPr>
        <w:ind w:left="4776" w:hanging="360"/>
      </w:pPr>
      <w:rPr>
        <w:rFonts w:ascii="Wingdings" w:hAnsi="Wingdings" w:hint="default"/>
      </w:rPr>
    </w:lvl>
    <w:lvl w:ilvl="6" w:tplc="04050001" w:tentative="1">
      <w:start w:val="1"/>
      <w:numFmt w:val="bullet"/>
      <w:lvlText w:val=""/>
      <w:lvlJc w:val="left"/>
      <w:pPr>
        <w:ind w:left="5496" w:hanging="360"/>
      </w:pPr>
      <w:rPr>
        <w:rFonts w:ascii="Symbol" w:hAnsi="Symbol" w:hint="default"/>
      </w:rPr>
    </w:lvl>
    <w:lvl w:ilvl="7" w:tplc="04050003" w:tentative="1">
      <w:start w:val="1"/>
      <w:numFmt w:val="bullet"/>
      <w:lvlText w:val="o"/>
      <w:lvlJc w:val="left"/>
      <w:pPr>
        <w:ind w:left="6216" w:hanging="360"/>
      </w:pPr>
      <w:rPr>
        <w:rFonts w:ascii="Courier New" w:hAnsi="Courier New" w:cs="Courier New" w:hint="default"/>
      </w:rPr>
    </w:lvl>
    <w:lvl w:ilvl="8" w:tplc="04050005" w:tentative="1">
      <w:start w:val="1"/>
      <w:numFmt w:val="bullet"/>
      <w:lvlText w:val=""/>
      <w:lvlJc w:val="left"/>
      <w:pPr>
        <w:ind w:left="6936" w:hanging="360"/>
      </w:pPr>
      <w:rPr>
        <w:rFonts w:ascii="Wingdings" w:hAnsi="Wingdings" w:hint="default"/>
      </w:rPr>
    </w:lvl>
  </w:abstractNum>
  <w:abstractNum w:abstractNumId="25" w15:restartNumberingAfterBreak="0">
    <w:nsid w:val="7CA47C2A"/>
    <w:multiLevelType w:val="hybridMultilevel"/>
    <w:tmpl w:val="7728A3C6"/>
    <w:lvl w:ilvl="0" w:tplc="882A5508">
      <w:start w:val="1"/>
      <w:numFmt w:val="decimal"/>
      <w:lvlText w:val="%1."/>
      <w:lvlJc w:val="left"/>
      <w:pPr>
        <w:ind w:left="720" w:hanging="360"/>
      </w:pPr>
      <w:rPr>
        <w:rFonts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1"/>
  </w:num>
  <w:num w:numId="3">
    <w:abstractNumId w:val="25"/>
  </w:num>
  <w:num w:numId="4">
    <w:abstractNumId w:val="16"/>
  </w:num>
  <w:num w:numId="5">
    <w:abstractNumId w:val="1"/>
  </w:num>
  <w:num w:numId="6">
    <w:abstractNumId w:val="7"/>
  </w:num>
  <w:num w:numId="7">
    <w:abstractNumId w:val="22"/>
  </w:num>
  <w:num w:numId="8">
    <w:abstractNumId w:val="13"/>
  </w:num>
  <w:num w:numId="9">
    <w:abstractNumId w:val="6"/>
  </w:num>
  <w:num w:numId="10">
    <w:abstractNumId w:val="0"/>
  </w:num>
  <w:num w:numId="11">
    <w:abstractNumId w:val="2"/>
  </w:num>
  <w:num w:numId="12">
    <w:abstractNumId w:val="9"/>
  </w:num>
  <w:num w:numId="13">
    <w:abstractNumId w:val="17"/>
  </w:num>
  <w:num w:numId="14">
    <w:abstractNumId w:val="3"/>
  </w:num>
  <w:num w:numId="15">
    <w:abstractNumId w:val="11"/>
  </w:num>
  <w:num w:numId="16">
    <w:abstractNumId w:val="15"/>
  </w:num>
  <w:num w:numId="17">
    <w:abstractNumId w:val="10"/>
  </w:num>
  <w:num w:numId="18">
    <w:abstractNumId w:val="8"/>
  </w:num>
  <w:num w:numId="19">
    <w:abstractNumId w:val="12"/>
  </w:num>
  <w:num w:numId="20">
    <w:abstractNumId w:val="5"/>
  </w:num>
  <w:num w:numId="21">
    <w:abstractNumId w:val="23"/>
  </w:num>
  <w:num w:numId="22">
    <w:abstractNumId w:val="14"/>
  </w:num>
  <w:num w:numId="23">
    <w:abstractNumId w:val="20"/>
  </w:num>
  <w:num w:numId="24">
    <w:abstractNumId w:val="19"/>
  </w:num>
  <w:num w:numId="25">
    <w:abstractNumId w:val="2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3E"/>
    <w:rsid w:val="0001015E"/>
    <w:rsid w:val="000126BA"/>
    <w:rsid w:val="0002056A"/>
    <w:rsid w:val="000336ED"/>
    <w:rsid w:val="0003757C"/>
    <w:rsid w:val="00041F06"/>
    <w:rsid w:val="00067C66"/>
    <w:rsid w:val="0008014F"/>
    <w:rsid w:val="00085B02"/>
    <w:rsid w:val="00094907"/>
    <w:rsid w:val="000A60D4"/>
    <w:rsid w:val="000A6A98"/>
    <w:rsid w:val="000E06F3"/>
    <w:rsid w:val="000E3873"/>
    <w:rsid w:val="000F00DD"/>
    <w:rsid w:val="0011136E"/>
    <w:rsid w:val="001225D1"/>
    <w:rsid w:val="001631AB"/>
    <w:rsid w:val="001703EC"/>
    <w:rsid w:val="001D4E83"/>
    <w:rsid w:val="001E0E5C"/>
    <w:rsid w:val="001E14B7"/>
    <w:rsid w:val="00223D8F"/>
    <w:rsid w:val="00242A6D"/>
    <w:rsid w:val="00243D27"/>
    <w:rsid w:val="0025572C"/>
    <w:rsid w:val="00274744"/>
    <w:rsid w:val="00290197"/>
    <w:rsid w:val="00296274"/>
    <w:rsid w:val="002A0A4A"/>
    <w:rsid w:val="002B1820"/>
    <w:rsid w:val="002B28BF"/>
    <w:rsid w:val="002B511D"/>
    <w:rsid w:val="002C7BA7"/>
    <w:rsid w:val="002E088A"/>
    <w:rsid w:val="0030123A"/>
    <w:rsid w:val="00303AC9"/>
    <w:rsid w:val="00305236"/>
    <w:rsid w:val="00310959"/>
    <w:rsid w:val="00327CB5"/>
    <w:rsid w:val="00347E20"/>
    <w:rsid w:val="003735B4"/>
    <w:rsid w:val="00384D87"/>
    <w:rsid w:val="00394213"/>
    <w:rsid w:val="003C36BC"/>
    <w:rsid w:val="003D5BB3"/>
    <w:rsid w:val="003F1C3C"/>
    <w:rsid w:val="004003B5"/>
    <w:rsid w:val="00407698"/>
    <w:rsid w:val="00416EB0"/>
    <w:rsid w:val="00423427"/>
    <w:rsid w:val="00423C5B"/>
    <w:rsid w:val="004345DA"/>
    <w:rsid w:val="004376A6"/>
    <w:rsid w:val="00453414"/>
    <w:rsid w:val="004617BC"/>
    <w:rsid w:val="00465FCE"/>
    <w:rsid w:val="0048304D"/>
    <w:rsid w:val="00493D82"/>
    <w:rsid w:val="004B0117"/>
    <w:rsid w:val="004C23C2"/>
    <w:rsid w:val="004C512D"/>
    <w:rsid w:val="004D753B"/>
    <w:rsid w:val="004E4901"/>
    <w:rsid w:val="004F714B"/>
    <w:rsid w:val="00504F08"/>
    <w:rsid w:val="005110BF"/>
    <w:rsid w:val="00512670"/>
    <w:rsid w:val="00513B1E"/>
    <w:rsid w:val="00514ACA"/>
    <w:rsid w:val="00514FA7"/>
    <w:rsid w:val="00516332"/>
    <w:rsid w:val="00524BD3"/>
    <w:rsid w:val="00525978"/>
    <w:rsid w:val="005443A3"/>
    <w:rsid w:val="00553490"/>
    <w:rsid w:val="00565F05"/>
    <w:rsid w:val="00577BED"/>
    <w:rsid w:val="00594DAC"/>
    <w:rsid w:val="005A7CDF"/>
    <w:rsid w:val="005B7DDD"/>
    <w:rsid w:val="005E4B00"/>
    <w:rsid w:val="006159F5"/>
    <w:rsid w:val="006264A1"/>
    <w:rsid w:val="0062696E"/>
    <w:rsid w:val="006277A7"/>
    <w:rsid w:val="00630DB2"/>
    <w:rsid w:val="00676117"/>
    <w:rsid w:val="006853F3"/>
    <w:rsid w:val="00693E8B"/>
    <w:rsid w:val="00696A98"/>
    <w:rsid w:val="006A7BB1"/>
    <w:rsid w:val="006B7D29"/>
    <w:rsid w:val="006D3620"/>
    <w:rsid w:val="006D5059"/>
    <w:rsid w:val="006E333E"/>
    <w:rsid w:val="007471FC"/>
    <w:rsid w:val="00750F2D"/>
    <w:rsid w:val="007538AA"/>
    <w:rsid w:val="007674B4"/>
    <w:rsid w:val="00793F55"/>
    <w:rsid w:val="007952C4"/>
    <w:rsid w:val="007B464E"/>
    <w:rsid w:val="007C3565"/>
    <w:rsid w:val="007E0B6E"/>
    <w:rsid w:val="007E4454"/>
    <w:rsid w:val="007E78D7"/>
    <w:rsid w:val="008407A8"/>
    <w:rsid w:val="00843CB1"/>
    <w:rsid w:val="00864C1E"/>
    <w:rsid w:val="00895EAE"/>
    <w:rsid w:val="008B59C6"/>
    <w:rsid w:val="008C0504"/>
    <w:rsid w:val="008E14F3"/>
    <w:rsid w:val="008E532B"/>
    <w:rsid w:val="008E538B"/>
    <w:rsid w:val="008E66FE"/>
    <w:rsid w:val="0090072D"/>
    <w:rsid w:val="00912A48"/>
    <w:rsid w:val="00916589"/>
    <w:rsid w:val="00934B09"/>
    <w:rsid w:val="00945BC1"/>
    <w:rsid w:val="009549F8"/>
    <w:rsid w:val="00962CA3"/>
    <w:rsid w:val="00964AAD"/>
    <w:rsid w:val="0096551B"/>
    <w:rsid w:val="0096713B"/>
    <w:rsid w:val="009805AF"/>
    <w:rsid w:val="00982C9E"/>
    <w:rsid w:val="009A5FC5"/>
    <w:rsid w:val="009A6E7A"/>
    <w:rsid w:val="009C2531"/>
    <w:rsid w:val="00A175AD"/>
    <w:rsid w:val="00A30E57"/>
    <w:rsid w:val="00A3179B"/>
    <w:rsid w:val="00A6379A"/>
    <w:rsid w:val="00A667C8"/>
    <w:rsid w:val="00A66E95"/>
    <w:rsid w:val="00A803CD"/>
    <w:rsid w:val="00A901FB"/>
    <w:rsid w:val="00AB3E23"/>
    <w:rsid w:val="00AB49B4"/>
    <w:rsid w:val="00AF1F8D"/>
    <w:rsid w:val="00B0045F"/>
    <w:rsid w:val="00B11E36"/>
    <w:rsid w:val="00B4455E"/>
    <w:rsid w:val="00B44DBA"/>
    <w:rsid w:val="00B66F86"/>
    <w:rsid w:val="00B976B2"/>
    <w:rsid w:val="00BA6698"/>
    <w:rsid w:val="00BA7BB4"/>
    <w:rsid w:val="00BE19EE"/>
    <w:rsid w:val="00BF44F2"/>
    <w:rsid w:val="00C1307E"/>
    <w:rsid w:val="00C2022F"/>
    <w:rsid w:val="00C41317"/>
    <w:rsid w:val="00C67140"/>
    <w:rsid w:val="00C70D45"/>
    <w:rsid w:val="00C7681B"/>
    <w:rsid w:val="00C87777"/>
    <w:rsid w:val="00CC5D6D"/>
    <w:rsid w:val="00D14E4F"/>
    <w:rsid w:val="00D35934"/>
    <w:rsid w:val="00D36A17"/>
    <w:rsid w:val="00D55A9B"/>
    <w:rsid w:val="00D5606C"/>
    <w:rsid w:val="00D91598"/>
    <w:rsid w:val="00D93431"/>
    <w:rsid w:val="00DB27DD"/>
    <w:rsid w:val="00DC37C8"/>
    <w:rsid w:val="00DE7A28"/>
    <w:rsid w:val="00E00D02"/>
    <w:rsid w:val="00E06FBD"/>
    <w:rsid w:val="00E10762"/>
    <w:rsid w:val="00E24553"/>
    <w:rsid w:val="00E659AE"/>
    <w:rsid w:val="00E724CA"/>
    <w:rsid w:val="00E76138"/>
    <w:rsid w:val="00ED03C3"/>
    <w:rsid w:val="00F00069"/>
    <w:rsid w:val="00F26EC1"/>
    <w:rsid w:val="00F63310"/>
    <w:rsid w:val="00F65BFC"/>
    <w:rsid w:val="00F72AFE"/>
    <w:rsid w:val="00F741DA"/>
    <w:rsid w:val="00F94CC7"/>
    <w:rsid w:val="00F963D0"/>
    <w:rsid w:val="00FA02DA"/>
    <w:rsid w:val="00FA4978"/>
    <w:rsid w:val="00FC468B"/>
    <w:rsid w:val="00FE26CA"/>
    <w:rsid w:val="00FE4286"/>
    <w:rsid w:val="00FE52A6"/>
    <w:rsid w:val="00FF59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BEC5E"/>
  <w15:docId w15:val="{CA331D13-3E38-43FF-A940-DC1F27FAD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B511D"/>
    <w:pPr>
      <w:jc w:val="both"/>
    </w:pPr>
    <w:rPr>
      <w:rFonts w:ascii="Arial" w:eastAsia="Times New Roman" w:hAnsi="Arial"/>
      <w:spacing w:val="-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emiHidden/>
    <w:rsid w:val="00516332"/>
  </w:style>
  <w:style w:type="paragraph" w:styleId="Textpoznpodarou">
    <w:name w:val="footnote text"/>
    <w:basedOn w:val="Normln"/>
    <w:link w:val="TextpoznpodarouChar"/>
    <w:semiHidden/>
    <w:rsid w:val="00516332"/>
  </w:style>
  <w:style w:type="character" w:customStyle="1" w:styleId="TextpoznpodarouChar">
    <w:name w:val="Text pozn. pod čarou Char"/>
    <w:basedOn w:val="Standardnpsmoodstavce"/>
    <w:link w:val="Textpoznpodarou"/>
    <w:semiHidden/>
    <w:rsid w:val="00516332"/>
    <w:rPr>
      <w:rFonts w:ascii="Times New Roman" w:eastAsia="Times New Roman" w:hAnsi="Times New Roman" w:cs="Times New Roman"/>
      <w:szCs w:val="20"/>
      <w:lang w:eastAsia="cs-CZ"/>
    </w:rPr>
  </w:style>
  <w:style w:type="paragraph" w:styleId="Zkladntext">
    <w:name w:val="Body Text"/>
    <w:basedOn w:val="Normln"/>
    <w:link w:val="ZkladntextChar"/>
    <w:semiHidden/>
    <w:rsid w:val="00516332"/>
    <w:pPr>
      <w:widowControl w:val="0"/>
    </w:pPr>
    <w:rPr>
      <w:color w:val="000000"/>
      <w:sz w:val="24"/>
    </w:rPr>
  </w:style>
  <w:style w:type="character" w:customStyle="1" w:styleId="ZkladntextChar">
    <w:name w:val="Základní text Char"/>
    <w:basedOn w:val="Standardnpsmoodstavce"/>
    <w:link w:val="Zkladntext"/>
    <w:semiHidden/>
    <w:rsid w:val="00516332"/>
    <w:rPr>
      <w:rFonts w:ascii="Times New Roman" w:eastAsia="Times New Roman" w:hAnsi="Times New Roman" w:cs="Times New Roman"/>
      <w:color w:val="000000"/>
      <w:sz w:val="24"/>
      <w:szCs w:val="20"/>
      <w:lang w:eastAsia="cs-CZ"/>
    </w:rPr>
  </w:style>
  <w:style w:type="paragraph" w:styleId="Zhlav">
    <w:name w:val="header"/>
    <w:basedOn w:val="Normln"/>
    <w:link w:val="ZhlavChar"/>
    <w:uiPriority w:val="99"/>
    <w:unhideWhenUsed/>
    <w:rsid w:val="00516332"/>
    <w:pPr>
      <w:tabs>
        <w:tab w:val="center" w:pos="4536"/>
        <w:tab w:val="right" w:pos="9072"/>
      </w:tabs>
    </w:pPr>
  </w:style>
  <w:style w:type="character" w:customStyle="1" w:styleId="ZhlavChar">
    <w:name w:val="Záhlaví Char"/>
    <w:basedOn w:val="Standardnpsmoodstavce"/>
    <w:link w:val="Zhlav"/>
    <w:uiPriority w:val="99"/>
    <w:rsid w:val="00516332"/>
    <w:rPr>
      <w:rFonts w:ascii="Times New Roman" w:eastAsia="Times New Roman" w:hAnsi="Times New Roman" w:cs="Times New Roman"/>
      <w:szCs w:val="20"/>
      <w:lang w:eastAsia="cs-CZ"/>
    </w:rPr>
  </w:style>
  <w:style w:type="paragraph" w:styleId="Zpat">
    <w:name w:val="footer"/>
    <w:basedOn w:val="Normln"/>
    <w:link w:val="ZpatChar"/>
    <w:uiPriority w:val="99"/>
    <w:unhideWhenUsed/>
    <w:rsid w:val="00516332"/>
    <w:pPr>
      <w:tabs>
        <w:tab w:val="center" w:pos="4536"/>
        <w:tab w:val="right" w:pos="9072"/>
      </w:tabs>
    </w:pPr>
  </w:style>
  <w:style w:type="character" w:customStyle="1" w:styleId="ZpatChar">
    <w:name w:val="Zápatí Char"/>
    <w:basedOn w:val="Standardnpsmoodstavce"/>
    <w:link w:val="Zpat"/>
    <w:uiPriority w:val="99"/>
    <w:rsid w:val="00516332"/>
    <w:rPr>
      <w:rFonts w:ascii="Times New Roman" w:eastAsia="Times New Roman" w:hAnsi="Times New Roman" w:cs="Times New Roman"/>
      <w:szCs w:val="20"/>
      <w:lang w:eastAsia="cs-CZ"/>
    </w:rPr>
  </w:style>
  <w:style w:type="paragraph" w:styleId="Textbubliny">
    <w:name w:val="Balloon Text"/>
    <w:basedOn w:val="Normln"/>
    <w:link w:val="TextbublinyChar"/>
    <w:uiPriority w:val="99"/>
    <w:semiHidden/>
    <w:unhideWhenUsed/>
    <w:rsid w:val="00516332"/>
    <w:rPr>
      <w:rFonts w:ascii="Tahoma" w:hAnsi="Tahoma" w:cs="Tahoma"/>
      <w:sz w:val="16"/>
      <w:szCs w:val="16"/>
    </w:rPr>
  </w:style>
  <w:style w:type="character" w:customStyle="1" w:styleId="TextbublinyChar">
    <w:name w:val="Text bubliny Char"/>
    <w:basedOn w:val="Standardnpsmoodstavce"/>
    <w:link w:val="Textbubliny"/>
    <w:uiPriority w:val="99"/>
    <w:semiHidden/>
    <w:rsid w:val="00516332"/>
    <w:rPr>
      <w:rFonts w:ascii="Tahoma" w:eastAsia="Times New Roman" w:hAnsi="Tahoma" w:cs="Tahoma"/>
      <w:sz w:val="16"/>
      <w:szCs w:val="16"/>
      <w:lang w:eastAsia="cs-CZ"/>
    </w:rPr>
  </w:style>
  <w:style w:type="paragraph" w:styleId="Odstavecseseznamem">
    <w:name w:val="List Paragraph"/>
    <w:basedOn w:val="Normln"/>
    <w:uiPriority w:val="34"/>
    <w:qFormat/>
    <w:rsid w:val="001E0E5C"/>
    <w:pPr>
      <w:ind w:left="720"/>
      <w:contextualSpacing/>
    </w:pPr>
  </w:style>
  <w:style w:type="paragraph" w:styleId="Bezmezer">
    <w:name w:val="No Spacing"/>
    <w:uiPriority w:val="1"/>
    <w:qFormat/>
    <w:rsid w:val="00565F05"/>
    <w:rPr>
      <w:sz w:val="22"/>
      <w:szCs w:val="22"/>
      <w:lang w:eastAsia="en-US"/>
    </w:rPr>
  </w:style>
  <w:style w:type="character" w:styleId="Hypertextovodkaz">
    <w:name w:val="Hyperlink"/>
    <w:basedOn w:val="Standardnpsmoodstavce"/>
    <w:unhideWhenUsed/>
    <w:rsid w:val="001D4E83"/>
    <w:rPr>
      <w:color w:val="0000FF"/>
      <w:u w:val="single"/>
    </w:rPr>
  </w:style>
  <w:style w:type="table" w:styleId="Mkatabulky">
    <w:name w:val="Table Grid"/>
    <w:basedOn w:val="Normlntabulka"/>
    <w:uiPriority w:val="59"/>
    <w:rsid w:val="005E4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semiHidden/>
    <w:unhideWhenUsed/>
    <w:rsid w:val="009A5FC5"/>
    <w:pPr>
      <w:jc w:val="left"/>
    </w:pPr>
    <w:rPr>
      <w:rFonts w:ascii="Consolas" w:eastAsiaTheme="minorHAnsi" w:hAnsi="Consolas" w:cstheme="minorBidi"/>
      <w:spacing w:val="0"/>
      <w:sz w:val="21"/>
      <w:szCs w:val="21"/>
      <w:lang w:eastAsia="en-US"/>
    </w:rPr>
  </w:style>
  <w:style w:type="character" w:customStyle="1" w:styleId="ProsttextChar">
    <w:name w:val="Prostý text Char"/>
    <w:basedOn w:val="Standardnpsmoodstavce"/>
    <w:link w:val="Prosttext"/>
    <w:uiPriority w:val="99"/>
    <w:semiHidden/>
    <w:rsid w:val="009A5FC5"/>
    <w:rPr>
      <w:rFonts w:ascii="Consolas" w:eastAsiaTheme="minorHAnsi" w:hAnsi="Consolas" w:cstheme="minorBidi"/>
      <w:sz w:val="21"/>
      <w:szCs w:val="21"/>
      <w:lang w:eastAsia="en-US"/>
    </w:rPr>
  </w:style>
  <w:style w:type="character" w:styleId="Sledovanodkaz">
    <w:name w:val="FollowedHyperlink"/>
    <w:basedOn w:val="Standardnpsmoodstavce"/>
    <w:uiPriority w:val="99"/>
    <w:semiHidden/>
    <w:unhideWhenUsed/>
    <w:rsid w:val="009A5FC5"/>
    <w:rPr>
      <w:color w:val="800080" w:themeColor="followedHyperlink"/>
      <w:u w:val="single"/>
    </w:rPr>
  </w:style>
  <w:style w:type="paragraph" w:styleId="Zkladntextodsazen">
    <w:name w:val="Body Text Indent"/>
    <w:basedOn w:val="Normln"/>
    <w:link w:val="ZkladntextodsazenChar"/>
    <w:uiPriority w:val="99"/>
    <w:semiHidden/>
    <w:unhideWhenUsed/>
    <w:rsid w:val="00864C1E"/>
    <w:pPr>
      <w:spacing w:after="120"/>
      <w:ind w:left="283"/>
    </w:pPr>
  </w:style>
  <w:style w:type="character" w:customStyle="1" w:styleId="ZkladntextodsazenChar">
    <w:name w:val="Základní text odsazený Char"/>
    <w:basedOn w:val="Standardnpsmoodstavce"/>
    <w:link w:val="Zkladntextodsazen"/>
    <w:uiPriority w:val="99"/>
    <w:semiHidden/>
    <w:rsid w:val="00864C1E"/>
    <w:rPr>
      <w:rFonts w:ascii="Arial" w:eastAsia="Times New Roman"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08311">
      <w:bodyDiv w:val="1"/>
      <w:marLeft w:val="0"/>
      <w:marRight w:val="0"/>
      <w:marTop w:val="0"/>
      <w:marBottom w:val="0"/>
      <w:divBdr>
        <w:top w:val="none" w:sz="0" w:space="0" w:color="auto"/>
        <w:left w:val="none" w:sz="0" w:space="0" w:color="auto"/>
        <w:bottom w:val="none" w:sz="0" w:space="0" w:color="auto"/>
        <w:right w:val="none" w:sz="0" w:space="0" w:color="auto"/>
      </w:divBdr>
    </w:div>
    <w:div w:id="97989353">
      <w:bodyDiv w:val="1"/>
      <w:marLeft w:val="0"/>
      <w:marRight w:val="0"/>
      <w:marTop w:val="0"/>
      <w:marBottom w:val="0"/>
      <w:divBdr>
        <w:top w:val="none" w:sz="0" w:space="0" w:color="auto"/>
        <w:left w:val="none" w:sz="0" w:space="0" w:color="auto"/>
        <w:bottom w:val="none" w:sz="0" w:space="0" w:color="auto"/>
        <w:right w:val="none" w:sz="0" w:space="0" w:color="auto"/>
      </w:divBdr>
    </w:div>
    <w:div w:id="744500607">
      <w:bodyDiv w:val="1"/>
      <w:marLeft w:val="0"/>
      <w:marRight w:val="0"/>
      <w:marTop w:val="0"/>
      <w:marBottom w:val="0"/>
      <w:divBdr>
        <w:top w:val="none" w:sz="0" w:space="0" w:color="auto"/>
        <w:left w:val="none" w:sz="0" w:space="0" w:color="auto"/>
        <w:bottom w:val="none" w:sz="0" w:space="0" w:color="auto"/>
        <w:right w:val="none" w:sz="0" w:space="0" w:color="auto"/>
      </w:divBdr>
    </w:div>
    <w:div w:id="842741593">
      <w:bodyDiv w:val="1"/>
      <w:marLeft w:val="0"/>
      <w:marRight w:val="0"/>
      <w:marTop w:val="0"/>
      <w:marBottom w:val="0"/>
      <w:divBdr>
        <w:top w:val="none" w:sz="0" w:space="0" w:color="auto"/>
        <w:left w:val="none" w:sz="0" w:space="0" w:color="auto"/>
        <w:bottom w:val="none" w:sz="0" w:space="0" w:color="auto"/>
        <w:right w:val="none" w:sz="0" w:space="0" w:color="auto"/>
      </w:divBdr>
    </w:div>
    <w:div w:id="938755889">
      <w:bodyDiv w:val="1"/>
      <w:marLeft w:val="0"/>
      <w:marRight w:val="0"/>
      <w:marTop w:val="0"/>
      <w:marBottom w:val="0"/>
      <w:divBdr>
        <w:top w:val="none" w:sz="0" w:space="0" w:color="auto"/>
        <w:left w:val="none" w:sz="0" w:space="0" w:color="auto"/>
        <w:bottom w:val="none" w:sz="0" w:space="0" w:color="auto"/>
        <w:right w:val="none" w:sz="0" w:space="0" w:color="auto"/>
      </w:divBdr>
    </w:div>
    <w:div w:id="1084960059">
      <w:bodyDiv w:val="1"/>
      <w:marLeft w:val="0"/>
      <w:marRight w:val="0"/>
      <w:marTop w:val="0"/>
      <w:marBottom w:val="0"/>
      <w:divBdr>
        <w:top w:val="none" w:sz="0" w:space="0" w:color="auto"/>
        <w:left w:val="none" w:sz="0" w:space="0" w:color="auto"/>
        <w:bottom w:val="none" w:sz="0" w:space="0" w:color="auto"/>
        <w:right w:val="none" w:sz="0" w:space="0" w:color="auto"/>
      </w:divBdr>
      <w:divsChild>
        <w:div w:id="1070539406">
          <w:marLeft w:val="0"/>
          <w:marRight w:val="0"/>
          <w:marTop w:val="0"/>
          <w:marBottom w:val="0"/>
          <w:divBdr>
            <w:top w:val="none" w:sz="0" w:space="0" w:color="auto"/>
            <w:left w:val="none" w:sz="0" w:space="0" w:color="auto"/>
            <w:bottom w:val="none" w:sz="0" w:space="0" w:color="auto"/>
            <w:right w:val="none" w:sz="0" w:space="0" w:color="auto"/>
          </w:divBdr>
          <w:divsChild>
            <w:div w:id="1006859707">
              <w:marLeft w:val="0"/>
              <w:marRight w:val="0"/>
              <w:marTop w:val="0"/>
              <w:marBottom w:val="0"/>
              <w:divBdr>
                <w:top w:val="none" w:sz="0" w:space="0" w:color="auto"/>
                <w:left w:val="none" w:sz="0" w:space="0" w:color="auto"/>
                <w:bottom w:val="none" w:sz="0" w:space="0" w:color="auto"/>
                <w:right w:val="none" w:sz="0" w:space="0" w:color="auto"/>
              </w:divBdr>
              <w:divsChild>
                <w:div w:id="644705252">
                  <w:marLeft w:val="0"/>
                  <w:marRight w:val="0"/>
                  <w:marTop w:val="0"/>
                  <w:marBottom w:val="0"/>
                  <w:divBdr>
                    <w:top w:val="none" w:sz="0" w:space="0" w:color="auto"/>
                    <w:left w:val="none" w:sz="0" w:space="0" w:color="auto"/>
                    <w:bottom w:val="none" w:sz="0" w:space="0" w:color="auto"/>
                    <w:right w:val="none" w:sz="0" w:space="0" w:color="auto"/>
                  </w:divBdr>
                  <w:divsChild>
                    <w:div w:id="662902403">
                      <w:marLeft w:val="0"/>
                      <w:marRight w:val="0"/>
                      <w:marTop w:val="0"/>
                      <w:marBottom w:val="0"/>
                      <w:divBdr>
                        <w:top w:val="none" w:sz="0" w:space="0" w:color="auto"/>
                        <w:left w:val="none" w:sz="0" w:space="0" w:color="auto"/>
                        <w:bottom w:val="none" w:sz="0" w:space="0" w:color="auto"/>
                        <w:right w:val="none" w:sz="0" w:space="0" w:color="auto"/>
                      </w:divBdr>
                      <w:divsChild>
                        <w:div w:id="209219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124652">
      <w:bodyDiv w:val="1"/>
      <w:marLeft w:val="0"/>
      <w:marRight w:val="0"/>
      <w:marTop w:val="0"/>
      <w:marBottom w:val="0"/>
      <w:divBdr>
        <w:top w:val="none" w:sz="0" w:space="0" w:color="auto"/>
        <w:left w:val="none" w:sz="0" w:space="0" w:color="auto"/>
        <w:bottom w:val="none" w:sz="0" w:space="0" w:color="auto"/>
        <w:right w:val="none" w:sz="0" w:space="0" w:color="auto"/>
      </w:divBdr>
    </w:div>
    <w:div w:id="166947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otera@tsh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zakazky.cz/Profil-Zadavatele/74f211ca-2bc1-4b2a-b371-df3d604ab3aa" TargetMode="External"/><Relationship Id="rId4" Type="http://schemas.openxmlformats.org/officeDocument/2006/relationships/settings" Target="settings.xml"/><Relationship Id="rId9" Type="http://schemas.openxmlformats.org/officeDocument/2006/relationships/hyperlink" Target="mailto:rstejskal@tshb.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y\Dokumenty%20od%2007-2012\Formul&#225;&#345;e\Hlavickovy%20papir%20TSHB.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C81A1C-A216-499E-B4E2-3F12877E7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Hlavickovy papir TSHB</Template>
  <TotalTime>21</TotalTime>
  <Pages>3</Pages>
  <Words>1341</Words>
  <Characters>7916</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Bukač Jiří</dc:creator>
  <cp:lastModifiedBy>Kotěra Ondřej</cp:lastModifiedBy>
  <cp:revision>5</cp:revision>
  <cp:lastPrinted>2013-08-09T05:29:00Z</cp:lastPrinted>
  <dcterms:created xsi:type="dcterms:W3CDTF">2024-09-18T12:15:00Z</dcterms:created>
  <dcterms:modified xsi:type="dcterms:W3CDTF">2024-09-23T11:24:00Z</dcterms:modified>
</cp:coreProperties>
</file>