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69778940"/>
    <w:p w14:paraId="59C306FA" w14:textId="7BB9CEAB" w:rsidR="0046348F" w:rsidRPr="001B2D17" w:rsidRDefault="0046348F" w:rsidP="0046348F">
      <w:pPr>
        <w:pStyle w:val="Nadpis1"/>
        <w:keepLines w:val="0"/>
        <w:numPr>
          <w:ilvl w:val="0"/>
          <w:numId w:val="0"/>
        </w:numPr>
        <w:pBdr>
          <w:bottom w:val="single" w:sz="12" w:space="31" w:color="808080" w:themeColor="background1" w:themeShade="80" w:shadow="1"/>
        </w:pBdr>
        <w:spacing w:before="360"/>
        <w:jc w:val="center"/>
        <w:rPr>
          <w:rFonts w:asciiTheme="minorHAnsi" w:hAnsiTheme="minorHAnsi" w:cstheme="minorHAnsi"/>
          <w:color w:val="auto"/>
        </w:rPr>
      </w:pPr>
      <w:r w:rsidRPr="001B2D17">
        <w:rPr>
          <w:rFonts w:asciiTheme="minorHAnsi" w:hAnsiTheme="minorHAnsi" w:cstheme="minorHAnsi"/>
          <w:noProof/>
          <w:color w:val="auto"/>
        </w:rPr>
        <mc:AlternateContent>
          <mc:Choice Requires="wps">
            <w:drawing>
              <wp:anchor distT="0" distB="0" distL="114300" distR="114300" simplePos="0" relativeHeight="251659264" behindDoc="0" locked="0" layoutInCell="1" allowOverlap="1" wp14:anchorId="1BECC51A" wp14:editId="49E0FED8">
                <wp:simplePos x="0" y="0"/>
                <wp:positionH relativeFrom="column">
                  <wp:posOffset>395523</wp:posOffset>
                </wp:positionH>
                <wp:positionV relativeFrom="paragraph">
                  <wp:posOffset>544029</wp:posOffset>
                </wp:positionV>
                <wp:extent cx="4650961" cy="389614"/>
                <wp:effectExtent l="0" t="0" r="0" b="0"/>
                <wp:wrapNone/>
                <wp:docPr id="348522938" name="Textové pole 1"/>
                <wp:cNvGraphicFramePr/>
                <a:graphic xmlns:a="http://schemas.openxmlformats.org/drawingml/2006/main">
                  <a:graphicData uri="http://schemas.microsoft.com/office/word/2010/wordprocessingShape">
                    <wps:wsp>
                      <wps:cNvSpPr txBox="1"/>
                      <wps:spPr>
                        <a:xfrm>
                          <a:off x="0" y="0"/>
                          <a:ext cx="4650961" cy="389614"/>
                        </a:xfrm>
                        <a:prstGeom prst="rect">
                          <a:avLst/>
                        </a:prstGeom>
                        <a:solidFill>
                          <a:schemeClr val="lt1"/>
                        </a:solidFill>
                        <a:ln w="6350">
                          <a:noFill/>
                        </a:ln>
                      </wps:spPr>
                      <wps:txbx>
                        <w:txbxContent>
                          <w:p w14:paraId="6AA41157" w14:textId="77777777" w:rsidR="0046348F" w:rsidRPr="009934F5" w:rsidRDefault="0046348F" w:rsidP="0046348F">
                            <w:pPr>
                              <w:jc w:val="center"/>
                              <w:rPr>
                                <w:b/>
                                <w:bCs/>
                                <w:color w:val="87949D" w:themeColor="background2" w:themeShade="BF"/>
                              </w:rPr>
                            </w:pPr>
                            <w:r w:rsidRPr="00B87523">
                              <w:rPr>
                                <w:rFonts w:ascii="Times New Roman" w:hAnsi="Times New Roman" w:cs="Times New Roman"/>
                                <w:b/>
                                <w:sz w:val="28"/>
                              </w:rPr>
                              <w:t xml:space="preserve">Instalace </w:t>
                            </w:r>
                            <w:r>
                              <w:rPr>
                                <w:rFonts w:ascii="Times New Roman" w:hAnsi="Times New Roman" w:cs="Times New Roman"/>
                                <w:b/>
                                <w:sz w:val="28"/>
                              </w:rPr>
                              <w:t>fotovoltaické elektrárny pro obec Zastávka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CC51A" id="_x0000_t202" coordsize="21600,21600" o:spt="202" path="m,l,21600r21600,l21600,xe">
                <v:stroke joinstyle="miter"/>
                <v:path gradientshapeok="t" o:connecttype="rect"/>
              </v:shapetype>
              <v:shape id="Textové pole 1" o:spid="_x0000_s1026" type="#_x0000_t202" style="position:absolute;left:0;text-align:left;margin-left:31.15pt;margin-top:42.85pt;width:366.2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" fillcolor="white [3201]" stroked="f" strokeweight=".5pt">
                <v:textbox>
                  <w:txbxContent>
                    <w:p w14:paraId="6AA41157" w14:textId="77777777" w:rsidR="0046348F" w:rsidRPr="009934F5" w:rsidRDefault="0046348F" w:rsidP="0046348F">
                      <w:pPr>
                        <w:jc w:val="center"/>
                        <w:rPr>
                          <w:b/>
                          <w:bCs/>
                          <w:color w:val="87949D" w:themeColor="background2" w:themeShade="BF"/>
                        </w:rPr>
                      </w:pPr>
                      <w:r w:rsidRPr="00B87523">
                        <w:rPr>
                          <w:rFonts w:ascii="Times New Roman" w:hAnsi="Times New Roman" w:cs="Times New Roman"/>
                          <w:b/>
                          <w:sz w:val="28"/>
                        </w:rPr>
                        <w:t xml:space="preserve">Instalace </w:t>
                      </w:r>
                      <w:r>
                        <w:rPr>
                          <w:rFonts w:ascii="Times New Roman" w:hAnsi="Times New Roman" w:cs="Times New Roman"/>
                          <w:b/>
                          <w:sz w:val="28"/>
                        </w:rPr>
                        <w:t>fotovoltaické elektrárny pro obec Zastávka</w:t>
                      </w:r>
                    </w:p>
                  </w:txbxContent>
                </v:textbox>
              </v:shape>
            </w:pict>
          </mc:Fallback>
        </mc:AlternateContent>
      </w:r>
      <w:r w:rsidRPr="001B2D17">
        <w:rPr>
          <w:rFonts w:asciiTheme="minorHAnsi" w:hAnsiTheme="minorHAnsi" w:cstheme="minorHAnsi"/>
          <w:color w:val="auto"/>
        </w:rPr>
        <w:t>SMLOUVA O DÍLO</w:t>
      </w:r>
    </w:p>
    <w:p w14:paraId="29EF7FB6" w14:textId="3F52EB51" w:rsidR="0046348F" w:rsidRPr="001B2D17" w:rsidRDefault="0046348F" w:rsidP="0046348F">
      <w:pPr>
        <w:jc w:val="both"/>
        <w:rPr>
          <w:rFonts w:asciiTheme="minorHAnsi" w:hAnsiTheme="minorHAnsi" w:cstheme="minorHAnsi"/>
          <w:sz w:val="21"/>
          <w:szCs w:val="21"/>
        </w:rPr>
      </w:pPr>
      <w:r w:rsidRPr="001B2D17">
        <w:rPr>
          <w:rFonts w:asciiTheme="minorHAnsi" w:hAnsiTheme="minorHAnsi" w:cstheme="minorHAnsi"/>
          <w:sz w:val="21"/>
          <w:szCs w:val="21"/>
        </w:rPr>
        <w:t>uzavřená dle § 2586 a násl. zákona č. 89/2012 Sb., občanský zákoník, ve znění pozdějších předpisů (dále jen jako „</w:t>
      </w:r>
      <w:r w:rsidRPr="001B2D17">
        <w:rPr>
          <w:rFonts w:asciiTheme="minorHAnsi" w:hAnsiTheme="minorHAnsi" w:cstheme="minorHAnsi"/>
          <w:b/>
          <w:bCs/>
          <w:sz w:val="21"/>
          <w:szCs w:val="21"/>
        </w:rPr>
        <w:t>občanský zákoník</w:t>
      </w:r>
      <w:r w:rsidRPr="001B2D17">
        <w:rPr>
          <w:rFonts w:asciiTheme="minorHAnsi" w:hAnsiTheme="minorHAnsi" w:cstheme="minorHAnsi"/>
          <w:sz w:val="21"/>
          <w:szCs w:val="21"/>
        </w:rPr>
        <w:t>“) (dále jen jako „</w:t>
      </w:r>
      <w:r w:rsidRPr="001B2D17">
        <w:rPr>
          <w:rFonts w:asciiTheme="minorHAnsi" w:hAnsiTheme="minorHAnsi" w:cstheme="minorHAnsi"/>
          <w:b/>
          <w:bCs/>
          <w:sz w:val="21"/>
          <w:szCs w:val="21"/>
        </w:rPr>
        <w:t>smlouva</w:t>
      </w:r>
      <w:r w:rsidRPr="001B2D17">
        <w:rPr>
          <w:rFonts w:asciiTheme="minorHAnsi" w:hAnsiTheme="minorHAnsi" w:cstheme="minorHAnsi"/>
          <w:sz w:val="21"/>
          <w:szCs w:val="21"/>
        </w:rPr>
        <w:t>“)</w:t>
      </w:r>
    </w:p>
    <w:p w14:paraId="64032941" w14:textId="77777777" w:rsidR="0046348F" w:rsidRPr="001B2D17" w:rsidRDefault="0046348F" w:rsidP="0046348F">
      <w:pPr>
        <w:rPr>
          <w:rFonts w:asciiTheme="minorHAnsi" w:hAnsiTheme="minorHAnsi" w:cstheme="minorHAnsi"/>
          <w:sz w:val="21"/>
          <w:szCs w:val="21"/>
        </w:rPr>
      </w:pPr>
      <w:r w:rsidRPr="001B2D17">
        <w:rPr>
          <w:rFonts w:asciiTheme="minorHAnsi" w:hAnsiTheme="minorHAnsi" w:cstheme="minorHAnsi"/>
          <w:sz w:val="21"/>
          <w:szCs w:val="21"/>
        </w:rPr>
        <w:t xml:space="preserve">mezi </w:t>
      </w:r>
    </w:p>
    <w:tbl>
      <w:tblPr>
        <w:tblStyle w:val="Mkatabulky"/>
        <w:tblW w:w="9209" w:type="dxa"/>
        <w:jc w:val="center"/>
        <w:tblBorders>
          <w:top w:val="single" w:sz="4" w:space="0" w:color="89959E" w:themeColor="accent3"/>
          <w:left w:val="single" w:sz="4" w:space="0" w:color="89959E" w:themeColor="accent3"/>
          <w:bottom w:val="single" w:sz="4" w:space="0" w:color="89959E" w:themeColor="accent3"/>
          <w:right w:val="single" w:sz="4" w:space="0" w:color="89959E" w:themeColor="accent3"/>
          <w:insideH w:val="single" w:sz="4" w:space="0" w:color="89959E" w:themeColor="accent3"/>
          <w:insideV w:val="single" w:sz="4" w:space="0" w:color="89959E" w:themeColor="accent3"/>
        </w:tblBorders>
        <w:tblLook w:val="04A0" w:firstRow="1" w:lastRow="0" w:firstColumn="1" w:lastColumn="0" w:noHBand="0" w:noVBand="1"/>
      </w:tblPr>
      <w:tblGrid>
        <w:gridCol w:w="2547"/>
        <w:gridCol w:w="6662"/>
      </w:tblGrid>
      <w:tr w:rsidR="0046348F" w:rsidRPr="001B2D17" w14:paraId="100F38EA" w14:textId="77777777" w:rsidTr="0050783E">
        <w:trPr>
          <w:trHeight w:hRule="exact" w:val="340"/>
          <w:jc w:val="center"/>
        </w:trPr>
        <w:tc>
          <w:tcPr>
            <w:tcW w:w="2547" w:type="dxa"/>
          </w:tcPr>
          <w:p w14:paraId="68528F08"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Název</w:t>
            </w:r>
          </w:p>
          <w:p w14:paraId="42461FBD" w14:textId="77777777" w:rsidR="0046348F" w:rsidRPr="001B2D17" w:rsidRDefault="0046348F" w:rsidP="0050783E">
            <w:pPr>
              <w:rPr>
                <w:rFonts w:asciiTheme="minorHAnsi" w:hAnsiTheme="minorHAnsi" w:cstheme="minorHAnsi"/>
                <w:sz w:val="18"/>
                <w:szCs w:val="18"/>
              </w:rPr>
            </w:pPr>
          </w:p>
          <w:p w14:paraId="173C7CD7"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 xml:space="preserve">: </w:t>
            </w:r>
          </w:p>
        </w:tc>
        <w:tc>
          <w:tcPr>
            <w:tcW w:w="6662" w:type="dxa"/>
          </w:tcPr>
          <w:p w14:paraId="068DFC28"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Obec Zastávka</w:t>
            </w:r>
          </w:p>
        </w:tc>
      </w:tr>
      <w:tr w:rsidR="0046348F" w:rsidRPr="001B2D17" w14:paraId="624BB3D9" w14:textId="77777777" w:rsidTr="0050783E">
        <w:trPr>
          <w:trHeight w:hRule="exact" w:val="340"/>
          <w:jc w:val="center"/>
        </w:trPr>
        <w:tc>
          <w:tcPr>
            <w:tcW w:w="2547" w:type="dxa"/>
          </w:tcPr>
          <w:p w14:paraId="33072D32"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Sídlo:</w:t>
            </w:r>
          </w:p>
        </w:tc>
        <w:tc>
          <w:tcPr>
            <w:tcW w:w="6662" w:type="dxa"/>
          </w:tcPr>
          <w:p w14:paraId="355D95E1"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 xml:space="preserve">Hutní osada 14, 664 84 Zastávka </w:t>
            </w:r>
          </w:p>
        </w:tc>
      </w:tr>
      <w:tr w:rsidR="0046348F" w:rsidRPr="001B2D17" w14:paraId="3D38ABF0" w14:textId="77777777" w:rsidTr="0050783E">
        <w:trPr>
          <w:trHeight w:hRule="exact" w:val="340"/>
          <w:jc w:val="center"/>
        </w:trPr>
        <w:tc>
          <w:tcPr>
            <w:tcW w:w="2547" w:type="dxa"/>
          </w:tcPr>
          <w:p w14:paraId="0D3F873E"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IČO:</w:t>
            </w:r>
          </w:p>
        </w:tc>
        <w:tc>
          <w:tcPr>
            <w:tcW w:w="6662" w:type="dxa"/>
          </w:tcPr>
          <w:p w14:paraId="59340F38"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00488399</w:t>
            </w:r>
          </w:p>
        </w:tc>
      </w:tr>
      <w:tr w:rsidR="0046348F" w:rsidRPr="001B2D17" w14:paraId="29947B53" w14:textId="77777777" w:rsidTr="0050783E">
        <w:trPr>
          <w:trHeight w:hRule="exact" w:val="340"/>
          <w:jc w:val="center"/>
        </w:trPr>
        <w:tc>
          <w:tcPr>
            <w:tcW w:w="2547" w:type="dxa"/>
          </w:tcPr>
          <w:p w14:paraId="4228F2CD"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DIČ:</w:t>
            </w:r>
          </w:p>
        </w:tc>
        <w:tc>
          <w:tcPr>
            <w:tcW w:w="6662" w:type="dxa"/>
          </w:tcPr>
          <w:p w14:paraId="37F7696E"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CZ00488399</w:t>
            </w:r>
          </w:p>
        </w:tc>
      </w:tr>
      <w:tr w:rsidR="0046348F" w:rsidRPr="001B2D17" w14:paraId="1010FB07" w14:textId="77777777" w:rsidTr="0050783E">
        <w:trPr>
          <w:trHeight w:hRule="exact" w:val="340"/>
          <w:jc w:val="center"/>
        </w:trPr>
        <w:tc>
          <w:tcPr>
            <w:tcW w:w="2547" w:type="dxa"/>
          </w:tcPr>
          <w:p w14:paraId="404BFB3D"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Právní forma:</w:t>
            </w:r>
          </w:p>
        </w:tc>
        <w:tc>
          <w:tcPr>
            <w:tcW w:w="6662" w:type="dxa"/>
          </w:tcPr>
          <w:p w14:paraId="3DF23611"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801 – obec nebo městská část hlavního města prahy</w:t>
            </w:r>
          </w:p>
        </w:tc>
      </w:tr>
      <w:tr w:rsidR="0046348F" w:rsidRPr="001B2D17" w14:paraId="652BD76B" w14:textId="77777777" w:rsidTr="0050783E">
        <w:trPr>
          <w:trHeight w:hRule="exact" w:val="340"/>
          <w:jc w:val="center"/>
        </w:trPr>
        <w:tc>
          <w:tcPr>
            <w:tcW w:w="2547" w:type="dxa"/>
          </w:tcPr>
          <w:p w14:paraId="767AEEA4"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Zastoupení:</w:t>
            </w:r>
          </w:p>
        </w:tc>
        <w:tc>
          <w:tcPr>
            <w:tcW w:w="6662" w:type="dxa"/>
          </w:tcPr>
          <w:p w14:paraId="65220522"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highlight w:val="lightGray"/>
              </w:rPr>
              <w:t>"[Doplní zadavatel před uzavřením smlouvy]"</w:t>
            </w:r>
          </w:p>
        </w:tc>
      </w:tr>
      <w:tr w:rsidR="0046348F" w:rsidRPr="001B2D17" w14:paraId="2865EA4E" w14:textId="77777777" w:rsidTr="0050783E">
        <w:trPr>
          <w:trHeight w:hRule="exact" w:val="340"/>
          <w:jc w:val="center"/>
        </w:trPr>
        <w:tc>
          <w:tcPr>
            <w:tcW w:w="2547" w:type="dxa"/>
          </w:tcPr>
          <w:p w14:paraId="5DF41D8E"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Bankovní spojení:</w:t>
            </w:r>
          </w:p>
        </w:tc>
        <w:tc>
          <w:tcPr>
            <w:tcW w:w="6662" w:type="dxa"/>
          </w:tcPr>
          <w:p w14:paraId="791EA9D3"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highlight w:val="lightGray"/>
              </w:rPr>
              <w:t>"[Doplní zadavatel před uzavřením smlouvy]"</w:t>
            </w:r>
          </w:p>
        </w:tc>
      </w:tr>
      <w:tr w:rsidR="0046348F" w:rsidRPr="001B2D17" w14:paraId="3C956584" w14:textId="77777777" w:rsidTr="0050783E">
        <w:trPr>
          <w:trHeight w:hRule="exact" w:val="340"/>
          <w:jc w:val="center"/>
        </w:trPr>
        <w:tc>
          <w:tcPr>
            <w:tcW w:w="2547" w:type="dxa"/>
          </w:tcPr>
          <w:p w14:paraId="68DA867A"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Číslo účtu:</w:t>
            </w:r>
          </w:p>
        </w:tc>
        <w:tc>
          <w:tcPr>
            <w:tcW w:w="6662" w:type="dxa"/>
          </w:tcPr>
          <w:p w14:paraId="2265F5DA"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highlight w:val="lightGray"/>
              </w:rPr>
              <w:t>"[Doplní zadavatel před uzavřením smlouvy]"</w:t>
            </w:r>
          </w:p>
        </w:tc>
      </w:tr>
      <w:tr w:rsidR="0046348F" w:rsidRPr="001B2D17" w14:paraId="23DAE9C7" w14:textId="77777777" w:rsidTr="0050783E">
        <w:trPr>
          <w:trHeight w:hRule="exact" w:val="847"/>
          <w:jc w:val="center"/>
        </w:trPr>
        <w:tc>
          <w:tcPr>
            <w:tcW w:w="2547" w:type="dxa"/>
          </w:tcPr>
          <w:p w14:paraId="4A645112"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Oprávněný zástupce ve věcech obchodních a smluvních dodatků:</w:t>
            </w:r>
          </w:p>
        </w:tc>
        <w:tc>
          <w:tcPr>
            <w:tcW w:w="6662" w:type="dxa"/>
          </w:tcPr>
          <w:p w14:paraId="0586EA65"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highlight w:val="lightGray"/>
              </w:rPr>
              <w:t>"[Doplní zadavatel před uzavřením smlouvy]"</w:t>
            </w:r>
          </w:p>
        </w:tc>
      </w:tr>
      <w:tr w:rsidR="0046348F" w:rsidRPr="001B2D17" w14:paraId="38D3AC17" w14:textId="77777777" w:rsidTr="0050783E">
        <w:trPr>
          <w:trHeight w:hRule="exact" w:val="653"/>
          <w:jc w:val="center"/>
        </w:trPr>
        <w:tc>
          <w:tcPr>
            <w:tcW w:w="2547" w:type="dxa"/>
          </w:tcPr>
          <w:p w14:paraId="20473CE7"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Oprávněný zástupce ve věcech technických:</w:t>
            </w:r>
          </w:p>
        </w:tc>
        <w:tc>
          <w:tcPr>
            <w:tcW w:w="6662" w:type="dxa"/>
          </w:tcPr>
          <w:p w14:paraId="67F839F0"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highlight w:val="lightGray"/>
              </w:rPr>
              <w:t>"[Doplní zadavatel před uzavřením smlouvy]"</w:t>
            </w:r>
          </w:p>
        </w:tc>
      </w:tr>
    </w:tbl>
    <w:p w14:paraId="2B7DCA85" w14:textId="77777777" w:rsidR="0046348F" w:rsidRPr="001B2D17" w:rsidRDefault="0046348F" w:rsidP="0046348F">
      <w:pPr>
        <w:rPr>
          <w:rFonts w:asciiTheme="minorHAnsi" w:hAnsiTheme="minorHAnsi" w:cstheme="minorHAnsi"/>
          <w:sz w:val="20"/>
          <w:szCs w:val="20"/>
        </w:rPr>
      </w:pPr>
      <w:r w:rsidRPr="001B2D17">
        <w:rPr>
          <w:rFonts w:asciiTheme="minorHAnsi" w:hAnsiTheme="minorHAnsi" w:cstheme="minorHAnsi"/>
          <w:sz w:val="20"/>
          <w:szCs w:val="20"/>
        </w:rPr>
        <w:t>(dále jen jako „</w:t>
      </w:r>
      <w:r w:rsidRPr="001B2D17">
        <w:rPr>
          <w:rFonts w:asciiTheme="minorHAnsi" w:hAnsiTheme="minorHAnsi" w:cstheme="minorHAnsi"/>
          <w:b/>
          <w:bCs/>
          <w:sz w:val="20"/>
          <w:szCs w:val="20"/>
        </w:rPr>
        <w:t>objednatel</w:t>
      </w:r>
      <w:r w:rsidRPr="001B2D17">
        <w:rPr>
          <w:rFonts w:asciiTheme="minorHAnsi" w:hAnsiTheme="minorHAnsi" w:cstheme="minorHAnsi"/>
          <w:sz w:val="20"/>
          <w:szCs w:val="20"/>
        </w:rPr>
        <w:t>“)</w:t>
      </w:r>
    </w:p>
    <w:p w14:paraId="13CF13D4" w14:textId="77777777" w:rsidR="0046348F" w:rsidRPr="001B2D17" w:rsidRDefault="0046348F" w:rsidP="0046348F">
      <w:pPr>
        <w:rPr>
          <w:rFonts w:asciiTheme="minorHAnsi" w:hAnsiTheme="minorHAnsi" w:cstheme="minorHAnsi"/>
          <w:sz w:val="20"/>
          <w:szCs w:val="20"/>
        </w:rPr>
      </w:pPr>
      <w:r w:rsidRPr="001B2D17">
        <w:rPr>
          <w:rFonts w:asciiTheme="minorHAnsi" w:hAnsiTheme="minorHAnsi" w:cstheme="minorHAnsi"/>
          <w:sz w:val="20"/>
          <w:szCs w:val="20"/>
        </w:rPr>
        <w:t>a</w:t>
      </w:r>
    </w:p>
    <w:tbl>
      <w:tblPr>
        <w:tblStyle w:val="Mkatabulky"/>
        <w:tblW w:w="9209" w:type="dxa"/>
        <w:jc w:val="center"/>
        <w:tblBorders>
          <w:top w:val="single" w:sz="4" w:space="0" w:color="89959E" w:themeColor="accent3"/>
          <w:left w:val="single" w:sz="4" w:space="0" w:color="89959E" w:themeColor="accent3"/>
          <w:bottom w:val="single" w:sz="4" w:space="0" w:color="89959E" w:themeColor="accent3"/>
          <w:right w:val="single" w:sz="4" w:space="0" w:color="89959E" w:themeColor="accent3"/>
          <w:insideH w:val="single" w:sz="4" w:space="0" w:color="89959E" w:themeColor="accent3"/>
          <w:insideV w:val="single" w:sz="4" w:space="0" w:color="89959E" w:themeColor="accent3"/>
        </w:tblBorders>
        <w:tblLook w:val="04A0" w:firstRow="1" w:lastRow="0" w:firstColumn="1" w:lastColumn="0" w:noHBand="0" w:noVBand="1"/>
      </w:tblPr>
      <w:tblGrid>
        <w:gridCol w:w="2547"/>
        <w:gridCol w:w="6662"/>
      </w:tblGrid>
      <w:tr w:rsidR="0046348F" w:rsidRPr="001B2D17" w14:paraId="5A4AF1F5" w14:textId="77777777" w:rsidTr="0050783E">
        <w:trPr>
          <w:trHeight w:hRule="exact" w:val="340"/>
          <w:jc w:val="center"/>
        </w:trPr>
        <w:tc>
          <w:tcPr>
            <w:tcW w:w="2547" w:type="dxa"/>
          </w:tcPr>
          <w:p w14:paraId="0A3878BF"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 xml:space="preserve">Název: </w:t>
            </w:r>
          </w:p>
        </w:tc>
        <w:tc>
          <w:tcPr>
            <w:tcW w:w="6662" w:type="dxa"/>
          </w:tcPr>
          <w:p w14:paraId="337CEADD" w14:textId="77777777" w:rsidR="0046348F" w:rsidRPr="001B2D17" w:rsidRDefault="0046348F" w:rsidP="0050783E">
            <w:pPr>
              <w:rPr>
                <w:rFonts w:asciiTheme="minorHAnsi" w:hAnsiTheme="minorHAnsi" w:cstheme="minorHAnsi"/>
                <w:sz w:val="18"/>
                <w:szCs w:val="18"/>
                <w:highlight w:val="green"/>
              </w:rPr>
            </w:pPr>
            <w:r w:rsidRPr="001B2D17">
              <w:rPr>
                <w:rFonts w:asciiTheme="minorHAnsi" w:hAnsiTheme="minorHAnsi" w:cstheme="minorHAnsi"/>
                <w:sz w:val="18"/>
                <w:szCs w:val="18"/>
                <w:highlight w:val="green"/>
              </w:rPr>
              <w:t>"[Doplní dodavatel]"</w:t>
            </w:r>
          </w:p>
        </w:tc>
      </w:tr>
      <w:tr w:rsidR="0046348F" w:rsidRPr="001B2D17" w14:paraId="6DEEF81F" w14:textId="77777777" w:rsidTr="0050783E">
        <w:trPr>
          <w:trHeight w:hRule="exact" w:val="340"/>
          <w:jc w:val="center"/>
        </w:trPr>
        <w:tc>
          <w:tcPr>
            <w:tcW w:w="2547" w:type="dxa"/>
          </w:tcPr>
          <w:p w14:paraId="08311D66"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Sídlo:</w:t>
            </w:r>
          </w:p>
        </w:tc>
        <w:tc>
          <w:tcPr>
            <w:tcW w:w="6662" w:type="dxa"/>
          </w:tcPr>
          <w:p w14:paraId="5F4179EA" w14:textId="77777777" w:rsidR="0046348F" w:rsidRPr="001B2D17" w:rsidRDefault="0046348F" w:rsidP="0050783E">
            <w:pPr>
              <w:rPr>
                <w:rFonts w:asciiTheme="minorHAnsi" w:hAnsiTheme="minorHAnsi" w:cstheme="minorHAnsi"/>
                <w:sz w:val="18"/>
                <w:szCs w:val="18"/>
                <w:highlight w:val="green"/>
              </w:rPr>
            </w:pPr>
            <w:r w:rsidRPr="001B2D17">
              <w:rPr>
                <w:rFonts w:asciiTheme="minorHAnsi" w:hAnsiTheme="minorHAnsi" w:cstheme="minorHAnsi"/>
                <w:sz w:val="18"/>
                <w:szCs w:val="18"/>
                <w:highlight w:val="green"/>
              </w:rPr>
              <w:t>"[Doplní dodavatel]"</w:t>
            </w:r>
          </w:p>
        </w:tc>
      </w:tr>
      <w:tr w:rsidR="0046348F" w:rsidRPr="001B2D17" w14:paraId="732F6446" w14:textId="77777777" w:rsidTr="0050783E">
        <w:trPr>
          <w:trHeight w:hRule="exact" w:val="340"/>
          <w:jc w:val="center"/>
        </w:trPr>
        <w:tc>
          <w:tcPr>
            <w:tcW w:w="2547" w:type="dxa"/>
          </w:tcPr>
          <w:p w14:paraId="03B1AF9B"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IČO:</w:t>
            </w:r>
          </w:p>
        </w:tc>
        <w:tc>
          <w:tcPr>
            <w:tcW w:w="6662" w:type="dxa"/>
          </w:tcPr>
          <w:p w14:paraId="52AA87FA" w14:textId="77777777" w:rsidR="0046348F" w:rsidRPr="001B2D17" w:rsidRDefault="0046348F" w:rsidP="0050783E">
            <w:pPr>
              <w:rPr>
                <w:rFonts w:asciiTheme="minorHAnsi" w:hAnsiTheme="minorHAnsi" w:cstheme="minorHAnsi"/>
                <w:sz w:val="18"/>
                <w:szCs w:val="18"/>
                <w:highlight w:val="green"/>
              </w:rPr>
            </w:pPr>
            <w:r w:rsidRPr="001B2D17">
              <w:rPr>
                <w:rFonts w:asciiTheme="minorHAnsi" w:hAnsiTheme="minorHAnsi" w:cstheme="minorHAnsi"/>
                <w:sz w:val="18"/>
                <w:szCs w:val="18"/>
                <w:highlight w:val="green"/>
              </w:rPr>
              <w:t>"[Doplní dodavatel]"</w:t>
            </w:r>
          </w:p>
        </w:tc>
      </w:tr>
      <w:tr w:rsidR="0046348F" w:rsidRPr="001B2D17" w14:paraId="094BF52B" w14:textId="77777777" w:rsidTr="0050783E">
        <w:trPr>
          <w:trHeight w:hRule="exact" w:val="340"/>
          <w:jc w:val="center"/>
        </w:trPr>
        <w:tc>
          <w:tcPr>
            <w:tcW w:w="2547" w:type="dxa"/>
          </w:tcPr>
          <w:p w14:paraId="7C26C531"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DIČ:</w:t>
            </w:r>
          </w:p>
        </w:tc>
        <w:tc>
          <w:tcPr>
            <w:tcW w:w="6662" w:type="dxa"/>
          </w:tcPr>
          <w:p w14:paraId="7667DB10" w14:textId="77777777" w:rsidR="0046348F" w:rsidRPr="001B2D17" w:rsidRDefault="0046348F" w:rsidP="0050783E">
            <w:pPr>
              <w:rPr>
                <w:rFonts w:asciiTheme="minorHAnsi" w:hAnsiTheme="minorHAnsi" w:cstheme="minorHAnsi"/>
                <w:sz w:val="18"/>
                <w:szCs w:val="18"/>
                <w:highlight w:val="green"/>
              </w:rPr>
            </w:pPr>
            <w:r w:rsidRPr="001B2D17">
              <w:rPr>
                <w:rFonts w:asciiTheme="minorHAnsi" w:hAnsiTheme="minorHAnsi" w:cstheme="minorHAnsi"/>
                <w:sz w:val="18"/>
                <w:szCs w:val="18"/>
                <w:highlight w:val="green"/>
              </w:rPr>
              <w:t>"[Doplní dodavatel]"</w:t>
            </w:r>
          </w:p>
        </w:tc>
      </w:tr>
      <w:tr w:rsidR="0046348F" w:rsidRPr="001B2D17" w14:paraId="733F2EF9" w14:textId="77777777" w:rsidTr="0050783E">
        <w:trPr>
          <w:trHeight w:hRule="exact" w:val="340"/>
          <w:jc w:val="center"/>
        </w:trPr>
        <w:tc>
          <w:tcPr>
            <w:tcW w:w="2547" w:type="dxa"/>
          </w:tcPr>
          <w:p w14:paraId="42092BF1"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Právní forma:</w:t>
            </w:r>
          </w:p>
        </w:tc>
        <w:tc>
          <w:tcPr>
            <w:tcW w:w="6662" w:type="dxa"/>
          </w:tcPr>
          <w:p w14:paraId="74E794AA" w14:textId="77777777" w:rsidR="0046348F" w:rsidRPr="001B2D17" w:rsidRDefault="0046348F" w:rsidP="0050783E">
            <w:pPr>
              <w:rPr>
                <w:rFonts w:asciiTheme="minorHAnsi" w:hAnsiTheme="minorHAnsi" w:cstheme="minorHAnsi"/>
                <w:sz w:val="18"/>
                <w:szCs w:val="18"/>
                <w:highlight w:val="green"/>
              </w:rPr>
            </w:pPr>
            <w:r w:rsidRPr="001B2D17">
              <w:rPr>
                <w:rFonts w:asciiTheme="minorHAnsi" w:hAnsiTheme="minorHAnsi" w:cstheme="minorHAnsi"/>
                <w:sz w:val="18"/>
                <w:szCs w:val="18"/>
                <w:highlight w:val="green"/>
              </w:rPr>
              <w:t>"[Doplní dodavatel]"</w:t>
            </w:r>
          </w:p>
        </w:tc>
      </w:tr>
      <w:tr w:rsidR="0046348F" w:rsidRPr="001B2D17" w14:paraId="733E429C" w14:textId="77777777" w:rsidTr="0050783E">
        <w:trPr>
          <w:trHeight w:hRule="exact" w:val="340"/>
          <w:jc w:val="center"/>
        </w:trPr>
        <w:tc>
          <w:tcPr>
            <w:tcW w:w="2547" w:type="dxa"/>
          </w:tcPr>
          <w:p w14:paraId="59F9F1FA"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Zastoupení:</w:t>
            </w:r>
          </w:p>
        </w:tc>
        <w:tc>
          <w:tcPr>
            <w:tcW w:w="6662" w:type="dxa"/>
          </w:tcPr>
          <w:p w14:paraId="64C4F6D5" w14:textId="77777777" w:rsidR="0046348F" w:rsidRPr="001B2D17" w:rsidRDefault="0046348F" w:rsidP="0050783E">
            <w:pPr>
              <w:rPr>
                <w:rFonts w:asciiTheme="minorHAnsi" w:hAnsiTheme="minorHAnsi" w:cstheme="minorHAnsi"/>
                <w:sz w:val="18"/>
                <w:szCs w:val="18"/>
                <w:highlight w:val="green"/>
              </w:rPr>
            </w:pPr>
            <w:r w:rsidRPr="001B2D17">
              <w:rPr>
                <w:rFonts w:asciiTheme="minorHAnsi" w:hAnsiTheme="minorHAnsi" w:cstheme="minorHAnsi"/>
                <w:sz w:val="18"/>
                <w:szCs w:val="18"/>
                <w:highlight w:val="green"/>
              </w:rPr>
              <w:t>"[Doplní dodavatel]"</w:t>
            </w:r>
          </w:p>
        </w:tc>
      </w:tr>
      <w:tr w:rsidR="0046348F" w:rsidRPr="001B2D17" w14:paraId="2EF9D086" w14:textId="77777777" w:rsidTr="0050783E">
        <w:trPr>
          <w:trHeight w:hRule="exact" w:val="340"/>
          <w:jc w:val="center"/>
        </w:trPr>
        <w:tc>
          <w:tcPr>
            <w:tcW w:w="2547" w:type="dxa"/>
          </w:tcPr>
          <w:p w14:paraId="368E56D4"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Bankovní spojení:</w:t>
            </w:r>
          </w:p>
        </w:tc>
        <w:tc>
          <w:tcPr>
            <w:tcW w:w="6662" w:type="dxa"/>
          </w:tcPr>
          <w:p w14:paraId="0DA5DC1C" w14:textId="77777777" w:rsidR="0046348F" w:rsidRPr="001B2D17" w:rsidRDefault="0046348F" w:rsidP="0050783E">
            <w:pPr>
              <w:rPr>
                <w:rFonts w:asciiTheme="minorHAnsi" w:hAnsiTheme="minorHAnsi" w:cstheme="minorHAnsi"/>
                <w:sz w:val="18"/>
                <w:szCs w:val="18"/>
                <w:highlight w:val="green"/>
              </w:rPr>
            </w:pPr>
            <w:r w:rsidRPr="001B2D17">
              <w:rPr>
                <w:rFonts w:asciiTheme="minorHAnsi" w:hAnsiTheme="minorHAnsi" w:cstheme="minorHAnsi"/>
                <w:sz w:val="18"/>
                <w:szCs w:val="18"/>
                <w:highlight w:val="green"/>
              </w:rPr>
              <w:t>"[Doplní dodavatel]"</w:t>
            </w:r>
          </w:p>
        </w:tc>
      </w:tr>
      <w:tr w:rsidR="0046348F" w:rsidRPr="001B2D17" w14:paraId="4F3150CD" w14:textId="77777777" w:rsidTr="0050783E">
        <w:trPr>
          <w:trHeight w:hRule="exact" w:val="340"/>
          <w:jc w:val="center"/>
        </w:trPr>
        <w:tc>
          <w:tcPr>
            <w:tcW w:w="2547" w:type="dxa"/>
          </w:tcPr>
          <w:p w14:paraId="40C180EB"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Číslo účtu:</w:t>
            </w:r>
          </w:p>
        </w:tc>
        <w:tc>
          <w:tcPr>
            <w:tcW w:w="6662" w:type="dxa"/>
          </w:tcPr>
          <w:p w14:paraId="5A7B81D9" w14:textId="77777777" w:rsidR="0046348F" w:rsidRPr="001B2D17" w:rsidRDefault="0046348F" w:rsidP="0050783E">
            <w:pPr>
              <w:rPr>
                <w:rFonts w:asciiTheme="minorHAnsi" w:hAnsiTheme="minorHAnsi" w:cstheme="minorHAnsi"/>
                <w:sz w:val="18"/>
                <w:szCs w:val="18"/>
                <w:highlight w:val="green"/>
              </w:rPr>
            </w:pPr>
            <w:r w:rsidRPr="001B2D17">
              <w:rPr>
                <w:rFonts w:asciiTheme="minorHAnsi" w:hAnsiTheme="minorHAnsi" w:cstheme="minorHAnsi"/>
                <w:sz w:val="18"/>
                <w:szCs w:val="18"/>
                <w:highlight w:val="green"/>
              </w:rPr>
              <w:t>"[Doplní dodavatel]"</w:t>
            </w:r>
          </w:p>
        </w:tc>
      </w:tr>
      <w:tr w:rsidR="0046348F" w:rsidRPr="001B2D17" w14:paraId="39961F24" w14:textId="77777777" w:rsidTr="0050783E">
        <w:trPr>
          <w:trHeight w:hRule="exact" w:val="847"/>
          <w:jc w:val="center"/>
        </w:trPr>
        <w:tc>
          <w:tcPr>
            <w:tcW w:w="2547" w:type="dxa"/>
          </w:tcPr>
          <w:p w14:paraId="31F5A2B0"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Oprávněný zástupce ve věcech obchodních a smluvních dodatků:</w:t>
            </w:r>
          </w:p>
        </w:tc>
        <w:tc>
          <w:tcPr>
            <w:tcW w:w="6662" w:type="dxa"/>
          </w:tcPr>
          <w:p w14:paraId="376F0817" w14:textId="77777777" w:rsidR="0046348F" w:rsidRPr="001B2D17" w:rsidRDefault="0046348F" w:rsidP="0050783E">
            <w:pPr>
              <w:rPr>
                <w:rFonts w:asciiTheme="minorHAnsi" w:hAnsiTheme="minorHAnsi" w:cstheme="minorHAnsi"/>
                <w:sz w:val="18"/>
                <w:szCs w:val="18"/>
                <w:highlight w:val="green"/>
              </w:rPr>
            </w:pPr>
            <w:r w:rsidRPr="001B2D17">
              <w:rPr>
                <w:rFonts w:asciiTheme="minorHAnsi" w:hAnsiTheme="minorHAnsi" w:cstheme="minorHAnsi"/>
                <w:sz w:val="18"/>
                <w:szCs w:val="18"/>
                <w:highlight w:val="green"/>
              </w:rPr>
              <w:t>"[Doplní dodavatel]"</w:t>
            </w:r>
          </w:p>
        </w:tc>
      </w:tr>
      <w:tr w:rsidR="0046348F" w:rsidRPr="001B2D17" w14:paraId="0D55479A" w14:textId="77777777" w:rsidTr="0050783E">
        <w:trPr>
          <w:trHeight w:hRule="exact" w:val="653"/>
          <w:jc w:val="center"/>
        </w:trPr>
        <w:tc>
          <w:tcPr>
            <w:tcW w:w="2547" w:type="dxa"/>
          </w:tcPr>
          <w:p w14:paraId="4F35782D" w14:textId="77777777" w:rsidR="0046348F" w:rsidRPr="001B2D17" w:rsidRDefault="0046348F" w:rsidP="0050783E">
            <w:pPr>
              <w:rPr>
                <w:rFonts w:asciiTheme="minorHAnsi" w:hAnsiTheme="minorHAnsi" w:cstheme="minorHAnsi"/>
                <w:sz w:val="18"/>
                <w:szCs w:val="18"/>
              </w:rPr>
            </w:pPr>
            <w:r w:rsidRPr="001B2D17">
              <w:rPr>
                <w:rFonts w:asciiTheme="minorHAnsi" w:hAnsiTheme="minorHAnsi" w:cstheme="minorHAnsi"/>
                <w:sz w:val="18"/>
                <w:szCs w:val="18"/>
              </w:rPr>
              <w:t>Oprávněný zástupce ve věcech technických:</w:t>
            </w:r>
          </w:p>
        </w:tc>
        <w:tc>
          <w:tcPr>
            <w:tcW w:w="6662" w:type="dxa"/>
          </w:tcPr>
          <w:p w14:paraId="515036DB" w14:textId="77777777" w:rsidR="0046348F" w:rsidRPr="001B2D17" w:rsidRDefault="0046348F" w:rsidP="0050783E">
            <w:pPr>
              <w:rPr>
                <w:rFonts w:asciiTheme="minorHAnsi" w:hAnsiTheme="minorHAnsi" w:cstheme="minorHAnsi"/>
                <w:sz w:val="18"/>
                <w:szCs w:val="18"/>
                <w:highlight w:val="green"/>
              </w:rPr>
            </w:pPr>
            <w:r w:rsidRPr="001B2D17">
              <w:rPr>
                <w:rFonts w:asciiTheme="minorHAnsi" w:hAnsiTheme="minorHAnsi" w:cstheme="minorHAnsi"/>
                <w:sz w:val="18"/>
                <w:szCs w:val="18"/>
                <w:highlight w:val="green"/>
              </w:rPr>
              <w:t>"[Doplní dodavatel]"</w:t>
            </w:r>
          </w:p>
        </w:tc>
      </w:tr>
    </w:tbl>
    <w:p w14:paraId="1BA8A2D5" w14:textId="77777777" w:rsidR="0046348F" w:rsidRPr="001B2D17" w:rsidRDefault="0046348F" w:rsidP="0046348F">
      <w:pPr>
        <w:pStyle w:val="Tloslovan"/>
        <w:tabs>
          <w:tab w:val="left" w:pos="851"/>
        </w:tabs>
        <w:ind w:left="0" w:firstLine="0"/>
        <w:jc w:val="left"/>
        <w:rPr>
          <w:rFonts w:asciiTheme="minorHAnsi" w:hAnsiTheme="minorHAnsi" w:cstheme="minorHAnsi"/>
          <w:sz w:val="20"/>
          <w:szCs w:val="20"/>
        </w:rPr>
      </w:pPr>
      <w:r w:rsidRPr="001B2D17">
        <w:rPr>
          <w:rFonts w:asciiTheme="minorHAnsi" w:hAnsiTheme="minorHAnsi" w:cstheme="minorHAnsi"/>
          <w:sz w:val="20"/>
          <w:szCs w:val="20"/>
        </w:rPr>
        <w:t>(dále jen jako „</w:t>
      </w:r>
      <w:r w:rsidRPr="001B2D17">
        <w:rPr>
          <w:rFonts w:asciiTheme="minorHAnsi" w:hAnsiTheme="minorHAnsi" w:cstheme="minorHAnsi"/>
          <w:b/>
          <w:bCs/>
          <w:sz w:val="20"/>
          <w:szCs w:val="20"/>
        </w:rPr>
        <w:t>zhotovitel</w:t>
      </w:r>
      <w:r w:rsidRPr="001B2D17">
        <w:rPr>
          <w:rFonts w:asciiTheme="minorHAnsi" w:hAnsiTheme="minorHAnsi" w:cstheme="minorHAnsi"/>
          <w:sz w:val="20"/>
          <w:szCs w:val="20"/>
        </w:rPr>
        <w:t>“)</w:t>
      </w:r>
    </w:p>
    <w:p w14:paraId="0FFC0096" w14:textId="77777777" w:rsidR="00C13E98" w:rsidRDefault="0046348F" w:rsidP="00C13E98">
      <w:pPr>
        <w:pStyle w:val="Tloslovan"/>
        <w:rPr>
          <w:rFonts w:asciiTheme="minorHAnsi" w:hAnsiTheme="minorHAnsi" w:cstheme="minorHAnsi"/>
          <w:sz w:val="20"/>
          <w:szCs w:val="20"/>
        </w:rPr>
      </w:pPr>
      <w:r w:rsidRPr="001B2D17">
        <w:rPr>
          <w:rFonts w:asciiTheme="minorHAnsi" w:hAnsiTheme="minorHAnsi" w:cstheme="minorHAnsi"/>
          <w:sz w:val="20"/>
          <w:szCs w:val="20"/>
        </w:rPr>
        <w:t>Objednatel a zhotovitel dále společně jen jako „</w:t>
      </w:r>
      <w:r w:rsidRPr="001B2D17">
        <w:rPr>
          <w:rFonts w:asciiTheme="minorHAnsi" w:hAnsiTheme="minorHAnsi" w:cstheme="minorHAnsi"/>
          <w:b/>
          <w:bCs/>
          <w:sz w:val="20"/>
          <w:szCs w:val="20"/>
        </w:rPr>
        <w:t>strany</w:t>
      </w:r>
      <w:r w:rsidRPr="001B2D17">
        <w:rPr>
          <w:rFonts w:asciiTheme="minorHAnsi" w:hAnsiTheme="minorHAnsi" w:cstheme="minorHAnsi"/>
          <w:sz w:val="20"/>
          <w:szCs w:val="20"/>
        </w:rPr>
        <w:t>“</w:t>
      </w:r>
    </w:p>
    <w:p w14:paraId="56F58AAE" w14:textId="54B4392A" w:rsidR="0046348F" w:rsidRPr="00C13E98" w:rsidRDefault="00C13E98" w:rsidP="00C13E98">
      <w:pPr>
        <w:pStyle w:val="Tloslovan"/>
        <w:numPr>
          <w:ilvl w:val="0"/>
          <w:numId w:val="10"/>
        </w:numPr>
        <w:spacing w:before="360"/>
        <w:rPr>
          <w:rFonts w:asciiTheme="minorHAnsi" w:hAnsiTheme="minorHAnsi" w:cstheme="minorHAnsi"/>
          <w:b/>
          <w:bCs/>
          <w:sz w:val="20"/>
          <w:szCs w:val="20"/>
        </w:rPr>
      </w:pPr>
      <w:r w:rsidRPr="00C13E98">
        <w:rPr>
          <w:rFonts w:asciiTheme="minorHAnsi" w:hAnsiTheme="minorHAnsi" w:cstheme="minorHAnsi"/>
          <w:b/>
          <w:bCs/>
        </w:rPr>
        <w:lastRenderedPageBreak/>
        <w:t>V</w:t>
      </w:r>
      <w:r w:rsidR="0046348F" w:rsidRPr="00C13E98">
        <w:rPr>
          <w:rFonts w:asciiTheme="minorHAnsi" w:hAnsiTheme="minorHAnsi" w:cstheme="minorHAnsi"/>
          <w:b/>
          <w:bCs/>
        </w:rPr>
        <w:t xml:space="preserve">ymezení základních pojmů </w:t>
      </w:r>
    </w:p>
    <w:p w14:paraId="24D60F80"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Objednatelem je zadavatel zadávacího řízení na veřejnou zakázku s názvem „Instalace fotovoltaické elektrárny pro obec Zastávka“ (dále jen jako „</w:t>
      </w:r>
      <w:r w:rsidRPr="001B2D17">
        <w:rPr>
          <w:rFonts w:asciiTheme="minorHAnsi" w:hAnsiTheme="minorHAnsi" w:cstheme="minorHAnsi"/>
          <w:b/>
          <w:bCs/>
          <w:sz w:val="20"/>
          <w:szCs w:val="20"/>
        </w:rPr>
        <w:t>zadávací řízení</w:t>
      </w:r>
      <w:r w:rsidRPr="001B2D17">
        <w:rPr>
          <w:rFonts w:asciiTheme="minorHAnsi" w:hAnsiTheme="minorHAnsi" w:cstheme="minorHAnsi"/>
          <w:sz w:val="20"/>
          <w:szCs w:val="20"/>
        </w:rPr>
        <w:t xml:space="preserve">“). </w:t>
      </w:r>
    </w:p>
    <w:p w14:paraId="431D769E"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Zhotovitelem je dodavatel, který podal nabídku v rámci zadávacího řízení a se kterým byla na základě výsledku zadávacího řízení uzavřena smlouva. Podzhotovitelem je i poddodavatel uvedený v nabídce podané zhotovitelem v rámci zadávacího řízení po uzavření této smlouvy.</w:t>
      </w:r>
    </w:p>
    <w:p w14:paraId="5C5C726C" w14:textId="7859126F"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Příslušnou projektovou dokumentací je projektová dokumentace pro 9 objektů v obci Zastávka, která je přílohou č. 1 této smlouvy (dále jen jako „</w:t>
      </w:r>
      <w:r w:rsidRPr="001B2D17">
        <w:rPr>
          <w:rFonts w:asciiTheme="minorHAnsi" w:hAnsiTheme="minorHAnsi" w:cstheme="minorHAnsi"/>
          <w:b/>
          <w:bCs/>
          <w:sz w:val="20"/>
          <w:szCs w:val="20"/>
        </w:rPr>
        <w:t>projektová dokumentace</w:t>
      </w:r>
      <w:r w:rsidRPr="001B2D17">
        <w:rPr>
          <w:rFonts w:asciiTheme="minorHAnsi" w:hAnsiTheme="minorHAnsi" w:cstheme="minorHAnsi"/>
          <w:sz w:val="20"/>
          <w:szCs w:val="20"/>
        </w:rPr>
        <w:t>“), včetně soupisu stavebních prací, dodávek a služeb s výkazem výměr</w:t>
      </w:r>
      <w:r w:rsidR="007771EA">
        <w:rPr>
          <w:rFonts w:asciiTheme="minorHAnsi" w:hAnsiTheme="minorHAnsi" w:cstheme="minorHAnsi"/>
          <w:sz w:val="20"/>
          <w:szCs w:val="20"/>
        </w:rPr>
        <w:t>, který je přílohou č. 2 této smlouvy</w:t>
      </w:r>
      <w:r w:rsidRPr="001B2D17">
        <w:rPr>
          <w:rFonts w:asciiTheme="minorHAnsi" w:hAnsiTheme="minorHAnsi" w:cstheme="minorHAnsi"/>
          <w:sz w:val="20"/>
          <w:szCs w:val="20"/>
        </w:rPr>
        <w:t xml:space="preserve"> (dále jen jako „</w:t>
      </w:r>
      <w:r w:rsidRPr="001B2D17">
        <w:rPr>
          <w:rFonts w:asciiTheme="minorHAnsi" w:hAnsiTheme="minorHAnsi" w:cstheme="minorHAnsi"/>
          <w:b/>
          <w:bCs/>
          <w:sz w:val="20"/>
          <w:szCs w:val="20"/>
        </w:rPr>
        <w:t>soupis prací</w:t>
      </w:r>
      <w:r w:rsidRPr="001B2D17">
        <w:rPr>
          <w:rFonts w:asciiTheme="minorHAnsi" w:hAnsiTheme="minorHAnsi" w:cstheme="minorHAnsi"/>
          <w:sz w:val="20"/>
          <w:szCs w:val="20"/>
        </w:rPr>
        <w:t>“). Zhotovitelem projektové dokumentace je Patrik Augustin, IČO: 62836757, se sídlem Bechyňovo náměstí 75, 582 22, Přibyslav. Projektová dokumentace a soupis prací jsou zpracovány v souladu s vyhláškou č. 169/2016 Sb., o stanovení rozsahu dokumentace na stavební práce a soupisu stavebních prací, dodávek a služeb s výkazem výměr, ve znění pozdějších předpisů (dále jen jako „</w:t>
      </w:r>
      <w:r w:rsidRPr="001B2D17">
        <w:rPr>
          <w:rFonts w:asciiTheme="minorHAnsi" w:hAnsiTheme="minorHAnsi" w:cstheme="minorHAnsi"/>
          <w:b/>
          <w:bCs/>
          <w:sz w:val="20"/>
          <w:szCs w:val="20"/>
        </w:rPr>
        <w:t>vyhláška č. 169/2016 Sb.</w:t>
      </w:r>
      <w:r w:rsidRPr="001B2D17">
        <w:rPr>
          <w:rFonts w:asciiTheme="minorHAnsi" w:hAnsiTheme="minorHAnsi" w:cstheme="minorHAnsi"/>
          <w:sz w:val="20"/>
          <w:szCs w:val="20"/>
        </w:rPr>
        <w:t xml:space="preserve">“). </w:t>
      </w:r>
    </w:p>
    <w:p w14:paraId="619E9012"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Součástí projektové dokumentace není </w:t>
      </w:r>
      <w:r w:rsidRPr="001B2D17">
        <w:rPr>
          <w:rFonts w:asciiTheme="minorHAnsi" w:eastAsia="Times New Roman" w:hAnsiTheme="minorHAnsi" w:cstheme="minorHAnsi"/>
          <w:sz w:val="20"/>
          <w:szCs w:val="20"/>
        </w:rPr>
        <w:t xml:space="preserve">statické posouzení nosných konstrukcí střech a případné navržení úprav k posílení únosnosti střešní konstrukce, </w:t>
      </w:r>
      <w:r w:rsidRPr="001B2D17">
        <w:rPr>
          <w:rFonts w:asciiTheme="minorHAnsi" w:hAnsiTheme="minorHAnsi" w:cstheme="minorHAnsi"/>
          <w:sz w:val="20"/>
          <w:szCs w:val="20"/>
        </w:rPr>
        <w:t>dále ani vyhotovení posudku požární bezpečnosti budov a ochrany před úderem</w:t>
      </w:r>
      <w:r w:rsidRPr="001B2D17">
        <w:rPr>
          <w:rFonts w:asciiTheme="minorHAnsi" w:eastAsia="Times New Roman" w:hAnsiTheme="minorHAnsi" w:cstheme="minorHAnsi"/>
          <w:sz w:val="20"/>
          <w:szCs w:val="20"/>
        </w:rPr>
        <w:t xml:space="preserve"> o</w:t>
      </w:r>
      <w:r w:rsidRPr="001B2D17">
        <w:rPr>
          <w:rFonts w:asciiTheme="minorHAnsi" w:hAnsiTheme="minorHAnsi" w:cstheme="minorHAnsi"/>
          <w:sz w:val="20"/>
          <w:szCs w:val="20"/>
        </w:rPr>
        <w:t xml:space="preserve">bsahující řešení ochrany před bleskem a přepětím. Objednatel zajistí tuto chybějící dokumentaci zvlášť na svůj náklad a poskytne ji zhotoviteli před realizací plnění. </w:t>
      </w:r>
    </w:p>
    <w:p w14:paraId="1B09DF87" w14:textId="6F71B5EE" w:rsidR="0046348F" w:rsidRPr="001B2D17" w:rsidRDefault="007D122C" w:rsidP="0046348F">
      <w:pPr>
        <w:pStyle w:val="Tloslovan"/>
        <w:numPr>
          <w:ilvl w:val="1"/>
          <w:numId w:val="10"/>
        </w:numPr>
        <w:rPr>
          <w:rFonts w:asciiTheme="minorHAnsi" w:hAnsiTheme="minorHAnsi" w:cstheme="minorHAnsi"/>
          <w:sz w:val="20"/>
          <w:szCs w:val="20"/>
        </w:rPr>
      </w:pPr>
      <w:r>
        <w:rPr>
          <w:rFonts w:asciiTheme="minorHAnsi" w:hAnsiTheme="minorHAnsi" w:cstheme="minorHAnsi"/>
          <w:sz w:val="20"/>
          <w:szCs w:val="20"/>
        </w:rPr>
        <w:t>Soupis prací</w:t>
      </w:r>
      <w:r w:rsidR="0046348F" w:rsidRPr="001B2D17">
        <w:rPr>
          <w:rFonts w:asciiTheme="minorHAnsi" w:hAnsiTheme="minorHAnsi" w:cstheme="minorHAnsi"/>
          <w:sz w:val="20"/>
          <w:szCs w:val="20"/>
        </w:rPr>
        <w:t xml:space="preserve"> je zhotovitelem oceněný soupis prací, v němž jsou zhotovitelem uvedeny jednotkové ceny u všech položek stavebních prací, dodávek </w:t>
      </w:r>
      <w:r>
        <w:rPr>
          <w:rFonts w:asciiTheme="minorHAnsi" w:hAnsiTheme="minorHAnsi" w:cstheme="minorHAnsi"/>
          <w:sz w:val="20"/>
          <w:szCs w:val="20"/>
        </w:rPr>
        <w:t xml:space="preserve">a </w:t>
      </w:r>
      <w:r w:rsidR="0046348F" w:rsidRPr="001B2D17">
        <w:rPr>
          <w:rFonts w:asciiTheme="minorHAnsi" w:hAnsiTheme="minorHAnsi" w:cstheme="minorHAnsi"/>
          <w:sz w:val="20"/>
          <w:szCs w:val="20"/>
        </w:rPr>
        <w:t xml:space="preserve">služeb a jejich celkové ceny pro </w:t>
      </w:r>
      <w:r w:rsidR="00D71F10">
        <w:rPr>
          <w:rFonts w:asciiTheme="minorHAnsi" w:hAnsiTheme="minorHAnsi" w:cstheme="minorHAnsi"/>
          <w:sz w:val="20"/>
          <w:szCs w:val="20"/>
        </w:rPr>
        <w:t>objednatele</w:t>
      </w:r>
      <w:r w:rsidR="00D71F10" w:rsidRPr="001B2D17">
        <w:rPr>
          <w:rFonts w:asciiTheme="minorHAnsi" w:hAnsiTheme="minorHAnsi" w:cstheme="minorHAnsi"/>
          <w:sz w:val="20"/>
          <w:szCs w:val="20"/>
        </w:rPr>
        <w:t xml:space="preserve">m </w:t>
      </w:r>
      <w:r w:rsidR="0046348F" w:rsidRPr="001B2D17">
        <w:rPr>
          <w:rFonts w:asciiTheme="minorHAnsi" w:hAnsiTheme="minorHAnsi" w:cstheme="minorHAnsi"/>
          <w:sz w:val="20"/>
          <w:szCs w:val="20"/>
        </w:rPr>
        <w:t xml:space="preserve">vymezené množství, který byl součástí nabídky podané zhotovitelem v zadávacím řízení. </w:t>
      </w:r>
      <w:r>
        <w:rPr>
          <w:rFonts w:asciiTheme="minorHAnsi" w:hAnsiTheme="minorHAnsi" w:cstheme="minorHAnsi"/>
          <w:sz w:val="20"/>
          <w:szCs w:val="20"/>
        </w:rPr>
        <w:t>Soupis prací</w:t>
      </w:r>
      <w:r w:rsidR="0046348F" w:rsidRPr="001B2D17">
        <w:rPr>
          <w:rFonts w:asciiTheme="minorHAnsi" w:hAnsiTheme="minorHAnsi" w:cstheme="minorHAnsi"/>
          <w:sz w:val="20"/>
          <w:szCs w:val="20"/>
        </w:rPr>
        <w:t xml:space="preserve"> tvoří přílohu č. </w:t>
      </w:r>
      <w:r>
        <w:rPr>
          <w:rFonts w:asciiTheme="minorHAnsi" w:hAnsiTheme="minorHAnsi" w:cstheme="minorHAnsi"/>
          <w:sz w:val="20"/>
          <w:szCs w:val="20"/>
        </w:rPr>
        <w:t>2</w:t>
      </w:r>
      <w:r w:rsidR="0046348F" w:rsidRPr="001B2D17">
        <w:rPr>
          <w:rFonts w:asciiTheme="minorHAnsi" w:hAnsiTheme="minorHAnsi" w:cstheme="minorHAnsi"/>
          <w:sz w:val="20"/>
          <w:szCs w:val="20"/>
        </w:rPr>
        <w:t xml:space="preserve"> této smlouvy</w:t>
      </w:r>
      <w:r>
        <w:rPr>
          <w:rFonts w:asciiTheme="minorHAnsi" w:hAnsiTheme="minorHAnsi" w:cstheme="minorHAnsi"/>
          <w:sz w:val="20"/>
          <w:szCs w:val="20"/>
        </w:rPr>
        <w:t xml:space="preserve"> jako její nedílnou součást</w:t>
      </w:r>
      <w:r w:rsidR="0046348F" w:rsidRPr="001B2D17">
        <w:rPr>
          <w:rFonts w:asciiTheme="minorHAnsi" w:hAnsiTheme="minorHAnsi" w:cstheme="minorHAnsi"/>
          <w:sz w:val="20"/>
          <w:szCs w:val="20"/>
        </w:rPr>
        <w:t xml:space="preserve">. </w:t>
      </w:r>
    </w:p>
    <w:p w14:paraId="64D1017A" w14:textId="77777777" w:rsidR="0046348F" w:rsidRPr="009B4E1E" w:rsidRDefault="0046348F" w:rsidP="0046348F">
      <w:pPr>
        <w:pStyle w:val="Tloslovan"/>
        <w:numPr>
          <w:ilvl w:val="1"/>
          <w:numId w:val="10"/>
        </w:numPr>
        <w:rPr>
          <w:rFonts w:asciiTheme="minorHAnsi" w:hAnsiTheme="minorHAnsi" w:cstheme="minorHAnsi"/>
          <w:sz w:val="20"/>
          <w:szCs w:val="20"/>
        </w:rPr>
      </w:pPr>
      <w:r w:rsidRPr="009B4E1E">
        <w:rPr>
          <w:rFonts w:asciiTheme="minorHAnsi" w:hAnsiTheme="minorHAnsi" w:cstheme="minorHAnsi"/>
          <w:sz w:val="20"/>
          <w:szCs w:val="20"/>
        </w:rPr>
        <w:t xml:space="preserve">Dílo bude spolufinancováno z tohoto dotačního programu: </w:t>
      </w:r>
    </w:p>
    <w:p w14:paraId="41329171" w14:textId="0FEAC596" w:rsidR="0046348F" w:rsidRPr="009B4E1E" w:rsidRDefault="0046348F" w:rsidP="00AB1167">
      <w:pPr>
        <w:pStyle w:val="Tloslovan"/>
        <w:numPr>
          <w:ilvl w:val="2"/>
          <w:numId w:val="18"/>
        </w:numPr>
        <w:ind w:left="1571"/>
        <w:rPr>
          <w:rFonts w:asciiTheme="minorHAnsi" w:hAnsiTheme="minorHAnsi" w:cstheme="minorHAnsi"/>
          <w:sz w:val="20"/>
          <w:szCs w:val="20"/>
        </w:rPr>
      </w:pPr>
      <w:r w:rsidRPr="009B4E1E">
        <w:rPr>
          <w:rFonts w:asciiTheme="minorHAnsi" w:hAnsiTheme="minorHAnsi" w:cstheme="minorHAnsi"/>
          <w:sz w:val="20"/>
          <w:szCs w:val="20"/>
        </w:rPr>
        <w:t xml:space="preserve">Název: Ministerstvo životního prostředí České republiky, </w:t>
      </w:r>
    </w:p>
    <w:p w14:paraId="4C027A03" w14:textId="52DFFAF2" w:rsidR="0046348F" w:rsidRPr="009B4E1E" w:rsidRDefault="0046348F" w:rsidP="00AB1167">
      <w:pPr>
        <w:pStyle w:val="Tloslovan"/>
        <w:numPr>
          <w:ilvl w:val="2"/>
          <w:numId w:val="18"/>
        </w:numPr>
        <w:ind w:left="1571"/>
        <w:rPr>
          <w:rFonts w:asciiTheme="minorHAnsi" w:hAnsiTheme="minorHAnsi" w:cstheme="minorHAnsi"/>
          <w:sz w:val="20"/>
          <w:szCs w:val="20"/>
        </w:rPr>
      </w:pPr>
      <w:r w:rsidRPr="009B4E1E">
        <w:rPr>
          <w:rFonts w:asciiTheme="minorHAnsi" w:hAnsiTheme="minorHAnsi" w:cstheme="minorHAnsi"/>
          <w:sz w:val="20"/>
          <w:szCs w:val="20"/>
        </w:rPr>
        <w:t xml:space="preserve">Název programu: 2. </w:t>
      </w:r>
      <w:r w:rsidR="009B4E1E">
        <w:rPr>
          <w:rFonts w:asciiTheme="minorHAnsi" w:hAnsiTheme="minorHAnsi" w:cstheme="minorHAnsi"/>
          <w:sz w:val="20"/>
          <w:szCs w:val="20"/>
        </w:rPr>
        <w:t>N</w:t>
      </w:r>
      <w:r w:rsidRPr="009B4E1E">
        <w:rPr>
          <w:rFonts w:asciiTheme="minorHAnsi" w:hAnsiTheme="minorHAnsi" w:cstheme="minorHAnsi"/>
          <w:sz w:val="20"/>
          <w:szCs w:val="20"/>
        </w:rPr>
        <w:t>ové obnovitelné zdroj</w:t>
      </w:r>
      <w:r w:rsidR="009B4E1E">
        <w:rPr>
          <w:rFonts w:asciiTheme="minorHAnsi" w:hAnsiTheme="minorHAnsi" w:cstheme="minorHAnsi"/>
          <w:sz w:val="20"/>
          <w:szCs w:val="20"/>
        </w:rPr>
        <w:t>e</w:t>
      </w:r>
      <w:r w:rsidRPr="009B4E1E">
        <w:rPr>
          <w:rFonts w:asciiTheme="minorHAnsi" w:hAnsiTheme="minorHAnsi" w:cstheme="minorHAnsi"/>
          <w:sz w:val="20"/>
          <w:szCs w:val="20"/>
        </w:rPr>
        <w:t xml:space="preserve"> v energetice (RES+),</w:t>
      </w:r>
    </w:p>
    <w:p w14:paraId="160F9664" w14:textId="77777777" w:rsidR="0046348F" w:rsidRPr="009B4E1E" w:rsidRDefault="0046348F" w:rsidP="00AB1167">
      <w:pPr>
        <w:pStyle w:val="Tloslovan"/>
        <w:numPr>
          <w:ilvl w:val="2"/>
          <w:numId w:val="18"/>
        </w:numPr>
        <w:ind w:left="1571"/>
        <w:rPr>
          <w:rFonts w:asciiTheme="minorHAnsi" w:hAnsiTheme="minorHAnsi" w:cstheme="minorHAnsi"/>
          <w:sz w:val="20"/>
          <w:szCs w:val="20"/>
        </w:rPr>
      </w:pPr>
      <w:r w:rsidRPr="009B4E1E">
        <w:rPr>
          <w:rFonts w:asciiTheme="minorHAnsi" w:hAnsiTheme="minorHAnsi" w:cstheme="minorHAnsi"/>
          <w:sz w:val="20"/>
          <w:szCs w:val="20"/>
        </w:rPr>
        <w:t xml:space="preserve">Číslo výzvy: </w:t>
      </w:r>
      <w:proofErr w:type="spellStart"/>
      <w:r w:rsidRPr="009B4E1E">
        <w:rPr>
          <w:rFonts w:asciiTheme="minorHAnsi" w:hAnsiTheme="minorHAnsi" w:cstheme="minorHAnsi"/>
          <w:sz w:val="20"/>
          <w:szCs w:val="20"/>
        </w:rPr>
        <w:t>ModF</w:t>
      </w:r>
      <w:proofErr w:type="spellEnd"/>
      <w:r w:rsidRPr="009B4E1E">
        <w:rPr>
          <w:rFonts w:asciiTheme="minorHAnsi" w:hAnsiTheme="minorHAnsi" w:cstheme="minorHAnsi"/>
          <w:sz w:val="20"/>
          <w:szCs w:val="20"/>
        </w:rPr>
        <w:t xml:space="preserve"> – RES+ č. 3/2024,</w:t>
      </w:r>
    </w:p>
    <w:p w14:paraId="2DAE6B42" w14:textId="562F5F44" w:rsidR="009B4E1E" w:rsidRPr="009B4E1E" w:rsidRDefault="0046348F" w:rsidP="009B4E1E">
      <w:pPr>
        <w:pStyle w:val="Tloslovan"/>
        <w:numPr>
          <w:ilvl w:val="2"/>
          <w:numId w:val="18"/>
        </w:numPr>
        <w:ind w:left="1571"/>
        <w:rPr>
          <w:rFonts w:asciiTheme="minorHAnsi" w:hAnsiTheme="minorHAnsi" w:cstheme="minorHAnsi"/>
          <w:sz w:val="20"/>
          <w:szCs w:val="20"/>
        </w:rPr>
      </w:pPr>
      <w:r w:rsidRPr="009B4E1E">
        <w:rPr>
          <w:rFonts w:asciiTheme="minorHAnsi" w:hAnsiTheme="minorHAnsi" w:cstheme="minorHAnsi"/>
          <w:sz w:val="20"/>
          <w:szCs w:val="20"/>
        </w:rPr>
        <w:t xml:space="preserve">Název projektu: </w:t>
      </w:r>
      <w:r w:rsidR="00566B1D">
        <w:rPr>
          <w:rFonts w:asciiTheme="minorHAnsi" w:hAnsiTheme="minorHAnsi" w:cstheme="minorHAnsi"/>
          <w:sz w:val="20"/>
          <w:szCs w:val="20"/>
        </w:rPr>
        <w:t>Instalace fotovoltaické elektrárny pro obec</w:t>
      </w:r>
      <w:r w:rsidRPr="009B4E1E">
        <w:rPr>
          <w:rFonts w:asciiTheme="minorHAnsi" w:hAnsiTheme="minorHAnsi" w:cstheme="minorHAnsi"/>
          <w:sz w:val="20"/>
          <w:szCs w:val="20"/>
        </w:rPr>
        <w:t xml:space="preserve"> Zastávka</w:t>
      </w:r>
    </w:p>
    <w:p w14:paraId="26D38F36" w14:textId="28FDFCAC" w:rsidR="0046348F" w:rsidRPr="001B2D17" w:rsidRDefault="0046348F" w:rsidP="00AB1167">
      <w:pPr>
        <w:pStyle w:val="Tloslovan"/>
        <w:numPr>
          <w:ilvl w:val="2"/>
          <w:numId w:val="18"/>
        </w:numPr>
        <w:ind w:left="1571"/>
        <w:rPr>
          <w:rFonts w:asciiTheme="minorHAnsi" w:hAnsiTheme="minorHAnsi" w:cstheme="minorHAnsi"/>
          <w:sz w:val="20"/>
          <w:szCs w:val="20"/>
        </w:rPr>
      </w:pPr>
      <w:r w:rsidRPr="001B2D17">
        <w:rPr>
          <w:rFonts w:asciiTheme="minorHAnsi" w:hAnsiTheme="minorHAnsi" w:cstheme="minorHAnsi"/>
          <w:sz w:val="20"/>
          <w:szCs w:val="20"/>
        </w:rPr>
        <w:t xml:space="preserve">Dokumentace k dotačnímu titulu je uvedená na tomto odkazu: </w:t>
      </w:r>
      <w:hyperlink r:id="rId7" w:history="1">
        <w:r w:rsidRPr="001B2D17">
          <w:rPr>
            <w:rStyle w:val="Hypertextovodkaz"/>
            <w:rFonts w:asciiTheme="minorHAnsi" w:hAnsiTheme="minorHAnsi" w:cstheme="minorHAnsi"/>
            <w:sz w:val="20"/>
            <w:szCs w:val="20"/>
          </w:rPr>
          <w:t>https://www.sfzp.cz/dokumenty/detail/?id=3833</w:t>
        </w:r>
      </w:hyperlink>
      <w:r w:rsidRPr="001B2D17">
        <w:rPr>
          <w:rFonts w:asciiTheme="minorHAnsi" w:hAnsiTheme="minorHAnsi" w:cstheme="minorHAnsi"/>
          <w:sz w:val="20"/>
          <w:szCs w:val="20"/>
        </w:rPr>
        <w:t xml:space="preserve">, </w:t>
      </w:r>
    </w:p>
    <w:p w14:paraId="1D29C8CF" w14:textId="77777777" w:rsidR="0046348F" w:rsidRPr="001B2D17" w:rsidRDefault="0046348F" w:rsidP="0046348F">
      <w:pPr>
        <w:pStyle w:val="Tloslovan"/>
        <w:ind w:firstLine="0"/>
        <w:rPr>
          <w:rFonts w:asciiTheme="minorHAnsi" w:hAnsiTheme="minorHAnsi" w:cstheme="minorHAnsi"/>
          <w:sz w:val="20"/>
          <w:szCs w:val="20"/>
        </w:rPr>
      </w:pPr>
      <w:r w:rsidRPr="001B2D17">
        <w:rPr>
          <w:rFonts w:asciiTheme="minorHAnsi" w:hAnsiTheme="minorHAnsi" w:cstheme="minorHAnsi"/>
          <w:sz w:val="20"/>
          <w:szCs w:val="20"/>
        </w:rPr>
        <w:t>(dále jen jako „</w:t>
      </w:r>
      <w:r w:rsidRPr="001B2D17">
        <w:rPr>
          <w:rFonts w:asciiTheme="minorHAnsi" w:hAnsiTheme="minorHAnsi" w:cstheme="minorHAnsi"/>
          <w:b/>
          <w:bCs/>
          <w:sz w:val="20"/>
          <w:szCs w:val="20"/>
        </w:rPr>
        <w:t>dotace</w:t>
      </w:r>
      <w:r w:rsidRPr="001B2D17">
        <w:rPr>
          <w:rFonts w:asciiTheme="minorHAnsi" w:hAnsiTheme="minorHAnsi" w:cstheme="minorHAnsi"/>
          <w:sz w:val="20"/>
          <w:szCs w:val="20"/>
        </w:rPr>
        <w:t>“).</w:t>
      </w:r>
    </w:p>
    <w:p w14:paraId="67097DE5" w14:textId="6EC99586" w:rsidR="0046348F" w:rsidRPr="00C13E98" w:rsidRDefault="00C13E98" w:rsidP="00C13E98">
      <w:pPr>
        <w:pStyle w:val="Tloslovan"/>
        <w:numPr>
          <w:ilvl w:val="0"/>
          <w:numId w:val="10"/>
        </w:numPr>
        <w:spacing w:before="360"/>
        <w:rPr>
          <w:rFonts w:asciiTheme="minorHAnsi" w:hAnsiTheme="minorHAnsi" w:cstheme="minorHAnsi"/>
          <w:b/>
          <w:bCs/>
        </w:rPr>
      </w:pPr>
      <w:r>
        <w:rPr>
          <w:rFonts w:asciiTheme="minorHAnsi" w:hAnsiTheme="minorHAnsi" w:cstheme="minorHAnsi"/>
          <w:b/>
          <w:bCs/>
        </w:rPr>
        <w:t>Předmět smlouvy</w:t>
      </w:r>
    </w:p>
    <w:p w14:paraId="722FAC14"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Předmětem smlouvy je závazek zhotovitele provést dílo, které je blíže specifikováno v této smlouvě, v dohodnutém termínu a v kvalitě níže specifikované, a závazek objednatele dílo převzít a zaplatit řádně a včas cenu díla. </w:t>
      </w:r>
    </w:p>
    <w:p w14:paraId="29E97F11"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Zhotovitel se zavazuje, že provede pro objednatele dílo v rozsahu, způsobem a v jakosti dle této smlouvy, na svůj náklad a nebezpečí, řádně a včas. </w:t>
      </w:r>
    </w:p>
    <w:p w14:paraId="7DBC7621"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Objednatel se zavazuje dílo převzít a zaplatit cenu díla a příslušnou DPH, je-li zhotovitel dle zákona č. 235/2004 Sb., o dani z přidané hodnoty, ve znění pozdějších předpisů </w:t>
      </w:r>
      <w:r w:rsidRPr="001B2D17">
        <w:rPr>
          <w:rFonts w:asciiTheme="minorHAnsi" w:hAnsiTheme="minorHAnsi" w:cstheme="minorHAnsi"/>
          <w:sz w:val="20"/>
          <w:szCs w:val="20"/>
        </w:rPr>
        <w:br/>
        <w:t>dále jen jako „</w:t>
      </w:r>
      <w:r w:rsidRPr="001B2D17">
        <w:rPr>
          <w:rFonts w:asciiTheme="minorHAnsi" w:hAnsiTheme="minorHAnsi" w:cstheme="minorHAnsi"/>
          <w:b/>
          <w:bCs/>
          <w:sz w:val="20"/>
          <w:szCs w:val="20"/>
        </w:rPr>
        <w:t>zákon o DPH</w:t>
      </w:r>
      <w:r w:rsidRPr="001B2D17">
        <w:rPr>
          <w:rFonts w:asciiTheme="minorHAnsi" w:hAnsiTheme="minorHAnsi" w:cstheme="minorHAnsi"/>
          <w:sz w:val="20"/>
          <w:szCs w:val="20"/>
        </w:rPr>
        <w:t xml:space="preserve">“), plátcem DPH. </w:t>
      </w:r>
    </w:p>
    <w:p w14:paraId="420CD0B7" w14:textId="77777777" w:rsidR="0046348F" w:rsidRPr="00C13E98" w:rsidRDefault="0046348F" w:rsidP="00C13E98">
      <w:pPr>
        <w:pStyle w:val="Tloslovan"/>
        <w:numPr>
          <w:ilvl w:val="0"/>
          <w:numId w:val="10"/>
        </w:numPr>
        <w:spacing w:before="360"/>
        <w:rPr>
          <w:rFonts w:asciiTheme="minorHAnsi" w:hAnsiTheme="minorHAnsi" w:cstheme="minorHAnsi"/>
          <w:b/>
          <w:bCs/>
        </w:rPr>
      </w:pPr>
      <w:r w:rsidRPr="00C13E98">
        <w:rPr>
          <w:rFonts w:asciiTheme="minorHAnsi" w:hAnsiTheme="minorHAnsi" w:cstheme="minorHAnsi"/>
          <w:b/>
          <w:bCs/>
        </w:rPr>
        <w:t>Předmět díla</w:t>
      </w:r>
    </w:p>
    <w:p w14:paraId="00AFD8B9"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Předmětem díla je provedení: </w:t>
      </w:r>
    </w:p>
    <w:p w14:paraId="7519D552" w14:textId="3FD24F3D" w:rsidR="0046348F" w:rsidRPr="001B2D17" w:rsidRDefault="0046348F" w:rsidP="00AB1167">
      <w:pPr>
        <w:pStyle w:val="Tloslovan"/>
        <w:numPr>
          <w:ilvl w:val="2"/>
          <w:numId w:val="17"/>
        </w:numPr>
        <w:ind w:left="1571"/>
        <w:rPr>
          <w:rFonts w:asciiTheme="minorHAnsi" w:hAnsiTheme="minorHAnsi" w:cstheme="minorHAnsi"/>
          <w:sz w:val="20"/>
          <w:szCs w:val="20"/>
        </w:rPr>
      </w:pPr>
      <w:r w:rsidRPr="001B2D17">
        <w:rPr>
          <w:rFonts w:asciiTheme="minorHAnsi" w:hAnsiTheme="minorHAnsi" w:cstheme="minorHAnsi"/>
          <w:sz w:val="20"/>
          <w:szCs w:val="20"/>
        </w:rPr>
        <w:t>dodávky, montáže a instalace nových fotovoltaických elektráren (dále jen jako „</w:t>
      </w:r>
      <w:r w:rsidRPr="001B2D17">
        <w:rPr>
          <w:rFonts w:asciiTheme="minorHAnsi" w:hAnsiTheme="minorHAnsi" w:cstheme="minorHAnsi"/>
          <w:b/>
          <w:bCs/>
          <w:sz w:val="20"/>
          <w:szCs w:val="20"/>
        </w:rPr>
        <w:t>FVE</w:t>
      </w:r>
      <w:r w:rsidRPr="001B2D17">
        <w:rPr>
          <w:rFonts w:asciiTheme="minorHAnsi" w:hAnsiTheme="minorHAnsi" w:cstheme="minorHAnsi"/>
          <w:sz w:val="20"/>
          <w:szCs w:val="20"/>
        </w:rPr>
        <w:t>“) na střechy budov jednotlivých 9 objektů specifikovaných v rámci projektové dokumentace tvořící nedílnou součást této smlouvy jako příloha č. 1</w:t>
      </w:r>
      <w:r w:rsidR="007771EA">
        <w:rPr>
          <w:rFonts w:asciiTheme="minorHAnsi" w:hAnsiTheme="minorHAnsi" w:cstheme="minorHAnsi"/>
          <w:sz w:val="20"/>
          <w:szCs w:val="20"/>
        </w:rPr>
        <w:t>,</w:t>
      </w:r>
    </w:p>
    <w:p w14:paraId="7B1999C1" w14:textId="77777777" w:rsidR="0046348F" w:rsidRPr="001B2D17" w:rsidRDefault="0046348F" w:rsidP="00AB1167">
      <w:pPr>
        <w:pStyle w:val="Tloslovan"/>
        <w:numPr>
          <w:ilvl w:val="2"/>
          <w:numId w:val="17"/>
        </w:numPr>
        <w:ind w:left="1571"/>
        <w:rPr>
          <w:rFonts w:asciiTheme="minorHAnsi" w:hAnsiTheme="minorHAnsi" w:cstheme="minorHAnsi"/>
          <w:sz w:val="20"/>
          <w:szCs w:val="20"/>
        </w:rPr>
      </w:pPr>
      <w:r w:rsidRPr="001B2D17">
        <w:rPr>
          <w:rFonts w:asciiTheme="minorHAnsi" w:hAnsiTheme="minorHAnsi" w:cstheme="minorHAnsi"/>
          <w:sz w:val="20"/>
          <w:szCs w:val="20"/>
        </w:rPr>
        <w:t xml:space="preserve">provedení souvisejících drobných stavebních prací nezbytných pro dodávku, montáž a instalaci FVE, </w:t>
      </w:r>
    </w:p>
    <w:p w14:paraId="202C8D4E" w14:textId="7B62EE83" w:rsidR="0046348F" w:rsidRPr="001B2D17" w:rsidRDefault="007771EA" w:rsidP="00AB1167">
      <w:pPr>
        <w:pStyle w:val="Tloslovan"/>
        <w:numPr>
          <w:ilvl w:val="2"/>
          <w:numId w:val="17"/>
        </w:numPr>
        <w:ind w:left="1571"/>
        <w:rPr>
          <w:rFonts w:asciiTheme="minorHAnsi" w:hAnsiTheme="minorHAnsi" w:cstheme="minorHAnsi"/>
          <w:sz w:val="20"/>
          <w:szCs w:val="20"/>
        </w:rPr>
      </w:pPr>
      <w:bookmarkStart w:id="2" w:name="_Hlk168679456"/>
      <w:r>
        <w:rPr>
          <w:rFonts w:asciiTheme="minorHAnsi" w:hAnsiTheme="minorHAnsi" w:cstheme="minorHAnsi"/>
          <w:sz w:val="20"/>
          <w:szCs w:val="20"/>
        </w:rPr>
        <w:t xml:space="preserve">společně s dodávkou, montáží a instalací FVE na objektu </w:t>
      </w:r>
      <w:r w:rsidRPr="001B2D17">
        <w:rPr>
          <w:rFonts w:asciiTheme="minorHAnsi" w:hAnsiTheme="minorHAnsi" w:cstheme="minorHAnsi"/>
          <w:sz w:val="20"/>
          <w:szCs w:val="20"/>
        </w:rPr>
        <w:t xml:space="preserve">Obecního úřadu Zastávka </w:t>
      </w:r>
      <w:r w:rsidR="0046348F" w:rsidRPr="001B2D17">
        <w:rPr>
          <w:rFonts w:asciiTheme="minorHAnsi" w:hAnsiTheme="minorHAnsi" w:cstheme="minorHAnsi"/>
          <w:sz w:val="20"/>
          <w:szCs w:val="20"/>
        </w:rPr>
        <w:t>provedení stavebních prací spočívajících ve výměně střešní krytiny na objektu Obecního úřadu Zastávka včetně materiálu</w:t>
      </w:r>
      <w:r w:rsidR="009A665B">
        <w:rPr>
          <w:rFonts w:asciiTheme="minorHAnsi" w:hAnsiTheme="minorHAnsi" w:cstheme="minorHAnsi"/>
          <w:sz w:val="20"/>
          <w:szCs w:val="20"/>
        </w:rPr>
        <w:t xml:space="preserve"> pro připravenost na FVE</w:t>
      </w:r>
      <w:bookmarkEnd w:id="2"/>
      <w:r w:rsidR="0046348F" w:rsidRPr="001B2D17">
        <w:rPr>
          <w:rFonts w:asciiTheme="minorHAnsi" w:hAnsiTheme="minorHAnsi" w:cstheme="minorHAnsi"/>
          <w:sz w:val="20"/>
          <w:szCs w:val="20"/>
        </w:rPr>
        <w:t>,</w:t>
      </w:r>
    </w:p>
    <w:p w14:paraId="6835BD7A" w14:textId="0236B98C" w:rsidR="0046348F" w:rsidRPr="001B2D17" w:rsidRDefault="0046348F" w:rsidP="0046348F">
      <w:pPr>
        <w:pStyle w:val="Tloslovan"/>
        <w:ind w:firstLine="0"/>
        <w:rPr>
          <w:rFonts w:asciiTheme="minorHAnsi" w:hAnsiTheme="minorHAnsi" w:cstheme="minorHAnsi"/>
          <w:sz w:val="20"/>
          <w:szCs w:val="20"/>
        </w:rPr>
      </w:pPr>
      <w:r w:rsidRPr="001B2D17">
        <w:rPr>
          <w:rFonts w:asciiTheme="minorHAnsi" w:hAnsiTheme="minorHAnsi" w:cstheme="minorHAnsi"/>
          <w:sz w:val="20"/>
          <w:szCs w:val="20"/>
        </w:rPr>
        <w:t>a to vše podle projektové dokumentace a soupisu prací tvořící přílohu č. 1</w:t>
      </w:r>
      <w:r w:rsidR="007771EA">
        <w:rPr>
          <w:rFonts w:asciiTheme="minorHAnsi" w:hAnsiTheme="minorHAnsi" w:cstheme="minorHAnsi"/>
          <w:sz w:val="20"/>
          <w:szCs w:val="20"/>
        </w:rPr>
        <w:t xml:space="preserve"> a 2</w:t>
      </w:r>
      <w:r w:rsidRPr="001B2D17">
        <w:rPr>
          <w:rFonts w:asciiTheme="minorHAnsi" w:hAnsiTheme="minorHAnsi" w:cstheme="minorHAnsi"/>
          <w:sz w:val="20"/>
          <w:szCs w:val="20"/>
        </w:rPr>
        <w:t xml:space="preserve"> této smlouvy</w:t>
      </w:r>
      <w:r w:rsidR="00D71F10">
        <w:rPr>
          <w:rFonts w:asciiTheme="minorHAnsi" w:hAnsiTheme="minorHAnsi" w:cstheme="minorHAnsi"/>
          <w:sz w:val="20"/>
          <w:szCs w:val="20"/>
        </w:rPr>
        <w:t xml:space="preserve"> </w:t>
      </w:r>
      <w:r w:rsidRPr="001B2D17">
        <w:rPr>
          <w:rFonts w:asciiTheme="minorHAnsi" w:hAnsiTheme="minorHAnsi" w:cstheme="minorHAnsi"/>
          <w:sz w:val="20"/>
          <w:szCs w:val="20"/>
        </w:rPr>
        <w:t>(dále jen jako „</w:t>
      </w:r>
      <w:r w:rsidRPr="001B2D17">
        <w:rPr>
          <w:rFonts w:asciiTheme="minorHAnsi" w:hAnsiTheme="minorHAnsi" w:cstheme="minorHAnsi"/>
          <w:b/>
          <w:bCs/>
          <w:sz w:val="20"/>
          <w:szCs w:val="20"/>
        </w:rPr>
        <w:t>dílo</w:t>
      </w:r>
      <w:r w:rsidRPr="001B2D17">
        <w:rPr>
          <w:rFonts w:asciiTheme="minorHAnsi" w:hAnsiTheme="minorHAnsi" w:cstheme="minorHAnsi"/>
          <w:sz w:val="20"/>
          <w:szCs w:val="20"/>
        </w:rPr>
        <w:t xml:space="preserve">“). </w:t>
      </w:r>
    </w:p>
    <w:p w14:paraId="70B2F0D8" w14:textId="0878CFEF"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Nedílnou součástí provedení díla a ceny díl</w:t>
      </w:r>
      <w:r w:rsidR="00D71F10">
        <w:rPr>
          <w:rFonts w:asciiTheme="minorHAnsi" w:hAnsiTheme="minorHAnsi" w:cstheme="minorHAnsi"/>
          <w:sz w:val="20"/>
          <w:szCs w:val="20"/>
        </w:rPr>
        <w:t>a</w:t>
      </w:r>
      <w:r w:rsidRPr="001B2D17">
        <w:rPr>
          <w:rFonts w:asciiTheme="minorHAnsi" w:hAnsiTheme="minorHAnsi" w:cstheme="minorHAnsi"/>
          <w:sz w:val="20"/>
          <w:szCs w:val="20"/>
        </w:rPr>
        <w:t xml:space="preserve"> je:</w:t>
      </w:r>
    </w:p>
    <w:p w14:paraId="1BCE9485" w14:textId="748023D2"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 xml:space="preserve">zřízení, odstranění a zajištění zařízení stavenišť včetně napojení na podružné měření – vodné, stočné, elektrická energie, </w:t>
      </w:r>
      <w:proofErr w:type="gramStart"/>
      <w:r w:rsidRPr="001B2D17">
        <w:rPr>
          <w:rFonts w:asciiTheme="minorHAnsi" w:hAnsiTheme="minorHAnsi" w:cstheme="minorHAnsi"/>
          <w:sz w:val="20"/>
          <w:szCs w:val="20"/>
        </w:rPr>
        <w:t>teplo,</w:t>
      </w:r>
      <w:proofErr w:type="gramEnd"/>
      <w:r w:rsidRPr="001B2D17">
        <w:rPr>
          <w:rFonts w:asciiTheme="minorHAnsi" w:hAnsiTheme="minorHAnsi" w:cstheme="minorHAnsi"/>
          <w:sz w:val="20"/>
          <w:szCs w:val="20"/>
        </w:rPr>
        <w:t xml:space="preserve"> apod., odvoz odpadu a likvidace odpadu, případné zajištění uložení odpadu na skládce, a to v souladu s příslušenými právními předpisy, zabezpečení, střežení a ochrany staveniště (a to i po dobu přerušení prací na díle);</w:t>
      </w:r>
    </w:p>
    <w:p w14:paraId="5F246424" w14:textId="77777777"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zajištění a provedení všech opatření organizačního a stavebně technického charakteru k řádnému provedení díla včetně identifikačních a výstražných tabulí na staveništích; účast na pravidelných kontrolních dnech;</w:t>
      </w:r>
    </w:p>
    <w:p w14:paraId="1222B144" w14:textId="77777777"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veškeré činnosti související s bezpečnostními opatřeními na ochranu osob a majetku na staveništích;</w:t>
      </w:r>
    </w:p>
    <w:p w14:paraId="57F73EAA" w14:textId="77777777"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uvedení všech povrchů a okolí jednotlivých stavenišť dotčených stavbou do původního stavu;</w:t>
      </w:r>
    </w:p>
    <w:p w14:paraId="432BEC1B" w14:textId="77777777"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 xml:space="preserve">zajištění bezpečnosti práce a ochrany životního prostředí na staveništích; </w:t>
      </w:r>
    </w:p>
    <w:p w14:paraId="070D9450" w14:textId="77777777"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projednání a zajištění případného zvláštního užívání komunikací a veřejného prostranství včetně úhrady vyměřených poplatků a nájemného, případné dopravní značení;</w:t>
      </w:r>
    </w:p>
    <w:p w14:paraId="2EFF85FF" w14:textId="77777777"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provedení přejímky díla;</w:t>
      </w:r>
    </w:p>
    <w:p w14:paraId="1BC465AD" w14:textId="77777777"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zajištění všech nezbytných zkoušek, atestů a revizí podle příslušných právních předpisů, technických norem, zejména ČSN a ČSN EN, a případných jiných předpisů platných a účinných v době provádění a předání díla, kterými bude prokázáno dosažení předepsané kvality a předepsaných technických parametrů díla;</w:t>
      </w:r>
    </w:p>
    <w:p w14:paraId="587D4FC0" w14:textId="77777777"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pořízení fotodokumentace o průběhu provádění díla včetně veškerých jeho součástí, a to zejména těch, které budou v průběhu provádění díla zakryty (například rozvodů elektroinstalace apod.), přičemž každá fotografie bude opatřena datem a popisem podle projektové dokumentace, včetně fotodokumentace stávajícího stavu příjezdových komunikací ke staveništím, nemovitostí nacházejících se v bezprostředním okolí stavenišť, které mohou být prováděním díla dotčeny a díla a staveniště před zahájením prací;</w:t>
      </w:r>
    </w:p>
    <w:p w14:paraId="5A69518A" w14:textId="374CECEF"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zajištění průvodní technické dokumentace, zkušebních protokolů, revizních zpráv, certifikátů na všechny použité materiály a zařízení, atestů a dokladů podle zákona č.</w:t>
      </w:r>
      <w:r w:rsidR="005D2554">
        <w:rPr>
          <w:rFonts w:asciiTheme="minorHAnsi" w:hAnsiTheme="minorHAnsi" w:cstheme="minorHAnsi"/>
          <w:sz w:val="20"/>
          <w:szCs w:val="20"/>
        </w:rPr>
        <w:t> </w:t>
      </w:r>
      <w:r w:rsidRPr="001B2D17">
        <w:rPr>
          <w:rFonts w:asciiTheme="minorHAnsi" w:hAnsiTheme="minorHAnsi" w:cstheme="minorHAnsi"/>
          <w:sz w:val="20"/>
          <w:szCs w:val="20"/>
        </w:rPr>
        <w:t>22/1997 Sb., o technických požadavcích na výrobky a o změně a doplnění některých zákonů, ve znění pozdějších předpisů, zejména prohlášení o shodě;</w:t>
      </w:r>
    </w:p>
    <w:p w14:paraId="1E4F15F7" w14:textId="77777777"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zpracování výrobní a dílenské dokumentace v rozsahu, který́ určuje projektová dokumentace nebo podle požadavků objednatele;</w:t>
      </w:r>
    </w:p>
    <w:p w14:paraId="5B0A6DB6" w14:textId="25B1BAA9"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 xml:space="preserve">zpracování dokumentace skutečného provedení díla v rozsahu, který́ určuje projektová dokumentace nebo </w:t>
      </w:r>
      <w:r w:rsidR="005D2554">
        <w:rPr>
          <w:rFonts w:asciiTheme="minorHAnsi" w:hAnsiTheme="minorHAnsi" w:cstheme="minorHAnsi"/>
          <w:sz w:val="20"/>
          <w:szCs w:val="20"/>
        </w:rPr>
        <w:t>právní předpisy</w:t>
      </w:r>
      <w:r w:rsidRPr="001B2D17">
        <w:rPr>
          <w:rFonts w:asciiTheme="minorHAnsi" w:hAnsiTheme="minorHAnsi" w:cstheme="minorHAnsi"/>
          <w:sz w:val="20"/>
          <w:szCs w:val="20"/>
        </w:rPr>
        <w:t>;</w:t>
      </w:r>
    </w:p>
    <w:p w14:paraId="3A1FB5CF" w14:textId="77777777"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provedení veškerých prací, dodávek a služeb nezbytných k bezvadnému provedení díla a zajištění funkčnosti a zprovoznění FVE na všech 9 objektech, včetně zajištění oživení systému FVE, zajištění vypracování provozních předpisů k FVE apod.;</w:t>
      </w:r>
    </w:p>
    <w:p w14:paraId="6D8EA61B" w14:textId="76D04A08"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 xml:space="preserve">provedení veškerých stavebních prací, dodávek a služeb nezbytných k bezvadnému provedení </w:t>
      </w:r>
      <w:r w:rsidR="005D2554">
        <w:rPr>
          <w:rFonts w:asciiTheme="minorHAnsi" w:hAnsiTheme="minorHAnsi" w:cstheme="minorHAnsi"/>
          <w:sz w:val="20"/>
          <w:szCs w:val="20"/>
        </w:rPr>
        <w:t>připravenosti na FVE</w:t>
      </w:r>
      <w:r w:rsidRPr="001B2D17">
        <w:rPr>
          <w:rFonts w:asciiTheme="minorHAnsi" w:hAnsiTheme="minorHAnsi" w:cstheme="minorHAnsi"/>
          <w:sz w:val="20"/>
          <w:szCs w:val="20"/>
        </w:rPr>
        <w:t xml:space="preserve"> v podobě výměny střešní krytiny na objektu Obecního úřadu Zastávka, včetně zajištění vyřízení všech potřebných povolení, souhlasů úřadu státní správy nebo samosprávy (zejména stavební povolení a následně kolaudačního rozhodnutí, pakliže je to relevantní), včetně přípravy všech nutných dokumentů, bude-li to nezbytné k řádnému užívání tohoto díla, </w:t>
      </w:r>
    </w:p>
    <w:p w14:paraId="148746D5" w14:textId="77777777"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 xml:space="preserve">spuštění, uvedení do řádného provozu a nastavení dodaných zařízení vč. odzkoušení dodaných zařízení, jestliže splňují požadovaná kritéria popsaná v projektové dokumentaci a zda může být celý systém FVE na všech objektech spuštěn a provozu schopen v dokonalém funkčním stavu; </w:t>
      </w:r>
    </w:p>
    <w:p w14:paraId="24B517F2" w14:textId="77777777"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zajištění prvního připojení FVE k elektrické síti s příslušným distributorem a zajištění vyřízení všech potřebných povolení, souhlasů nebo vyjádření u Energetického regulačního úřadu nebo jiného úřadu státní správy nebo samosprávy (zejména stavební povolení, pakliže je to relevantní), včetně přípravy všech nutných dokumentů, bude-li to nezbytné k řádnému užívání a provozování FVE, to vše v nejkratších technologicky a administrativně možných termínech a tak, aby byly dodrženy všechny podmínky a lhůty kolaudačního souhlasu FVE, případně povolení ke zkušebnímu provozu FVE nebo povolení k předčasnému užívání FVE, a to podle požadavků objednatele;</w:t>
      </w:r>
    </w:p>
    <w:p w14:paraId="71938BA3" w14:textId="1C8DF1E6" w:rsidR="0046348F" w:rsidRPr="001B2D17" w:rsidRDefault="00C96A91" w:rsidP="00AB1167">
      <w:pPr>
        <w:pStyle w:val="Tloslovan"/>
        <w:numPr>
          <w:ilvl w:val="2"/>
          <w:numId w:val="19"/>
        </w:numPr>
        <w:ind w:left="1571"/>
        <w:rPr>
          <w:rFonts w:asciiTheme="minorHAnsi" w:hAnsiTheme="minorHAnsi" w:cstheme="minorHAnsi"/>
          <w:sz w:val="20"/>
          <w:szCs w:val="20"/>
        </w:rPr>
      </w:pPr>
      <w:r>
        <w:rPr>
          <w:rFonts w:asciiTheme="minorHAnsi" w:hAnsiTheme="minorHAnsi" w:cstheme="minorHAnsi"/>
          <w:sz w:val="20"/>
          <w:szCs w:val="20"/>
        </w:rPr>
        <w:t xml:space="preserve">případné </w:t>
      </w:r>
      <w:r w:rsidR="0046348F" w:rsidRPr="00AB1167">
        <w:rPr>
          <w:rFonts w:asciiTheme="minorHAnsi" w:hAnsiTheme="minorHAnsi" w:cstheme="minorHAnsi"/>
          <w:sz w:val="20"/>
          <w:szCs w:val="20"/>
        </w:rPr>
        <w:t xml:space="preserve">zajištění </w:t>
      </w:r>
      <w:r w:rsidR="0046348F" w:rsidRPr="001B2D17">
        <w:rPr>
          <w:rFonts w:asciiTheme="minorHAnsi" w:hAnsiTheme="minorHAnsi" w:cstheme="minorHAnsi"/>
          <w:sz w:val="20"/>
          <w:szCs w:val="20"/>
        </w:rPr>
        <w:t>povolení ke zkušebním provozům FVE nebo povolení k předčasnému užívání FVE, a to podle požadavků objednatele;</w:t>
      </w:r>
    </w:p>
    <w:p w14:paraId="4460F1E3" w14:textId="77777777"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zajištění revize každého FVE na všech objektech včetně revizní zprávy;</w:t>
      </w:r>
    </w:p>
    <w:p w14:paraId="562C6D1A" w14:textId="007C60FA" w:rsidR="0046348F" w:rsidRPr="009B4E1E" w:rsidRDefault="0046348F" w:rsidP="00AB1167">
      <w:pPr>
        <w:pStyle w:val="Tloslovan"/>
        <w:numPr>
          <w:ilvl w:val="2"/>
          <w:numId w:val="19"/>
        </w:numPr>
        <w:ind w:left="1571"/>
        <w:rPr>
          <w:rFonts w:asciiTheme="minorHAnsi" w:hAnsiTheme="minorHAnsi" w:cstheme="minorHAnsi"/>
          <w:sz w:val="20"/>
          <w:szCs w:val="20"/>
        </w:rPr>
      </w:pPr>
      <w:r w:rsidRPr="009B4E1E">
        <w:rPr>
          <w:rFonts w:asciiTheme="minorHAnsi" w:hAnsiTheme="minorHAnsi" w:cstheme="minorHAnsi"/>
          <w:sz w:val="20"/>
          <w:szCs w:val="20"/>
        </w:rPr>
        <w:t xml:space="preserve">v případě, že na některý objekt bude poskytnuta dotace, zhotovitel zajistí publicitu </w:t>
      </w:r>
      <w:r w:rsidR="00D83FA0" w:rsidRPr="009B4E1E">
        <w:rPr>
          <w:rFonts w:asciiTheme="minorHAnsi" w:hAnsiTheme="minorHAnsi" w:cstheme="minorHAnsi"/>
          <w:sz w:val="20"/>
          <w:szCs w:val="20"/>
        </w:rPr>
        <w:t>dle požadavků poskytovatele dotace</w:t>
      </w:r>
      <w:r w:rsidRPr="009B4E1E">
        <w:rPr>
          <w:rFonts w:asciiTheme="minorHAnsi" w:hAnsiTheme="minorHAnsi" w:cstheme="minorHAnsi"/>
          <w:sz w:val="20"/>
          <w:szCs w:val="20"/>
        </w:rPr>
        <w:t>;</w:t>
      </w:r>
    </w:p>
    <w:p w14:paraId="01625DE8" w14:textId="77777777"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zaškolení určených osob objednatele jako obsluhy FVE včetně předání manuálů k užívání FVE;</w:t>
      </w:r>
    </w:p>
    <w:p w14:paraId="35B9507E" w14:textId="01A9D44E" w:rsidR="0046348F" w:rsidRPr="001B2D17" w:rsidRDefault="0046348F" w:rsidP="00AB1167">
      <w:pPr>
        <w:pStyle w:val="Tloslovan"/>
        <w:numPr>
          <w:ilvl w:val="2"/>
          <w:numId w:val="19"/>
        </w:numPr>
        <w:ind w:left="1571"/>
        <w:rPr>
          <w:rFonts w:asciiTheme="minorHAnsi" w:hAnsiTheme="minorHAnsi" w:cstheme="minorHAnsi"/>
          <w:sz w:val="20"/>
          <w:szCs w:val="20"/>
        </w:rPr>
      </w:pPr>
      <w:r w:rsidRPr="001B2D17">
        <w:rPr>
          <w:rFonts w:asciiTheme="minorHAnsi" w:hAnsiTheme="minorHAnsi" w:cstheme="minorHAnsi"/>
          <w:sz w:val="20"/>
          <w:szCs w:val="20"/>
        </w:rPr>
        <w:t xml:space="preserve">vybavení FVE panelů </w:t>
      </w:r>
      <w:proofErr w:type="spellStart"/>
      <w:r w:rsidRPr="001B2D17">
        <w:rPr>
          <w:rFonts w:asciiTheme="minorHAnsi" w:hAnsiTheme="minorHAnsi" w:cstheme="minorHAnsi"/>
          <w:sz w:val="20"/>
          <w:szCs w:val="20"/>
        </w:rPr>
        <w:t>optimiz</w:t>
      </w:r>
      <w:r w:rsidR="00C96A91">
        <w:rPr>
          <w:rFonts w:asciiTheme="minorHAnsi" w:hAnsiTheme="minorHAnsi" w:cstheme="minorHAnsi"/>
          <w:sz w:val="20"/>
          <w:szCs w:val="20"/>
        </w:rPr>
        <w:t>é</w:t>
      </w:r>
      <w:r w:rsidRPr="001B2D17">
        <w:rPr>
          <w:rFonts w:asciiTheme="minorHAnsi" w:hAnsiTheme="minorHAnsi" w:cstheme="minorHAnsi"/>
          <w:sz w:val="20"/>
          <w:szCs w:val="20"/>
        </w:rPr>
        <w:t>rem</w:t>
      </w:r>
      <w:proofErr w:type="spellEnd"/>
      <w:r w:rsidRPr="001B2D17">
        <w:rPr>
          <w:rFonts w:asciiTheme="minorHAnsi" w:hAnsiTheme="minorHAnsi" w:cstheme="minorHAnsi"/>
          <w:sz w:val="20"/>
          <w:szCs w:val="20"/>
        </w:rPr>
        <w:t xml:space="preserve"> výroby, připojení střádače na WLAN/LAN do sítě internet. Střídače budou asymetrické třífázové; zajištění a instalace elektrického managementu na zařízení FVE.</w:t>
      </w:r>
    </w:p>
    <w:p w14:paraId="599887B2" w14:textId="1C27A82D"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je povinen provést dílo v souladu s</w:t>
      </w:r>
      <w:r w:rsidR="000310EA">
        <w:rPr>
          <w:rFonts w:asciiTheme="minorHAnsi" w:hAnsiTheme="minorHAnsi" w:cstheme="minorHAnsi"/>
          <w:sz w:val="20"/>
          <w:szCs w:val="20"/>
        </w:rPr>
        <w:t xml:space="preserve">e </w:t>
      </w:r>
      <w:r w:rsidRPr="001B2D17">
        <w:rPr>
          <w:rFonts w:asciiTheme="minorHAnsi" w:hAnsiTheme="minorHAnsi" w:cstheme="minorHAnsi"/>
          <w:sz w:val="20"/>
          <w:szCs w:val="20"/>
        </w:rPr>
        <w:t>zadávací dokumentací zadávací</w:t>
      </w:r>
      <w:r w:rsidR="000310EA">
        <w:rPr>
          <w:rFonts w:asciiTheme="minorHAnsi" w:hAnsiTheme="minorHAnsi" w:cstheme="minorHAnsi"/>
          <w:sz w:val="20"/>
          <w:szCs w:val="20"/>
        </w:rPr>
        <w:t>ho</w:t>
      </w:r>
      <w:r w:rsidRPr="001B2D17">
        <w:rPr>
          <w:rFonts w:asciiTheme="minorHAnsi" w:hAnsiTheme="minorHAnsi" w:cstheme="minorHAnsi"/>
          <w:sz w:val="20"/>
          <w:szCs w:val="20"/>
        </w:rPr>
        <w:t xml:space="preserve"> řízení, soupisem prací, rozhodnutími a vyjádřeními státní správy a samosprávy, předpisy upravujícími provádění stavebních děl, ustanoveními této smlouvy a se svojí nabídkou podanou v rámci zadávacího řízení (dále jen jako „</w:t>
      </w:r>
      <w:r w:rsidRPr="001B2D17">
        <w:rPr>
          <w:rFonts w:asciiTheme="minorHAnsi" w:hAnsiTheme="minorHAnsi" w:cstheme="minorHAnsi"/>
          <w:b/>
          <w:bCs/>
          <w:sz w:val="20"/>
          <w:szCs w:val="20"/>
        </w:rPr>
        <w:t>nabídka</w:t>
      </w:r>
      <w:r w:rsidRPr="001B2D17">
        <w:rPr>
          <w:rFonts w:asciiTheme="minorHAnsi" w:hAnsiTheme="minorHAnsi" w:cstheme="minorHAnsi"/>
          <w:sz w:val="20"/>
          <w:szCs w:val="20"/>
        </w:rPr>
        <w:t>“).</w:t>
      </w:r>
    </w:p>
    <w:p w14:paraId="4B9AA62F"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Dílo je řádně dokončeno v případě úplného provedení všech prací a konstrukcí včetně dodávek potřebných materiálů a zařízení nezbytných pro řádné dokončení díla, dále provedení všech činností souvisejících s dodávkou prací, jejichž provedení je pro řádné dokončení díla nezbytné (např. zařízení staveniště, bezpečností opatření, kompletační a inženýrská činnost apod.), a to v celém rozsahu zadání, který́ je vymezen zadávací dokumentací poskytnutou v zadávacím řízení, zejména projektovou dokumentací a soupisem prací, určenými standardy, obecně technickými požadavky na dílo a technickými požadavky dle podmínek dotace (dále jen jako „</w:t>
      </w:r>
      <w:r w:rsidRPr="001B2D17">
        <w:rPr>
          <w:rFonts w:asciiTheme="minorHAnsi" w:hAnsiTheme="minorHAnsi" w:cstheme="minorHAnsi"/>
          <w:b/>
          <w:bCs/>
          <w:sz w:val="20"/>
          <w:szCs w:val="20"/>
        </w:rPr>
        <w:t>výchozí dokumenty</w:t>
      </w:r>
      <w:r w:rsidRPr="001B2D17">
        <w:rPr>
          <w:rFonts w:asciiTheme="minorHAnsi" w:hAnsiTheme="minorHAnsi" w:cstheme="minorHAnsi"/>
          <w:sz w:val="20"/>
          <w:szCs w:val="20"/>
        </w:rPr>
        <w:t>“).</w:t>
      </w:r>
    </w:p>
    <w:p w14:paraId="06E62FD8"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Dle technických požadavků dotace bude dodrženo ze strany zhotovitele mimo jiné následující:</w:t>
      </w:r>
    </w:p>
    <w:p w14:paraId="47C631FB" w14:textId="77777777" w:rsidR="0046348F" w:rsidRPr="001B2D17" w:rsidRDefault="0046348F" w:rsidP="0046348F">
      <w:pPr>
        <w:numPr>
          <w:ilvl w:val="0"/>
          <w:numId w:val="11"/>
        </w:numPr>
        <w:pBdr>
          <w:top w:val="nil"/>
          <w:left w:val="nil"/>
          <w:bottom w:val="nil"/>
          <w:right w:val="nil"/>
          <w:between w:val="nil"/>
        </w:pBdr>
        <w:spacing w:before="0" w:after="0"/>
        <w:ind w:left="1134" w:hanging="283"/>
        <w:jc w:val="both"/>
        <w:rPr>
          <w:rFonts w:asciiTheme="minorHAnsi" w:eastAsia="Times New Roman" w:hAnsiTheme="minorHAnsi" w:cstheme="minorHAnsi"/>
          <w:color w:val="000000"/>
          <w:sz w:val="20"/>
          <w:szCs w:val="20"/>
        </w:rPr>
      </w:pPr>
      <w:r w:rsidRPr="001B2D17">
        <w:rPr>
          <w:rFonts w:asciiTheme="minorHAnsi" w:eastAsia="Times New Roman" w:hAnsiTheme="minorHAnsi" w:cstheme="minorHAnsi"/>
          <w:color w:val="000000"/>
          <w:sz w:val="20"/>
          <w:szCs w:val="20"/>
        </w:rPr>
        <w:t>Fotovoltaické moduly normy IEC 61215, IEC 61730;</w:t>
      </w:r>
    </w:p>
    <w:p w14:paraId="19785316" w14:textId="77777777" w:rsidR="0046348F" w:rsidRPr="001B2D17" w:rsidRDefault="0046348F" w:rsidP="0046348F">
      <w:pPr>
        <w:numPr>
          <w:ilvl w:val="0"/>
          <w:numId w:val="11"/>
        </w:numPr>
        <w:pBdr>
          <w:top w:val="nil"/>
          <w:left w:val="nil"/>
          <w:bottom w:val="nil"/>
          <w:right w:val="nil"/>
          <w:between w:val="nil"/>
        </w:pBdr>
        <w:spacing w:before="0" w:after="0"/>
        <w:ind w:left="1134" w:hanging="283"/>
        <w:jc w:val="both"/>
        <w:rPr>
          <w:rFonts w:asciiTheme="minorHAnsi" w:eastAsia="Times New Roman" w:hAnsiTheme="minorHAnsi" w:cstheme="minorHAnsi"/>
          <w:color w:val="000000"/>
          <w:sz w:val="20"/>
          <w:szCs w:val="20"/>
        </w:rPr>
      </w:pPr>
      <w:r w:rsidRPr="001B2D17">
        <w:rPr>
          <w:rFonts w:asciiTheme="minorHAnsi" w:eastAsia="Times New Roman" w:hAnsiTheme="minorHAnsi" w:cstheme="minorHAnsi"/>
          <w:color w:val="000000"/>
          <w:sz w:val="20"/>
          <w:szCs w:val="20"/>
        </w:rPr>
        <w:t xml:space="preserve">Měniče: IEC 61727 nebo IEC 62116 nebo EN 50549-1/EN50549-2; </w:t>
      </w:r>
    </w:p>
    <w:p w14:paraId="381831DC" w14:textId="77777777" w:rsidR="0046348F" w:rsidRPr="001B2D17" w:rsidRDefault="0046348F" w:rsidP="0046348F">
      <w:pPr>
        <w:numPr>
          <w:ilvl w:val="0"/>
          <w:numId w:val="11"/>
        </w:numPr>
        <w:pBdr>
          <w:top w:val="nil"/>
          <w:left w:val="nil"/>
          <w:bottom w:val="nil"/>
          <w:right w:val="nil"/>
          <w:between w:val="nil"/>
        </w:pBdr>
        <w:spacing w:before="0" w:after="0"/>
        <w:ind w:left="1134" w:hanging="283"/>
        <w:jc w:val="both"/>
        <w:rPr>
          <w:rFonts w:asciiTheme="minorHAnsi" w:eastAsia="Times New Roman" w:hAnsiTheme="minorHAnsi" w:cstheme="minorHAnsi"/>
          <w:color w:val="000000"/>
          <w:sz w:val="20"/>
          <w:szCs w:val="20"/>
        </w:rPr>
      </w:pPr>
      <w:r w:rsidRPr="001B2D17">
        <w:rPr>
          <w:rFonts w:asciiTheme="minorHAnsi" w:eastAsia="Times New Roman" w:hAnsiTheme="minorHAnsi" w:cstheme="minorHAnsi"/>
          <w:color w:val="000000"/>
          <w:sz w:val="20"/>
          <w:szCs w:val="20"/>
        </w:rPr>
        <w:t>Elektrické akumulátory: dle typu akumulátoru (pro nejčastější lithiové akumulátory IEC 63056:2020 nebo IEC 62619:2017 nebo IEC 62620:2014;</w:t>
      </w:r>
    </w:p>
    <w:p w14:paraId="133D879C" w14:textId="77777777" w:rsidR="0046348F" w:rsidRPr="001B2D17" w:rsidRDefault="0046348F" w:rsidP="0046348F">
      <w:pPr>
        <w:numPr>
          <w:ilvl w:val="0"/>
          <w:numId w:val="11"/>
        </w:numPr>
        <w:pBdr>
          <w:top w:val="nil"/>
          <w:left w:val="nil"/>
          <w:bottom w:val="nil"/>
          <w:right w:val="nil"/>
          <w:between w:val="nil"/>
        </w:pBdr>
        <w:spacing w:before="0" w:after="0"/>
        <w:ind w:left="1134" w:hanging="283"/>
        <w:jc w:val="both"/>
        <w:rPr>
          <w:rFonts w:asciiTheme="minorHAnsi" w:eastAsia="Times New Roman" w:hAnsiTheme="minorHAnsi" w:cstheme="minorHAnsi"/>
          <w:color w:val="000000"/>
          <w:sz w:val="20"/>
          <w:szCs w:val="20"/>
        </w:rPr>
      </w:pPr>
      <w:r w:rsidRPr="001B2D17">
        <w:rPr>
          <w:rFonts w:asciiTheme="minorHAnsi" w:eastAsia="Times New Roman" w:hAnsiTheme="minorHAnsi" w:cstheme="minorHAnsi"/>
          <w:color w:val="000000"/>
          <w:sz w:val="20"/>
          <w:szCs w:val="20"/>
        </w:rPr>
        <w:t xml:space="preserve">Fotovoltaické moduly při standardních testovacích </w:t>
      </w:r>
      <w:r w:rsidRPr="001B2D17">
        <w:rPr>
          <w:rFonts w:asciiTheme="minorHAnsi" w:eastAsia="Times New Roman" w:hAnsiTheme="minorHAnsi" w:cstheme="minorHAnsi"/>
          <w:sz w:val="20"/>
          <w:szCs w:val="20"/>
        </w:rPr>
        <w:t>podmínkách 11</w:t>
      </w:r>
      <w:r w:rsidRPr="001B2D17">
        <w:rPr>
          <w:rFonts w:asciiTheme="minorHAnsi" w:eastAsia="Times New Roman" w:hAnsiTheme="minorHAnsi" w:cstheme="minorHAnsi"/>
          <w:color w:val="000000"/>
          <w:sz w:val="20"/>
          <w:szCs w:val="20"/>
        </w:rPr>
        <w:t xml:space="preserve"> (STC):</w:t>
      </w:r>
    </w:p>
    <w:p w14:paraId="3A883879" w14:textId="77777777" w:rsidR="0046348F" w:rsidRPr="001B2D17" w:rsidRDefault="0046348F" w:rsidP="0046348F">
      <w:pPr>
        <w:numPr>
          <w:ilvl w:val="0"/>
          <w:numId w:val="12"/>
        </w:numPr>
        <w:pBdr>
          <w:top w:val="nil"/>
          <w:left w:val="nil"/>
          <w:bottom w:val="nil"/>
          <w:right w:val="nil"/>
          <w:between w:val="nil"/>
        </w:pBdr>
        <w:spacing w:before="0" w:after="0"/>
        <w:ind w:left="1701" w:hanging="283"/>
        <w:jc w:val="both"/>
        <w:rPr>
          <w:rFonts w:asciiTheme="minorHAnsi" w:eastAsia="Times New Roman" w:hAnsiTheme="minorHAnsi" w:cstheme="minorHAnsi"/>
          <w:color w:val="000000"/>
          <w:sz w:val="20"/>
          <w:szCs w:val="20"/>
        </w:rPr>
      </w:pPr>
      <w:r w:rsidRPr="001B2D17">
        <w:rPr>
          <w:rFonts w:asciiTheme="minorHAnsi" w:eastAsia="Times New Roman" w:hAnsiTheme="minorHAnsi" w:cstheme="minorHAnsi"/>
          <w:color w:val="000000"/>
          <w:sz w:val="20"/>
          <w:szCs w:val="20"/>
        </w:rPr>
        <w:t xml:space="preserve">20,0 % pro </w:t>
      </w:r>
      <w:proofErr w:type="spellStart"/>
      <w:r w:rsidRPr="001B2D17">
        <w:rPr>
          <w:rFonts w:asciiTheme="minorHAnsi" w:eastAsia="Times New Roman" w:hAnsiTheme="minorHAnsi" w:cstheme="minorHAnsi"/>
          <w:color w:val="000000"/>
          <w:sz w:val="20"/>
          <w:szCs w:val="20"/>
        </w:rPr>
        <w:t>monofaciální</w:t>
      </w:r>
      <w:proofErr w:type="spellEnd"/>
      <w:r w:rsidRPr="001B2D17">
        <w:rPr>
          <w:rFonts w:asciiTheme="minorHAnsi" w:eastAsia="Times New Roman" w:hAnsiTheme="minorHAnsi" w:cstheme="minorHAnsi"/>
          <w:color w:val="000000"/>
          <w:sz w:val="20"/>
          <w:szCs w:val="20"/>
        </w:rPr>
        <w:t xml:space="preserve"> moduly z monokrystalického křemíku, </w:t>
      </w:r>
    </w:p>
    <w:p w14:paraId="16EB5AC4" w14:textId="77777777" w:rsidR="0046348F" w:rsidRPr="001B2D17" w:rsidRDefault="0046348F" w:rsidP="0046348F">
      <w:pPr>
        <w:numPr>
          <w:ilvl w:val="0"/>
          <w:numId w:val="12"/>
        </w:numPr>
        <w:pBdr>
          <w:top w:val="nil"/>
          <w:left w:val="nil"/>
          <w:bottom w:val="nil"/>
          <w:right w:val="nil"/>
          <w:between w:val="nil"/>
        </w:pBdr>
        <w:spacing w:before="0" w:after="0"/>
        <w:ind w:left="1701" w:hanging="283"/>
        <w:jc w:val="both"/>
        <w:rPr>
          <w:rFonts w:asciiTheme="minorHAnsi" w:eastAsia="Times New Roman" w:hAnsiTheme="minorHAnsi" w:cstheme="minorHAnsi"/>
          <w:color w:val="000000"/>
          <w:sz w:val="20"/>
          <w:szCs w:val="20"/>
        </w:rPr>
      </w:pPr>
      <w:r w:rsidRPr="001B2D17">
        <w:rPr>
          <w:rFonts w:asciiTheme="minorHAnsi" w:eastAsia="Times New Roman" w:hAnsiTheme="minorHAnsi" w:cstheme="minorHAnsi"/>
          <w:color w:val="000000"/>
          <w:sz w:val="20"/>
          <w:szCs w:val="20"/>
        </w:rPr>
        <w:t xml:space="preserve">19,0 % pro </w:t>
      </w:r>
      <w:proofErr w:type="spellStart"/>
      <w:r w:rsidRPr="001B2D17">
        <w:rPr>
          <w:rFonts w:asciiTheme="minorHAnsi" w:eastAsia="Times New Roman" w:hAnsiTheme="minorHAnsi" w:cstheme="minorHAnsi"/>
          <w:color w:val="000000"/>
          <w:sz w:val="20"/>
          <w:szCs w:val="20"/>
        </w:rPr>
        <w:t>monofaciální</w:t>
      </w:r>
      <w:proofErr w:type="spellEnd"/>
      <w:r w:rsidRPr="001B2D17">
        <w:rPr>
          <w:rFonts w:asciiTheme="minorHAnsi" w:eastAsia="Times New Roman" w:hAnsiTheme="minorHAnsi" w:cstheme="minorHAnsi"/>
          <w:color w:val="000000"/>
          <w:sz w:val="20"/>
          <w:szCs w:val="20"/>
        </w:rPr>
        <w:t xml:space="preserve"> moduly z </w:t>
      </w:r>
      <w:proofErr w:type="spellStart"/>
      <w:r w:rsidRPr="001B2D17">
        <w:rPr>
          <w:rFonts w:asciiTheme="minorHAnsi" w:eastAsia="Times New Roman" w:hAnsiTheme="minorHAnsi" w:cstheme="minorHAnsi"/>
          <w:color w:val="000000"/>
          <w:sz w:val="20"/>
          <w:szCs w:val="20"/>
        </w:rPr>
        <w:t>multikrystalického</w:t>
      </w:r>
      <w:proofErr w:type="spellEnd"/>
      <w:r w:rsidRPr="001B2D17">
        <w:rPr>
          <w:rFonts w:asciiTheme="minorHAnsi" w:eastAsia="Times New Roman" w:hAnsiTheme="minorHAnsi" w:cstheme="minorHAnsi"/>
          <w:color w:val="000000"/>
          <w:sz w:val="20"/>
          <w:szCs w:val="20"/>
        </w:rPr>
        <w:t xml:space="preserve"> křemíku, </w:t>
      </w:r>
    </w:p>
    <w:p w14:paraId="5E05DEC1" w14:textId="77777777" w:rsidR="0046348F" w:rsidRPr="001B2D17" w:rsidRDefault="0046348F" w:rsidP="0046348F">
      <w:pPr>
        <w:numPr>
          <w:ilvl w:val="0"/>
          <w:numId w:val="12"/>
        </w:numPr>
        <w:pBdr>
          <w:top w:val="nil"/>
          <w:left w:val="nil"/>
          <w:bottom w:val="nil"/>
          <w:right w:val="nil"/>
          <w:between w:val="nil"/>
        </w:pBdr>
        <w:spacing w:before="0" w:after="0"/>
        <w:ind w:left="1701" w:hanging="283"/>
        <w:jc w:val="both"/>
        <w:rPr>
          <w:rFonts w:asciiTheme="minorHAnsi" w:eastAsia="Times New Roman" w:hAnsiTheme="minorHAnsi" w:cstheme="minorHAnsi"/>
          <w:color w:val="000000"/>
          <w:sz w:val="20"/>
          <w:szCs w:val="20"/>
        </w:rPr>
      </w:pPr>
      <w:r w:rsidRPr="001B2D17">
        <w:rPr>
          <w:rFonts w:asciiTheme="minorHAnsi" w:eastAsia="Times New Roman" w:hAnsiTheme="minorHAnsi" w:cstheme="minorHAnsi"/>
          <w:color w:val="000000"/>
          <w:sz w:val="20"/>
          <w:szCs w:val="20"/>
        </w:rPr>
        <w:t xml:space="preserve">20,0 % pro bifaciální moduly při 0 % bifaciálním zisku, </w:t>
      </w:r>
    </w:p>
    <w:p w14:paraId="223F6BE1" w14:textId="77777777" w:rsidR="0046348F" w:rsidRPr="001B2D17" w:rsidRDefault="0046348F" w:rsidP="0046348F">
      <w:pPr>
        <w:numPr>
          <w:ilvl w:val="0"/>
          <w:numId w:val="12"/>
        </w:numPr>
        <w:pBdr>
          <w:top w:val="nil"/>
          <w:left w:val="nil"/>
          <w:bottom w:val="nil"/>
          <w:right w:val="nil"/>
          <w:between w:val="nil"/>
        </w:pBdr>
        <w:spacing w:before="0" w:after="0"/>
        <w:ind w:left="1701" w:hanging="283"/>
        <w:jc w:val="both"/>
        <w:rPr>
          <w:rFonts w:asciiTheme="minorHAnsi" w:eastAsia="Times New Roman" w:hAnsiTheme="minorHAnsi" w:cstheme="minorHAnsi"/>
          <w:color w:val="000000"/>
          <w:sz w:val="20"/>
          <w:szCs w:val="20"/>
        </w:rPr>
      </w:pPr>
      <w:r w:rsidRPr="001B2D17">
        <w:rPr>
          <w:rFonts w:asciiTheme="minorHAnsi" w:eastAsia="Times New Roman" w:hAnsiTheme="minorHAnsi" w:cstheme="minorHAnsi"/>
          <w:color w:val="000000"/>
          <w:sz w:val="20"/>
          <w:szCs w:val="20"/>
        </w:rPr>
        <w:t xml:space="preserve">12,0 % pro tenkovrstvé moduly; </w:t>
      </w:r>
    </w:p>
    <w:p w14:paraId="761A6170" w14:textId="77777777" w:rsidR="0046348F" w:rsidRPr="001B2D17" w:rsidRDefault="0046348F" w:rsidP="0046348F">
      <w:pPr>
        <w:numPr>
          <w:ilvl w:val="0"/>
          <w:numId w:val="11"/>
        </w:numPr>
        <w:pBdr>
          <w:top w:val="nil"/>
          <w:left w:val="nil"/>
          <w:bottom w:val="nil"/>
          <w:right w:val="nil"/>
          <w:between w:val="nil"/>
        </w:pBdr>
        <w:spacing w:before="0" w:after="0"/>
        <w:ind w:left="1134" w:hanging="283"/>
        <w:jc w:val="both"/>
        <w:rPr>
          <w:rFonts w:asciiTheme="minorHAnsi" w:eastAsia="Times New Roman" w:hAnsiTheme="minorHAnsi" w:cstheme="minorHAnsi"/>
          <w:color w:val="000000"/>
          <w:sz w:val="20"/>
          <w:szCs w:val="20"/>
        </w:rPr>
      </w:pPr>
      <w:r w:rsidRPr="001B2D17">
        <w:rPr>
          <w:rFonts w:asciiTheme="minorHAnsi" w:eastAsia="Times New Roman" w:hAnsiTheme="minorHAnsi" w:cstheme="minorHAnsi"/>
          <w:color w:val="000000"/>
          <w:sz w:val="20"/>
          <w:szCs w:val="20"/>
        </w:rPr>
        <w:t xml:space="preserve">Fotovoltaické moduly </w:t>
      </w:r>
    </w:p>
    <w:p w14:paraId="6D19098F" w14:textId="77777777" w:rsidR="0046348F" w:rsidRPr="001B2D17" w:rsidRDefault="0046348F" w:rsidP="0046348F">
      <w:pPr>
        <w:numPr>
          <w:ilvl w:val="0"/>
          <w:numId w:val="12"/>
        </w:numPr>
        <w:pBdr>
          <w:top w:val="nil"/>
          <w:left w:val="nil"/>
          <w:bottom w:val="nil"/>
          <w:right w:val="nil"/>
          <w:between w:val="nil"/>
        </w:pBdr>
        <w:spacing w:before="0" w:after="0"/>
        <w:ind w:left="1701" w:hanging="283"/>
        <w:jc w:val="both"/>
        <w:rPr>
          <w:rFonts w:asciiTheme="minorHAnsi" w:eastAsia="Times New Roman" w:hAnsiTheme="minorHAnsi" w:cstheme="minorHAnsi"/>
          <w:color w:val="000000"/>
          <w:sz w:val="20"/>
          <w:szCs w:val="20"/>
        </w:rPr>
      </w:pPr>
      <w:r w:rsidRPr="001B2D17">
        <w:rPr>
          <w:rFonts w:asciiTheme="minorHAnsi" w:eastAsia="Times New Roman" w:hAnsiTheme="minorHAnsi" w:cstheme="minorHAnsi"/>
          <w:color w:val="000000"/>
          <w:sz w:val="20"/>
          <w:szCs w:val="20"/>
        </w:rPr>
        <w:t xml:space="preserve">min. 25letá záruka na výkon s max. poklesem na 80 % původního výkonu garantovanou výrobcem, </w:t>
      </w:r>
    </w:p>
    <w:p w14:paraId="7490A729" w14:textId="77777777" w:rsidR="0046348F" w:rsidRPr="001B2D17" w:rsidRDefault="00D15F18" w:rsidP="0046348F">
      <w:pPr>
        <w:numPr>
          <w:ilvl w:val="0"/>
          <w:numId w:val="12"/>
        </w:numPr>
        <w:pBdr>
          <w:top w:val="nil"/>
          <w:left w:val="nil"/>
          <w:bottom w:val="nil"/>
          <w:right w:val="nil"/>
          <w:between w:val="nil"/>
        </w:pBdr>
        <w:spacing w:before="0" w:after="0"/>
        <w:ind w:left="1701" w:hanging="283"/>
        <w:jc w:val="both"/>
        <w:rPr>
          <w:rFonts w:asciiTheme="minorHAnsi" w:eastAsia="Times New Roman" w:hAnsiTheme="minorHAnsi" w:cstheme="minorHAnsi"/>
          <w:color w:val="000000"/>
          <w:sz w:val="20"/>
          <w:szCs w:val="20"/>
        </w:rPr>
      </w:pPr>
      <w:sdt>
        <w:sdtPr>
          <w:rPr>
            <w:rFonts w:asciiTheme="minorHAnsi" w:hAnsiTheme="minorHAnsi" w:cstheme="minorHAnsi"/>
            <w:sz w:val="20"/>
            <w:szCs w:val="20"/>
          </w:rPr>
          <w:tag w:val="goog_rdk_5"/>
          <w:id w:val="-490634291"/>
        </w:sdtPr>
        <w:sdtEndPr/>
        <w:sdtContent/>
      </w:sdt>
      <w:r w:rsidR="0046348F" w:rsidRPr="001B2D17">
        <w:rPr>
          <w:rFonts w:asciiTheme="minorHAnsi" w:eastAsia="Times New Roman" w:hAnsiTheme="minorHAnsi" w:cstheme="minorHAnsi"/>
          <w:color w:val="000000"/>
          <w:sz w:val="20"/>
          <w:szCs w:val="20"/>
        </w:rPr>
        <w:t xml:space="preserve">min. </w:t>
      </w:r>
      <w:r w:rsidR="0046348F" w:rsidRPr="001B2D17">
        <w:rPr>
          <w:rFonts w:asciiTheme="minorHAnsi" w:eastAsia="Times New Roman" w:hAnsiTheme="minorHAnsi" w:cstheme="minorHAnsi"/>
          <w:sz w:val="20"/>
          <w:szCs w:val="20"/>
        </w:rPr>
        <w:t>25</w:t>
      </w:r>
      <w:r w:rsidR="0046348F" w:rsidRPr="001B2D17">
        <w:rPr>
          <w:rFonts w:asciiTheme="minorHAnsi" w:eastAsia="Times New Roman" w:hAnsiTheme="minorHAnsi" w:cstheme="minorHAnsi"/>
          <w:color w:val="000000"/>
          <w:sz w:val="20"/>
          <w:szCs w:val="20"/>
        </w:rPr>
        <w:t xml:space="preserve">letá produktová záruka garantovaná výrobcem; </w:t>
      </w:r>
    </w:p>
    <w:p w14:paraId="6C69C59B" w14:textId="77777777" w:rsidR="0046348F" w:rsidRPr="001B2D17" w:rsidRDefault="0046348F" w:rsidP="0046348F">
      <w:pPr>
        <w:numPr>
          <w:ilvl w:val="0"/>
          <w:numId w:val="11"/>
        </w:numPr>
        <w:pBdr>
          <w:top w:val="nil"/>
          <w:left w:val="nil"/>
          <w:bottom w:val="nil"/>
          <w:right w:val="nil"/>
          <w:between w:val="nil"/>
        </w:pBdr>
        <w:spacing w:before="0" w:after="0"/>
        <w:ind w:left="1134" w:hanging="283"/>
        <w:jc w:val="both"/>
        <w:rPr>
          <w:rFonts w:asciiTheme="minorHAnsi" w:eastAsia="Times New Roman" w:hAnsiTheme="minorHAnsi" w:cstheme="minorHAnsi"/>
          <w:color w:val="000000"/>
          <w:sz w:val="20"/>
          <w:szCs w:val="20"/>
        </w:rPr>
      </w:pPr>
      <w:r w:rsidRPr="001B2D17">
        <w:rPr>
          <w:rFonts w:asciiTheme="minorHAnsi" w:eastAsia="Times New Roman" w:hAnsiTheme="minorHAnsi" w:cstheme="minorHAnsi"/>
          <w:color w:val="000000"/>
          <w:sz w:val="20"/>
          <w:szCs w:val="20"/>
        </w:rPr>
        <w:t xml:space="preserve">Měniče </w:t>
      </w:r>
    </w:p>
    <w:p w14:paraId="30CEB2F0" w14:textId="77777777" w:rsidR="0046348F" w:rsidRPr="001B2D17" w:rsidRDefault="0046348F" w:rsidP="0046348F">
      <w:pPr>
        <w:numPr>
          <w:ilvl w:val="0"/>
          <w:numId w:val="12"/>
        </w:numPr>
        <w:pBdr>
          <w:top w:val="nil"/>
          <w:left w:val="nil"/>
          <w:bottom w:val="nil"/>
          <w:right w:val="nil"/>
          <w:between w:val="nil"/>
        </w:pBdr>
        <w:spacing w:before="0" w:after="0"/>
        <w:ind w:left="1701" w:hanging="283"/>
        <w:jc w:val="both"/>
        <w:rPr>
          <w:rFonts w:asciiTheme="minorHAnsi" w:eastAsia="Times New Roman" w:hAnsiTheme="minorHAnsi" w:cstheme="minorHAnsi"/>
          <w:color w:val="000000"/>
          <w:sz w:val="20"/>
          <w:szCs w:val="20"/>
        </w:rPr>
      </w:pPr>
      <w:r w:rsidRPr="001B2D17">
        <w:rPr>
          <w:rFonts w:asciiTheme="minorHAnsi" w:eastAsia="Times New Roman" w:hAnsiTheme="minorHAnsi" w:cstheme="minorHAnsi"/>
          <w:color w:val="000000"/>
          <w:sz w:val="20"/>
          <w:szCs w:val="20"/>
        </w:rPr>
        <w:t>záruka výrobce či dodavatele trvající min. 10 let na jeho bezodkladnou výměnu či adekvátní náhradu v případě poruchy či poškození;</w:t>
      </w:r>
    </w:p>
    <w:p w14:paraId="04B35CC2" w14:textId="77777777" w:rsidR="0046348F" w:rsidRPr="001B2D17" w:rsidRDefault="0046348F" w:rsidP="0046348F">
      <w:pPr>
        <w:numPr>
          <w:ilvl w:val="0"/>
          <w:numId w:val="11"/>
        </w:numPr>
        <w:pBdr>
          <w:top w:val="nil"/>
          <w:left w:val="nil"/>
          <w:bottom w:val="nil"/>
          <w:right w:val="nil"/>
          <w:between w:val="nil"/>
        </w:pBdr>
        <w:spacing w:before="0" w:after="0"/>
        <w:ind w:left="1134" w:hanging="283"/>
        <w:jc w:val="both"/>
        <w:rPr>
          <w:rFonts w:asciiTheme="minorHAnsi" w:eastAsia="Times New Roman" w:hAnsiTheme="minorHAnsi" w:cstheme="minorHAnsi"/>
          <w:color w:val="000000"/>
          <w:sz w:val="20"/>
          <w:szCs w:val="20"/>
        </w:rPr>
      </w:pPr>
      <w:r w:rsidRPr="001B2D17">
        <w:rPr>
          <w:rFonts w:asciiTheme="minorHAnsi" w:eastAsia="Times New Roman" w:hAnsiTheme="minorHAnsi" w:cstheme="minorHAnsi"/>
          <w:color w:val="000000"/>
          <w:sz w:val="20"/>
          <w:szCs w:val="20"/>
        </w:rPr>
        <w:t xml:space="preserve">Elektrické akumulátory </w:t>
      </w:r>
    </w:p>
    <w:p w14:paraId="6FFA4176" w14:textId="77777777" w:rsidR="0046348F" w:rsidRPr="001B2D17" w:rsidRDefault="0046348F" w:rsidP="0046348F">
      <w:pPr>
        <w:numPr>
          <w:ilvl w:val="0"/>
          <w:numId w:val="12"/>
        </w:numPr>
        <w:pBdr>
          <w:top w:val="nil"/>
          <w:left w:val="nil"/>
          <w:bottom w:val="nil"/>
          <w:right w:val="nil"/>
          <w:between w:val="nil"/>
        </w:pBdr>
        <w:spacing w:before="0" w:after="0"/>
        <w:ind w:left="1701" w:hanging="283"/>
        <w:jc w:val="both"/>
        <w:rPr>
          <w:rFonts w:asciiTheme="minorHAnsi" w:eastAsia="Times New Roman" w:hAnsiTheme="minorHAnsi" w:cstheme="minorHAnsi"/>
          <w:color w:val="000000"/>
          <w:sz w:val="20"/>
          <w:szCs w:val="20"/>
        </w:rPr>
      </w:pPr>
      <w:r w:rsidRPr="001B2D17">
        <w:rPr>
          <w:rFonts w:asciiTheme="minorHAnsi" w:eastAsia="Times New Roman" w:hAnsiTheme="minorHAnsi" w:cstheme="minorHAnsi"/>
          <w:color w:val="000000"/>
          <w:sz w:val="20"/>
          <w:szCs w:val="20"/>
        </w:rPr>
        <w:t>záruka s max. poklesem na 60% nominální kapacity po 10 letech provozu, nebo dosažení min. 2 400násobku nominální energie (</w:t>
      </w:r>
      <w:proofErr w:type="spellStart"/>
      <w:r w:rsidRPr="001B2D17">
        <w:rPr>
          <w:rFonts w:asciiTheme="minorHAnsi" w:eastAsia="Times New Roman" w:hAnsiTheme="minorHAnsi" w:cstheme="minorHAnsi"/>
          <w:color w:val="000000"/>
          <w:sz w:val="20"/>
          <w:szCs w:val="20"/>
        </w:rPr>
        <w:t>Energy</w:t>
      </w:r>
      <w:proofErr w:type="spellEnd"/>
      <w:r w:rsidRPr="001B2D17">
        <w:rPr>
          <w:rFonts w:asciiTheme="minorHAnsi" w:eastAsia="Times New Roman" w:hAnsiTheme="minorHAnsi" w:cstheme="minorHAnsi"/>
          <w:color w:val="000000"/>
          <w:sz w:val="20"/>
          <w:szCs w:val="20"/>
        </w:rPr>
        <w:t xml:space="preserve"> </w:t>
      </w:r>
      <w:proofErr w:type="spellStart"/>
      <w:r w:rsidRPr="001B2D17">
        <w:rPr>
          <w:rFonts w:asciiTheme="minorHAnsi" w:eastAsia="Times New Roman" w:hAnsiTheme="minorHAnsi" w:cstheme="minorHAnsi"/>
          <w:color w:val="000000"/>
          <w:sz w:val="20"/>
          <w:szCs w:val="20"/>
        </w:rPr>
        <w:t>Throughput</w:t>
      </w:r>
      <w:proofErr w:type="spellEnd"/>
      <w:r w:rsidRPr="001B2D17">
        <w:rPr>
          <w:rFonts w:asciiTheme="minorHAnsi" w:eastAsia="Times New Roman" w:hAnsiTheme="minorHAnsi" w:cstheme="minorHAnsi"/>
          <w:color w:val="000000"/>
          <w:sz w:val="20"/>
          <w:szCs w:val="20"/>
        </w:rPr>
        <w:t>).</w:t>
      </w:r>
    </w:p>
    <w:p w14:paraId="6EAE348A" w14:textId="77777777" w:rsidR="0046348F" w:rsidRPr="001B2D17" w:rsidRDefault="0046348F" w:rsidP="0046348F">
      <w:pPr>
        <w:ind w:left="851"/>
        <w:jc w:val="both"/>
        <w:rPr>
          <w:rFonts w:asciiTheme="minorHAnsi" w:hAnsiTheme="minorHAnsi" w:cstheme="minorHAnsi"/>
          <w:sz w:val="20"/>
          <w:szCs w:val="20"/>
        </w:rPr>
      </w:pPr>
      <w:r w:rsidRPr="001B2D17">
        <w:rPr>
          <w:rFonts w:asciiTheme="minorHAnsi" w:hAnsiTheme="minorHAnsi" w:cstheme="minorHAnsi"/>
          <w:sz w:val="20"/>
          <w:szCs w:val="20"/>
        </w:rPr>
        <w:t>Instalované měniče musí být vybaveny plynulou, nebo diskrétní řiditelností dodávaného výkonu do elektrizační soustavy umožňující změnu dodávaného výkonu výrobny.</w:t>
      </w:r>
    </w:p>
    <w:p w14:paraId="2C2288E5"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Všechny použité materiály, výrobky a konstrukce musí vyhovovat požadavkům kladeným na jejich jakost a musí mít prohlášení o shodě podle zákona č. 22/1997 Sb., o technických požadavcích na výrobky a o změně a doplnění některých zákonů, ve znění pozdějších předpisů. Jakost dodávaných materiálů, výrobků a konstrukcí bude dokládána předepsaným způsobem při kontrolních prohlídkách a při předání a převzetí díla.</w:t>
      </w:r>
    </w:p>
    <w:p w14:paraId="43EA8F49" w14:textId="5495D00B"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Veškeré změny díla včetně jejich vlivu na cenu díla musí být objednatelem předem odsouhlaseny. V případě, že z těchto změn bude vyplývat změna ceny díla, musí být uzavřen písemný́ dodatek ke smlouvě. V případě neodsouhlasení změn má objednatel nárok na provedení původně plánovaných prací, aniž by zhotovitel měl nárok na úhradu případných vícenákladů nebo finanční kompenzaci.</w:t>
      </w:r>
      <w:r w:rsidR="00A00436">
        <w:rPr>
          <w:rFonts w:asciiTheme="minorHAnsi" w:hAnsiTheme="minorHAnsi" w:cstheme="minorHAnsi"/>
          <w:sz w:val="20"/>
          <w:szCs w:val="20"/>
        </w:rPr>
        <w:t xml:space="preserve"> </w:t>
      </w:r>
      <w:r w:rsidR="00A00436" w:rsidRPr="001B2D17">
        <w:rPr>
          <w:rFonts w:asciiTheme="minorHAnsi" w:hAnsiTheme="minorHAnsi" w:cstheme="minorHAnsi"/>
          <w:sz w:val="20"/>
          <w:szCs w:val="20"/>
        </w:rPr>
        <w:t>Veškeré změny díla</w:t>
      </w:r>
      <w:r w:rsidR="00A00436">
        <w:rPr>
          <w:rFonts w:asciiTheme="minorHAnsi" w:hAnsiTheme="minorHAnsi" w:cstheme="minorHAnsi"/>
          <w:sz w:val="20"/>
          <w:szCs w:val="20"/>
        </w:rPr>
        <w:t xml:space="preserve"> budou provedeny v souladu s §</w:t>
      </w:r>
      <w:r w:rsidR="005D2554">
        <w:rPr>
          <w:rFonts w:asciiTheme="minorHAnsi" w:hAnsiTheme="minorHAnsi" w:cstheme="minorHAnsi"/>
          <w:sz w:val="20"/>
          <w:szCs w:val="20"/>
        </w:rPr>
        <w:t> </w:t>
      </w:r>
      <w:r w:rsidR="00A00436">
        <w:rPr>
          <w:rFonts w:asciiTheme="minorHAnsi" w:hAnsiTheme="minorHAnsi" w:cstheme="minorHAnsi"/>
          <w:sz w:val="20"/>
          <w:szCs w:val="20"/>
        </w:rPr>
        <w:t>222 zákona č. 134/2016 Sb., o zadávání veřejných zakázek.</w:t>
      </w:r>
    </w:p>
    <w:p w14:paraId="1887B20C" w14:textId="7A020C75"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Pořadí závaznosti výchozích dokumentů je stanoveno následovně: text smlouvy, projektová dokumentace, </w:t>
      </w:r>
      <w:r w:rsidR="007D122C">
        <w:rPr>
          <w:rFonts w:asciiTheme="minorHAnsi" w:hAnsiTheme="minorHAnsi" w:cstheme="minorHAnsi"/>
          <w:sz w:val="20"/>
          <w:szCs w:val="20"/>
        </w:rPr>
        <w:t>soupis prací</w:t>
      </w:r>
      <w:r w:rsidRPr="001B2D17">
        <w:rPr>
          <w:rFonts w:asciiTheme="minorHAnsi" w:hAnsiTheme="minorHAnsi" w:cstheme="minorHAnsi"/>
          <w:sz w:val="20"/>
          <w:szCs w:val="20"/>
        </w:rPr>
        <w:t>, vysvětlení a změny zadávací dokumentace poskytnuté v rámci zadávacího řízení, textová část zadávací dokumentace k zadávacímu řízení, nabídka, ostatní výchozí dokumenty.</w:t>
      </w:r>
    </w:p>
    <w:p w14:paraId="28C637A0" w14:textId="42D4E055"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w:t>
      </w:r>
      <w:r w:rsidR="001A1935">
        <w:rPr>
          <w:rFonts w:asciiTheme="minorHAnsi" w:hAnsiTheme="minorHAnsi" w:cstheme="minorHAnsi"/>
          <w:sz w:val="20"/>
          <w:szCs w:val="20"/>
        </w:rPr>
        <w:t xml:space="preserve"> Zhotovitel prohlašuje, že splňuje veškeré zákonné předpoklady pro řádné plnění této smlouvy.</w:t>
      </w:r>
    </w:p>
    <w:p w14:paraId="5750B09E" w14:textId="21EEE394" w:rsidR="0046348F" w:rsidRPr="001B2D17" w:rsidRDefault="0046348F" w:rsidP="0046348F">
      <w:pPr>
        <w:pStyle w:val="Tloslovan"/>
        <w:numPr>
          <w:ilvl w:val="1"/>
          <w:numId w:val="10"/>
        </w:numPr>
        <w:rPr>
          <w:rFonts w:asciiTheme="minorHAnsi" w:hAnsiTheme="minorHAnsi" w:cstheme="minorHAnsi"/>
          <w:sz w:val="20"/>
          <w:szCs w:val="20"/>
        </w:rPr>
      </w:pPr>
      <w:bookmarkStart w:id="3" w:name="_Ref170370343"/>
      <w:r w:rsidRPr="001B2D17">
        <w:rPr>
          <w:rFonts w:asciiTheme="minorHAnsi" w:hAnsiTheme="minorHAnsi" w:cstheme="minorHAnsi"/>
          <w:sz w:val="20"/>
          <w:szCs w:val="20"/>
        </w:rPr>
        <w:t>Zhotovitel je povinen předložit objednateli do 10 pracovních dnů od uzavření smlouvy ke schválení harmonogram prací podle tohoto článku, který bude v souladu s čl. 4 této smlouvy a bude dodržovat závazný termín dokončení díla.</w:t>
      </w:r>
      <w:bookmarkEnd w:id="3"/>
    </w:p>
    <w:p w14:paraId="4D947FC7"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je povinen předložit objednateli před zahájením příslušných prací ke schválení příslušnou výrobní a dílenskou dokumentaci podle tohoto článku.</w:t>
      </w:r>
    </w:p>
    <w:p w14:paraId="54F6E217" w14:textId="77777777" w:rsidR="0046348F" w:rsidRPr="00C13E98" w:rsidRDefault="0046348F" w:rsidP="00C13E98">
      <w:pPr>
        <w:pStyle w:val="Tloslovan"/>
        <w:numPr>
          <w:ilvl w:val="0"/>
          <w:numId w:val="10"/>
        </w:numPr>
        <w:spacing w:before="360"/>
        <w:rPr>
          <w:rFonts w:asciiTheme="minorHAnsi" w:hAnsiTheme="minorHAnsi" w:cstheme="minorHAnsi"/>
          <w:b/>
          <w:bCs/>
        </w:rPr>
      </w:pPr>
      <w:r w:rsidRPr="00C13E98">
        <w:rPr>
          <w:rFonts w:asciiTheme="minorHAnsi" w:hAnsiTheme="minorHAnsi" w:cstheme="minorHAnsi"/>
          <w:b/>
          <w:bCs/>
        </w:rPr>
        <w:t>Doba a místo plnění</w:t>
      </w:r>
    </w:p>
    <w:p w14:paraId="1E4C5C4E"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Místem plnění jsou areály jednotlivých objektů uvedených v projektové dokumentaci tvořící nedílnou součást této smlouvy jako příloha č. 1 této smlouvy (dále jen jako „</w:t>
      </w:r>
      <w:r w:rsidRPr="001B2D17">
        <w:rPr>
          <w:rFonts w:asciiTheme="minorHAnsi" w:hAnsiTheme="minorHAnsi" w:cstheme="minorHAnsi"/>
          <w:b/>
          <w:bCs/>
          <w:sz w:val="20"/>
          <w:szCs w:val="20"/>
        </w:rPr>
        <w:t>staveniště</w:t>
      </w:r>
      <w:r w:rsidRPr="001B2D17">
        <w:rPr>
          <w:rFonts w:asciiTheme="minorHAnsi" w:hAnsiTheme="minorHAnsi" w:cstheme="minorHAnsi"/>
          <w:sz w:val="20"/>
          <w:szCs w:val="20"/>
        </w:rPr>
        <w:t>“).</w:t>
      </w:r>
    </w:p>
    <w:p w14:paraId="727DEEE7"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se zavazuje provést dílo ve sjednané době v termínech určených objednatelem:</w:t>
      </w:r>
    </w:p>
    <w:p w14:paraId="3459D2A9" w14:textId="080554CF" w:rsidR="00420D95" w:rsidRDefault="00420D95" w:rsidP="00420D95">
      <w:pPr>
        <w:pStyle w:val="Tloslovan"/>
        <w:ind w:left="1134" w:hanging="397"/>
        <w:rPr>
          <w:rFonts w:asciiTheme="minorHAnsi" w:hAnsiTheme="minorHAnsi" w:cstheme="minorHAnsi"/>
          <w:sz w:val="20"/>
          <w:szCs w:val="20"/>
        </w:rPr>
      </w:pPr>
      <w:r>
        <w:rPr>
          <w:rFonts w:asciiTheme="minorHAnsi" w:hAnsiTheme="minorHAnsi" w:cstheme="minorHAnsi"/>
          <w:sz w:val="20"/>
          <w:szCs w:val="20"/>
        </w:rPr>
        <w:t>4.2.1</w:t>
      </w:r>
      <w:r>
        <w:rPr>
          <w:rFonts w:asciiTheme="minorHAnsi" w:hAnsiTheme="minorHAnsi" w:cstheme="minorHAnsi"/>
          <w:sz w:val="20"/>
          <w:szCs w:val="20"/>
        </w:rPr>
        <w:tab/>
      </w:r>
      <w:r w:rsidR="0046348F" w:rsidRPr="001B2D17">
        <w:rPr>
          <w:rFonts w:asciiTheme="minorHAnsi" w:hAnsiTheme="minorHAnsi" w:cstheme="minorHAnsi"/>
          <w:sz w:val="20"/>
          <w:szCs w:val="20"/>
        </w:rPr>
        <w:t xml:space="preserve">Předání jednotlivých stavenišť: </w:t>
      </w:r>
      <w:r w:rsidR="0046348F" w:rsidRPr="001B2D17">
        <w:rPr>
          <w:rFonts w:asciiTheme="minorHAnsi" w:hAnsiTheme="minorHAnsi" w:cstheme="minorHAnsi"/>
          <w:sz w:val="20"/>
          <w:szCs w:val="20"/>
        </w:rPr>
        <w:tab/>
      </w:r>
    </w:p>
    <w:p w14:paraId="543645E0" w14:textId="6B426C28" w:rsidR="009A665B" w:rsidRDefault="0046348F" w:rsidP="009A665B">
      <w:pPr>
        <w:pStyle w:val="Tloslovan"/>
        <w:numPr>
          <w:ilvl w:val="0"/>
          <w:numId w:val="26"/>
        </w:numPr>
        <w:rPr>
          <w:rFonts w:asciiTheme="minorHAnsi" w:hAnsiTheme="minorHAnsi" w:cstheme="minorHAnsi"/>
          <w:sz w:val="20"/>
          <w:szCs w:val="20"/>
        </w:rPr>
      </w:pPr>
      <w:r w:rsidRPr="001B2D17">
        <w:rPr>
          <w:rFonts w:asciiTheme="minorHAnsi" w:hAnsiTheme="minorHAnsi" w:cstheme="minorHAnsi"/>
          <w:sz w:val="20"/>
          <w:szCs w:val="20"/>
        </w:rPr>
        <w:t xml:space="preserve">1. FÁZE (čítající část díla ve vztahu k objektům Hasičského záchranného sboru, Dělnického domu, Dům dětí a mládeže, Mateřská škola, Základní umělecká škola, </w:t>
      </w:r>
      <w:r w:rsidR="00B523A7">
        <w:rPr>
          <w:rFonts w:asciiTheme="minorHAnsi" w:hAnsiTheme="minorHAnsi" w:cstheme="minorHAnsi"/>
          <w:sz w:val="20"/>
          <w:szCs w:val="20"/>
        </w:rPr>
        <w:t>Centrum celoživotního vzdělávání</w:t>
      </w:r>
      <w:r w:rsidRPr="001B2D17">
        <w:rPr>
          <w:rFonts w:asciiTheme="minorHAnsi" w:hAnsiTheme="minorHAnsi" w:cstheme="minorHAnsi"/>
          <w:sz w:val="20"/>
          <w:szCs w:val="20"/>
        </w:rPr>
        <w:t xml:space="preserve"> – C</w:t>
      </w:r>
      <w:r w:rsidR="00B523A7">
        <w:rPr>
          <w:rFonts w:asciiTheme="minorHAnsi" w:hAnsiTheme="minorHAnsi" w:cstheme="minorHAnsi"/>
          <w:sz w:val="20"/>
          <w:szCs w:val="20"/>
        </w:rPr>
        <w:t>V</w:t>
      </w:r>
      <w:r w:rsidRPr="001B2D17">
        <w:rPr>
          <w:rFonts w:asciiTheme="minorHAnsi" w:hAnsiTheme="minorHAnsi" w:cstheme="minorHAnsi"/>
          <w:sz w:val="20"/>
          <w:szCs w:val="20"/>
        </w:rPr>
        <w:t>V, TJ Čechie kabiny</w:t>
      </w:r>
      <w:r w:rsidR="009A665B">
        <w:rPr>
          <w:rFonts w:asciiTheme="minorHAnsi" w:hAnsiTheme="minorHAnsi" w:cstheme="minorHAnsi"/>
          <w:sz w:val="20"/>
          <w:szCs w:val="20"/>
        </w:rPr>
        <w:t xml:space="preserve"> a </w:t>
      </w:r>
      <w:r w:rsidR="009A665B" w:rsidRPr="001B2D17">
        <w:rPr>
          <w:rFonts w:asciiTheme="minorHAnsi" w:hAnsiTheme="minorHAnsi" w:cstheme="minorHAnsi"/>
          <w:sz w:val="20"/>
          <w:szCs w:val="20"/>
        </w:rPr>
        <w:t>Obecního úřadu</w:t>
      </w:r>
      <w:r w:rsidRPr="001B2D17">
        <w:rPr>
          <w:rFonts w:asciiTheme="minorHAnsi" w:hAnsiTheme="minorHAnsi" w:cstheme="minorHAnsi"/>
          <w:sz w:val="20"/>
          <w:szCs w:val="20"/>
        </w:rPr>
        <w:t>)</w:t>
      </w:r>
      <w:r w:rsidRPr="001B2D17">
        <w:rPr>
          <w:rFonts w:asciiTheme="minorHAnsi" w:hAnsiTheme="minorHAnsi" w:cstheme="minorHAnsi"/>
          <w:b/>
          <w:bCs/>
          <w:sz w:val="20"/>
          <w:szCs w:val="20"/>
        </w:rPr>
        <w:t xml:space="preserve"> bez zbytečného odkladu po uzavření smlouvy</w:t>
      </w:r>
      <w:r w:rsidR="00A21006">
        <w:rPr>
          <w:rFonts w:asciiTheme="minorHAnsi" w:hAnsiTheme="minorHAnsi" w:cstheme="minorHAnsi"/>
          <w:b/>
          <w:bCs/>
          <w:sz w:val="20"/>
          <w:szCs w:val="20"/>
        </w:rPr>
        <w:t xml:space="preserve"> </w:t>
      </w:r>
      <w:r w:rsidR="00A21006" w:rsidRPr="009B4E1E">
        <w:rPr>
          <w:rFonts w:asciiTheme="minorHAnsi" w:hAnsiTheme="minorHAnsi" w:cstheme="minorHAnsi"/>
          <w:sz w:val="20"/>
          <w:szCs w:val="20"/>
        </w:rPr>
        <w:t>(tj. nejpozději do 5 pracovních dnů ode dne účinnosti této smlouvy)</w:t>
      </w:r>
      <w:r w:rsidRPr="009B4E1E">
        <w:rPr>
          <w:rFonts w:asciiTheme="minorHAnsi" w:hAnsiTheme="minorHAnsi" w:cstheme="minorHAnsi"/>
          <w:sz w:val="20"/>
          <w:szCs w:val="20"/>
        </w:rPr>
        <w:t>;</w:t>
      </w:r>
    </w:p>
    <w:p w14:paraId="6B86EEAB" w14:textId="615BDD3B" w:rsidR="00A21006" w:rsidRPr="00A21006" w:rsidRDefault="007771EA" w:rsidP="00A21006">
      <w:pPr>
        <w:pStyle w:val="Tloslovan"/>
        <w:numPr>
          <w:ilvl w:val="0"/>
          <w:numId w:val="26"/>
        </w:numPr>
        <w:rPr>
          <w:rFonts w:asciiTheme="minorHAnsi" w:hAnsiTheme="minorHAnsi" w:cstheme="minorHAnsi"/>
          <w:sz w:val="20"/>
          <w:szCs w:val="20"/>
        </w:rPr>
      </w:pPr>
      <w:r w:rsidRPr="009A665B">
        <w:rPr>
          <w:rFonts w:asciiTheme="minorHAnsi" w:hAnsiTheme="minorHAnsi" w:cstheme="minorHAnsi"/>
          <w:sz w:val="20"/>
          <w:szCs w:val="20"/>
        </w:rPr>
        <w:t>2</w:t>
      </w:r>
      <w:r w:rsidR="0046348F" w:rsidRPr="009A665B">
        <w:rPr>
          <w:rFonts w:asciiTheme="minorHAnsi" w:hAnsiTheme="minorHAnsi" w:cstheme="minorHAnsi"/>
          <w:sz w:val="20"/>
          <w:szCs w:val="20"/>
        </w:rPr>
        <w:t>. FÁZE (čítající část díla ve vztahu k objekt</w:t>
      </w:r>
      <w:r w:rsidR="009A665B" w:rsidRPr="009A665B">
        <w:rPr>
          <w:rFonts w:asciiTheme="minorHAnsi" w:hAnsiTheme="minorHAnsi" w:cstheme="minorHAnsi"/>
          <w:sz w:val="20"/>
          <w:szCs w:val="20"/>
        </w:rPr>
        <w:t>u</w:t>
      </w:r>
      <w:r w:rsidR="0046348F" w:rsidRPr="009A665B">
        <w:rPr>
          <w:rFonts w:asciiTheme="minorHAnsi" w:hAnsiTheme="minorHAnsi" w:cstheme="minorHAnsi"/>
          <w:sz w:val="20"/>
          <w:szCs w:val="20"/>
        </w:rPr>
        <w:t xml:space="preserve"> Základní školy) </w:t>
      </w:r>
      <w:r w:rsidR="0046348F" w:rsidRPr="009A665B">
        <w:rPr>
          <w:rFonts w:asciiTheme="minorHAnsi" w:hAnsiTheme="minorHAnsi" w:cstheme="minorHAnsi"/>
          <w:b/>
          <w:bCs/>
          <w:sz w:val="20"/>
          <w:szCs w:val="20"/>
        </w:rPr>
        <w:t xml:space="preserve">do 2 týdnů od písemné výzvy objednatele, kterou je možné učinit až tehdy, kdy dojde k řádné kolaudaci </w:t>
      </w:r>
      <w:r w:rsidR="008F0790" w:rsidRPr="008F0790">
        <w:rPr>
          <w:rFonts w:asciiTheme="minorHAnsi" w:hAnsiTheme="minorHAnsi" w:cstheme="minorHAnsi"/>
          <w:sz w:val="20"/>
          <w:szCs w:val="20"/>
        </w:rPr>
        <w:t xml:space="preserve">po </w:t>
      </w:r>
      <w:r w:rsidR="0046348F" w:rsidRPr="009A665B">
        <w:rPr>
          <w:rFonts w:asciiTheme="minorHAnsi" w:hAnsiTheme="minorHAnsi" w:cstheme="minorHAnsi"/>
          <w:sz w:val="20"/>
          <w:szCs w:val="20"/>
        </w:rPr>
        <w:t>rekonstrukc</w:t>
      </w:r>
      <w:r w:rsidR="008F0790">
        <w:rPr>
          <w:rFonts w:asciiTheme="minorHAnsi" w:hAnsiTheme="minorHAnsi" w:cstheme="minorHAnsi"/>
          <w:sz w:val="20"/>
          <w:szCs w:val="20"/>
        </w:rPr>
        <w:t>i</w:t>
      </w:r>
      <w:r w:rsidR="0046348F" w:rsidRPr="009A665B">
        <w:rPr>
          <w:rFonts w:asciiTheme="minorHAnsi" w:hAnsiTheme="minorHAnsi" w:cstheme="minorHAnsi"/>
          <w:sz w:val="20"/>
          <w:szCs w:val="20"/>
        </w:rPr>
        <w:t xml:space="preserve"> </w:t>
      </w:r>
      <w:r w:rsidR="009C6665">
        <w:rPr>
          <w:rFonts w:asciiTheme="minorHAnsi" w:hAnsiTheme="minorHAnsi" w:cstheme="minorHAnsi"/>
          <w:sz w:val="20"/>
          <w:szCs w:val="20"/>
        </w:rPr>
        <w:t>tohoto objektu</w:t>
      </w:r>
      <w:r w:rsidR="0046348F" w:rsidRPr="009A665B">
        <w:rPr>
          <w:rFonts w:asciiTheme="minorHAnsi" w:hAnsiTheme="minorHAnsi" w:cstheme="minorHAnsi"/>
          <w:sz w:val="20"/>
          <w:szCs w:val="20"/>
        </w:rPr>
        <w:t>.</w:t>
      </w:r>
      <w:r w:rsidR="00A21006" w:rsidRPr="00A21006">
        <w:rPr>
          <w:rFonts w:asciiTheme="minorHAnsi" w:hAnsiTheme="minorHAnsi" w:cstheme="minorHAnsi"/>
          <w:sz w:val="20"/>
          <w:szCs w:val="20"/>
        </w:rPr>
        <w:t xml:space="preserve"> </w:t>
      </w:r>
    </w:p>
    <w:p w14:paraId="46AB3389" w14:textId="3AC79E05" w:rsidR="0046348F" w:rsidRPr="001B2D17" w:rsidRDefault="009A665B" w:rsidP="009A665B">
      <w:pPr>
        <w:pStyle w:val="Tloslovan"/>
        <w:ind w:left="1134" w:hanging="397"/>
        <w:rPr>
          <w:rFonts w:asciiTheme="minorHAnsi" w:hAnsiTheme="minorHAnsi" w:cstheme="minorHAnsi"/>
          <w:sz w:val="20"/>
          <w:szCs w:val="20"/>
        </w:rPr>
      </w:pPr>
      <w:r>
        <w:rPr>
          <w:rFonts w:asciiTheme="minorHAnsi" w:hAnsiTheme="minorHAnsi" w:cstheme="minorHAnsi"/>
          <w:sz w:val="20"/>
          <w:szCs w:val="20"/>
        </w:rPr>
        <w:t>4.2.2</w:t>
      </w:r>
      <w:r>
        <w:rPr>
          <w:rFonts w:asciiTheme="minorHAnsi" w:hAnsiTheme="minorHAnsi" w:cstheme="minorHAnsi"/>
          <w:sz w:val="20"/>
          <w:szCs w:val="20"/>
        </w:rPr>
        <w:tab/>
      </w:r>
      <w:r w:rsidR="0046348F" w:rsidRPr="001B2D17">
        <w:rPr>
          <w:rFonts w:asciiTheme="minorHAnsi" w:hAnsiTheme="minorHAnsi" w:cstheme="minorHAnsi"/>
          <w:sz w:val="20"/>
          <w:szCs w:val="20"/>
        </w:rPr>
        <w:t xml:space="preserve">Zahájení díla: </w:t>
      </w:r>
      <w:r w:rsidR="0046348F" w:rsidRPr="001B2D17">
        <w:rPr>
          <w:rFonts w:asciiTheme="minorHAnsi" w:hAnsiTheme="minorHAnsi" w:cstheme="minorHAnsi"/>
          <w:sz w:val="20"/>
          <w:szCs w:val="20"/>
        </w:rPr>
        <w:tab/>
        <w:t>ke dni předání konkrétního staveniště</w:t>
      </w:r>
    </w:p>
    <w:p w14:paraId="00B8FA2B" w14:textId="77777777" w:rsidR="009A665B" w:rsidRDefault="009A665B" w:rsidP="009A665B">
      <w:pPr>
        <w:pStyle w:val="Tloslovan"/>
        <w:ind w:left="1134" w:hanging="397"/>
        <w:rPr>
          <w:rFonts w:asciiTheme="minorHAnsi" w:hAnsiTheme="minorHAnsi" w:cstheme="minorHAnsi"/>
          <w:sz w:val="20"/>
          <w:szCs w:val="20"/>
        </w:rPr>
      </w:pPr>
      <w:r>
        <w:rPr>
          <w:rFonts w:asciiTheme="minorHAnsi" w:hAnsiTheme="minorHAnsi" w:cstheme="minorHAnsi"/>
          <w:sz w:val="20"/>
          <w:szCs w:val="20"/>
        </w:rPr>
        <w:t>4.2.3</w:t>
      </w:r>
      <w:r>
        <w:rPr>
          <w:rFonts w:asciiTheme="minorHAnsi" w:hAnsiTheme="minorHAnsi" w:cstheme="minorHAnsi"/>
          <w:sz w:val="20"/>
          <w:szCs w:val="20"/>
        </w:rPr>
        <w:tab/>
      </w:r>
      <w:r w:rsidR="0046348F" w:rsidRPr="001B2D17">
        <w:rPr>
          <w:rFonts w:asciiTheme="minorHAnsi" w:hAnsiTheme="minorHAnsi" w:cstheme="minorHAnsi"/>
          <w:sz w:val="20"/>
          <w:szCs w:val="20"/>
        </w:rPr>
        <w:t>Dokončení díla:</w:t>
      </w:r>
      <w:r w:rsidR="0046348F" w:rsidRPr="001B2D17">
        <w:rPr>
          <w:rFonts w:asciiTheme="minorHAnsi" w:hAnsiTheme="minorHAnsi" w:cstheme="minorHAnsi"/>
          <w:sz w:val="20"/>
          <w:szCs w:val="20"/>
        </w:rPr>
        <w:tab/>
      </w:r>
    </w:p>
    <w:p w14:paraId="5749AB07" w14:textId="13C0A863" w:rsidR="0046348F" w:rsidRPr="001B2D17" w:rsidRDefault="0046348F" w:rsidP="009A665B">
      <w:pPr>
        <w:pStyle w:val="Tloslovan"/>
        <w:numPr>
          <w:ilvl w:val="0"/>
          <w:numId w:val="27"/>
        </w:numPr>
        <w:rPr>
          <w:rFonts w:asciiTheme="minorHAnsi" w:hAnsiTheme="minorHAnsi" w:cstheme="minorHAnsi"/>
          <w:sz w:val="20"/>
          <w:szCs w:val="20"/>
        </w:rPr>
      </w:pPr>
      <w:r w:rsidRPr="001B2D17">
        <w:rPr>
          <w:rFonts w:asciiTheme="minorHAnsi" w:hAnsiTheme="minorHAnsi" w:cstheme="minorHAnsi"/>
          <w:sz w:val="20"/>
          <w:szCs w:val="20"/>
        </w:rPr>
        <w:t xml:space="preserve">1. FÁZE (čítající část díla ve vztahu k objektům </w:t>
      </w:r>
      <w:bookmarkStart w:id="4" w:name="_Hlk168659654"/>
      <w:r w:rsidRPr="001B2D17">
        <w:rPr>
          <w:rFonts w:asciiTheme="minorHAnsi" w:hAnsiTheme="minorHAnsi" w:cstheme="minorHAnsi"/>
          <w:sz w:val="20"/>
          <w:szCs w:val="20"/>
        </w:rPr>
        <w:t xml:space="preserve">Hasičského záchranného sboru, Dělnického domu, Dům dětí a mládeže, Mateřská škola, Základní umělecká škola, </w:t>
      </w:r>
      <w:r w:rsidR="00B523A7">
        <w:rPr>
          <w:rFonts w:asciiTheme="minorHAnsi" w:hAnsiTheme="minorHAnsi" w:cstheme="minorHAnsi"/>
          <w:sz w:val="20"/>
          <w:szCs w:val="20"/>
        </w:rPr>
        <w:t>Centrum celoživotního vzdělávání</w:t>
      </w:r>
      <w:r w:rsidR="00B523A7" w:rsidRPr="001B2D17">
        <w:rPr>
          <w:rFonts w:asciiTheme="minorHAnsi" w:hAnsiTheme="minorHAnsi" w:cstheme="minorHAnsi"/>
          <w:sz w:val="20"/>
          <w:szCs w:val="20"/>
        </w:rPr>
        <w:t xml:space="preserve"> – C</w:t>
      </w:r>
      <w:r w:rsidR="00B523A7">
        <w:rPr>
          <w:rFonts w:asciiTheme="minorHAnsi" w:hAnsiTheme="minorHAnsi" w:cstheme="minorHAnsi"/>
          <w:sz w:val="20"/>
          <w:szCs w:val="20"/>
        </w:rPr>
        <w:t>V</w:t>
      </w:r>
      <w:r w:rsidR="00B523A7" w:rsidRPr="001B2D17">
        <w:rPr>
          <w:rFonts w:asciiTheme="minorHAnsi" w:hAnsiTheme="minorHAnsi" w:cstheme="minorHAnsi"/>
          <w:sz w:val="20"/>
          <w:szCs w:val="20"/>
        </w:rPr>
        <w:t xml:space="preserve">V, </w:t>
      </w:r>
      <w:r w:rsidRPr="001B2D17">
        <w:rPr>
          <w:rFonts w:asciiTheme="minorHAnsi" w:hAnsiTheme="minorHAnsi" w:cstheme="minorHAnsi"/>
          <w:sz w:val="20"/>
          <w:szCs w:val="20"/>
        </w:rPr>
        <w:t>TJ Čechie kabiny</w:t>
      </w:r>
      <w:bookmarkEnd w:id="4"/>
      <w:r w:rsidR="009A665B">
        <w:rPr>
          <w:rFonts w:asciiTheme="minorHAnsi" w:hAnsiTheme="minorHAnsi" w:cstheme="minorHAnsi"/>
          <w:sz w:val="20"/>
          <w:szCs w:val="20"/>
        </w:rPr>
        <w:t xml:space="preserve"> a </w:t>
      </w:r>
      <w:r w:rsidR="009A665B" w:rsidRPr="001B2D17">
        <w:rPr>
          <w:rFonts w:asciiTheme="minorHAnsi" w:hAnsiTheme="minorHAnsi" w:cstheme="minorHAnsi"/>
          <w:sz w:val="20"/>
          <w:szCs w:val="20"/>
        </w:rPr>
        <w:t>Obecního úřadu</w:t>
      </w:r>
      <w:r w:rsidRPr="001B2D17">
        <w:rPr>
          <w:rFonts w:asciiTheme="minorHAnsi" w:hAnsiTheme="minorHAnsi" w:cstheme="minorHAnsi"/>
          <w:sz w:val="20"/>
          <w:szCs w:val="20"/>
        </w:rPr>
        <w:t xml:space="preserve">) bude dokončena </w:t>
      </w:r>
      <w:r w:rsidRPr="00B523A7">
        <w:rPr>
          <w:rFonts w:asciiTheme="minorHAnsi" w:hAnsiTheme="minorHAnsi" w:cstheme="minorHAnsi"/>
          <w:b/>
          <w:bCs/>
          <w:sz w:val="20"/>
          <w:szCs w:val="20"/>
        </w:rPr>
        <w:t xml:space="preserve">do </w:t>
      </w:r>
      <w:r w:rsidRPr="003D39BA">
        <w:rPr>
          <w:rFonts w:asciiTheme="minorHAnsi" w:hAnsiTheme="minorHAnsi" w:cstheme="minorHAnsi"/>
          <w:b/>
          <w:bCs/>
          <w:sz w:val="20"/>
          <w:szCs w:val="20"/>
          <w:highlight w:val="green"/>
        </w:rPr>
        <w:t>d</w:t>
      </w:r>
      <w:r w:rsidRPr="001B2D17">
        <w:rPr>
          <w:rFonts w:asciiTheme="minorHAnsi" w:hAnsiTheme="minorHAnsi" w:cstheme="minorHAnsi"/>
          <w:b/>
          <w:bCs/>
          <w:sz w:val="20"/>
          <w:szCs w:val="20"/>
          <w:highlight w:val="green"/>
        </w:rPr>
        <w:t>oplní dodavatel</w:t>
      </w:r>
      <w:r w:rsidR="009A665B">
        <w:rPr>
          <w:rFonts w:asciiTheme="minorHAnsi" w:hAnsiTheme="minorHAnsi" w:cstheme="minorHAnsi"/>
          <w:b/>
          <w:bCs/>
          <w:sz w:val="20"/>
          <w:szCs w:val="20"/>
        </w:rPr>
        <w:t xml:space="preserve"> dnů </w:t>
      </w:r>
      <w:r w:rsidR="009A665B" w:rsidRPr="009A665B">
        <w:rPr>
          <w:rFonts w:asciiTheme="minorHAnsi" w:hAnsiTheme="minorHAnsi" w:cstheme="minorHAnsi"/>
          <w:sz w:val="20"/>
          <w:szCs w:val="20"/>
        </w:rPr>
        <w:t>od zahájení této části díla</w:t>
      </w:r>
      <w:r w:rsidRPr="009A665B">
        <w:rPr>
          <w:rFonts w:asciiTheme="minorHAnsi" w:hAnsiTheme="minorHAnsi" w:cstheme="minorHAnsi"/>
          <w:sz w:val="20"/>
          <w:szCs w:val="20"/>
        </w:rPr>
        <w:t>.</w:t>
      </w:r>
    </w:p>
    <w:p w14:paraId="4032FF77" w14:textId="721E25F7" w:rsidR="0046348F" w:rsidRPr="001B2D17" w:rsidRDefault="007771EA" w:rsidP="009A665B">
      <w:pPr>
        <w:pStyle w:val="Tloslovan"/>
        <w:numPr>
          <w:ilvl w:val="0"/>
          <w:numId w:val="27"/>
        </w:numPr>
        <w:rPr>
          <w:rFonts w:asciiTheme="minorHAnsi" w:hAnsiTheme="minorHAnsi" w:cstheme="minorHAnsi"/>
          <w:sz w:val="20"/>
          <w:szCs w:val="20"/>
        </w:rPr>
      </w:pPr>
      <w:r>
        <w:rPr>
          <w:rFonts w:asciiTheme="minorHAnsi" w:hAnsiTheme="minorHAnsi" w:cstheme="minorHAnsi"/>
          <w:sz w:val="20"/>
          <w:szCs w:val="20"/>
        </w:rPr>
        <w:t>2</w:t>
      </w:r>
      <w:r w:rsidR="0046348F" w:rsidRPr="001B2D17">
        <w:rPr>
          <w:rFonts w:asciiTheme="minorHAnsi" w:hAnsiTheme="minorHAnsi" w:cstheme="minorHAnsi"/>
          <w:sz w:val="20"/>
          <w:szCs w:val="20"/>
        </w:rPr>
        <w:t>. FÁZE (čítající část díla ve vztahu k objekt</w:t>
      </w:r>
      <w:r w:rsidR="009A665B">
        <w:rPr>
          <w:rFonts w:asciiTheme="minorHAnsi" w:hAnsiTheme="minorHAnsi" w:cstheme="minorHAnsi"/>
          <w:sz w:val="20"/>
          <w:szCs w:val="20"/>
        </w:rPr>
        <w:t>u</w:t>
      </w:r>
      <w:r w:rsidR="0046348F" w:rsidRPr="001B2D17">
        <w:rPr>
          <w:rFonts w:asciiTheme="minorHAnsi" w:hAnsiTheme="minorHAnsi" w:cstheme="minorHAnsi"/>
          <w:sz w:val="20"/>
          <w:szCs w:val="20"/>
        </w:rPr>
        <w:t xml:space="preserve"> Základní školy) bude dokončena </w:t>
      </w:r>
      <w:r w:rsidR="0046348F" w:rsidRPr="00B523A7">
        <w:rPr>
          <w:rFonts w:asciiTheme="minorHAnsi" w:hAnsiTheme="minorHAnsi" w:cstheme="minorHAnsi"/>
          <w:b/>
          <w:bCs/>
          <w:sz w:val="20"/>
          <w:szCs w:val="20"/>
        </w:rPr>
        <w:t>do</w:t>
      </w:r>
      <w:r w:rsidR="009A665B" w:rsidRPr="00B523A7">
        <w:rPr>
          <w:rFonts w:asciiTheme="minorHAnsi" w:hAnsiTheme="minorHAnsi" w:cstheme="minorHAnsi"/>
          <w:b/>
          <w:bCs/>
          <w:sz w:val="20"/>
          <w:szCs w:val="20"/>
        </w:rPr>
        <w:t xml:space="preserve"> </w:t>
      </w:r>
      <w:r w:rsidR="003D39BA">
        <w:rPr>
          <w:rFonts w:asciiTheme="minorHAnsi" w:hAnsiTheme="minorHAnsi" w:cstheme="minorHAnsi"/>
          <w:b/>
          <w:bCs/>
          <w:sz w:val="20"/>
          <w:szCs w:val="20"/>
        </w:rPr>
        <w:t>4</w:t>
      </w:r>
      <w:r w:rsidR="009A665B" w:rsidRPr="009A665B">
        <w:rPr>
          <w:rFonts w:asciiTheme="minorHAnsi" w:hAnsiTheme="minorHAnsi" w:cstheme="minorHAnsi"/>
          <w:b/>
          <w:bCs/>
          <w:sz w:val="20"/>
          <w:szCs w:val="20"/>
        </w:rPr>
        <w:t xml:space="preserve"> </w:t>
      </w:r>
      <w:r w:rsidR="003D39BA">
        <w:rPr>
          <w:rFonts w:asciiTheme="minorHAnsi" w:hAnsiTheme="minorHAnsi" w:cstheme="minorHAnsi"/>
          <w:b/>
          <w:bCs/>
          <w:sz w:val="20"/>
          <w:szCs w:val="20"/>
        </w:rPr>
        <w:t>tý</w:t>
      </w:r>
      <w:r w:rsidR="009A665B" w:rsidRPr="009A665B">
        <w:rPr>
          <w:rFonts w:asciiTheme="minorHAnsi" w:hAnsiTheme="minorHAnsi" w:cstheme="minorHAnsi"/>
          <w:b/>
          <w:bCs/>
          <w:sz w:val="20"/>
          <w:szCs w:val="20"/>
        </w:rPr>
        <w:t>dnů</w:t>
      </w:r>
      <w:r w:rsidR="009A665B">
        <w:rPr>
          <w:rFonts w:asciiTheme="minorHAnsi" w:hAnsiTheme="minorHAnsi" w:cstheme="minorHAnsi"/>
          <w:b/>
          <w:bCs/>
          <w:sz w:val="20"/>
          <w:szCs w:val="20"/>
        </w:rPr>
        <w:t xml:space="preserve"> </w:t>
      </w:r>
      <w:r w:rsidR="009A665B" w:rsidRPr="009A665B">
        <w:rPr>
          <w:rFonts w:asciiTheme="minorHAnsi" w:hAnsiTheme="minorHAnsi" w:cstheme="minorHAnsi"/>
          <w:sz w:val="20"/>
          <w:szCs w:val="20"/>
        </w:rPr>
        <w:t>od zahájení této části díla</w:t>
      </w:r>
      <w:r w:rsidR="009A665B" w:rsidRPr="001B2D17">
        <w:rPr>
          <w:rFonts w:asciiTheme="minorHAnsi" w:hAnsiTheme="minorHAnsi" w:cstheme="minorHAnsi"/>
          <w:sz w:val="20"/>
          <w:szCs w:val="20"/>
        </w:rPr>
        <w:t>.</w:t>
      </w:r>
    </w:p>
    <w:p w14:paraId="7F7F3C7D" w14:textId="6866F432"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Objednatel předpokládá průběžné plnění díla po jednotlivých fázích a objektech. Uzlové termíny postupu realizace díla se nesjednávají. Zhotovitel bude dílo provádět dle závazného harmonogramu provádění díla </w:t>
      </w:r>
      <w:r w:rsidR="008F0790">
        <w:rPr>
          <w:rFonts w:asciiTheme="minorHAnsi" w:hAnsiTheme="minorHAnsi" w:cstheme="minorHAnsi"/>
          <w:sz w:val="20"/>
          <w:szCs w:val="20"/>
        </w:rPr>
        <w:t xml:space="preserve">vytvořeného dle </w:t>
      </w:r>
      <w:r w:rsidR="008F0790">
        <w:rPr>
          <w:rFonts w:asciiTheme="minorHAnsi" w:hAnsiTheme="minorHAnsi" w:cstheme="minorHAnsi"/>
          <w:sz w:val="20"/>
          <w:szCs w:val="20"/>
        </w:rPr>
        <w:fldChar w:fldCharType="begin"/>
      </w:r>
      <w:r w:rsidR="008F0790">
        <w:rPr>
          <w:rFonts w:asciiTheme="minorHAnsi" w:hAnsiTheme="minorHAnsi" w:cstheme="minorHAnsi"/>
          <w:sz w:val="20"/>
          <w:szCs w:val="20"/>
        </w:rPr>
        <w:instrText xml:space="preserve"> REF _Ref170370343 \r \h </w:instrText>
      </w:r>
      <w:r w:rsidR="008F0790">
        <w:rPr>
          <w:rFonts w:asciiTheme="minorHAnsi" w:hAnsiTheme="minorHAnsi" w:cstheme="minorHAnsi"/>
          <w:sz w:val="20"/>
          <w:szCs w:val="20"/>
        </w:rPr>
      </w:r>
      <w:r w:rsidR="008F0790">
        <w:rPr>
          <w:rFonts w:asciiTheme="minorHAnsi" w:hAnsiTheme="minorHAnsi" w:cstheme="minorHAnsi"/>
          <w:sz w:val="20"/>
          <w:szCs w:val="20"/>
        </w:rPr>
        <w:fldChar w:fldCharType="separate"/>
      </w:r>
      <w:r w:rsidR="00D15F18">
        <w:rPr>
          <w:rFonts w:asciiTheme="minorHAnsi" w:hAnsiTheme="minorHAnsi" w:cstheme="minorHAnsi"/>
          <w:sz w:val="20"/>
          <w:szCs w:val="20"/>
        </w:rPr>
        <w:t>3.10</w:t>
      </w:r>
      <w:r w:rsidR="008F0790">
        <w:rPr>
          <w:rFonts w:asciiTheme="minorHAnsi" w:hAnsiTheme="minorHAnsi" w:cstheme="minorHAnsi"/>
          <w:sz w:val="20"/>
          <w:szCs w:val="20"/>
        </w:rPr>
        <w:fldChar w:fldCharType="end"/>
      </w:r>
      <w:r w:rsidRPr="001B2D17">
        <w:rPr>
          <w:rFonts w:asciiTheme="minorHAnsi" w:hAnsiTheme="minorHAnsi" w:cstheme="minorHAnsi"/>
          <w:sz w:val="20"/>
          <w:szCs w:val="20"/>
        </w:rPr>
        <w:t xml:space="preserve"> této smlouvy. Zhotovitel prohlašuje, že termíny uvedené v tomto harmonogramu vycházejí z nabídky zhotovitele pro zadávací řízení na zhotovitele všech FVE a související stavební úpravy dle této smlouvy a jsou reálně splnitelné. </w:t>
      </w:r>
    </w:p>
    <w:p w14:paraId="4F407375"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Staveniště budou zhotoviteli předána v rozsahu určeném v projektové dokumentaci a dohodou stran. </w:t>
      </w:r>
    </w:p>
    <w:p w14:paraId="769A26A4" w14:textId="73E6ECC5"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V případě omezení postupu prací na díle vlivem objednatele nebo z důvodů, které nevznikly jednáním, opomenutím, případně nečinností zhotovitele (např. vyšší moc, klimatické podmínky, které neumožňují dodržení technologických postupů podle ČSN nebo ČSN EN v průběhu provádění díla</w:t>
      </w:r>
      <w:r w:rsidR="008F0790">
        <w:rPr>
          <w:rFonts w:asciiTheme="minorHAnsi" w:hAnsiTheme="minorHAnsi" w:cstheme="minorHAnsi"/>
          <w:sz w:val="20"/>
          <w:szCs w:val="20"/>
        </w:rPr>
        <w:t xml:space="preserve"> apod.</w:t>
      </w:r>
      <w:r w:rsidRPr="001B2D17">
        <w:rPr>
          <w:rFonts w:asciiTheme="minorHAnsi" w:hAnsiTheme="minorHAnsi" w:cstheme="minorHAnsi"/>
          <w:sz w:val="20"/>
          <w:szCs w:val="20"/>
        </w:rPr>
        <w:t xml:space="preserve">), mohou být v případě vzájemné dohody stran přerušeny či prodlouženy termíny uvedené v této smlouvě. </w:t>
      </w:r>
    </w:p>
    <w:p w14:paraId="12C96B4D" w14:textId="77777777" w:rsidR="0046348F" w:rsidRPr="00C13E98" w:rsidRDefault="0046348F" w:rsidP="00C13E98">
      <w:pPr>
        <w:pStyle w:val="Tloslovan"/>
        <w:numPr>
          <w:ilvl w:val="0"/>
          <w:numId w:val="10"/>
        </w:numPr>
        <w:spacing w:before="360"/>
        <w:rPr>
          <w:rFonts w:asciiTheme="minorHAnsi" w:hAnsiTheme="minorHAnsi" w:cstheme="minorHAnsi"/>
          <w:b/>
          <w:bCs/>
        </w:rPr>
      </w:pPr>
      <w:r w:rsidRPr="00C13E98">
        <w:rPr>
          <w:rFonts w:asciiTheme="minorHAnsi" w:hAnsiTheme="minorHAnsi" w:cstheme="minorHAnsi"/>
          <w:b/>
          <w:bCs/>
        </w:rPr>
        <w:t>Cena díla</w:t>
      </w:r>
    </w:p>
    <w:p w14:paraId="5426170D" w14:textId="71A34B8F" w:rsidR="0046348F" w:rsidRPr="007771EA" w:rsidRDefault="0046348F" w:rsidP="0046348F">
      <w:pPr>
        <w:pStyle w:val="Tloslovan"/>
        <w:numPr>
          <w:ilvl w:val="1"/>
          <w:numId w:val="10"/>
        </w:numPr>
        <w:rPr>
          <w:rFonts w:asciiTheme="minorHAnsi" w:hAnsiTheme="minorHAnsi" w:cstheme="minorHAnsi"/>
          <w:sz w:val="20"/>
          <w:szCs w:val="20"/>
        </w:rPr>
      </w:pPr>
      <w:bookmarkStart w:id="5" w:name="_Ref168484638"/>
      <w:r w:rsidRPr="001B2D17">
        <w:rPr>
          <w:rFonts w:asciiTheme="minorHAnsi" w:hAnsiTheme="minorHAnsi" w:cstheme="minorHAnsi"/>
          <w:sz w:val="20"/>
          <w:szCs w:val="20"/>
        </w:rPr>
        <w:t>C</w:t>
      </w:r>
      <w:r w:rsidR="008F0790">
        <w:rPr>
          <w:rFonts w:asciiTheme="minorHAnsi" w:hAnsiTheme="minorHAnsi" w:cstheme="minorHAnsi"/>
          <w:sz w:val="20"/>
          <w:szCs w:val="20"/>
        </w:rPr>
        <w:t>elková c</w:t>
      </w:r>
      <w:r w:rsidRPr="001B2D17">
        <w:rPr>
          <w:rFonts w:asciiTheme="minorHAnsi" w:hAnsiTheme="minorHAnsi" w:cstheme="minorHAnsi"/>
          <w:sz w:val="20"/>
          <w:szCs w:val="20"/>
        </w:rPr>
        <w:t xml:space="preserve">ena díla byla stanovena na základě nabídky zhotovitele a </w:t>
      </w:r>
      <w:r w:rsidR="007D122C">
        <w:rPr>
          <w:rFonts w:asciiTheme="minorHAnsi" w:hAnsiTheme="minorHAnsi" w:cstheme="minorHAnsi"/>
          <w:sz w:val="20"/>
          <w:szCs w:val="20"/>
        </w:rPr>
        <w:t>soupisu prací</w:t>
      </w:r>
      <w:r w:rsidRPr="001B2D17">
        <w:rPr>
          <w:rFonts w:asciiTheme="minorHAnsi" w:hAnsiTheme="minorHAnsi" w:cstheme="minorHAnsi"/>
          <w:sz w:val="20"/>
          <w:szCs w:val="20"/>
        </w:rPr>
        <w:t xml:space="preserve"> </w:t>
      </w:r>
      <w:r w:rsidRPr="007771EA">
        <w:rPr>
          <w:rFonts w:asciiTheme="minorHAnsi" w:hAnsiTheme="minorHAnsi" w:cstheme="minorHAnsi"/>
          <w:sz w:val="20"/>
          <w:szCs w:val="20"/>
        </w:rPr>
        <w:t>a činí:</w:t>
      </w:r>
      <w:bookmarkEnd w:id="5"/>
    </w:p>
    <w:p w14:paraId="544F42C2" w14:textId="0B9FB7FD" w:rsidR="0046348F" w:rsidRPr="007771EA" w:rsidRDefault="0046348F" w:rsidP="0046348F">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bez DPH: </w:t>
      </w:r>
      <w:r w:rsidR="00752345" w:rsidRPr="007771EA">
        <w:rPr>
          <w:rFonts w:asciiTheme="minorHAnsi" w:hAnsiTheme="minorHAnsi" w:cstheme="minorHAnsi"/>
          <w:sz w:val="20"/>
          <w:szCs w:val="20"/>
          <w:highlight w:val="lightGray"/>
        </w:rPr>
        <w:t>"[Doplní zadavatel před uzavřením smlouvy]"</w:t>
      </w:r>
    </w:p>
    <w:p w14:paraId="7FC10209" w14:textId="4556EB0B" w:rsidR="0046348F" w:rsidRPr="007771EA" w:rsidRDefault="0046348F" w:rsidP="0046348F">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Sazba DPH: </w:t>
      </w:r>
      <w:r w:rsidR="00752345" w:rsidRPr="007771EA">
        <w:rPr>
          <w:rFonts w:asciiTheme="minorHAnsi" w:hAnsiTheme="minorHAnsi" w:cstheme="minorHAnsi"/>
          <w:sz w:val="20"/>
          <w:szCs w:val="20"/>
          <w:highlight w:val="lightGray"/>
        </w:rPr>
        <w:t>"[Doplní zadavatel před uzavřením smlouvy]"</w:t>
      </w:r>
    </w:p>
    <w:p w14:paraId="2A781340" w14:textId="2BB591B2" w:rsidR="0046348F" w:rsidRPr="007771EA" w:rsidRDefault="0046348F" w:rsidP="0046348F">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Výše DPH: </w:t>
      </w:r>
      <w:r w:rsidR="00752345" w:rsidRPr="007771EA">
        <w:rPr>
          <w:rFonts w:asciiTheme="minorHAnsi" w:hAnsiTheme="minorHAnsi" w:cstheme="minorHAnsi"/>
          <w:sz w:val="20"/>
          <w:szCs w:val="20"/>
          <w:highlight w:val="lightGray"/>
        </w:rPr>
        <w:t>"[Doplní zadavatel před uzavřením smlouvy]"</w:t>
      </w:r>
    </w:p>
    <w:p w14:paraId="5B873B04" w14:textId="1DBE1717" w:rsidR="0046348F" w:rsidRPr="007771EA" w:rsidRDefault="0046348F" w:rsidP="0046348F">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s DPH: </w:t>
      </w:r>
      <w:r w:rsidR="00752345" w:rsidRPr="007771EA">
        <w:rPr>
          <w:rFonts w:asciiTheme="minorHAnsi" w:hAnsiTheme="minorHAnsi" w:cstheme="minorHAnsi"/>
          <w:sz w:val="20"/>
          <w:szCs w:val="20"/>
          <w:highlight w:val="lightGray"/>
        </w:rPr>
        <w:t>"[Doplní zadavatel před uzavřením smlouvy]"</w:t>
      </w:r>
    </w:p>
    <w:p w14:paraId="6DEFEE34" w14:textId="77777777" w:rsidR="0046348F" w:rsidRPr="007771EA" w:rsidRDefault="0046348F" w:rsidP="0046348F">
      <w:pPr>
        <w:tabs>
          <w:tab w:val="left" w:pos="851"/>
        </w:tabs>
        <w:autoSpaceDE w:val="0"/>
        <w:autoSpaceDN w:val="0"/>
        <w:adjustRightInd w:val="0"/>
        <w:spacing w:before="0" w:after="0"/>
        <w:jc w:val="both"/>
        <w:rPr>
          <w:rFonts w:asciiTheme="minorHAnsi" w:hAnsiTheme="minorHAnsi" w:cstheme="minorHAnsi"/>
          <w:sz w:val="20"/>
          <w:szCs w:val="20"/>
        </w:rPr>
      </w:pPr>
      <w:r w:rsidRPr="007771EA">
        <w:rPr>
          <w:rFonts w:asciiTheme="minorHAnsi" w:hAnsiTheme="minorHAnsi" w:cstheme="minorHAnsi"/>
          <w:sz w:val="20"/>
          <w:szCs w:val="20"/>
        </w:rPr>
        <w:tab/>
      </w:r>
    </w:p>
    <w:p w14:paraId="2892345B" w14:textId="77777777" w:rsidR="0046348F" w:rsidRPr="007771EA" w:rsidRDefault="0046348F" w:rsidP="0046348F">
      <w:pPr>
        <w:tabs>
          <w:tab w:val="left" w:pos="851"/>
        </w:tabs>
        <w:autoSpaceDE w:val="0"/>
        <w:autoSpaceDN w:val="0"/>
        <w:adjustRightInd w:val="0"/>
        <w:spacing w:before="0" w:after="0"/>
        <w:jc w:val="both"/>
        <w:rPr>
          <w:rFonts w:asciiTheme="minorHAnsi" w:hAnsiTheme="minorHAnsi" w:cstheme="minorHAnsi"/>
          <w:sz w:val="20"/>
          <w:szCs w:val="20"/>
        </w:rPr>
      </w:pPr>
      <w:r w:rsidRPr="007771EA">
        <w:rPr>
          <w:rFonts w:asciiTheme="minorHAnsi" w:hAnsiTheme="minorHAnsi" w:cstheme="minorHAnsi"/>
          <w:sz w:val="20"/>
          <w:szCs w:val="20"/>
        </w:rPr>
        <w:tab/>
        <w:t>Cena díla dle podrobnějšího členění dle jednotlivých objektů a prací činí:</w:t>
      </w:r>
    </w:p>
    <w:p w14:paraId="0BEF5D74" w14:textId="77777777" w:rsidR="0046348F" w:rsidRPr="007771EA" w:rsidRDefault="0046348F" w:rsidP="0046348F">
      <w:pPr>
        <w:tabs>
          <w:tab w:val="left" w:pos="851"/>
        </w:tabs>
        <w:autoSpaceDE w:val="0"/>
        <w:autoSpaceDN w:val="0"/>
        <w:adjustRightInd w:val="0"/>
        <w:spacing w:before="0" w:after="0"/>
        <w:jc w:val="both"/>
        <w:rPr>
          <w:rFonts w:asciiTheme="minorHAnsi" w:hAnsiTheme="minorHAnsi" w:cstheme="minorHAnsi"/>
          <w:sz w:val="20"/>
          <w:szCs w:val="20"/>
        </w:rPr>
      </w:pPr>
    </w:p>
    <w:p w14:paraId="78E0EF2C" w14:textId="76379092" w:rsidR="0046348F" w:rsidRDefault="0046348F" w:rsidP="00AB1167">
      <w:pPr>
        <w:pStyle w:val="Odstavecseseznamem"/>
        <w:keepNext/>
        <w:numPr>
          <w:ilvl w:val="2"/>
          <w:numId w:val="20"/>
        </w:numPr>
        <w:tabs>
          <w:tab w:val="left" w:pos="851"/>
        </w:tabs>
        <w:autoSpaceDE w:val="0"/>
        <w:autoSpaceDN w:val="0"/>
        <w:adjustRightInd w:val="0"/>
        <w:spacing w:before="0" w:after="0" w:line="240" w:lineRule="auto"/>
        <w:jc w:val="both"/>
        <w:rPr>
          <w:rFonts w:asciiTheme="minorHAnsi" w:hAnsiTheme="minorHAnsi" w:cstheme="minorHAnsi"/>
          <w:b/>
          <w:bCs/>
          <w:sz w:val="20"/>
          <w:szCs w:val="20"/>
        </w:rPr>
      </w:pPr>
      <w:r w:rsidRPr="007771EA">
        <w:rPr>
          <w:rFonts w:asciiTheme="minorHAnsi" w:hAnsiTheme="minorHAnsi" w:cstheme="minorHAnsi"/>
          <w:b/>
          <w:bCs/>
          <w:sz w:val="20"/>
          <w:szCs w:val="20"/>
        </w:rPr>
        <w:t>Obecní úřad Zastávka:</w:t>
      </w:r>
    </w:p>
    <w:p w14:paraId="5B3919F2" w14:textId="77777777" w:rsidR="003D39BA" w:rsidRDefault="003D39BA" w:rsidP="003D39BA">
      <w:pPr>
        <w:autoSpaceDE w:val="0"/>
        <w:autoSpaceDN w:val="0"/>
        <w:adjustRightInd w:val="0"/>
        <w:spacing w:before="0" w:after="0"/>
        <w:ind w:left="143" w:firstLine="708"/>
        <w:jc w:val="both"/>
        <w:rPr>
          <w:rFonts w:asciiTheme="minorHAnsi" w:hAnsiTheme="minorHAnsi" w:cstheme="minorHAnsi"/>
          <w:sz w:val="20"/>
          <w:szCs w:val="20"/>
        </w:rPr>
      </w:pPr>
    </w:p>
    <w:p w14:paraId="77BD2628" w14:textId="57DD2DF6" w:rsidR="003D39BA" w:rsidRPr="003D39BA" w:rsidRDefault="003D39BA" w:rsidP="00B523A7">
      <w:pPr>
        <w:autoSpaceDE w:val="0"/>
        <w:autoSpaceDN w:val="0"/>
        <w:adjustRightInd w:val="0"/>
        <w:spacing w:before="0" w:after="0"/>
        <w:ind w:left="143" w:firstLine="708"/>
        <w:jc w:val="both"/>
        <w:rPr>
          <w:rFonts w:asciiTheme="minorHAnsi" w:hAnsiTheme="minorHAnsi" w:cstheme="minorHAnsi"/>
          <w:sz w:val="20"/>
          <w:szCs w:val="20"/>
        </w:rPr>
      </w:pPr>
      <w:r w:rsidRPr="003D39BA">
        <w:rPr>
          <w:rFonts w:asciiTheme="minorHAnsi" w:hAnsiTheme="minorHAnsi" w:cstheme="minorHAnsi"/>
          <w:sz w:val="20"/>
          <w:szCs w:val="20"/>
        </w:rPr>
        <w:t xml:space="preserve">Cena bez DPH: </w:t>
      </w:r>
      <w:r w:rsidRPr="003D39BA">
        <w:rPr>
          <w:rFonts w:asciiTheme="minorHAnsi" w:hAnsiTheme="minorHAnsi" w:cstheme="minorHAnsi"/>
          <w:sz w:val="20"/>
          <w:szCs w:val="20"/>
          <w:highlight w:val="lightGray"/>
        </w:rPr>
        <w:t>"[Doplní zadavatel před uzavřením smlouvy]"</w:t>
      </w:r>
    </w:p>
    <w:p w14:paraId="2E6DCB29" w14:textId="77777777" w:rsidR="003D39BA" w:rsidRPr="003D39BA" w:rsidRDefault="003D39BA" w:rsidP="00B523A7">
      <w:pPr>
        <w:autoSpaceDE w:val="0"/>
        <w:autoSpaceDN w:val="0"/>
        <w:adjustRightInd w:val="0"/>
        <w:spacing w:before="0" w:after="0"/>
        <w:ind w:left="143" w:firstLine="708"/>
        <w:jc w:val="both"/>
        <w:rPr>
          <w:rFonts w:asciiTheme="minorHAnsi" w:hAnsiTheme="minorHAnsi" w:cstheme="minorHAnsi"/>
          <w:sz w:val="20"/>
          <w:szCs w:val="20"/>
        </w:rPr>
      </w:pPr>
      <w:r w:rsidRPr="003D39BA">
        <w:rPr>
          <w:rFonts w:asciiTheme="minorHAnsi" w:hAnsiTheme="minorHAnsi" w:cstheme="minorHAnsi"/>
          <w:sz w:val="20"/>
          <w:szCs w:val="20"/>
        </w:rPr>
        <w:t xml:space="preserve">Sazba DPH: </w:t>
      </w:r>
      <w:r w:rsidRPr="003D39BA">
        <w:rPr>
          <w:rFonts w:asciiTheme="minorHAnsi" w:hAnsiTheme="minorHAnsi" w:cstheme="minorHAnsi"/>
          <w:sz w:val="20"/>
          <w:szCs w:val="20"/>
          <w:highlight w:val="lightGray"/>
        </w:rPr>
        <w:t>"[Doplní zadavatel před uzavřením smlouvy]"</w:t>
      </w:r>
    </w:p>
    <w:p w14:paraId="4517BCD6" w14:textId="77777777" w:rsidR="003D39BA" w:rsidRPr="003D39BA" w:rsidRDefault="003D39BA" w:rsidP="00B523A7">
      <w:pPr>
        <w:autoSpaceDE w:val="0"/>
        <w:autoSpaceDN w:val="0"/>
        <w:adjustRightInd w:val="0"/>
        <w:spacing w:before="0" w:after="0"/>
        <w:ind w:left="143" w:firstLine="708"/>
        <w:jc w:val="both"/>
        <w:rPr>
          <w:rFonts w:asciiTheme="minorHAnsi" w:hAnsiTheme="minorHAnsi" w:cstheme="minorHAnsi"/>
          <w:sz w:val="20"/>
          <w:szCs w:val="20"/>
        </w:rPr>
      </w:pPr>
      <w:r w:rsidRPr="003D39BA">
        <w:rPr>
          <w:rFonts w:asciiTheme="minorHAnsi" w:hAnsiTheme="minorHAnsi" w:cstheme="minorHAnsi"/>
          <w:sz w:val="20"/>
          <w:szCs w:val="20"/>
        </w:rPr>
        <w:t xml:space="preserve">Výše DPH: </w:t>
      </w:r>
      <w:r w:rsidRPr="003D39BA">
        <w:rPr>
          <w:rFonts w:asciiTheme="minorHAnsi" w:hAnsiTheme="minorHAnsi" w:cstheme="minorHAnsi"/>
          <w:sz w:val="20"/>
          <w:szCs w:val="20"/>
          <w:highlight w:val="lightGray"/>
        </w:rPr>
        <w:t>"[Doplní zadavatel před uzavřením smlouvy]"</w:t>
      </w:r>
    </w:p>
    <w:p w14:paraId="3AB42885" w14:textId="77777777" w:rsidR="003D39BA" w:rsidRDefault="003D39BA" w:rsidP="003D39BA">
      <w:pPr>
        <w:autoSpaceDE w:val="0"/>
        <w:autoSpaceDN w:val="0"/>
        <w:adjustRightInd w:val="0"/>
        <w:spacing w:before="0" w:after="0"/>
        <w:ind w:left="143" w:firstLine="708"/>
        <w:jc w:val="both"/>
        <w:rPr>
          <w:rFonts w:asciiTheme="minorHAnsi" w:hAnsiTheme="minorHAnsi" w:cstheme="minorHAnsi"/>
          <w:sz w:val="20"/>
          <w:szCs w:val="20"/>
        </w:rPr>
      </w:pPr>
      <w:r w:rsidRPr="003D39BA">
        <w:rPr>
          <w:rFonts w:asciiTheme="minorHAnsi" w:hAnsiTheme="minorHAnsi" w:cstheme="minorHAnsi"/>
          <w:sz w:val="20"/>
          <w:szCs w:val="20"/>
        </w:rPr>
        <w:t xml:space="preserve">Cena s DPH: </w:t>
      </w:r>
      <w:r w:rsidRPr="003D39BA">
        <w:rPr>
          <w:rFonts w:asciiTheme="minorHAnsi" w:hAnsiTheme="minorHAnsi" w:cstheme="minorHAnsi"/>
          <w:sz w:val="20"/>
          <w:szCs w:val="20"/>
          <w:highlight w:val="lightGray"/>
        </w:rPr>
        <w:t>"[Doplní zadavatel před uzavřením smlouvy]"</w:t>
      </w:r>
    </w:p>
    <w:p w14:paraId="0A2B27C5" w14:textId="77777777" w:rsidR="003D39BA" w:rsidRDefault="003D39BA" w:rsidP="003D39BA">
      <w:pPr>
        <w:autoSpaceDE w:val="0"/>
        <w:autoSpaceDN w:val="0"/>
        <w:adjustRightInd w:val="0"/>
        <w:spacing w:before="0" w:after="0"/>
        <w:ind w:left="143" w:firstLine="708"/>
        <w:jc w:val="both"/>
        <w:rPr>
          <w:rFonts w:asciiTheme="minorHAnsi" w:hAnsiTheme="minorHAnsi" w:cstheme="minorHAnsi"/>
          <w:sz w:val="20"/>
          <w:szCs w:val="20"/>
        </w:rPr>
      </w:pPr>
    </w:p>
    <w:p w14:paraId="0DB22FDF" w14:textId="6BC0B6B7" w:rsidR="003D39BA" w:rsidRPr="003D39BA" w:rsidRDefault="003D39BA" w:rsidP="00B523A7">
      <w:pPr>
        <w:autoSpaceDE w:val="0"/>
        <w:autoSpaceDN w:val="0"/>
        <w:adjustRightInd w:val="0"/>
        <w:spacing w:before="0" w:after="0"/>
        <w:ind w:left="143" w:firstLine="708"/>
        <w:jc w:val="both"/>
        <w:rPr>
          <w:rFonts w:asciiTheme="minorHAnsi" w:hAnsiTheme="minorHAnsi" w:cstheme="minorHAnsi"/>
          <w:sz w:val="20"/>
          <w:szCs w:val="20"/>
        </w:rPr>
      </w:pPr>
      <w:r>
        <w:rPr>
          <w:rFonts w:asciiTheme="minorHAnsi" w:hAnsiTheme="minorHAnsi" w:cstheme="minorHAnsi"/>
          <w:sz w:val="20"/>
          <w:szCs w:val="20"/>
        </w:rPr>
        <w:t>Tato cena se skládá z:</w:t>
      </w:r>
    </w:p>
    <w:p w14:paraId="633DAA6D" w14:textId="44DB6A89" w:rsidR="009A665B" w:rsidRPr="007771EA" w:rsidRDefault="009A665B" w:rsidP="00B523A7">
      <w:pPr>
        <w:pStyle w:val="Odstavecseseznamem"/>
        <w:keepNext/>
        <w:numPr>
          <w:ilvl w:val="0"/>
          <w:numId w:val="28"/>
        </w:numPr>
        <w:tabs>
          <w:tab w:val="left" w:pos="851"/>
        </w:tabs>
        <w:autoSpaceDE w:val="0"/>
        <w:autoSpaceDN w:val="0"/>
        <w:adjustRightInd w:val="0"/>
        <w:spacing w:before="240" w:after="0" w:line="240" w:lineRule="auto"/>
        <w:ind w:left="2682" w:hanging="357"/>
        <w:contextualSpacing w:val="0"/>
        <w:jc w:val="both"/>
        <w:rPr>
          <w:rFonts w:asciiTheme="minorHAnsi" w:hAnsiTheme="minorHAnsi" w:cstheme="minorHAnsi"/>
          <w:b/>
          <w:bCs/>
          <w:sz w:val="20"/>
          <w:szCs w:val="20"/>
        </w:rPr>
      </w:pPr>
      <w:r>
        <w:rPr>
          <w:rFonts w:asciiTheme="minorHAnsi" w:hAnsiTheme="minorHAnsi" w:cstheme="minorHAnsi"/>
          <w:b/>
          <w:bCs/>
          <w:sz w:val="20"/>
          <w:szCs w:val="20"/>
        </w:rPr>
        <w:t>FVE</w:t>
      </w:r>
    </w:p>
    <w:p w14:paraId="6844687D" w14:textId="77777777" w:rsidR="0046348F" w:rsidRPr="007771EA" w:rsidRDefault="0046348F" w:rsidP="0046348F">
      <w:pPr>
        <w:pStyle w:val="Odstavecseseznamem"/>
        <w:tabs>
          <w:tab w:val="left" w:pos="851"/>
        </w:tabs>
        <w:autoSpaceDE w:val="0"/>
        <w:autoSpaceDN w:val="0"/>
        <w:adjustRightInd w:val="0"/>
        <w:ind w:left="1134"/>
        <w:jc w:val="both"/>
        <w:rPr>
          <w:rFonts w:asciiTheme="minorHAnsi" w:hAnsiTheme="minorHAnsi" w:cstheme="minorHAnsi"/>
          <w:sz w:val="20"/>
          <w:szCs w:val="20"/>
        </w:rPr>
      </w:pPr>
    </w:p>
    <w:p w14:paraId="1A1CB4F6" w14:textId="77777777" w:rsidR="00752345" w:rsidRPr="007771EA" w:rsidRDefault="00752345" w:rsidP="00B523A7">
      <w:pPr>
        <w:autoSpaceDE w:val="0"/>
        <w:autoSpaceDN w:val="0"/>
        <w:adjustRightInd w:val="0"/>
        <w:spacing w:before="0" w:after="0"/>
        <w:ind w:left="737" w:firstLine="709"/>
        <w:jc w:val="both"/>
        <w:rPr>
          <w:rFonts w:asciiTheme="minorHAnsi" w:hAnsiTheme="minorHAnsi" w:cstheme="minorHAnsi"/>
          <w:sz w:val="20"/>
          <w:szCs w:val="20"/>
        </w:rPr>
      </w:pPr>
      <w:r w:rsidRPr="007771EA">
        <w:rPr>
          <w:rFonts w:asciiTheme="minorHAnsi" w:hAnsiTheme="minorHAnsi" w:cstheme="minorHAnsi"/>
          <w:sz w:val="20"/>
          <w:szCs w:val="20"/>
        </w:rPr>
        <w:t xml:space="preserve">Cena bez DPH: </w:t>
      </w:r>
      <w:r w:rsidRPr="007771EA">
        <w:rPr>
          <w:rFonts w:asciiTheme="minorHAnsi" w:hAnsiTheme="minorHAnsi" w:cstheme="minorHAnsi"/>
          <w:sz w:val="20"/>
          <w:szCs w:val="20"/>
          <w:highlight w:val="lightGray"/>
        </w:rPr>
        <w:t>"[Doplní zadavatel před uzavřením smlouvy]"</w:t>
      </w:r>
    </w:p>
    <w:p w14:paraId="5A56F883" w14:textId="77777777" w:rsidR="00752345" w:rsidRPr="007771EA" w:rsidRDefault="00752345" w:rsidP="00B523A7">
      <w:pPr>
        <w:autoSpaceDE w:val="0"/>
        <w:autoSpaceDN w:val="0"/>
        <w:adjustRightInd w:val="0"/>
        <w:spacing w:before="0" w:after="0"/>
        <w:ind w:left="737" w:firstLine="709"/>
        <w:jc w:val="both"/>
        <w:rPr>
          <w:rFonts w:asciiTheme="minorHAnsi" w:hAnsiTheme="minorHAnsi" w:cstheme="minorHAnsi"/>
          <w:sz w:val="20"/>
          <w:szCs w:val="20"/>
        </w:rPr>
      </w:pPr>
      <w:r w:rsidRPr="007771EA">
        <w:rPr>
          <w:rFonts w:asciiTheme="minorHAnsi" w:hAnsiTheme="minorHAnsi" w:cstheme="minorHAnsi"/>
          <w:sz w:val="20"/>
          <w:szCs w:val="20"/>
        </w:rPr>
        <w:t xml:space="preserve">Sazba DPH: </w:t>
      </w:r>
      <w:r w:rsidRPr="007771EA">
        <w:rPr>
          <w:rFonts w:asciiTheme="minorHAnsi" w:hAnsiTheme="minorHAnsi" w:cstheme="minorHAnsi"/>
          <w:sz w:val="20"/>
          <w:szCs w:val="20"/>
          <w:highlight w:val="lightGray"/>
        </w:rPr>
        <w:t>"[Doplní zadavatel před uzavřením smlouvy]"</w:t>
      </w:r>
    </w:p>
    <w:p w14:paraId="5588ADCD" w14:textId="77777777" w:rsidR="00752345" w:rsidRPr="007771EA" w:rsidRDefault="00752345" w:rsidP="00B523A7">
      <w:pPr>
        <w:autoSpaceDE w:val="0"/>
        <w:autoSpaceDN w:val="0"/>
        <w:adjustRightInd w:val="0"/>
        <w:spacing w:before="0" w:after="0"/>
        <w:ind w:left="737" w:firstLine="709"/>
        <w:jc w:val="both"/>
        <w:rPr>
          <w:rFonts w:asciiTheme="minorHAnsi" w:hAnsiTheme="minorHAnsi" w:cstheme="minorHAnsi"/>
          <w:sz w:val="20"/>
          <w:szCs w:val="20"/>
        </w:rPr>
      </w:pPr>
      <w:r w:rsidRPr="007771EA">
        <w:rPr>
          <w:rFonts w:asciiTheme="minorHAnsi" w:hAnsiTheme="minorHAnsi" w:cstheme="minorHAnsi"/>
          <w:sz w:val="20"/>
          <w:szCs w:val="20"/>
        </w:rPr>
        <w:t xml:space="preserve">Výše DPH: </w:t>
      </w:r>
      <w:r w:rsidRPr="007771EA">
        <w:rPr>
          <w:rFonts w:asciiTheme="minorHAnsi" w:hAnsiTheme="minorHAnsi" w:cstheme="minorHAnsi"/>
          <w:sz w:val="20"/>
          <w:szCs w:val="20"/>
          <w:highlight w:val="lightGray"/>
        </w:rPr>
        <w:t>"[Doplní zadavatel před uzavřením smlouvy]"</w:t>
      </w:r>
    </w:p>
    <w:p w14:paraId="7780871B" w14:textId="77777777" w:rsidR="00752345" w:rsidRDefault="00752345" w:rsidP="00B523A7">
      <w:pPr>
        <w:autoSpaceDE w:val="0"/>
        <w:autoSpaceDN w:val="0"/>
        <w:adjustRightInd w:val="0"/>
        <w:spacing w:before="0" w:after="0"/>
        <w:ind w:left="737" w:firstLine="709"/>
        <w:jc w:val="both"/>
        <w:rPr>
          <w:rFonts w:asciiTheme="minorHAnsi" w:hAnsiTheme="minorHAnsi" w:cstheme="minorHAnsi"/>
          <w:sz w:val="20"/>
          <w:szCs w:val="20"/>
        </w:rPr>
      </w:pPr>
      <w:r w:rsidRPr="007771EA">
        <w:rPr>
          <w:rFonts w:asciiTheme="minorHAnsi" w:hAnsiTheme="minorHAnsi" w:cstheme="minorHAnsi"/>
          <w:sz w:val="20"/>
          <w:szCs w:val="20"/>
        </w:rPr>
        <w:t xml:space="preserve">Cena s DPH: </w:t>
      </w:r>
      <w:r w:rsidRPr="007771EA">
        <w:rPr>
          <w:rFonts w:asciiTheme="minorHAnsi" w:hAnsiTheme="minorHAnsi" w:cstheme="minorHAnsi"/>
          <w:sz w:val="20"/>
          <w:szCs w:val="20"/>
          <w:highlight w:val="lightGray"/>
        </w:rPr>
        <w:t>"[Doplní zadavatel před uzavřením smlouvy]"</w:t>
      </w:r>
    </w:p>
    <w:p w14:paraId="551A1190" w14:textId="2A007371" w:rsidR="009A665B" w:rsidRDefault="008F0790" w:rsidP="00B523A7">
      <w:pPr>
        <w:pStyle w:val="Odstavecseseznamem"/>
        <w:keepNext/>
        <w:numPr>
          <w:ilvl w:val="0"/>
          <w:numId w:val="28"/>
        </w:numPr>
        <w:tabs>
          <w:tab w:val="left" w:pos="851"/>
        </w:tabs>
        <w:autoSpaceDE w:val="0"/>
        <w:autoSpaceDN w:val="0"/>
        <w:adjustRightInd w:val="0"/>
        <w:spacing w:before="240" w:after="0" w:line="240" w:lineRule="auto"/>
        <w:ind w:left="2682" w:hanging="357"/>
        <w:contextualSpacing w:val="0"/>
        <w:jc w:val="both"/>
        <w:rPr>
          <w:rFonts w:asciiTheme="minorHAnsi" w:hAnsiTheme="minorHAnsi" w:cstheme="minorHAnsi"/>
          <w:b/>
          <w:bCs/>
          <w:sz w:val="20"/>
          <w:szCs w:val="20"/>
        </w:rPr>
      </w:pPr>
      <w:r>
        <w:rPr>
          <w:rFonts w:asciiTheme="minorHAnsi" w:hAnsiTheme="minorHAnsi" w:cstheme="minorHAnsi"/>
          <w:b/>
          <w:bCs/>
          <w:sz w:val="20"/>
          <w:szCs w:val="20"/>
        </w:rPr>
        <w:t>Stavební připravenost</w:t>
      </w:r>
      <w:r w:rsidR="009A665B" w:rsidRPr="009A665B">
        <w:rPr>
          <w:rFonts w:asciiTheme="minorHAnsi" w:hAnsiTheme="minorHAnsi" w:cstheme="minorHAnsi"/>
          <w:b/>
          <w:bCs/>
          <w:sz w:val="20"/>
          <w:szCs w:val="20"/>
        </w:rPr>
        <w:t xml:space="preserve"> střechy</w:t>
      </w:r>
    </w:p>
    <w:p w14:paraId="16A5D364" w14:textId="77777777" w:rsidR="009A665B" w:rsidRDefault="009A665B" w:rsidP="009A665B">
      <w:pPr>
        <w:pStyle w:val="Odstavecseseznamem"/>
        <w:keepNext/>
        <w:tabs>
          <w:tab w:val="left" w:pos="851"/>
        </w:tabs>
        <w:autoSpaceDE w:val="0"/>
        <w:autoSpaceDN w:val="0"/>
        <w:adjustRightInd w:val="0"/>
        <w:spacing w:before="240" w:after="0" w:line="240" w:lineRule="auto"/>
        <w:ind w:left="2285"/>
        <w:contextualSpacing w:val="0"/>
        <w:jc w:val="both"/>
        <w:rPr>
          <w:rFonts w:asciiTheme="minorHAnsi" w:hAnsiTheme="minorHAnsi" w:cstheme="minorHAnsi"/>
          <w:b/>
          <w:bCs/>
          <w:sz w:val="20"/>
          <w:szCs w:val="20"/>
        </w:rPr>
      </w:pPr>
    </w:p>
    <w:p w14:paraId="32B66EF2" w14:textId="77777777" w:rsidR="009A665B" w:rsidRPr="009A665B" w:rsidRDefault="009A665B" w:rsidP="00B523A7">
      <w:pPr>
        <w:autoSpaceDE w:val="0"/>
        <w:autoSpaceDN w:val="0"/>
        <w:adjustRightInd w:val="0"/>
        <w:spacing w:before="0" w:after="0"/>
        <w:ind w:left="737" w:firstLine="709"/>
        <w:jc w:val="both"/>
        <w:rPr>
          <w:rFonts w:asciiTheme="minorHAnsi" w:hAnsiTheme="minorHAnsi" w:cstheme="minorHAnsi"/>
          <w:sz w:val="20"/>
          <w:szCs w:val="20"/>
        </w:rPr>
      </w:pPr>
      <w:r w:rsidRPr="009A665B">
        <w:rPr>
          <w:rFonts w:asciiTheme="minorHAnsi" w:hAnsiTheme="minorHAnsi" w:cstheme="minorHAnsi"/>
          <w:sz w:val="20"/>
          <w:szCs w:val="20"/>
        </w:rPr>
        <w:t xml:space="preserve">Cena bez DPH: </w:t>
      </w:r>
      <w:r w:rsidRPr="009A665B">
        <w:rPr>
          <w:rFonts w:asciiTheme="minorHAnsi" w:hAnsiTheme="minorHAnsi" w:cstheme="minorHAnsi"/>
          <w:sz w:val="20"/>
          <w:szCs w:val="20"/>
          <w:highlight w:val="lightGray"/>
        </w:rPr>
        <w:t>"[Doplní zadavatel před uzavřením smlouvy]"</w:t>
      </w:r>
    </w:p>
    <w:p w14:paraId="1BCB17A7" w14:textId="77777777" w:rsidR="009A665B" w:rsidRPr="009A665B" w:rsidRDefault="009A665B" w:rsidP="00B523A7">
      <w:pPr>
        <w:autoSpaceDE w:val="0"/>
        <w:autoSpaceDN w:val="0"/>
        <w:adjustRightInd w:val="0"/>
        <w:spacing w:before="0" w:after="0"/>
        <w:ind w:left="737" w:firstLine="709"/>
        <w:jc w:val="both"/>
        <w:rPr>
          <w:rFonts w:asciiTheme="minorHAnsi" w:hAnsiTheme="minorHAnsi" w:cstheme="minorHAnsi"/>
          <w:sz w:val="20"/>
          <w:szCs w:val="20"/>
        </w:rPr>
      </w:pPr>
      <w:r w:rsidRPr="009A665B">
        <w:rPr>
          <w:rFonts w:asciiTheme="minorHAnsi" w:hAnsiTheme="minorHAnsi" w:cstheme="minorHAnsi"/>
          <w:sz w:val="20"/>
          <w:szCs w:val="20"/>
        </w:rPr>
        <w:t xml:space="preserve">Sazba DPH: </w:t>
      </w:r>
      <w:r w:rsidRPr="009A665B">
        <w:rPr>
          <w:rFonts w:asciiTheme="minorHAnsi" w:hAnsiTheme="minorHAnsi" w:cstheme="minorHAnsi"/>
          <w:sz w:val="20"/>
          <w:szCs w:val="20"/>
          <w:highlight w:val="lightGray"/>
        </w:rPr>
        <w:t>"[Doplní zadavatel před uzavřením smlouvy]"</w:t>
      </w:r>
    </w:p>
    <w:p w14:paraId="59571E0F" w14:textId="77777777" w:rsidR="009A665B" w:rsidRPr="009A665B" w:rsidRDefault="009A665B" w:rsidP="00B523A7">
      <w:pPr>
        <w:autoSpaceDE w:val="0"/>
        <w:autoSpaceDN w:val="0"/>
        <w:adjustRightInd w:val="0"/>
        <w:spacing w:before="0" w:after="0"/>
        <w:ind w:left="737" w:firstLine="709"/>
        <w:jc w:val="both"/>
        <w:rPr>
          <w:rFonts w:asciiTheme="minorHAnsi" w:hAnsiTheme="minorHAnsi" w:cstheme="minorHAnsi"/>
          <w:sz w:val="20"/>
          <w:szCs w:val="20"/>
        </w:rPr>
      </w:pPr>
      <w:r w:rsidRPr="009A665B">
        <w:rPr>
          <w:rFonts w:asciiTheme="minorHAnsi" w:hAnsiTheme="minorHAnsi" w:cstheme="minorHAnsi"/>
          <w:sz w:val="20"/>
          <w:szCs w:val="20"/>
        </w:rPr>
        <w:t xml:space="preserve">Výše DPH: </w:t>
      </w:r>
      <w:r w:rsidRPr="009A665B">
        <w:rPr>
          <w:rFonts w:asciiTheme="minorHAnsi" w:hAnsiTheme="minorHAnsi" w:cstheme="minorHAnsi"/>
          <w:sz w:val="20"/>
          <w:szCs w:val="20"/>
          <w:highlight w:val="lightGray"/>
        </w:rPr>
        <w:t>"[Doplní zadavatel před uzavřením smlouvy]"</w:t>
      </w:r>
    </w:p>
    <w:p w14:paraId="3C992F2A" w14:textId="0337FCE1" w:rsidR="009A665B" w:rsidRPr="009A665B" w:rsidRDefault="009A665B" w:rsidP="00B523A7">
      <w:pPr>
        <w:autoSpaceDE w:val="0"/>
        <w:autoSpaceDN w:val="0"/>
        <w:adjustRightInd w:val="0"/>
        <w:spacing w:before="0" w:after="0"/>
        <w:ind w:left="737" w:firstLine="709"/>
        <w:jc w:val="both"/>
        <w:rPr>
          <w:rFonts w:asciiTheme="minorHAnsi" w:hAnsiTheme="minorHAnsi" w:cstheme="minorHAnsi"/>
          <w:sz w:val="20"/>
          <w:szCs w:val="20"/>
        </w:rPr>
      </w:pPr>
      <w:r w:rsidRPr="009A665B">
        <w:rPr>
          <w:rFonts w:asciiTheme="minorHAnsi" w:hAnsiTheme="minorHAnsi" w:cstheme="minorHAnsi"/>
          <w:sz w:val="20"/>
          <w:szCs w:val="20"/>
        </w:rPr>
        <w:t xml:space="preserve">Cena s DPH: </w:t>
      </w:r>
      <w:r w:rsidRPr="009A665B">
        <w:rPr>
          <w:rFonts w:asciiTheme="minorHAnsi" w:hAnsiTheme="minorHAnsi" w:cstheme="minorHAnsi"/>
          <w:sz w:val="20"/>
          <w:szCs w:val="20"/>
          <w:highlight w:val="lightGray"/>
        </w:rPr>
        <w:t>"[Doplní zadavatel před uzavřením smlouvy]"</w:t>
      </w:r>
    </w:p>
    <w:p w14:paraId="0649DF2F" w14:textId="77777777" w:rsidR="0046348F" w:rsidRPr="007771EA" w:rsidRDefault="0046348F" w:rsidP="0046348F">
      <w:pPr>
        <w:pStyle w:val="Odstavecseseznamem"/>
        <w:tabs>
          <w:tab w:val="left" w:pos="851"/>
        </w:tabs>
        <w:autoSpaceDE w:val="0"/>
        <w:autoSpaceDN w:val="0"/>
        <w:adjustRightInd w:val="0"/>
        <w:ind w:left="1134"/>
        <w:jc w:val="both"/>
        <w:rPr>
          <w:rFonts w:asciiTheme="minorHAnsi" w:hAnsiTheme="minorHAnsi" w:cstheme="minorHAnsi"/>
          <w:sz w:val="20"/>
          <w:szCs w:val="20"/>
        </w:rPr>
      </w:pPr>
    </w:p>
    <w:p w14:paraId="5B03BD47" w14:textId="77777777" w:rsidR="0046348F" w:rsidRPr="007771EA" w:rsidRDefault="0046348F" w:rsidP="00AB1167">
      <w:pPr>
        <w:pStyle w:val="Odstavecseseznamem"/>
        <w:keepNext/>
        <w:numPr>
          <w:ilvl w:val="2"/>
          <w:numId w:val="20"/>
        </w:numPr>
        <w:tabs>
          <w:tab w:val="left" w:pos="851"/>
        </w:tabs>
        <w:autoSpaceDE w:val="0"/>
        <w:autoSpaceDN w:val="0"/>
        <w:adjustRightInd w:val="0"/>
        <w:spacing w:before="0" w:after="0" w:line="240" w:lineRule="auto"/>
        <w:jc w:val="both"/>
        <w:rPr>
          <w:rFonts w:asciiTheme="minorHAnsi" w:hAnsiTheme="minorHAnsi" w:cstheme="minorHAnsi"/>
          <w:b/>
          <w:bCs/>
          <w:sz w:val="20"/>
          <w:szCs w:val="20"/>
        </w:rPr>
      </w:pPr>
      <w:r w:rsidRPr="007771EA">
        <w:rPr>
          <w:rFonts w:asciiTheme="minorHAnsi" w:hAnsiTheme="minorHAnsi" w:cstheme="minorHAnsi"/>
          <w:b/>
          <w:bCs/>
          <w:sz w:val="20"/>
          <w:szCs w:val="20"/>
        </w:rPr>
        <w:t xml:space="preserve">Hasičský záchranný sbor Zastávka – FVE: </w:t>
      </w:r>
    </w:p>
    <w:p w14:paraId="39813744" w14:textId="77777777" w:rsidR="0046348F" w:rsidRPr="007771EA" w:rsidRDefault="0046348F" w:rsidP="0046348F">
      <w:pPr>
        <w:pStyle w:val="Odstavecseseznamem"/>
        <w:autoSpaceDE w:val="0"/>
        <w:autoSpaceDN w:val="0"/>
        <w:adjustRightInd w:val="0"/>
        <w:ind w:left="1134"/>
        <w:jc w:val="both"/>
        <w:rPr>
          <w:rFonts w:asciiTheme="minorHAnsi" w:hAnsiTheme="minorHAnsi" w:cstheme="minorHAnsi"/>
          <w:b/>
          <w:bCs/>
          <w:sz w:val="20"/>
          <w:szCs w:val="20"/>
        </w:rPr>
      </w:pPr>
    </w:p>
    <w:p w14:paraId="220BA8FD"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bez DPH: </w:t>
      </w:r>
      <w:r w:rsidRPr="007771EA">
        <w:rPr>
          <w:rFonts w:asciiTheme="minorHAnsi" w:hAnsiTheme="minorHAnsi" w:cstheme="minorHAnsi"/>
          <w:sz w:val="20"/>
          <w:szCs w:val="20"/>
          <w:highlight w:val="lightGray"/>
        </w:rPr>
        <w:t>"[Doplní zadavatel před uzavřením smlouvy]"</w:t>
      </w:r>
    </w:p>
    <w:p w14:paraId="345EBB6A"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Sazba DPH: </w:t>
      </w:r>
      <w:r w:rsidRPr="007771EA">
        <w:rPr>
          <w:rFonts w:asciiTheme="minorHAnsi" w:hAnsiTheme="minorHAnsi" w:cstheme="minorHAnsi"/>
          <w:sz w:val="20"/>
          <w:szCs w:val="20"/>
          <w:highlight w:val="lightGray"/>
        </w:rPr>
        <w:t>"[Doplní zadavatel před uzavřením smlouvy]"</w:t>
      </w:r>
    </w:p>
    <w:p w14:paraId="3148B29E"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Výše DPH: </w:t>
      </w:r>
      <w:r w:rsidRPr="007771EA">
        <w:rPr>
          <w:rFonts w:asciiTheme="minorHAnsi" w:hAnsiTheme="minorHAnsi" w:cstheme="minorHAnsi"/>
          <w:sz w:val="20"/>
          <w:szCs w:val="20"/>
          <w:highlight w:val="lightGray"/>
        </w:rPr>
        <w:t>"[Doplní zadavatel před uzavřením smlouvy]"</w:t>
      </w:r>
    </w:p>
    <w:p w14:paraId="4CF91A75"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s DPH: </w:t>
      </w:r>
      <w:r w:rsidRPr="007771EA">
        <w:rPr>
          <w:rFonts w:asciiTheme="minorHAnsi" w:hAnsiTheme="minorHAnsi" w:cstheme="minorHAnsi"/>
          <w:sz w:val="20"/>
          <w:szCs w:val="20"/>
          <w:highlight w:val="lightGray"/>
        </w:rPr>
        <w:t>"[Doplní zadavatel před uzavřením smlouvy]"</w:t>
      </w:r>
    </w:p>
    <w:p w14:paraId="1F1B75F4" w14:textId="77777777" w:rsidR="0046348F" w:rsidRPr="007771EA" w:rsidRDefault="0046348F" w:rsidP="0046348F">
      <w:pPr>
        <w:autoSpaceDE w:val="0"/>
        <w:autoSpaceDN w:val="0"/>
        <w:adjustRightInd w:val="0"/>
        <w:spacing w:before="0" w:after="0"/>
        <w:ind w:left="143" w:firstLine="708"/>
        <w:jc w:val="both"/>
        <w:rPr>
          <w:rFonts w:asciiTheme="minorHAnsi" w:hAnsiTheme="minorHAnsi" w:cstheme="minorHAnsi"/>
          <w:sz w:val="20"/>
          <w:szCs w:val="20"/>
        </w:rPr>
      </w:pPr>
    </w:p>
    <w:p w14:paraId="7B88E422" w14:textId="77777777" w:rsidR="0046348F" w:rsidRPr="007771EA" w:rsidRDefault="0046348F" w:rsidP="00AB1167">
      <w:pPr>
        <w:pStyle w:val="Odstavecseseznamem"/>
        <w:keepNext/>
        <w:numPr>
          <w:ilvl w:val="2"/>
          <w:numId w:val="20"/>
        </w:numPr>
        <w:tabs>
          <w:tab w:val="left" w:pos="851"/>
        </w:tabs>
        <w:autoSpaceDE w:val="0"/>
        <w:autoSpaceDN w:val="0"/>
        <w:adjustRightInd w:val="0"/>
        <w:spacing w:before="0" w:after="0" w:line="240" w:lineRule="auto"/>
        <w:jc w:val="both"/>
        <w:rPr>
          <w:rFonts w:asciiTheme="minorHAnsi" w:hAnsiTheme="minorHAnsi" w:cstheme="minorHAnsi"/>
          <w:b/>
          <w:bCs/>
          <w:sz w:val="20"/>
          <w:szCs w:val="20"/>
        </w:rPr>
      </w:pPr>
      <w:r w:rsidRPr="007771EA">
        <w:rPr>
          <w:rFonts w:asciiTheme="minorHAnsi" w:hAnsiTheme="minorHAnsi" w:cstheme="minorHAnsi"/>
          <w:b/>
          <w:bCs/>
          <w:sz w:val="20"/>
          <w:szCs w:val="20"/>
        </w:rPr>
        <w:t>Dělnický dům Zastávka – FVE:</w:t>
      </w:r>
    </w:p>
    <w:p w14:paraId="4DA4EC07" w14:textId="77777777" w:rsidR="0046348F" w:rsidRPr="007771EA" w:rsidRDefault="0046348F" w:rsidP="0046348F">
      <w:pPr>
        <w:pStyle w:val="Odstavecseseznamem"/>
        <w:autoSpaceDE w:val="0"/>
        <w:autoSpaceDN w:val="0"/>
        <w:adjustRightInd w:val="0"/>
        <w:ind w:left="1134"/>
        <w:jc w:val="both"/>
        <w:rPr>
          <w:rFonts w:asciiTheme="minorHAnsi" w:hAnsiTheme="minorHAnsi" w:cstheme="minorHAnsi"/>
          <w:sz w:val="20"/>
          <w:szCs w:val="20"/>
        </w:rPr>
      </w:pPr>
    </w:p>
    <w:p w14:paraId="54296AA6"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bez DPH: </w:t>
      </w:r>
      <w:r w:rsidRPr="007771EA">
        <w:rPr>
          <w:rFonts w:asciiTheme="minorHAnsi" w:hAnsiTheme="minorHAnsi" w:cstheme="minorHAnsi"/>
          <w:sz w:val="20"/>
          <w:szCs w:val="20"/>
          <w:highlight w:val="lightGray"/>
        </w:rPr>
        <w:t>"[Doplní zadavatel před uzavřením smlouvy]"</w:t>
      </w:r>
    </w:p>
    <w:p w14:paraId="53ED395F"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Sazba DPH: </w:t>
      </w:r>
      <w:r w:rsidRPr="007771EA">
        <w:rPr>
          <w:rFonts w:asciiTheme="minorHAnsi" w:hAnsiTheme="minorHAnsi" w:cstheme="minorHAnsi"/>
          <w:sz w:val="20"/>
          <w:szCs w:val="20"/>
          <w:highlight w:val="lightGray"/>
        </w:rPr>
        <w:t>"[Doplní zadavatel před uzavřením smlouvy]"</w:t>
      </w:r>
    </w:p>
    <w:p w14:paraId="4EBECDE6"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Výše DPH: </w:t>
      </w:r>
      <w:r w:rsidRPr="007771EA">
        <w:rPr>
          <w:rFonts w:asciiTheme="minorHAnsi" w:hAnsiTheme="minorHAnsi" w:cstheme="minorHAnsi"/>
          <w:sz w:val="20"/>
          <w:szCs w:val="20"/>
          <w:highlight w:val="lightGray"/>
        </w:rPr>
        <w:t>"[Doplní zadavatel před uzavřením smlouvy]"</w:t>
      </w:r>
    </w:p>
    <w:p w14:paraId="08EDC8F9"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s DPH: </w:t>
      </w:r>
      <w:r w:rsidRPr="007771EA">
        <w:rPr>
          <w:rFonts w:asciiTheme="minorHAnsi" w:hAnsiTheme="minorHAnsi" w:cstheme="minorHAnsi"/>
          <w:sz w:val="20"/>
          <w:szCs w:val="20"/>
          <w:highlight w:val="lightGray"/>
        </w:rPr>
        <w:t>"[Doplní zadavatel před uzavřením smlouvy]"</w:t>
      </w:r>
    </w:p>
    <w:p w14:paraId="387B681F" w14:textId="77777777" w:rsidR="0046348F" w:rsidRPr="007771EA" w:rsidRDefault="0046348F" w:rsidP="0046348F">
      <w:pPr>
        <w:autoSpaceDE w:val="0"/>
        <w:autoSpaceDN w:val="0"/>
        <w:adjustRightInd w:val="0"/>
        <w:spacing w:before="0" w:after="0"/>
        <w:ind w:left="143" w:firstLine="708"/>
        <w:jc w:val="both"/>
        <w:rPr>
          <w:rFonts w:asciiTheme="minorHAnsi" w:hAnsiTheme="minorHAnsi" w:cstheme="minorHAnsi"/>
          <w:sz w:val="20"/>
          <w:szCs w:val="20"/>
        </w:rPr>
      </w:pPr>
    </w:p>
    <w:p w14:paraId="71564107" w14:textId="77777777" w:rsidR="0046348F" w:rsidRPr="007771EA" w:rsidRDefault="0046348F" w:rsidP="00AB1167">
      <w:pPr>
        <w:pStyle w:val="Odstavecseseznamem"/>
        <w:keepNext/>
        <w:numPr>
          <w:ilvl w:val="2"/>
          <w:numId w:val="20"/>
        </w:numPr>
        <w:tabs>
          <w:tab w:val="left" w:pos="851"/>
        </w:tabs>
        <w:autoSpaceDE w:val="0"/>
        <w:autoSpaceDN w:val="0"/>
        <w:adjustRightInd w:val="0"/>
        <w:spacing w:before="0" w:after="0" w:line="240" w:lineRule="auto"/>
        <w:jc w:val="both"/>
        <w:rPr>
          <w:rFonts w:asciiTheme="minorHAnsi" w:hAnsiTheme="minorHAnsi" w:cstheme="minorHAnsi"/>
          <w:b/>
          <w:bCs/>
          <w:sz w:val="20"/>
          <w:szCs w:val="20"/>
        </w:rPr>
      </w:pPr>
      <w:r w:rsidRPr="007771EA">
        <w:rPr>
          <w:rFonts w:asciiTheme="minorHAnsi" w:hAnsiTheme="minorHAnsi" w:cstheme="minorHAnsi"/>
          <w:b/>
          <w:bCs/>
          <w:sz w:val="20"/>
          <w:szCs w:val="20"/>
        </w:rPr>
        <w:t>Dům dětí a mládeže Zastávka – FVE:</w:t>
      </w:r>
    </w:p>
    <w:p w14:paraId="1509AC98" w14:textId="77777777" w:rsidR="0046348F" w:rsidRPr="007771EA" w:rsidRDefault="0046348F" w:rsidP="0046348F">
      <w:pPr>
        <w:pStyle w:val="Odstavecseseznamem"/>
        <w:autoSpaceDE w:val="0"/>
        <w:autoSpaceDN w:val="0"/>
        <w:adjustRightInd w:val="0"/>
        <w:ind w:left="1134"/>
        <w:jc w:val="both"/>
        <w:rPr>
          <w:rFonts w:asciiTheme="minorHAnsi" w:hAnsiTheme="minorHAnsi" w:cstheme="minorHAnsi"/>
          <w:sz w:val="20"/>
          <w:szCs w:val="20"/>
        </w:rPr>
      </w:pPr>
    </w:p>
    <w:p w14:paraId="741AE984"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bez DPH: </w:t>
      </w:r>
      <w:r w:rsidRPr="007771EA">
        <w:rPr>
          <w:rFonts w:asciiTheme="minorHAnsi" w:hAnsiTheme="minorHAnsi" w:cstheme="minorHAnsi"/>
          <w:sz w:val="20"/>
          <w:szCs w:val="20"/>
          <w:highlight w:val="lightGray"/>
        </w:rPr>
        <w:t>"[Doplní zadavatel před uzavřením smlouvy]"</w:t>
      </w:r>
    </w:p>
    <w:p w14:paraId="477D6AE8"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Sazba DPH: </w:t>
      </w:r>
      <w:r w:rsidRPr="007771EA">
        <w:rPr>
          <w:rFonts w:asciiTheme="minorHAnsi" w:hAnsiTheme="minorHAnsi" w:cstheme="minorHAnsi"/>
          <w:sz w:val="20"/>
          <w:szCs w:val="20"/>
          <w:highlight w:val="lightGray"/>
        </w:rPr>
        <w:t>"[Doplní zadavatel před uzavřením smlouvy]"</w:t>
      </w:r>
    </w:p>
    <w:p w14:paraId="317B2D29"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Výše DPH: </w:t>
      </w:r>
      <w:r w:rsidRPr="007771EA">
        <w:rPr>
          <w:rFonts w:asciiTheme="minorHAnsi" w:hAnsiTheme="minorHAnsi" w:cstheme="minorHAnsi"/>
          <w:sz w:val="20"/>
          <w:szCs w:val="20"/>
          <w:highlight w:val="lightGray"/>
        </w:rPr>
        <w:t>"[Doplní zadavatel před uzavřením smlouvy]"</w:t>
      </w:r>
    </w:p>
    <w:p w14:paraId="5D80406E"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s DPH: </w:t>
      </w:r>
      <w:r w:rsidRPr="007771EA">
        <w:rPr>
          <w:rFonts w:asciiTheme="minorHAnsi" w:hAnsiTheme="minorHAnsi" w:cstheme="minorHAnsi"/>
          <w:sz w:val="20"/>
          <w:szCs w:val="20"/>
          <w:highlight w:val="lightGray"/>
        </w:rPr>
        <w:t>"[Doplní zadavatel před uzavřením smlouvy]"</w:t>
      </w:r>
    </w:p>
    <w:p w14:paraId="149724A5" w14:textId="77777777" w:rsidR="0046348F" w:rsidRPr="007771EA" w:rsidRDefault="0046348F" w:rsidP="0046348F">
      <w:pPr>
        <w:autoSpaceDE w:val="0"/>
        <w:autoSpaceDN w:val="0"/>
        <w:adjustRightInd w:val="0"/>
        <w:spacing w:before="0" w:after="0"/>
        <w:ind w:left="143" w:firstLine="708"/>
        <w:jc w:val="both"/>
        <w:rPr>
          <w:rFonts w:asciiTheme="minorHAnsi" w:hAnsiTheme="minorHAnsi" w:cstheme="minorHAnsi"/>
          <w:sz w:val="20"/>
          <w:szCs w:val="20"/>
        </w:rPr>
      </w:pPr>
    </w:p>
    <w:p w14:paraId="056594AD" w14:textId="77777777" w:rsidR="0046348F" w:rsidRPr="007771EA" w:rsidRDefault="0046348F" w:rsidP="00AB1167">
      <w:pPr>
        <w:pStyle w:val="Odstavecseseznamem"/>
        <w:keepNext/>
        <w:numPr>
          <w:ilvl w:val="2"/>
          <w:numId w:val="20"/>
        </w:numPr>
        <w:tabs>
          <w:tab w:val="left" w:pos="851"/>
        </w:tabs>
        <w:autoSpaceDE w:val="0"/>
        <w:autoSpaceDN w:val="0"/>
        <w:adjustRightInd w:val="0"/>
        <w:spacing w:before="0" w:after="0" w:line="240" w:lineRule="auto"/>
        <w:jc w:val="both"/>
        <w:rPr>
          <w:rFonts w:asciiTheme="minorHAnsi" w:hAnsiTheme="minorHAnsi" w:cstheme="minorHAnsi"/>
          <w:b/>
          <w:bCs/>
          <w:sz w:val="20"/>
          <w:szCs w:val="20"/>
        </w:rPr>
      </w:pPr>
      <w:r w:rsidRPr="007771EA">
        <w:rPr>
          <w:rFonts w:asciiTheme="minorHAnsi" w:hAnsiTheme="minorHAnsi" w:cstheme="minorHAnsi"/>
          <w:b/>
          <w:bCs/>
          <w:sz w:val="20"/>
          <w:szCs w:val="20"/>
        </w:rPr>
        <w:t>Mateřská škola Zastávka – FVE:</w:t>
      </w:r>
    </w:p>
    <w:p w14:paraId="2505764F" w14:textId="77777777" w:rsidR="0046348F" w:rsidRPr="007771EA" w:rsidRDefault="0046348F" w:rsidP="0046348F">
      <w:pPr>
        <w:pStyle w:val="Odstavecseseznamem"/>
        <w:autoSpaceDE w:val="0"/>
        <w:autoSpaceDN w:val="0"/>
        <w:adjustRightInd w:val="0"/>
        <w:ind w:left="1134"/>
        <w:jc w:val="both"/>
        <w:rPr>
          <w:rFonts w:asciiTheme="minorHAnsi" w:hAnsiTheme="minorHAnsi" w:cstheme="minorHAnsi"/>
          <w:b/>
          <w:bCs/>
          <w:sz w:val="20"/>
          <w:szCs w:val="20"/>
        </w:rPr>
      </w:pPr>
    </w:p>
    <w:p w14:paraId="107F361C"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bez DPH: </w:t>
      </w:r>
      <w:r w:rsidRPr="007771EA">
        <w:rPr>
          <w:rFonts w:asciiTheme="minorHAnsi" w:hAnsiTheme="minorHAnsi" w:cstheme="minorHAnsi"/>
          <w:sz w:val="20"/>
          <w:szCs w:val="20"/>
          <w:highlight w:val="lightGray"/>
        </w:rPr>
        <w:t>"[Doplní zadavatel před uzavřením smlouvy]"</w:t>
      </w:r>
    </w:p>
    <w:p w14:paraId="7B4B81D9"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Sazba DPH: </w:t>
      </w:r>
      <w:r w:rsidRPr="007771EA">
        <w:rPr>
          <w:rFonts w:asciiTheme="minorHAnsi" w:hAnsiTheme="minorHAnsi" w:cstheme="minorHAnsi"/>
          <w:sz w:val="20"/>
          <w:szCs w:val="20"/>
          <w:highlight w:val="lightGray"/>
        </w:rPr>
        <w:t>"[Doplní zadavatel před uzavřením smlouvy]"</w:t>
      </w:r>
    </w:p>
    <w:p w14:paraId="1AC14C15"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Výše DPH: </w:t>
      </w:r>
      <w:r w:rsidRPr="007771EA">
        <w:rPr>
          <w:rFonts w:asciiTheme="minorHAnsi" w:hAnsiTheme="minorHAnsi" w:cstheme="minorHAnsi"/>
          <w:sz w:val="20"/>
          <w:szCs w:val="20"/>
          <w:highlight w:val="lightGray"/>
        </w:rPr>
        <w:t>"[Doplní zadavatel před uzavřením smlouvy]"</w:t>
      </w:r>
    </w:p>
    <w:p w14:paraId="04908AFD"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s DPH: </w:t>
      </w:r>
      <w:r w:rsidRPr="007771EA">
        <w:rPr>
          <w:rFonts w:asciiTheme="minorHAnsi" w:hAnsiTheme="minorHAnsi" w:cstheme="minorHAnsi"/>
          <w:sz w:val="20"/>
          <w:szCs w:val="20"/>
          <w:highlight w:val="lightGray"/>
        </w:rPr>
        <w:t>"[Doplní zadavatel před uzavřením smlouvy]"</w:t>
      </w:r>
    </w:p>
    <w:p w14:paraId="3C4F8377" w14:textId="77777777" w:rsidR="0046348F" w:rsidRPr="007771EA" w:rsidRDefault="0046348F" w:rsidP="0046348F">
      <w:pPr>
        <w:autoSpaceDE w:val="0"/>
        <w:autoSpaceDN w:val="0"/>
        <w:adjustRightInd w:val="0"/>
        <w:spacing w:before="0" w:after="0"/>
        <w:ind w:left="143" w:firstLine="708"/>
        <w:jc w:val="both"/>
        <w:rPr>
          <w:rFonts w:asciiTheme="minorHAnsi" w:hAnsiTheme="minorHAnsi" w:cstheme="minorHAnsi"/>
          <w:sz w:val="20"/>
          <w:szCs w:val="20"/>
        </w:rPr>
      </w:pPr>
    </w:p>
    <w:p w14:paraId="5173494A" w14:textId="5F6D9F1F" w:rsidR="0046348F" w:rsidRPr="007771EA" w:rsidRDefault="00B523A7" w:rsidP="00AB1167">
      <w:pPr>
        <w:pStyle w:val="Odstavecseseznamem"/>
        <w:keepNext/>
        <w:numPr>
          <w:ilvl w:val="2"/>
          <w:numId w:val="20"/>
        </w:numPr>
        <w:tabs>
          <w:tab w:val="left" w:pos="851"/>
        </w:tabs>
        <w:autoSpaceDE w:val="0"/>
        <w:autoSpaceDN w:val="0"/>
        <w:adjustRightInd w:val="0"/>
        <w:spacing w:before="0"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Centrum celoživotního vzdělávání</w:t>
      </w:r>
      <w:r w:rsidR="0046348F" w:rsidRPr="007771EA">
        <w:rPr>
          <w:rFonts w:asciiTheme="minorHAnsi" w:hAnsiTheme="minorHAnsi" w:cstheme="minorHAnsi"/>
          <w:b/>
          <w:bCs/>
          <w:sz w:val="20"/>
          <w:szCs w:val="20"/>
        </w:rPr>
        <w:t xml:space="preserve"> (C</w:t>
      </w:r>
      <w:r>
        <w:rPr>
          <w:rFonts w:asciiTheme="minorHAnsi" w:hAnsiTheme="minorHAnsi" w:cstheme="minorHAnsi"/>
          <w:b/>
          <w:bCs/>
          <w:sz w:val="20"/>
          <w:szCs w:val="20"/>
        </w:rPr>
        <w:t>V</w:t>
      </w:r>
      <w:r w:rsidR="0046348F" w:rsidRPr="007771EA">
        <w:rPr>
          <w:rFonts w:asciiTheme="minorHAnsi" w:hAnsiTheme="minorHAnsi" w:cstheme="minorHAnsi"/>
          <w:b/>
          <w:bCs/>
          <w:sz w:val="20"/>
          <w:szCs w:val="20"/>
        </w:rPr>
        <w:t>V) – FVE:</w:t>
      </w:r>
    </w:p>
    <w:p w14:paraId="4ECF8CA6" w14:textId="77777777" w:rsidR="0046348F" w:rsidRPr="007771EA" w:rsidRDefault="0046348F" w:rsidP="0046348F">
      <w:pPr>
        <w:pStyle w:val="Odstavecseseznamem"/>
        <w:autoSpaceDE w:val="0"/>
        <w:autoSpaceDN w:val="0"/>
        <w:adjustRightInd w:val="0"/>
        <w:ind w:left="1134"/>
        <w:jc w:val="both"/>
        <w:rPr>
          <w:rFonts w:asciiTheme="minorHAnsi" w:hAnsiTheme="minorHAnsi" w:cstheme="minorHAnsi"/>
          <w:b/>
          <w:bCs/>
          <w:sz w:val="20"/>
          <w:szCs w:val="20"/>
        </w:rPr>
      </w:pPr>
    </w:p>
    <w:p w14:paraId="754091B5"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bez DPH: </w:t>
      </w:r>
      <w:r w:rsidRPr="007771EA">
        <w:rPr>
          <w:rFonts w:asciiTheme="minorHAnsi" w:hAnsiTheme="minorHAnsi" w:cstheme="minorHAnsi"/>
          <w:sz w:val="20"/>
          <w:szCs w:val="20"/>
          <w:highlight w:val="lightGray"/>
        </w:rPr>
        <w:t>"[Doplní zadavatel před uzavřením smlouvy]"</w:t>
      </w:r>
    </w:p>
    <w:p w14:paraId="4922D413"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Sazba DPH: </w:t>
      </w:r>
      <w:r w:rsidRPr="007771EA">
        <w:rPr>
          <w:rFonts w:asciiTheme="minorHAnsi" w:hAnsiTheme="minorHAnsi" w:cstheme="minorHAnsi"/>
          <w:sz w:val="20"/>
          <w:szCs w:val="20"/>
          <w:highlight w:val="lightGray"/>
        </w:rPr>
        <w:t>"[Doplní zadavatel před uzavřením smlouvy]"</w:t>
      </w:r>
    </w:p>
    <w:p w14:paraId="582EB88A"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Výše DPH: </w:t>
      </w:r>
      <w:r w:rsidRPr="007771EA">
        <w:rPr>
          <w:rFonts w:asciiTheme="minorHAnsi" w:hAnsiTheme="minorHAnsi" w:cstheme="minorHAnsi"/>
          <w:sz w:val="20"/>
          <w:szCs w:val="20"/>
          <w:highlight w:val="lightGray"/>
        </w:rPr>
        <w:t>"[Doplní zadavatel před uzavřením smlouvy]"</w:t>
      </w:r>
    </w:p>
    <w:p w14:paraId="136A6598"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s DPH: </w:t>
      </w:r>
      <w:r w:rsidRPr="007771EA">
        <w:rPr>
          <w:rFonts w:asciiTheme="minorHAnsi" w:hAnsiTheme="minorHAnsi" w:cstheme="minorHAnsi"/>
          <w:sz w:val="20"/>
          <w:szCs w:val="20"/>
          <w:highlight w:val="lightGray"/>
        </w:rPr>
        <w:t>"[Doplní zadavatel před uzavřením smlouvy]"</w:t>
      </w:r>
    </w:p>
    <w:p w14:paraId="34D9C6A5" w14:textId="77777777" w:rsidR="0046348F" w:rsidRPr="007771EA" w:rsidRDefault="0046348F" w:rsidP="0046348F">
      <w:pPr>
        <w:autoSpaceDE w:val="0"/>
        <w:autoSpaceDN w:val="0"/>
        <w:adjustRightInd w:val="0"/>
        <w:spacing w:before="0" w:after="0"/>
        <w:ind w:left="143" w:firstLine="708"/>
        <w:jc w:val="both"/>
        <w:rPr>
          <w:rFonts w:asciiTheme="minorHAnsi" w:hAnsiTheme="minorHAnsi" w:cstheme="minorHAnsi"/>
          <w:b/>
          <w:bCs/>
          <w:sz w:val="20"/>
          <w:szCs w:val="20"/>
        </w:rPr>
      </w:pPr>
    </w:p>
    <w:p w14:paraId="21A68694" w14:textId="77777777" w:rsidR="0046348F" w:rsidRPr="007771EA" w:rsidRDefault="0046348F" w:rsidP="00AB1167">
      <w:pPr>
        <w:pStyle w:val="Odstavecseseznamem"/>
        <w:keepNext/>
        <w:numPr>
          <w:ilvl w:val="2"/>
          <w:numId w:val="20"/>
        </w:numPr>
        <w:tabs>
          <w:tab w:val="left" w:pos="851"/>
        </w:tabs>
        <w:autoSpaceDE w:val="0"/>
        <w:autoSpaceDN w:val="0"/>
        <w:adjustRightInd w:val="0"/>
        <w:spacing w:before="0" w:after="0" w:line="240" w:lineRule="auto"/>
        <w:jc w:val="both"/>
        <w:rPr>
          <w:rFonts w:asciiTheme="minorHAnsi" w:hAnsiTheme="minorHAnsi" w:cstheme="minorHAnsi"/>
          <w:b/>
          <w:bCs/>
          <w:sz w:val="20"/>
          <w:szCs w:val="20"/>
        </w:rPr>
      </w:pPr>
      <w:r w:rsidRPr="007771EA">
        <w:rPr>
          <w:rFonts w:asciiTheme="minorHAnsi" w:hAnsiTheme="minorHAnsi" w:cstheme="minorHAnsi"/>
          <w:b/>
          <w:bCs/>
          <w:sz w:val="20"/>
          <w:szCs w:val="20"/>
        </w:rPr>
        <w:t>Základní umělecká škola – FVE:</w:t>
      </w:r>
    </w:p>
    <w:p w14:paraId="0C859F0E" w14:textId="77777777" w:rsidR="0046348F" w:rsidRPr="007771EA" w:rsidRDefault="0046348F" w:rsidP="0046348F">
      <w:pPr>
        <w:pStyle w:val="Odstavecseseznamem"/>
        <w:autoSpaceDE w:val="0"/>
        <w:autoSpaceDN w:val="0"/>
        <w:adjustRightInd w:val="0"/>
        <w:ind w:left="1134"/>
        <w:jc w:val="both"/>
        <w:rPr>
          <w:rFonts w:asciiTheme="minorHAnsi" w:hAnsiTheme="minorHAnsi" w:cstheme="minorHAnsi"/>
          <w:b/>
          <w:bCs/>
          <w:sz w:val="20"/>
          <w:szCs w:val="20"/>
        </w:rPr>
      </w:pPr>
    </w:p>
    <w:p w14:paraId="2290F141"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bez DPH: </w:t>
      </w:r>
      <w:r w:rsidRPr="007771EA">
        <w:rPr>
          <w:rFonts w:asciiTheme="minorHAnsi" w:hAnsiTheme="minorHAnsi" w:cstheme="minorHAnsi"/>
          <w:sz w:val="20"/>
          <w:szCs w:val="20"/>
          <w:highlight w:val="lightGray"/>
        </w:rPr>
        <w:t>"[Doplní zadavatel před uzavřením smlouvy]"</w:t>
      </w:r>
    </w:p>
    <w:p w14:paraId="2D841039"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Sazba DPH: </w:t>
      </w:r>
      <w:r w:rsidRPr="007771EA">
        <w:rPr>
          <w:rFonts w:asciiTheme="minorHAnsi" w:hAnsiTheme="minorHAnsi" w:cstheme="minorHAnsi"/>
          <w:sz w:val="20"/>
          <w:szCs w:val="20"/>
          <w:highlight w:val="lightGray"/>
        </w:rPr>
        <w:t>"[Doplní zadavatel před uzavřením smlouvy]"</w:t>
      </w:r>
    </w:p>
    <w:p w14:paraId="3E6F2ABB"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Výše DPH: </w:t>
      </w:r>
      <w:r w:rsidRPr="007771EA">
        <w:rPr>
          <w:rFonts w:asciiTheme="minorHAnsi" w:hAnsiTheme="minorHAnsi" w:cstheme="minorHAnsi"/>
          <w:sz w:val="20"/>
          <w:szCs w:val="20"/>
          <w:highlight w:val="lightGray"/>
        </w:rPr>
        <w:t>"[Doplní zadavatel před uzavřením smlouvy]"</w:t>
      </w:r>
    </w:p>
    <w:p w14:paraId="49C72179"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s DPH: </w:t>
      </w:r>
      <w:r w:rsidRPr="007771EA">
        <w:rPr>
          <w:rFonts w:asciiTheme="minorHAnsi" w:hAnsiTheme="minorHAnsi" w:cstheme="minorHAnsi"/>
          <w:sz w:val="20"/>
          <w:szCs w:val="20"/>
          <w:highlight w:val="lightGray"/>
        </w:rPr>
        <w:t>"[Doplní zadavatel před uzavřením smlouvy]"</w:t>
      </w:r>
    </w:p>
    <w:p w14:paraId="50A03EA9" w14:textId="77777777" w:rsidR="0046348F" w:rsidRPr="007771EA" w:rsidRDefault="0046348F" w:rsidP="0046348F">
      <w:pPr>
        <w:autoSpaceDE w:val="0"/>
        <w:autoSpaceDN w:val="0"/>
        <w:adjustRightInd w:val="0"/>
        <w:spacing w:before="0" w:after="0"/>
        <w:jc w:val="both"/>
        <w:rPr>
          <w:rFonts w:asciiTheme="minorHAnsi" w:hAnsiTheme="minorHAnsi" w:cstheme="minorHAnsi"/>
          <w:sz w:val="20"/>
          <w:szCs w:val="20"/>
        </w:rPr>
      </w:pPr>
    </w:p>
    <w:p w14:paraId="2E90C5E4" w14:textId="77777777" w:rsidR="0046348F" w:rsidRPr="007771EA" w:rsidRDefault="0046348F" w:rsidP="00AB1167">
      <w:pPr>
        <w:pStyle w:val="Odstavecseseznamem"/>
        <w:keepNext/>
        <w:numPr>
          <w:ilvl w:val="2"/>
          <w:numId w:val="20"/>
        </w:numPr>
        <w:tabs>
          <w:tab w:val="left" w:pos="851"/>
        </w:tabs>
        <w:autoSpaceDE w:val="0"/>
        <w:autoSpaceDN w:val="0"/>
        <w:adjustRightInd w:val="0"/>
        <w:spacing w:before="0" w:after="0" w:line="240" w:lineRule="auto"/>
        <w:jc w:val="both"/>
        <w:rPr>
          <w:rFonts w:asciiTheme="minorHAnsi" w:hAnsiTheme="minorHAnsi" w:cstheme="minorHAnsi"/>
          <w:b/>
          <w:bCs/>
          <w:sz w:val="20"/>
          <w:szCs w:val="20"/>
        </w:rPr>
      </w:pPr>
      <w:r w:rsidRPr="007771EA">
        <w:rPr>
          <w:rFonts w:asciiTheme="minorHAnsi" w:hAnsiTheme="minorHAnsi" w:cstheme="minorHAnsi"/>
          <w:b/>
          <w:bCs/>
          <w:sz w:val="20"/>
          <w:szCs w:val="20"/>
        </w:rPr>
        <w:t>TJ Čechie kabiny – FVE:</w:t>
      </w:r>
    </w:p>
    <w:p w14:paraId="03049645" w14:textId="77777777" w:rsidR="0046348F" w:rsidRPr="007771EA" w:rsidRDefault="0046348F" w:rsidP="0046348F">
      <w:pPr>
        <w:pStyle w:val="Odstavecseseznamem"/>
        <w:autoSpaceDE w:val="0"/>
        <w:autoSpaceDN w:val="0"/>
        <w:adjustRightInd w:val="0"/>
        <w:ind w:left="1134"/>
        <w:jc w:val="both"/>
        <w:rPr>
          <w:rFonts w:asciiTheme="minorHAnsi" w:hAnsiTheme="minorHAnsi" w:cstheme="minorHAnsi"/>
          <w:b/>
          <w:bCs/>
          <w:sz w:val="20"/>
          <w:szCs w:val="20"/>
        </w:rPr>
      </w:pPr>
    </w:p>
    <w:p w14:paraId="2DA220B2"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bez DPH: </w:t>
      </w:r>
      <w:r w:rsidRPr="007771EA">
        <w:rPr>
          <w:rFonts w:asciiTheme="minorHAnsi" w:hAnsiTheme="minorHAnsi" w:cstheme="minorHAnsi"/>
          <w:sz w:val="20"/>
          <w:szCs w:val="20"/>
          <w:highlight w:val="lightGray"/>
        </w:rPr>
        <w:t>"[Doplní zadavatel před uzavřením smlouvy]"</w:t>
      </w:r>
    </w:p>
    <w:p w14:paraId="3FCD2202"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Sazba DPH: </w:t>
      </w:r>
      <w:r w:rsidRPr="007771EA">
        <w:rPr>
          <w:rFonts w:asciiTheme="minorHAnsi" w:hAnsiTheme="minorHAnsi" w:cstheme="minorHAnsi"/>
          <w:sz w:val="20"/>
          <w:szCs w:val="20"/>
          <w:highlight w:val="lightGray"/>
        </w:rPr>
        <w:t>"[Doplní zadavatel před uzavřením smlouvy]"</w:t>
      </w:r>
    </w:p>
    <w:p w14:paraId="3B9E7C4C"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Výše DPH: </w:t>
      </w:r>
      <w:r w:rsidRPr="007771EA">
        <w:rPr>
          <w:rFonts w:asciiTheme="minorHAnsi" w:hAnsiTheme="minorHAnsi" w:cstheme="minorHAnsi"/>
          <w:sz w:val="20"/>
          <w:szCs w:val="20"/>
          <w:highlight w:val="lightGray"/>
        </w:rPr>
        <w:t>"[Doplní zadavatel před uzavřením smlouvy]"</w:t>
      </w:r>
    </w:p>
    <w:p w14:paraId="4A1333B8"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s DPH: </w:t>
      </w:r>
      <w:r w:rsidRPr="007771EA">
        <w:rPr>
          <w:rFonts w:asciiTheme="minorHAnsi" w:hAnsiTheme="minorHAnsi" w:cstheme="minorHAnsi"/>
          <w:sz w:val="20"/>
          <w:szCs w:val="20"/>
          <w:highlight w:val="lightGray"/>
        </w:rPr>
        <w:t>"[Doplní zadavatel před uzavřením smlouvy]"</w:t>
      </w:r>
    </w:p>
    <w:p w14:paraId="2D612C26" w14:textId="77777777" w:rsidR="0046348F" w:rsidRPr="007771EA" w:rsidRDefault="0046348F" w:rsidP="0046348F">
      <w:pPr>
        <w:autoSpaceDE w:val="0"/>
        <w:autoSpaceDN w:val="0"/>
        <w:adjustRightInd w:val="0"/>
        <w:spacing w:before="0" w:after="0"/>
        <w:jc w:val="both"/>
        <w:rPr>
          <w:rFonts w:asciiTheme="minorHAnsi" w:hAnsiTheme="minorHAnsi" w:cstheme="minorHAnsi"/>
          <w:sz w:val="20"/>
          <w:szCs w:val="20"/>
        </w:rPr>
      </w:pPr>
    </w:p>
    <w:p w14:paraId="03E7852D" w14:textId="77777777" w:rsidR="0046348F" w:rsidRPr="007771EA" w:rsidRDefault="0046348F" w:rsidP="00AB1167">
      <w:pPr>
        <w:pStyle w:val="Odstavecseseznamem"/>
        <w:keepNext/>
        <w:numPr>
          <w:ilvl w:val="2"/>
          <w:numId w:val="20"/>
        </w:numPr>
        <w:tabs>
          <w:tab w:val="left" w:pos="851"/>
        </w:tabs>
        <w:autoSpaceDE w:val="0"/>
        <w:autoSpaceDN w:val="0"/>
        <w:adjustRightInd w:val="0"/>
        <w:spacing w:before="0" w:after="0" w:line="240" w:lineRule="auto"/>
        <w:jc w:val="both"/>
        <w:rPr>
          <w:rFonts w:asciiTheme="minorHAnsi" w:hAnsiTheme="minorHAnsi" w:cstheme="minorHAnsi"/>
          <w:b/>
          <w:bCs/>
          <w:sz w:val="20"/>
          <w:szCs w:val="20"/>
        </w:rPr>
      </w:pPr>
      <w:r w:rsidRPr="007771EA">
        <w:rPr>
          <w:rFonts w:asciiTheme="minorHAnsi" w:hAnsiTheme="minorHAnsi" w:cstheme="minorHAnsi"/>
          <w:b/>
          <w:bCs/>
          <w:sz w:val="20"/>
          <w:szCs w:val="20"/>
        </w:rPr>
        <w:t>Základní škola Zastávka – FVE:</w:t>
      </w:r>
    </w:p>
    <w:p w14:paraId="63ECBAE1" w14:textId="77777777" w:rsidR="0046348F" w:rsidRPr="007771EA" w:rsidRDefault="0046348F" w:rsidP="0046348F">
      <w:pPr>
        <w:pStyle w:val="Odstavecseseznamem"/>
        <w:autoSpaceDE w:val="0"/>
        <w:autoSpaceDN w:val="0"/>
        <w:adjustRightInd w:val="0"/>
        <w:ind w:left="1134"/>
        <w:jc w:val="both"/>
        <w:rPr>
          <w:rFonts w:asciiTheme="minorHAnsi" w:hAnsiTheme="minorHAnsi" w:cstheme="minorHAnsi"/>
          <w:b/>
          <w:bCs/>
          <w:sz w:val="20"/>
          <w:szCs w:val="20"/>
        </w:rPr>
      </w:pPr>
    </w:p>
    <w:p w14:paraId="0ABDFF18"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bez DPH: </w:t>
      </w:r>
      <w:r w:rsidRPr="007771EA">
        <w:rPr>
          <w:rFonts w:asciiTheme="minorHAnsi" w:hAnsiTheme="minorHAnsi" w:cstheme="minorHAnsi"/>
          <w:sz w:val="20"/>
          <w:szCs w:val="20"/>
          <w:highlight w:val="lightGray"/>
        </w:rPr>
        <w:t>"[Doplní zadavatel před uzavřením smlouvy]"</w:t>
      </w:r>
    </w:p>
    <w:p w14:paraId="35EFFACF"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Sazba DPH: </w:t>
      </w:r>
      <w:r w:rsidRPr="007771EA">
        <w:rPr>
          <w:rFonts w:asciiTheme="minorHAnsi" w:hAnsiTheme="minorHAnsi" w:cstheme="minorHAnsi"/>
          <w:sz w:val="20"/>
          <w:szCs w:val="20"/>
          <w:highlight w:val="lightGray"/>
        </w:rPr>
        <w:t>"[Doplní zadavatel před uzavřením smlouvy]"</w:t>
      </w:r>
    </w:p>
    <w:p w14:paraId="5275AECA"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Výše DPH: </w:t>
      </w:r>
      <w:r w:rsidRPr="007771EA">
        <w:rPr>
          <w:rFonts w:asciiTheme="minorHAnsi" w:hAnsiTheme="minorHAnsi" w:cstheme="minorHAnsi"/>
          <w:sz w:val="20"/>
          <w:szCs w:val="20"/>
          <w:highlight w:val="lightGray"/>
        </w:rPr>
        <w:t>"[Doplní zadavatel před uzavřením smlouvy]"</w:t>
      </w:r>
    </w:p>
    <w:p w14:paraId="07BF6230" w14:textId="77777777" w:rsidR="00752345" w:rsidRPr="007771EA" w:rsidRDefault="00752345" w:rsidP="00752345">
      <w:pPr>
        <w:autoSpaceDE w:val="0"/>
        <w:autoSpaceDN w:val="0"/>
        <w:adjustRightInd w:val="0"/>
        <w:spacing w:before="0" w:after="0"/>
        <w:ind w:left="143" w:firstLine="708"/>
        <w:jc w:val="both"/>
        <w:rPr>
          <w:rFonts w:asciiTheme="minorHAnsi" w:hAnsiTheme="minorHAnsi" w:cstheme="minorHAnsi"/>
          <w:sz w:val="20"/>
          <w:szCs w:val="20"/>
        </w:rPr>
      </w:pPr>
      <w:r w:rsidRPr="007771EA">
        <w:rPr>
          <w:rFonts w:asciiTheme="minorHAnsi" w:hAnsiTheme="minorHAnsi" w:cstheme="minorHAnsi"/>
          <w:sz w:val="20"/>
          <w:szCs w:val="20"/>
        </w:rPr>
        <w:t xml:space="preserve">Cena s DPH: </w:t>
      </w:r>
      <w:r w:rsidRPr="007771EA">
        <w:rPr>
          <w:rFonts w:asciiTheme="minorHAnsi" w:hAnsiTheme="minorHAnsi" w:cstheme="minorHAnsi"/>
          <w:sz w:val="20"/>
          <w:szCs w:val="20"/>
          <w:highlight w:val="lightGray"/>
        </w:rPr>
        <w:t>"[Doplní zadavatel před uzavřením smlouvy]"</w:t>
      </w:r>
    </w:p>
    <w:p w14:paraId="4F4CAB5B" w14:textId="77777777" w:rsidR="0046348F" w:rsidRPr="007771EA" w:rsidRDefault="0046348F" w:rsidP="0046348F">
      <w:pPr>
        <w:pStyle w:val="Odstavecseseznamem"/>
        <w:autoSpaceDE w:val="0"/>
        <w:autoSpaceDN w:val="0"/>
        <w:adjustRightInd w:val="0"/>
        <w:ind w:left="1134"/>
        <w:jc w:val="both"/>
        <w:rPr>
          <w:rFonts w:asciiTheme="minorHAnsi" w:hAnsiTheme="minorHAnsi" w:cstheme="minorHAnsi"/>
          <w:sz w:val="20"/>
          <w:szCs w:val="20"/>
        </w:rPr>
      </w:pPr>
    </w:p>
    <w:p w14:paraId="4B569CDF" w14:textId="77777777" w:rsidR="0046348F" w:rsidRPr="001B2D17" w:rsidRDefault="0046348F" w:rsidP="0046348F">
      <w:pPr>
        <w:pStyle w:val="Tloslovan"/>
        <w:numPr>
          <w:ilvl w:val="1"/>
          <w:numId w:val="10"/>
        </w:numPr>
        <w:spacing w:before="0"/>
        <w:rPr>
          <w:rFonts w:asciiTheme="minorHAnsi" w:hAnsiTheme="minorHAnsi" w:cstheme="minorHAnsi"/>
          <w:sz w:val="20"/>
          <w:szCs w:val="20"/>
        </w:rPr>
      </w:pPr>
      <w:r w:rsidRPr="001B2D17">
        <w:rPr>
          <w:rFonts w:asciiTheme="minorHAnsi" w:hAnsiTheme="minorHAnsi" w:cstheme="minorHAnsi"/>
          <w:sz w:val="20"/>
          <w:szCs w:val="20"/>
        </w:rPr>
        <w:t>Cena bez DPH je dohodnuta jako nejvýše přípustná po celou dobu platnosti této smlouvy. Dojde-li v průběhu realizace díla ke změnám sazeb daně z přidané hodnoty, bude v takovém případě k ceně díla bez DPH připočtena DPH v aktuální sazbě platné v době vzniku zdanitelného plnění.</w:t>
      </w:r>
    </w:p>
    <w:p w14:paraId="54CCF68B" w14:textId="1AC6F6C9" w:rsidR="0046348F" w:rsidRPr="00A00436" w:rsidRDefault="0046348F" w:rsidP="00A00436">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Cenu díla lze změnit pouze </w:t>
      </w:r>
      <w:r w:rsidR="00A00436">
        <w:rPr>
          <w:rFonts w:asciiTheme="minorHAnsi" w:hAnsiTheme="minorHAnsi" w:cstheme="minorHAnsi"/>
          <w:sz w:val="20"/>
          <w:szCs w:val="20"/>
        </w:rPr>
        <w:t xml:space="preserve">v souladu s § 222 zákona č. 134/2016 Sb., o zadávání veřejných zakázek. Cenu díla lze dále měnit </w:t>
      </w:r>
      <w:r w:rsidRPr="00A00436">
        <w:rPr>
          <w:rFonts w:asciiTheme="minorHAnsi" w:hAnsiTheme="minorHAnsi" w:cstheme="minorHAnsi"/>
          <w:sz w:val="20"/>
          <w:szCs w:val="20"/>
        </w:rPr>
        <w:t>v případě, že:</w:t>
      </w:r>
    </w:p>
    <w:p w14:paraId="561B230A" w14:textId="7EE68015" w:rsidR="0046348F" w:rsidRPr="001B2D17" w:rsidRDefault="0046348F" w:rsidP="00AB1167">
      <w:pPr>
        <w:pStyle w:val="Tloslovan"/>
        <w:numPr>
          <w:ilvl w:val="2"/>
          <w:numId w:val="21"/>
        </w:numPr>
        <w:ind w:left="1571"/>
        <w:rPr>
          <w:rFonts w:asciiTheme="minorHAnsi" w:hAnsiTheme="minorHAnsi" w:cstheme="minorHAnsi"/>
          <w:sz w:val="20"/>
          <w:szCs w:val="20"/>
        </w:rPr>
      </w:pPr>
      <w:r w:rsidRPr="001B2D17">
        <w:rPr>
          <w:rFonts w:asciiTheme="minorHAnsi" w:hAnsiTheme="minorHAnsi" w:cstheme="minorHAnsi"/>
          <w:sz w:val="20"/>
          <w:szCs w:val="20"/>
        </w:rPr>
        <w:t>objednatel požaduje práce, které nejsou v předmětu díla,</w:t>
      </w:r>
    </w:p>
    <w:p w14:paraId="6A1C09BA" w14:textId="77777777" w:rsidR="0046348F" w:rsidRPr="001B2D17" w:rsidRDefault="0046348F" w:rsidP="00AB1167">
      <w:pPr>
        <w:pStyle w:val="Tloslovan"/>
        <w:numPr>
          <w:ilvl w:val="2"/>
          <w:numId w:val="21"/>
        </w:numPr>
        <w:ind w:left="1571"/>
        <w:rPr>
          <w:rFonts w:asciiTheme="minorHAnsi" w:hAnsiTheme="minorHAnsi" w:cstheme="minorHAnsi"/>
          <w:sz w:val="20"/>
          <w:szCs w:val="20"/>
        </w:rPr>
      </w:pPr>
      <w:r w:rsidRPr="001B2D17">
        <w:rPr>
          <w:rFonts w:asciiTheme="minorHAnsi" w:hAnsiTheme="minorHAnsi" w:cstheme="minorHAnsi"/>
          <w:sz w:val="20"/>
          <w:szCs w:val="20"/>
        </w:rPr>
        <w:t>objednatel požaduje vypustit některé práce z předmětu díla,</w:t>
      </w:r>
    </w:p>
    <w:p w14:paraId="50AE0F44" w14:textId="77777777" w:rsidR="0046348F" w:rsidRPr="001B2D17" w:rsidRDefault="0046348F" w:rsidP="00AB1167">
      <w:pPr>
        <w:pStyle w:val="Tloslovan"/>
        <w:numPr>
          <w:ilvl w:val="2"/>
          <w:numId w:val="21"/>
        </w:numPr>
        <w:ind w:left="1571"/>
        <w:rPr>
          <w:rFonts w:asciiTheme="minorHAnsi" w:hAnsiTheme="minorHAnsi" w:cstheme="minorHAnsi"/>
          <w:sz w:val="20"/>
          <w:szCs w:val="20"/>
        </w:rPr>
      </w:pPr>
      <w:r w:rsidRPr="001B2D17">
        <w:rPr>
          <w:rFonts w:asciiTheme="minorHAnsi" w:hAnsiTheme="minorHAnsi" w:cstheme="minorHAnsi"/>
          <w:sz w:val="20"/>
          <w:szCs w:val="20"/>
        </w:rPr>
        <w:t>při realizaci se zjistí skutečnosti, které nebyly v době podpisu této smlouvy známy, a zhotovitel je nezavinil ani nemohl předvídat a mají vliv na cenu díla,</w:t>
      </w:r>
    </w:p>
    <w:p w14:paraId="408C96B8" w14:textId="53321BF2" w:rsidR="0046348F" w:rsidRPr="001B2D17" w:rsidRDefault="0046348F" w:rsidP="00AB1167">
      <w:pPr>
        <w:pStyle w:val="Tloslovan"/>
        <w:numPr>
          <w:ilvl w:val="2"/>
          <w:numId w:val="21"/>
        </w:numPr>
        <w:ind w:left="1571"/>
        <w:rPr>
          <w:rFonts w:asciiTheme="minorHAnsi" w:hAnsiTheme="minorHAnsi" w:cstheme="minorHAnsi"/>
          <w:sz w:val="20"/>
          <w:szCs w:val="20"/>
        </w:rPr>
      </w:pPr>
      <w:r w:rsidRPr="001B2D17">
        <w:rPr>
          <w:rFonts w:asciiTheme="minorHAnsi" w:hAnsiTheme="minorHAnsi" w:cstheme="minorHAnsi"/>
          <w:sz w:val="20"/>
          <w:szCs w:val="20"/>
        </w:rPr>
        <w:t>při realizaci se zjistí skutečnosti odlišné od příslušné dokumentace (např. neodpovídající údaje apod.).</w:t>
      </w:r>
    </w:p>
    <w:p w14:paraId="6C7EE3B6" w14:textId="680AA25C"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V případě změn díla zhotovitel zpracuje cenovou kalkulaci změn díla podle jednotkových cen použitých v</w:t>
      </w:r>
      <w:r w:rsidR="007D122C">
        <w:rPr>
          <w:rFonts w:asciiTheme="minorHAnsi" w:hAnsiTheme="minorHAnsi" w:cstheme="minorHAnsi"/>
          <w:sz w:val="20"/>
          <w:szCs w:val="20"/>
        </w:rPr>
        <w:t> soupisu prací</w:t>
      </w:r>
      <w:r w:rsidRPr="001B2D17">
        <w:rPr>
          <w:rFonts w:asciiTheme="minorHAnsi" w:hAnsiTheme="minorHAnsi" w:cstheme="minorHAnsi"/>
          <w:sz w:val="20"/>
          <w:szCs w:val="20"/>
        </w:rPr>
        <w:t>. Tam, kde nelze použít způsob ocenění změn díla podle předchozí věty, bude zhotovitelem provedena individuální kalkulace podle cen uvedených v cenové soustavě použité v</w:t>
      </w:r>
      <w:r w:rsidR="007D122C">
        <w:rPr>
          <w:rFonts w:asciiTheme="minorHAnsi" w:hAnsiTheme="minorHAnsi" w:cstheme="minorHAnsi"/>
          <w:sz w:val="20"/>
          <w:szCs w:val="20"/>
        </w:rPr>
        <w:t> soupisu prací</w:t>
      </w:r>
      <w:r w:rsidRPr="001B2D17">
        <w:rPr>
          <w:rFonts w:asciiTheme="minorHAnsi" w:hAnsiTheme="minorHAnsi" w:cstheme="minorHAnsi"/>
          <w:sz w:val="20"/>
          <w:szCs w:val="20"/>
        </w:rPr>
        <w:t xml:space="preserve"> vynásobených koeficientem poměru nabídkové ceny k předpokládané hodnotě veřejné zakázky. Tam, kde nelze použít způsob ocenění změn díla podle předchozí věty, bude zhotovitelem provedena individuální kalkulace podle cen v místě a čase obvyklých.</w:t>
      </w:r>
    </w:p>
    <w:p w14:paraId="5AF2B946" w14:textId="77777777" w:rsidR="0046348F"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Pokud zhotovitel nedodrží postup stanovený v předchozím odstavci, má se za to, že práce, dodávky a služby jím provedené nad rámec původního rozsahu díla byly předmětem díla a jsou v ceně díla zahrnuty.</w:t>
      </w:r>
    </w:p>
    <w:p w14:paraId="2CBA8B85" w14:textId="77777777" w:rsidR="0046348F" w:rsidRPr="00C13E98" w:rsidRDefault="0046348F" w:rsidP="00C13E98">
      <w:pPr>
        <w:pStyle w:val="Tloslovan"/>
        <w:numPr>
          <w:ilvl w:val="0"/>
          <w:numId w:val="10"/>
        </w:numPr>
        <w:spacing w:before="360"/>
        <w:rPr>
          <w:rFonts w:asciiTheme="minorHAnsi" w:hAnsiTheme="minorHAnsi" w:cstheme="minorHAnsi"/>
          <w:b/>
          <w:bCs/>
        </w:rPr>
      </w:pPr>
      <w:r w:rsidRPr="00C13E98">
        <w:rPr>
          <w:rFonts w:asciiTheme="minorHAnsi" w:hAnsiTheme="minorHAnsi" w:cstheme="minorHAnsi"/>
          <w:b/>
          <w:bCs/>
        </w:rPr>
        <w:t>PLATEBNÍ PODMÍNKY</w:t>
      </w:r>
    </w:p>
    <w:p w14:paraId="0B874609" w14:textId="77777777" w:rsidR="0046348F" w:rsidRPr="001B2D17" w:rsidRDefault="0046348F" w:rsidP="0046348F">
      <w:pPr>
        <w:pStyle w:val="Tloslovan"/>
        <w:numPr>
          <w:ilvl w:val="1"/>
          <w:numId w:val="10"/>
        </w:numPr>
        <w:rPr>
          <w:rFonts w:asciiTheme="minorHAnsi" w:hAnsiTheme="minorHAnsi" w:cstheme="minorHAnsi"/>
        </w:rPr>
      </w:pPr>
      <w:r w:rsidRPr="001B2D17">
        <w:rPr>
          <w:rFonts w:asciiTheme="minorHAnsi" w:hAnsiTheme="minorHAnsi" w:cstheme="minorHAnsi"/>
          <w:sz w:val="20"/>
          <w:szCs w:val="20"/>
        </w:rPr>
        <w:t xml:space="preserve">Úhrada ceny díla bude objednatelem prováděna na základě daňových dokladů. </w:t>
      </w:r>
    </w:p>
    <w:p w14:paraId="5F967D24" w14:textId="45B7BB08" w:rsidR="0046348F" w:rsidRPr="001B2D17" w:rsidRDefault="0046348F" w:rsidP="0046348F">
      <w:pPr>
        <w:pStyle w:val="Tloslovan"/>
        <w:numPr>
          <w:ilvl w:val="1"/>
          <w:numId w:val="10"/>
        </w:numPr>
        <w:rPr>
          <w:rFonts w:asciiTheme="minorHAnsi" w:hAnsiTheme="minorHAnsi" w:cstheme="minorHAnsi"/>
        </w:rPr>
      </w:pPr>
      <w:r w:rsidRPr="001B2D17">
        <w:rPr>
          <w:rFonts w:asciiTheme="minorHAnsi" w:hAnsiTheme="minorHAnsi" w:cstheme="minorHAnsi"/>
          <w:sz w:val="20"/>
          <w:szCs w:val="20"/>
        </w:rPr>
        <w:t xml:space="preserve">Cena díla bude hrazena objednatelem průběžně. Zhotovitel </w:t>
      </w:r>
      <w:r w:rsidR="00874AD6">
        <w:rPr>
          <w:rFonts w:asciiTheme="minorHAnsi" w:hAnsiTheme="minorHAnsi" w:cstheme="minorHAnsi"/>
          <w:sz w:val="20"/>
          <w:szCs w:val="20"/>
        </w:rPr>
        <w:t>je povinen vystavit samostatn</w:t>
      </w:r>
      <w:r w:rsidR="008F0790">
        <w:rPr>
          <w:rFonts w:asciiTheme="minorHAnsi" w:hAnsiTheme="minorHAnsi" w:cstheme="minorHAnsi"/>
          <w:sz w:val="20"/>
          <w:szCs w:val="20"/>
        </w:rPr>
        <w:t>ý</w:t>
      </w:r>
      <w:r w:rsidR="00874AD6">
        <w:rPr>
          <w:rFonts w:asciiTheme="minorHAnsi" w:hAnsiTheme="minorHAnsi" w:cstheme="minorHAnsi"/>
          <w:sz w:val="20"/>
          <w:szCs w:val="20"/>
        </w:rPr>
        <w:t xml:space="preserve"> </w:t>
      </w:r>
      <w:r w:rsidR="00874AD6" w:rsidRPr="001B2D17">
        <w:rPr>
          <w:rFonts w:asciiTheme="minorHAnsi" w:hAnsiTheme="minorHAnsi" w:cstheme="minorHAnsi"/>
          <w:sz w:val="20"/>
          <w:szCs w:val="20"/>
        </w:rPr>
        <w:t xml:space="preserve">účetní doklad (fakturu) </w:t>
      </w:r>
      <w:r w:rsidR="00874AD6">
        <w:rPr>
          <w:rFonts w:asciiTheme="minorHAnsi" w:hAnsiTheme="minorHAnsi" w:cstheme="minorHAnsi"/>
          <w:sz w:val="20"/>
          <w:szCs w:val="20"/>
        </w:rPr>
        <w:t xml:space="preserve">pro každý objekt. </w:t>
      </w:r>
      <w:r w:rsidR="008F0790" w:rsidRPr="001B2D17">
        <w:rPr>
          <w:rFonts w:asciiTheme="minorHAnsi" w:hAnsiTheme="minorHAnsi" w:cstheme="minorHAnsi"/>
          <w:sz w:val="20"/>
          <w:szCs w:val="20"/>
        </w:rPr>
        <w:t xml:space="preserve">Zhotovitel </w:t>
      </w:r>
      <w:r w:rsidR="008F0790">
        <w:rPr>
          <w:rFonts w:asciiTheme="minorHAnsi" w:hAnsiTheme="minorHAnsi" w:cstheme="minorHAnsi"/>
          <w:sz w:val="20"/>
          <w:szCs w:val="20"/>
        </w:rPr>
        <w:t xml:space="preserve">je povinen </w:t>
      </w:r>
      <w:r w:rsidRPr="001B2D17">
        <w:rPr>
          <w:rFonts w:asciiTheme="minorHAnsi" w:hAnsiTheme="minorHAnsi" w:cstheme="minorHAnsi"/>
          <w:sz w:val="20"/>
          <w:szCs w:val="20"/>
        </w:rPr>
        <w:t xml:space="preserve">vystavit fakturu za každou provedenou část díla ve vztahu k jednotlivým objektům, jak jsou jednotlivé části ceny díla a jednotlivé objekty (části díla) specifikovány v rámci čl. </w:t>
      </w:r>
      <w:r w:rsidRPr="001B2D17">
        <w:rPr>
          <w:rFonts w:asciiTheme="minorHAnsi" w:hAnsiTheme="minorHAnsi" w:cstheme="minorHAnsi"/>
          <w:sz w:val="20"/>
          <w:szCs w:val="20"/>
        </w:rPr>
        <w:fldChar w:fldCharType="begin"/>
      </w:r>
      <w:r w:rsidRPr="001B2D17">
        <w:rPr>
          <w:rFonts w:asciiTheme="minorHAnsi" w:hAnsiTheme="minorHAnsi" w:cstheme="minorHAnsi"/>
          <w:sz w:val="20"/>
          <w:szCs w:val="20"/>
        </w:rPr>
        <w:instrText xml:space="preserve"> REF _Ref168484638 \r \h </w:instrText>
      </w:r>
      <w:r w:rsidR="001B2D17">
        <w:rPr>
          <w:rFonts w:asciiTheme="minorHAnsi" w:hAnsiTheme="minorHAnsi" w:cstheme="minorHAnsi"/>
          <w:sz w:val="20"/>
          <w:szCs w:val="20"/>
        </w:rPr>
        <w:instrText xml:space="preserve"> \* MERGEFORMAT </w:instrText>
      </w:r>
      <w:r w:rsidRPr="001B2D17">
        <w:rPr>
          <w:rFonts w:asciiTheme="minorHAnsi" w:hAnsiTheme="minorHAnsi" w:cstheme="minorHAnsi"/>
          <w:sz w:val="20"/>
          <w:szCs w:val="20"/>
        </w:rPr>
      </w:r>
      <w:r w:rsidRPr="001B2D17">
        <w:rPr>
          <w:rFonts w:asciiTheme="minorHAnsi" w:hAnsiTheme="minorHAnsi" w:cstheme="minorHAnsi"/>
          <w:sz w:val="20"/>
          <w:szCs w:val="20"/>
        </w:rPr>
        <w:fldChar w:fldCharType="separate"/>
      </w:r>
      <w:r w:rsidR="00D15F18">
        <w:rPr>
          <w:rFonts w:asciiTheme="minorHAnsi" w:hAnsiTheme="minorHAnsi" w:cstheme="minorHAnsi"/>
          <w:sz w:val="20"/>
          <w:szCs w:val="20"/>
        </w:rPr>
        <w:t>5.1</w:t>
      </w:r>
      <w:r w:rsidRPr="001B2D17">
        <w:rPr>
          <w:rFonts w:asciiTheme="minorHAnsi" w:hAnsiTheme="minorHAnsi" w:cstheme="minorHAnsi"/>
          <w:sz w:val="20"/>
          <w:szCs w:val="20"/>
        </w:rPr>
        <w:fldChar w:fldCharType="end"/>
      </w:r>
      <w:r w:rsidRPr="001B2D17">
        <w:rPr>
          <w:rFonts w:asciiTheme="minorHAnsi" w:hAnsiTheme="minorHAnsi" w:cstheme="minorHAnsi"/>
          <w:sz w:val="20"/>
          <w:szCs w:val="20"/>
        </w:rPr>
        <w:t xml:space="preserve">, přičemž platí, že každá část ceny díla za každý objekt bude zhotoviteli uhrazena na základě protokolárního převzetí dokončené části díla objednatelem ve vztahu k danému objektu v souladu s čl. </w:t>
      </w:r>
      <w:r w:rsidRPr="001B2D17">
        <w:rPr>
          <w:rFonts w:asciiTheme="minorHAnsi" w:hAnsiTheme="minorHAnsi" w:cstheme="minorHAnsi"/>
          <w:sz w:val="20"/>
          <w:szCs w:val="20"/>
          <w:highlight w:val="yellow"/>
        </w:rPr>
        <w:fldChar w:fldCharType="begin"/>
      </w:r>
      <w:r w:rsidRPr="001B2D17">
        <w:rPr>
          <w:rFonts w:asciiTheme="minorHAnsi" w:hAnsiTheme="minorHAnsi" w:cstheme="minorHAnsi"/>
          <w:sz w:val="20"/>
          <w:szCs w:val="20"/>
        </w:rPr>
        <w:instrText xml:space="preserve"> REF _Ref168489798 \r \h </w:instrText>
      </w:r>
      <w:r w:rsidR="001B2D17">
        <w:rPr>
          <w:rFonts w:asciiTheme="minorHAnsi" w:hAnsiTheme="minorHAnsi" w:cstheme="minorHAnsi"/>
          <w:sz w:val="20"/>
          <w:szCs w:val="20"/>
          <w:highlight w:val="yellow"/>
        </w:rPr>
        <w:instrText xml:space="preserve"> \* MERGEFORMAT </w:instrText>
      </w:r>
      <w:r w:rsidRPr="001B2D17">
        <w:rPr>
          <w:rFonts w:asciiTheme="minorHAnsi" w:hAnsiTheme="minorHAnsi" w:cstheme="minorHAnsi"/>
          <w:sz w:val="20"/>
          <w:szCs w:val="20"/>
          <w:highlight w:val="yellow"/>
        </w:rPr>
      </w:r>
      <w:r w:rsidRPr="001B2D17">
        <w:rPr>
          <w:rFonts w:asciiTheme="minorHAnsi" w:hAnsiTheme="minorHAnsi" w:cstheme="minorHAnsi"/>
          <w:sz w:val="20"/>
          <w:szCs w:val="20"/>
          <w:highlight w:val="yellow"/>
        </w:rPr>
        <w:fldChar w:fldCharType="separate"/>
      </w:r>
      <w:r w:rsidR="00D15F18">
        <w:rPr>
          <w:rFonts w:asciiTheme="minorHAnsi" w:hAnsiTheme="minorHAnsi" w:cstheme="minorHAnsi"/>
          <w:sz w:val="20"/>
          <w:szCs w:val="20"/>
        </w:rPr>
        <w:t>9.2</w:t>
      </w:r>
      <w:r w:rsidRPr="001B2D17">
        <w:rPr>
          <w:rFonts w:asciiTheme="minorHAnsi" w:hAnsiTheme="minorHAnsi" w:cstheme="minorHAnsi"/>
          <w:sz w:val="20"/>
          <w:szCs w:val="20"/>
          <w:highlight w:val="yellow"/>
        </w:rPr>
        <w:fldChar w:fldCharType="end"/>
      </w:r>
      <w:r w:rsidRPr="001B2D17">
        <w:rPr>
          <w:rFonts w:asciiTheme="minorHAnsi" w:hAnsiTheme="minorHAnsi" w:cstheme="minorHAnsi"/>
          <w:sz w:val="20"/>
          <w:szCs w:val="20"/>
        </w:rPr>
        <w:t xml:space="preserve"> a násl. Zhotovitel je povinen nejpozději do 15 dnů ode uskutečnění částečného zdanitelného plnění za každý objekt samostatně vystavit daňový doklad.</w:t>
      </w:r>
      <w:r w:rsidR="00AB1167">
        <w:rPr>
          <w:rFonts w:asciiTheme="minorHAnsi" w:hAnsiTheme="minorHAnsi" w:cstheme="minorHAnsi"/>
          <w:sz w:val="20"/>
          <w:szCs w:val="20"/>
        </w:rPr>
        <w:t xml:space="preserve"> Nezbytnou přílohou faktury je předávací protokol podepsaný objednatelem.</w:t>
      </w:r>
    </w:p>
    <w:p w14:paraId="2B4BBEEC"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Zálohové platby se nesjednávají a nebudou poskytovány. </w:t>
      </w:r>
    </w:p>
    <w:p w14:paraId="4CF9DFD2" w14:textId="7BA721FA"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Daňový doklad bude zaslán objednateli vždy v elektronické podobě e-mailem na e-mailovou adresu:</w:t>
      </w:r>
      <w:r w:rsidR="00D82613">
        <w:rPr>
          <w:rFonts w:asciiTheme="minorHAnsi" w:hAnsiTheme="minorHAnsi" w:cstheme="minorHAnsi"/>
          <w:sz w:val="20"/>
          <w:szCs w:val="20"/>
        </w:rPr>
        <w:t xml:space="preserve"> podatelna@zastavka.cz</w:t>
      </w:r>
      <w:r w:rsidR="00874AD6">
        <w:rPr>
          <w:rFonts w:asciiTheme="minorHAnsi" w:hAnsiTheme="minorHAnsi" w:cstheme="minorHAnsi"/>
          <w:sz w:val="20"/>
          <w:szCs w:val="20"/>
        </w:rPr>
        <w:t>.</w:t>
      </w:r>
      <w:r w:rsidRPr="001B2D17">
        <w:rPr>
          <w:rFonts w:asciiTheme="minorHAnsi" w:hAnsiTheme="minorHAnsi" w:cstheme="minorHAnsi"/>
          <w:sz w:val="20"/>
          <w:szCs w:val="20"/>
        </w:rPr>
        <w:t xml:space="preserve"> Splatnost faktury je </w:t>
      </w:r>
      <w:r w:rsidR="00D82613">
        <w:rPr>
          <w:rFonts w:asciiTheme="minorHAnsi" w:hAnsiTheme="minorHAnsi" w:cstheme="minorHAnsi"/>
          <w:sz w:val="20"/>
          <w:szCs w:val="20"/>
        </w:rPr>
        <w:t>30</w:t>
      </w:r>
      <w:r w:rsidRPr="001B2D17">
        <w:rPr>
          <w:rFonts w:asciiTheme="minorHAnsi" w:hAnsiTheme="minorHAnsi" w:cstheme="minorHAnsi"/>
          <w:sz w:val="20"/>
          <w:szCs w:val="20"/>
        </w:rPr>
        <w:t xml:space="preserve"> </w:t>
      </w:r>
      <w:r w:rsidR="00C60ECA">
        <w:rPr>
          <w:rFonts w:asciiTheme="minorHAnsi" w:hAnsiTheme="minorHAnsi" w:cstheme="minorHAnsi"/>
          <w:sz w:val="20"/>
          <w:szCs w:val="20"/>
        </w:rPr>
        <w:t xml:space="preserve">kalendářních </w:t>
      </w:r>
      <w:r w:rsidRPr="001B2D17">
        <w:rPr>
          <w:rFonts w:asciiTheme="minorHAnsi" w:hAnsiTheme="minorHAnsi" w:cstheme="minorHAnsi"/>
          <w:sz w:val="20"/>
          <w:szCs w:val="20"/>
        </w:rPr>
        <w:t>dnů ode dne doručení objednateli.</w:t>
      </w:r>
    </w:p>
    <w:p w14:paraId="290C4971" w14:textId="722C3973"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Daňové doklady musí obsahovat veškeré náležitosti daňového dokladu podle příslušných právních předpisů a náležitosti uvedené ve smlouvě, zejména název </w:t>
      </w:r>
      <w:r w:rsidR="00410AA1">
        <w:rPr>
          <w:rFonts w:asciiTheme="minorHAnsi" w:hAnsiTheme="minorHAnsi" w:cstheme="minorHAnsi"/>
          <w:sz w:val="20"/>
          <w:szCs w:val="20"/>
        </w:rPr>
        <w:t>smlouvy „</w:t>
      </w:r>
      <w:r w:rsidR="00752345" w:rsidRPr="00752345">
        <w:rPr>
          <w:rFonts w:asciiTheme="minorHAnsi" w:hAnsiTheme="minorHAnsi" w:cstheme="minorHAnsi"/>
          <w:sz w:val="20"/>
          <w:szCs w:val="20"/>
        </w:rPr>
        <w:t>Instalace fotovoltaické elektrárny pro obec Zastávka</w:t>
      </w:r>
      <w:r w:rsidR="00410AA1">
        <w:rPr>
          <w:rFonts w:asciiTheme="minorHAnsi" w:hAnsiTheme="minorHAnsi" w:cstheme="minorHAnsi"/>
          <w:sz w:val="20"/>
          <w:szCs w:val="20"/>
        </w:rPr>
        <w:t>“</w:t>
      </w:r>
      <w:r w:rsidR="00752345" w:rsidRPr="001B2D17">
        <w:rPr>
          <w:rFonts w:asciiTheme="minorHAnsi" w:hAnsiTheme="minorHAnsi" w:cstheme="minorHAnsi"/>
          <w:sz w:val="20"/>
          <w:szCs w:val="20"/>
        </w:rPr>
        <w:t xml:space="preserve"> </w:t>
      </w:r>
      <w:r w:rsidRPr="001B2D17">
        <w:rPr>
          <w:rFonts w:asciiTheme="minorHAnsi" w:hAnsiTheme="minorHAnsi" w:cstheme="minorHAnsi"/>
          <w:sz w:val="20"/>
          <w:szCs w:val="20"/>
        </w:rPr>
        <w:t xml:space="preserve">a registrační </w:t>
      </w:r>
      <w:r w:rsidRPr="009B4E1E">
        <w:rPr>
          <w:rFonts w:asciiTheme="minorHAnsi" w:hAnsiTheme="minorHAnsi" w:cstheme="minorHAnsi"/>
          <w:sz w:val="20"/>
          <w:szCs w:val="20"/>
        </w:rPr>
        <w:t>číslo projektu</w:t>
      </w:r>
      <w:r w:rsidR="00410AA1">
        <w:rPr>
          <w:rFonts w:asciiTheme="minorHAnsi" w:hAnsiTheme="minorHAnsi" w:cstheme="minorHAnsi"/>
          <w:sz w:val="20"/>
          <w:szCs w:val="20"/>
        </w:rPr>
        <w:t xml:space="preserve"> </w:t>
      </w:r>
      <w:r w:rsidR="009B4E1E">
        <w:rPr>
          <w:rFonts w:asciiTheme="minorHAnsi" w:hAnsiTheme="minorHAnsi" w:cstheme="minorHAnsi"/>
          <w:sz w:val="20"/>
          <w:szCs w:val="20"/>
        </w:rPr>
        <w:t>p</w:t>
      </w:r>
      <w:r w:rsidRPr="009B4E1E">
        <w:rPr>
          <w:rFonts w:asciiTheme="minorHAnsi" w:hAnsiTheme="minorHAnsi" w:cstheme="minorHAnsi"/>
          <w:sz w:val="20"/>
          <w:szCs w:val="20"/>
        </w:rPr>
        <w:t>odle pravidel dotace, případně i d</w:t>
      </w:r>
      <w:r w:rsidRPr="001B2D17">
        <w:rPr>
          <w:rFonts w:asciiTheme="minorHAnsi" w:hAnsiTheme="minorHAnsi" w:cstheme="minorHAnsi"/>
          <w:sz w:val="20"/>
          <w:szCs w:val="20"/>
        </w:rPr>
        <w:t>alší náležitosti, jejichž požadavek objednatel písemně sdělí zhotoviteli po podpisu smlouvy. V případě, že daňové doklady nebudou obsahovat požadované náležitosti, je objednatel oprávněn je vrátit zpět k doplnění, lhůta splatnosti počne běžet znovu od doručení řádně opraveného daňového dokladu.</w:t>
      </w:r>
    </w:p>
    <w:p w14:paraId="576A38D5" w14:textId="0ECC322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Daňový doklad je uhrazen dnem odepsání příslušné částky z účtu objednatele. Platba bude provedena na účet zhotovitele uvedený ve smlouvě, není-li dále stanoveno jinak, nebo pokud se smluvní strany nedohodnou jinak.</w:t>
      </w:r>
    </w:p>
    <w:p w14:paraId="211339D8"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Vyplývá-li z informací zveřejněných správcem daně ve smyslu zákona o DPH, že zhotovitel je nespolehlivým plátcem DPH, je objednatel oprávněn příslušnou DPH uhradit přímo místně a věcně příslušnému správci daně zhotovitele. Tento odstavec se užije pouze v případě, že dílo nepodléhá režimu přenesení daňové povinnosti v souladu s § 92a a § 92e zákona o DPH.</w:t>
      </w:r>
    </w:p>
    <w:p w14:paraId="799ECD9C"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Bude-li faktura obsahovat číslo bankovního účtu určeného k úhradě ceny díla nebo její části a případné DPH, které není správcem daně ve smyslu zákona o DPH zveřejněno jako číslo bankovního účtu, které je zhotovitelem používáno pro ekonomickou činnost, je objednatel oprávněn uhradit cenu díla nebo její část, na něž byla vystavena faktura, a případnou DPH na bankovní účet zveřejněný správcem daně ve smyslu zákona o DPH jako bankovní účet, který́ je zhotovitelem používán pro ekonomickou činnost. Ve vztahu k objednatelem případně hrazené DPH se tento odstavec užije pouze v případě, že dílo nepodléhá režimu přenesení daňové povinnosti v souladu s § 92a a § 92e </w:t>
      </w:r>
      <w:proofErr w:type="spellStart"/>
      <w:r w:rsidRPr="001B2D17">
        <w:rPr>
          <w:rFonts w:asciiTheme="minorHAnsi" w:hAnsiTheme="minorHAnsi" w:cstheme="minorHAnsi"/>
          <w:sz w:val="20"/>
          <w:szCs w:val="20"/>
        </w:rPr>
        <w:t>ZoDPH</w:t>
      </w:r>
      <w:proofErr w:type="spellEnd"/>
      <w:r w:rsidRPr="001B2D17">
        <w:rPr>
          <w:rFonts w:asciiTheme="minorHAnsi" w:hAnsiTheme="minorHAnsi" w:cstheme="minorHAnsi"/>
          <w:sz w:val="20"/>
          <w:szCs w:val="20"/>
        </w:rPr>
        <w:t>.</w:t>
      </w:r>
    </w:p>
    <w:p w14:paraId="5C42D813"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Objednatel si vyhrazuje právo část ceny provedeného díla ve vztahu ke konkrétnímu objektu uhradit na bankovní účet podzhotovitele, a to za následujících podmínek: Podzhotovitel prokáže, že mezi ním a zhotovitelem existuje smluvní vztah, na jehož základě se podílí na plnění části díla, podzhotovitel řádně dokončil svoji činnost při realizaci části díla, podzhotovitel má vůči zhotoviteli alespoň 1 pohledávku, která je alespoň 3 týdny po splatnosti, objednatel zašle zhotoviteli písemnou výzvu, aby zhotovitel uhradil podzhotoviteli splatnou pohledávku, zhotovitel do 1 týdne od doručení výzvy pohledávku podzhotoviteli neuhradí nebo neprokáže, že ji neuhradil z relevantních důvodů souvisejících s plněním díla podle smlouvy. V případě, že objednatel uhradí část ceny díla odpovídající dokončené činnosti podzhotovitele na účet podzhotovitele, považuje se tato cena za uhrazenou dnem odepsání příslušné částky z účtu objednatele. Zhotovitel v takovém případě ztrácí nárok na zaplacení příslušné části ceny díla.</w:t>
      </w:r>
    </w:p>
    <w:p w14:paraId="0B683B3B" w14:textId="77777777" w:rsidR="0046348F" w:rsidRPr="00C13E98" w:rsidRDefault="0046348F" w:rsidP="00C13E98">
      <w:pPr>
        <w:pStyle w:val="Tloslovan"/>
        <w:numPr>
          <w:ilvl w:val="0"/>
          <w:numId w:val="10"/>
        </w:numPr>
        <w:spacing w:before="360"/>
        <w:rPr>
          <w:rFonts w:asciiTheme="minorHAnsi" w:hAnsiTheme="minorHAnsi" w:cstheme="minorHAnsi"/>
          <w:b/>
          <w:bCs/>
        </w:rPr>
      </w:pPr>
      <w:r w:rsidRPr="00C13E98">
        <w:rPr>
          <w:rFonts w:asciiTheme="minorHAnsi" w:hAnsiTheme="minorHAnsi" w:cstheme="minorHAnsi"/>
          <w:b/>
          <w:bCs/>
        </w:rPr>
        <w:t>Staveniště</w:t>
      </w:r>
    </w:p>
    <w:p w14:paraId="38B4F03F"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Prostor staveniště je vymezen příslušnou projektovou dokumentací a dohodou stran.</w:t>
      </w:r>
    </w:p>
    <w:p w14:paraId="10716201"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Objednatel odevzdá staveniště zhotoviteli formou oboustranně podepsaného protokolu. </w:t>
      </w:r>
    </w:p>
    <w:p w14:paraId="128ABAFF"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je povinen udržovat na převzatém staveništi pořádek a čistotu.</w:t>
      </w:r>
    </w:p>
    <w:p w14:paraId="6F348E51"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Zhotovitel je povinen dodržovat veškeré platné a účinné právní a technické předpisy tykající </w:t>
      </w:r>
      <w:proofErr w:type="gramStart"/>
      <w:r w:rsidRPr="001B2D17">
        <w:rPr>
          <w:rFonts w:asciiTheme="minorHAnsi" w:hAnsiTheme="minorHAnsi" w:cstheme="minorHAnsi"/>
          <w:sz w:val="20"/>
          <w:szCs w:val="20"/>
        </w:rPr>
        <w:t>se</w:t>
      </w:r>
      <w:proofErr w:type="gramEnd"/>
      <w:r w:rsidRPr="001B2D17">
        <w:rPr>
          <w:rFonts w:asciiTheme="minorHAnsi" w:hAnsiTheme="minorHAnsi" w:cstheme="minorHAnsi"/>
          <w:sz w:val="20"/>
          <w:szCs w:val="20"/>
        </w:rPr>
        <w:t xml:space="preserve"> zajištění bezpečnosti a ochrany zdraví při práci a bezpečnosti technických zařízení, požární ochrany apod.</w:t>
      </w:r>
    </w:p>
    <w:p w14:paraId="4E44B6C8"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je povinen vysílat k provádění prací pracovníky odborně a zdravotně způsobilé a řádně proškolené v předpisech bezpečnosti a ochrany zdraví při práci.</w:t>
      </w:r>
    </w:p>
    <w:p w14:paraId="3D24EC26"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je povinen zajistit vlastní dozor nad bezpečností práce a soustavnou kontrolu na pracovišti.</w:t>
      </w:r>
    </w:p>
    <w:p w14:paraId="4C84514F"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vyklidí a vyčistí staveniště do 5 pracovních dnů od protokolárního předání a převzetí celého díla objednatelem. Za vyklizené a vyčištěné se považuje staveniště zbavené všech odpadů a nečistot a uvedené do stavu předpokládaného projektovou dokumentací a dohodou stran, jinak do stavu původního. O předání staveniště zpět objednateli bude sepsán písemný́ protokol.</w:t>
      </w:r>
    </w:p>
    <w:p w14:paraId="0B3025EF" w14:textId="77777777" w:rsidR="0046348F" w:rsidRPr="00C13E98" w:rsidRDefault="0046348F" w:rsidP="00C13E98">
      <w:pPr>
        <w:pStyle w:val="Tloslovan"/>
        <w:numPr>
          <w:ilvl w:val="0"/>
          <w:numId w:val="10"/>
        </w:numPr>
        <w:spacing w:before="360"/>
        <w:rPr>
          <w:rFonts w:asciiTheme="minorHAnsi" w:hAnsiTheme="minorHAnsi" w:cstheme="minorHAnsi"/>
          <w:b/>
          <w:bCs/>
        </w:rPr>
      </w:pPr>
      <w:r w:rsidRPr="00C13E98">
        <w:rPr>
          <w:rFonts w:asciiTheme="minorHAnsi" w:hAnsiTheme="minorHAnsi" w:cstheme="minorHAnsi"/>
          <w:b/>
          <w:bCs/>
        </w:rPr>
        <w:t xml:space="preserve">Provádění díla </w:t>
      </w:r>
    </w:p>
    <w:p w14:paraId="512BFA52" w14:textId="4EE4BC43" w:rsidR="0046348F" w:rsidRPr="001B2D17" w:rsidRDefault="0046348F" w:rsidP="0046348F">
      <w:pPr>
        <w:pStyle w:val="Tloslovan"/>
        <w:numPr>
          <w:ilvl w:val="1"/>
          <w:numId w:val="10"/>
        </w:numPr>
        <w:rPr>
          <w:rFonts w:asciiTheme="minorHAnsi" w:hAnsiTheme="minorHAnsi" w:cstheme="minorHAnsi"/>
          <w:sz w:val="20"/>
          <w:szCs w:val="20"/>
        </w:rPr>
      </w:pPr>
      <w:bookmarkStart w:id="6" w:name="_Ref168486293"/>
      <w:r w:rsidRPr="001B2D17">
        <w:rPr>
          <w:rFonts w:asciiTheme="minorHAnsi" w:hAnsiTheme="minorHAnsi" w:cstheme="minorHAnsi"/>
          <w:sz w:val="20"/>
          <w:szCs w:val="20"/>
        </w:rPr>
        <w:t xml:space="preserve">Vedoucím zakázky je </w:t>
      </w:r>
      <w:r w:rsidRPr="001B2D17">
        <w:rPr>
          <w:rFonts w:asciiTheme="minorHAnsi" w:hAnsiTheme="minorHAnsi" w:cstheme="minorHAnsi"/>
          <w:sz w:val="20"/>
          <w:szCs w:val="20"/>
          <w:highlight w:val="green"/>
        </w:rPr>
        <w:t>doplní dodavatel</w:t>
      </w:r>
      <w:r w:rsidRPr="001B2D17">
        <w:rPr>
          <w:rFonts w:asciiTheme="minorHAnsi" w:hAnsiTheme="minorHAnsi" w:cstheme="minorHAnsi"/>
          <w:sz w:val="20"/>
          <w:szCs w:val="20"/>
        </w:rPr>
        <w:t>. Vedoucí zakázky odpovídá za odborné vedení provádění díla. Nová osoba vedoucího zakázky musí být vždy schválena objednatelem. Zhotovitel je povinen zajistit přítomnost vedoucího zakázky v průběhu provádění prací na staveništi, a to po dobu minimálně 1 hodiny každý́ den provádění prací. Pokud výjimečně nemůže být v průběhu provádění prací na staveništi vedoucí zakázky přítomen, je zhotovitel povinen zajistit přítomnost jiné způsobilé osoby. Vedoucí zakázky i případná jiná způsobilá osoba jsou na žádost objednatele povinni prokázat svoji totožnost, a to přímo na staveništi.</w:t>
      </w:r>
      <w:bookmarkEnd w:id="6"/>
    </w:p>
    <w:p w14:paraId="1F2EF3FB" w14:textId="6C7536D7" w:rsidR="0046348F" w:rsidRPr="001B2D17" w:rsidRDefault="0046348F" w:rsidP="0046348F">
      <w:pPr>
        <w:pStyle w:val="Tloslovan"/>
        <w:numPr>
          <w:ilvl w:val="1"/>
          <w:numId w:val="10"/>
        </w:numPr>
        <w:rPr>
          <w:rFonts w:asciiTheme="minorHAnsi" w:hAnsiTheme="minorHAnsi" w:cstheme="minorHAnsi"/>
          <w:sz w:val="20"/>
          <w:szCs w:val="20"/>
        </w:rPr>
      </w:pPr>
      <w:bookmarkStart w:id="7" w:name="_Ref168486296"/>
      <w:r w:rsidRPr="001B2D17">
        <w:rPr>
          <w:rFonts w:asciiTheme="minorHAnsi" w:hAnsiTheme="minorHAnsi" w:cstheme="minorHAnsi"/>
          <w:sz w:val="20"/>
          <w:szCs w:val="20"/>
        </w:rPr>
        <w:t xml:space="preserve">Podzhotovitelé jsou uvedeni v seznamu poddodavatelů tvořícím přílohu č. </w:t>
      </w:r>
      <w:r w:rsidR="00574043">
        <w:rPr>
          <w:rFonts w:asciiTheme="minorHAnsi" w:hAnsiTheme="minorHAnsi" w:cstheme="minorHAnsi"/>
          <w:sz w:val="20"/>
          <w:szCs w:val="20"/>
        </w:rPr>
        <w:t>3</w:t>
      </w:r>
      <w:r w:rsidRPr="001B2D17">
        <w:rPr>
          <w:rFonts w:asciiTheme="minorHAnsi" w:hAnsiTheme="minorHAnsi" w:cstheme="minorHAnsi"/>
          <w:sz w:val="20"/>
          <w:szCs w:val="20"/>
        </w:rPr>
        <w:t xml:space="preserve"> smlouvy. Změna v seznamu poddodavatelů podléhá písemnému schválení objednatele. Objednatel je oprávněn odepřít souhlas jen ze závažných důvodů. Ke změně podzhotovitele (poddodavatele), prostřednictvím kterého zhotovitel prokazoval v zadávacím řízení kvalifikaci, může dojít jen ve výjimečných případech. Nový podzhotovitel (poddodavatel) musí splňovat minimálně ty kvalifikační požadavky kladené na zhotovitele v zadávacím řízení, které v rámci zadávacího řízení zhotovitel prokázal původním podzhotovitelem (poddodavatelem).</w:t>
      </w:r>
      <w:bookmarkEnd w:id="7"/>
    </w:p>
    <w:p w14:paraId="6752B601" w14:textId="77777777" w:rsidR="0046348F" w:rsidRDefault="0046348F" w:rsidP="0046348F">
      <w:pPr>
        <w:pStyle w:val="Tloslovan"/>
        <w:numPr>
          <w:ilvl w:val="1"/>
          <w:numId w:val="10"/>
        </w:numPr>
        <w:rPr>
          <w:rFonts w:asciiTheme="minorHAnsi" w:hAnsiTheme="minorHAnsi" w:cstheme="minorHAnsi"/>
          <w:sz w:val="20"/>
          <w:szCs w:val="20"/>
        </w:rPr>
      </w:pPr>
      <w:bookmarkStart w:id="8" w:name="_Ref168486297"/>
      <w:r w:rsidRPr="001B2D17">
        <w:rPr>
          <w:rFonts w:asciiTheme="minorHAnsi" w:hAnsiTheme="minorHAnsi" w:cstheme="minorHAnsi"/>
          <w:sz w:val="20"/>
          <w:szCs w:val="20"/>
        </w:rPr>
        <w:t>Má-li být část díla provedena prostřednictvím podzhotovitele (poddodavatele), prostřednictvím kterého zhotovitel prokazoval v zadávacím řízení kvalifikaci, musí se tento podzhotovitel (poddodavatel) podílet na provedení díla nejméně v tom rozsahu, v jakém jeho prostřednictvím zhotovitel prokazoval v zadávacím řízení kvalifikaci.</w:t>
      </w:r>
      <w:bookmarkEnd w:id="8"/>
    </w:p>
    <w:p w14:paraId="4CB6DC28" w14:textId="2C739EBB" w:rsidR="00A00436" w:rsidRPr="00A00436" w:rsidRDefault="00A00436" w:rsidP="00A00436">
      <w:pPr>
        <w:pStyle w:val="Tloslovan"/>
        <w:numPr>
          <w:ilvl w:val="1"/>
          <w:numId w:val="10"/>
        </w:numPr>
        <w:rPr>
          <w:rFonts w:asciiTheme="minorHAnsi" w:hAnsiTheme="minorHAnsi" w:cstheme="minorHAnsi"/>
          <w:sz w:val="20"/>
          <w:szCs w:val="20"/>
        </w:rPr>
      </w:pPr>
      <w:r w:rsidRPr="00A00436">
        <w:rPr>
          <w:rFonts w:asciiTheme="minorHAnsi" w:hAnsiTheme="minorHAnsi" w:cstheme="minorHAnsi"/>
          <w:sz w:val="20"/>
          <w:szCs w:val="20"/>
        </w:rPr>
        <w:t xml:space="preserve">V případě, že </w:t>
      </w:r>
      <w:r w:rsidR="00C37977">
        <w:rPr>
          <w:rFonts w:asciiTheme="minorHAnsi" w:hAnsiTheme="minorHAnsi" w:cstheme="minorHAnsi"/>
          <w:sz w:val="20"/>
          <w:szCs w:val="20"/>
        </w:rPr>
        <w:t>z</w:t>
      </w:r>
      <w:r w:rsidR="0065121F">
        <w:rPr>
          <w:rFonts w:asciiTheme="minorHAnsi" w:hAnsiTheme="minorHAnsi" w:cstheme="minorHAnsi"/>
          <w:sz w:val="20"/>
          <w:szCs w:val="20"/>
        </w:rPr>
        <w:t>hotovitel</w:t>
      </w:r>
      <w:r w:rsidRPr="00A00436">
        <w:rPr>
          <w:rFonts w:asciiTheme="minorHAnsi" w:hAnsiTheme="minorHAnsi" w:cstheme="minorHAnsi"/>
          <w:sz w:val="20"/>
          <w:szCs w:val="20"/>
        </w:rPr>
        <w:t xml:space="preserve"> využije při plnění</w:t>
      </w:r>
      <w:r>
        <w:rPr>
          <w:rFonts w:asciiTheme="minorHAnsi" w:hAnsiTheme="minorHAnsi" w:cstheme="minorHAnsi"/>
          <w:sz w:val="20"/>
          <w:szCs w:val="20"/>
        </w:rPr>
        <w:t xml:space="preserve"> s</w:t>
      </w:r>
      <w:r w:rsidRPr="00A00436">
        <w:rPr>
          <w:rFonts w:asciiTheme="minorHAnsi" w:hAnsiTheme="minorHAnsi" w:cstheme="minorHAnsi"/>
          <w:sz w:val="20"/>
          <w:szCs w:val="20"/>
        </w:rPr>
        <w:t xml:space="preserve">mlouvy třetích osob, zůstává vůči </w:t>
      </w:r>
      <w:r w:rsidR="00C37977">
        <w:rPr>
          <w:rFonts w:asciiTheme="minorHAnsi" w:hAnsiTheme="minorHAnsi" w:cstheme="minorHAnsi"/>
          <w:sz w:val="20"/>
          <w:szCs w:val="20"/>
        </w:rPr>
        <w:t>o</w:t>
      </w:r>
      <w:r w:rsidRPr="00A00436">
        <w:rPr>
          <w:rFonts w:asciiTheme="minorHAnsi" w:hAnsiTheme="minorHAnsi" w:cstheme="minorHAnsi"/>
          <w:sz w:val="20"/>
          <w:szCs w:val="20"/>
        </w:rPr>
        <w:t xml:space="preserve">bjednateli plně odpovědný za řádné a včasné plnění </w:t>
      </w:r>
      <w:r>
        <w:rPr>
          <w:rFonts w:asciiTheme="minorHAnsi" w:hAnsiTheme="minorHAnsi" w:cstheme="minorHAnsi"/>
          <w:sz w:val="20"/>
          <w:szCs w:val="20"/>
        </w:rPr>
        <w:t>s</w:t>
      </w:r>
      <w:r w:rsidRPr="00A00436">
        <w:rPr>
          <w:rFonts w:asciiTheme="minorHAnsi" w:hAnsiTheme="minorHAnsi" w:cstheme="minorHAnsi"/>
          <w:sz w:val="20"/>
          <w:szCs w:val="20"/>
        </w:rPr>
        <w:t xml:space="preserve">mlouvy tak, jako kdyby </w:t>
      </w:r>
      <w:r>
        <w:rPr>
          <w:rFonts w:asciiTheme="minorHAnsi" w:hAnsiTheme="minorHAnsi" w:cstheme="minorHAnsi"/>
          <w:sz w:val="20"/>
          <w:szCs w:val="20"/>
        </w:rPr>
        <w:t>s</w:t>
      </w:r>
      <w:r w:rsidRPr="00A00436">
        <w:rPr>
          <w:rFonts w:asciiTheme="minorHAnsi" w:hAnsiTheme="minorHAnsi" w:cstheme="minorHAnsi"/>
          <w:sz w:val="20"/>
          <w:szCs w:val="20"/>
        </w:rPr>
        <w:t xml:space="preserve">mlouvu plnil sám. Uzavření poddodavatelské smlouvy na plnění části předmětu </w:t>
      </w:r>
      <w:r>
        <w:rPr>
          <w:rFonts w:asciiTheme="minorHAnsi" w:hAnsiTheme="minorHAnsi" w:cstheme="minorHAnsi"/>
          <w:sz w:val="20"/>
          <w:szCs w:val="20"/>
        </w:rPr>
        <w:t>s</w:t>
      </w:r>
      <w:r w:rsidRPr="00A00436">
        <w:rPr>
          <w:rFonts w:asciiTheme="minorHAnsi" w:hAnsiTheme="minorHAnsi" w:cstheme="minorHAnsi"/>
          <w:sz w:val="20"/>
          <w:szCs w:val="20"/>
        </w:rPr>
        <w:t>mlouvy s </w:t>
      </w:r>
      <w:r>
        <w:rPr>
          <w:rFonts w:asciiTheme="minorHAnsi" w:hAnsiTheme="minorHAnsi" w:cstheme="minorHAnsi"/>
          <w:sz w:val="20"/>
          <w:szCs w:val="20"/>
        </w:rPr>
        <w:t>p</w:t>
      </w:r>
      <w:r w:rsidRPr="00A00436">
        <w:rPr>
          <w:rFonts w:asciiTheme="minorHAnsi" w:hAnsiTheme="minorHAnsi" w:cstheme="minorHAnsi"/>
          <w:sz w:val="20"/>
          <w:szCs w:val="20"/>
        </w:rPr>
        <w:t xml:space="preserve">oddodavatelem (třetí osobou) nezbavuje </w:t>
      </w:r>
      <w:r w:rsidR="00C37977">
        <w:rPr>
          <w:rFonts w:asciiTheme="minorHAnsi" w:hAnsiTheme="minorHAnsi" w:cstheme="minorHAnsi"/>
          <w:sz w:val="20"/>
          <w:szCs w:val="20"/>
        </w:rPr>
        <w:t>z</w:t>
      </w:r>
      <w:r w:rsidR="0065121F">
        <w:rPr>
          <w:rFonts w:asciiTheme="minorHAnsi" w:hAnsiTheme="minorHAnsi" w:cstheme="minorHAnsi"/>
          <w:sz w:val="20"/>
          <w:szCs w:val="20"/>
        </w:rPr>
        <w:t>hotovitel</w:t>
      </w:r>
      <w:r w:rsidRPr="00A00436">
        <w:rPr>
          <w:rFonts w:asciiTheme="minorHAnsi" w:hAnsiTheme="minorHAnsi" w:cstheme="minorHAnsi"/>
          <w:sz w:val="20"/>
          <w:szCs w:val="20"/>
        </w:rPr>
        <w:t xml:space="preserve">e jakýchkoliv závazků vyplývajících ze </w:t>
      </w:r>
      <w:r>
        <w:rPr>
          <w:rFonts w:asciiTheme="minorHAnsi" w:hAnsiTheme="minorHAnsi" w:cstheme="minorHAnsi"/>
          <w:sz w:val="20"/>
          <w:szCs w:val="20"/>
        </w:rPr>
        <w:t>s</w:t>
      </w:r>
      <w:r w:rsidRPr="00A00436">
        <w:rPr>
          <w:rFonts w:asciiTheme="minorHAnsi" w:hAnsiTheme="minorHAnsi" w:cstheme="minorHAnsi"/>
          <w:sz w:val="20"/>
          <w:szCs w:val="20"/>
        </w:rPr>
        <w:t>mlouvy.</w:t>
      </w:r>
    </w:p>
    <w:p w14:paraId="62439008" w14:textId="4DD15262" w:rsidR="00233E2C" w:rsidRDefault="0046348F" w:rsidP="0046348F">
      <w:pPr>
        <w:pStyle w:val="Tloslovan"/>
        <w:numPr>
          <w:ilvl w:val="1"/>
          <w:numId w:val="10"/>
        </w:numPr>
        <w:rPr>
          <w:rFonts w:asciiTheme="minorHAnsi" w:hAnsiTheme="minorHAnsi" w:cstheme="minorHAnsi"/>
          <w:sz w:val="20"/>
          <w:szCs w:val="20"/>
        </w:rPr>
      </w:pPr>
      <w:bookmarkStart w:id="9" w:name="_Ref168486299"/>
      <w:r w:rsidRPr="00233E2C">
        <w:rPr>
          <w:rFonts w:asciiTheme="minorHAnsi" w:hAnsiTheme="minorHAnsi" w:cstheme="minorHAnsi"/>
          <w:sz w:val="20"/>
          <w:szCs w:val="20"/>
        </w:rPr>
        <w:t xml:space="preserve">Zhotovitel </w:t>
      </w:r>
      <w:r w:rsidRPr="00233E2C">
        <w:rPr>
          <w:rFonts w:asciiTheme="minorHAnsi" w:hAnsiTheme="minorHAnsi" w:cstheme="minorHAnsi"/>
          <w:sz w:val="20"/>
          <w:szCs w:val="20"/>
          <w:highlight w:val="green"/>
        </w:rPr>
        <w:t>je</w:t>
      </w:r>
      <w:r w:rsidR="00233E2C" w:rsidRPr="00233E2C">
        <w:rPr>
          <w:rFonts w:asciiTheme="minorHAnsi" w:hAnsiTheme="minorHAnsi" w:cstheme="minorHAnsi"/>
          <w:sz w:val="20"/>
          <w:szCs w:val="20"/>
          <w:highlight w:val="green"/>
        </w:rPr>
        <w:t>/není (dodavatel zvolí jednu z možností)</w:t>
      </w:r>
      <w:r w:rsidRPr="00233E2C">
        <w:rPr>
          <w:rFonts w:asciiTheme="minorHAnsi" w:hAnsiTheme="minorHAnsi" w:cstheme="minorHAnsi"/>
          <w:sz w:val="20"/>
          <w:szCs w:val="20"/>
        </w:rPr>
        <w:t xml:space="preserve"> </w:t>
      </w:r>
      <w:r w:rsidR="00233E2C">
        <w:rPr>
          <w:rFonts w:asciiTheme="minorHAnsi" w:hAnsiTheme="minorHAnsi" w:cstheme="minorHAnsi"/>
          <w:sz w:val="20"/>
          <w:szCs w:val="20"/>
        </w:rPr>
        <w:t>povinen</w:t>
      </w:r>
      <w:r w:rsidRPr="00233E2C">
        <w:rPr>
          <w:rFonts w:asciiTheme="minorHAnsi" w:hAnsiTheme="minorHAnsi" w:cstheme="minorHAnsi"/>
          <w:sz w:val="20"/>
          <w:szCs w:val="20"/>
        </w:rPr>
        <w:t xml:space="preserve"> provádět práce na díle pouze v objednatelem vymezené době, </w:t>
      </w:r>
      <w:r w:rsidR="00874AD6">
        <w:rPr>
          <w:rFonts w:asciiTheme="minorHAnsi" w:hAnsiTheme="minorHAnsi" w:cstheme="minorHAnsi"/>
          <w:sz w:val="20"/>
          <w:szCs w:val="20"/>
        </w:rPr>
        <w:t xml:space="preserve">a to </w:t>
      </w:r>
      <w:r w:rsidR="00874AD6" w:rsidRPr="00874AD6">
        <w:rPr>
          <w:rFonts w:asciiTheme="minorHAnsi" w:hAnsiTheme="minorHAnsi" w:cstheme="minorHAnsi"/>
          <w:sz w:val="20"/>
          <w:szCs w:val="20"/>
        </w:rPr>
        <w:t>ve všední dny v časovém rozmezí od 15:00 do 8:00 hodin, o víkendech a svátcích</w:t>
      </w:r>
      <w:r w:rsidR="00574043">
        <w:rPr>
          <w:rFonts w:asciiTheme="minorHAnsi" w:hAnsiTheme="minorHAnsi" w:cstheme="minorHAnsi"/>
          <w:sz w:val="20"/>
          <w:szCs w:val="20"/>
        </w:rPr>
        <w:t>, a to</w:t>
      </w:r>
      <w:r w:rsidR="00C37977">
        <w:rPr>
          <w:rFonts w:asciiTheme="minorHAnsi" w:hAnsiTheme="minorHAnsi" w:cstheme="minorHAnsi"/>
          <w:sz w:val="20"/>
          <w:szCs w:val="20"/>
        </w:rPr>
        <w:t xml:space="preserve"> vzhledem k</w:t>
      </w:r>
      <w:r w:rsidRPr="00233E2C">
        <w:rPr>
          <w:rFonts w:asciiTheme="minorHAnsi" w:hAnsiTheme="minorHAnsi" w:cstheme="minorHAnsi"/>
          <w:sz w:val="20"/>
          <w:szCs w:val="20"/>
        </w:rPr>
        <w:t xml:space="preserve"> charakter</w:t>
      </w:r>
      <w:r w:rsidR="00C37977">
        <w:rPr>
          <w:rFonts w:asciiTheme="minorHAnsi" w:hAnsiTheme="minorHAnsi" w:cstheme="minorHAnsi"/>
          <w:sz w:val="20"/>
          <w:szCs w:val="20"/>
        </w:rPr>
        <w:t>u</w:t>
      </w:r>
      <w:r w:rsidRPr="00233E2C">
        <w:rPr>
          <w:rFonts w:asciiTheme="minorHAnsi" w:hAnsiTheme="minorHAnsi" w:cstheme="minorHAnsi"/>
          <w:sz w:val="20"/>
          <w:szCs w:val="20"/>
        </w:rPr>
        <w:t xml:space="preserve"> objektů a zajištění jejich bezpečnosti, </w:t>
      </w:r>
      <w:r w:rsidR="00C37977">
        <w:rPr>
          <w:rFonts w:asciiTheme="minorHAnsi" w:hAnsiTheme="minorHAnsi" w:cstheme="minorHAnsi"/>
          <w:sz w:val="20"/>
          <w:szCs w:val="20"/>
        </w:rPr>
        <w:t>jelikož jejich</w:t>
      </w:r>
      <w:r w:rsidR="00C37977" w:rsidRPr="00233E2C">
        <w:rPr>
          <w:rFonts w:asciiTheme="minorHAnsi" w:hAnsiTheme="minorHAnsi" w:cstheme="minorHAnsi"/>
          <w:sz w:val="20"/>
          <w:szCs w:val="20"/>
        </w:rPr>
        <w:t xml:space="preserve"> </w:t>
      </w:r>
      <w:r w:rsidRPr="00233E2C">
        <w:rPr>
          <w:rFonts w:asciiTheme="minorHAnsi" w:hAnsiTheme="minorHAnsi" w:cstheme="minorHAnsi"/>
          <w:sz w:val="20"/>
          <w:szCs w:val="20"/>
        </w:rPr>
        <w:t xml:space="preserve">provoz nelze omezovat či přerušit. </w:t>
      </w:r>
      <w:bookmarkEnd w:id="9"/>
    </w:p>
    <w:p w14:paraId="6B1D2BB0" w14:textId="5F1C7864"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Zhotovitel je povinen vést knihu příchodů a odchodů na staveniště, která tvoří součást dokumentace o provádění stavby. </w:t>
      </w:r>
    </w:p>
    <w:p w14:paraId="53E196DB" w14:textId="46BCEBB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je povinen umožnit výkon TDS a autorského dozoru projektanta, je-li ustanoven, (dále jen jako „</w:t>
      </w:r>
      <w:r w:rsidRPr="001B2D17">
        <w:rPr>
          <w:rFonts w:asciiTheme="minorHAnsi" w:hAnsiTheme="minorHAnsi" w:cstheme="minorHAnsi"/>
          <w:b/>
          <w:bCs/>
          <w:sz w:val="20"/>
          <w:szCs w:val="20"/>
        </w:rPr>
        <w:t>AD</w:t>
      </w:r>
      <w:r w:rsidRPr="001B2D17">
        <w:rPr>
          <w:rFonts w:asciiTheme="minorHAnsi" w:hAnsiTheme="minorHAnsi" w:cstheme="minorHAnsi"/>
          <w:sz w:val="20"/>
          <w:szCs w:val="20"/>
        </w:rPr>
        <w:t>“), případně výkon činnosti koordinátora bezpečnosti a ochrany zdraví při práci na staveništi, je-li ustanoven (dále jen jako „</w:t>
      </w:r>
      <w:r w:rsidRPr="001B2D17">
        <w:rPr>
          <w:rFonts w:asciiTheme="minorHAnsi" w:hAnsiTheme="minorHAnsi" w:cstheme="minorHAnsi"/>
          <w:b/>
          <w:bCs/>
          <w:sz w:val="20"/>
          <w:szCs w:val="20"/>
        </w:rPr>
        <w:t>KBOZP</w:t>
      </w:r>
      <w:r w:rsidRPr="001B2D17">
        <w:rPr>
          <w:rFonts w:asciiTheme="minorHAnsi" w:hAnsiTheme="minorHAnsi" w:cstheme="minorHAnsi"/>
          <w:sz w:val="20"/>
          <w:szCs w:val="20"/>
        </w:rPr>
        <w:t>“), pokud to stanoví platné a účinné právní předpisy. Zhotovitel je povinen zajistit pro výkon těchto činností odpovídající zázemí v rámci staveniště.</w:t>
      </w:r>
    </w:p>
    <w:p w14:paraId="1065255B"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O výsledcích kontrol TDS provádí zápis do dokumentace o provádění stavby.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w:t>
      </w:r>
    </w:p>
    <w:p w14:paraId="1356C6B7" w14:textId="77777777" w:rsidR="0046348F"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Případné změny stavby oproti schválené projektové dokumentaci musí být písemně odsouhlaseny TDS.</w:t>
      </w:r>
    </w:p>
    <w:p w14:paraId="4568ADFF" w14:textId="77777777" w:rsidR="00B86908" w:rsidRPr="00874AD6" w:rsidRDefault="00B86908" w:rsidP="00B86908">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Ode dne převzetí staveniště je zhotovitel povinen vést dokumentaci o provádění stavby podle zákona č. 283/2021 Sb., stavební zákon, ve znění pozdějších předpisů, vztahuje-li se na dílo povinnost vést dokumentaci o provádění stavby </w:t>
      </w:r>
      <w:r w:rsidRPr="00874AD6">
        <w:rPr>
          <w:rFonts w:asciiTheme="minorHAnsi" w:hAnsiTheme="minorHAnsi" w:cstheme="minorHAnsi"/>
          <w:sz w:val="20"/>
          <w:szCs w:val="20"/>
        </w:rPr>
        <w:t>podle tohoto zákona. Tato dokumentace musí být přístupná na stavbě u vedoucího zakázky pro oprávněné zástupce objednatele, TDS, AD a případného KBOZP, a to každý́ pracovní den minimálně v době od 16:00 hodin do 19:00 hodin.</w:t>
      </w:r>
    </w:p>
    <w:p w14:paraId="031205DE"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nese odpovědnost původce odpadů a zavazuje se nezpůsobit únik ropných, toxických či jiných škodlivých látek na stavbě.</w:t>
      </w:r>
    </w:p>
    <w:p w14:paraId="6577CFA4"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V průběhu provádění díla se budou konat kontrolní dny, které bude svolávat a řídit TDS a jichž se zúčastní objednatel, zhotovitel a TDS, případně AD a KBOZP.</w:t>
      </w:r>
    </w:p>
    <w:p w14:paraId="4065B70C"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TDS je oprávněn dát zhotoviteli pokyn k dočasnému zastavení provádění díla. Pokud se nejedná o pokyn k zastavení provádění díla z viny zhotovitele, má zhotovitel právo na úhradu nákladů vzniklých tímto dočasným zastavením provádění díla, a pokud nedojde k jiné dohodě, pak platí, že má zhotovitel právo na změnu termínu dokončení stavby o dobu shodnou s dobou, po kterou bylo provádění díla TDS dočasně zastaveno.</w:t>
      </w:r>
    </w:p>
    <w:p w14:paraId="192C2A7E"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je povinen písemně vyzvat TDS k prověření prací a konstrukcí, které budou v dalším pracovním postupu zakryty nebo se stanou nepřístupnými, a to nejméně 3 pracovní dny předem. Ke kontrole zakrývaných a znepřístupňovaných prací a konstrukcí předloží zhotovitel veškeré výsledky o provedených zkouškách prací a konstrukcí, důkazy o jakosti použitých materiálů použitých pro zakrývané práce a konstrukce, certifikáty a atesty. Provedení kontroly bude dokladováno zápisem do stavebního deníku nebo samostatným protokolem. Pokud se TDS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TDS a předá je do 3 pracovních dnů TDS.</w:t>
      </w:r>
    </w:p>
    <w:p w14:paraId="4E66E32A" w14:textId="083B9F0C"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Zjistí-li zhotovitel při provádění díla skryté překážky bránící řádnému provádění díla, je povinen tuto skutečnost bez odkladu oznámit TDS </w:t>
      </w:r>
      <w:r w:rsidR="00574043">
        <w:rPr>
          <w:rFonts w:asciiTheme="minorHAnsi" w:hAnsiTheme="minorHAnsi" w:cstheme="minorHAnsi"/>
          <w:sz w:val="20"/>
          <w:szCs w:val="20"/>
        </w:rPr>
        <w:t xml:space="preserve">či objednatele </w:t>
      </w:r>
      <w:r w:rsidRPr="001B2D17">
        <w:rPr>
          <w:rFonts w:asciiTheme="minorHAnsi" w:hAnsiTheme="minorHAnsi" w:cstheme="minorHAnsi"/>
          <w:sz w:val="20"/>
          <w:szCs w:val="20"/>
        </w:rPr>
        <w:t>a navrhnout další postup.</w:t>
      </w:r>
    </w:p>
    <w:p w14:paraId="5C258F5C" w14:textId="07407DD4"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Zhotovitel je povinen bez odkladu upozornit TDS </w:t>
      </w:r>
      <w:r w:rsidR="00574043">
        <w:rPr>
          <w:rFonts w:asciiTheme="minorHAnsi" w:hAnsiTheme="minorHAnsi" w:cstheme="minorHAnsi"/>
          <w:sz w:val="20"/>
          <w:szCs w:val="20"/>
        </w:rPr>
        <w:t xml:space="preserve">či objednatele </w:t>
      </w:r>
      <w:r w:rsidRPr="001B2D17">
        <w:rPr>
          <w:rFonts w:asciiTheme="minorHAnsi" w:hAnsiTheme="minorHAnsi" w:cstheme="minorHAnsi"/>
          <w:sz w:val="20"/>
          <w:szCs w:val="20"/>
        </w:rPr>
        <w:t>na případnou nevhodnost realizace vyžadovaných prací. Povinnou součástí tohoto upozornění musí být i výslovné sdělení zhotovitele, v čem nevhodnost vyžadovaných prací spočívá. V případě, že tak neučiní, nese jako odborník veškeré náklady spojené s následným odstraněním vady díla.</w:t>
      </w:r>
    </w:p>
    <w:p w14:paraId="27F992BE"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Vznikne-li povinnost určit KBOZP, je zhotovitel povinen tuto skutečnost bezodkladně sdělit objednateli.</w:t>
      </w:r>
    </w:p>
    <w:p w14:paraId="17DC85FA" w14:textId="77777777" w:rsidR="00B86908"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je povinen umožnit v průběhu provádění prací realizac</w:t>
      </w:r>
      <w:r w:rsidR="00B86908">
        <w:rPr>
          <w:rFonts w:asciiTheme="minorHAnsi" w:hAnsiTheme="minorHAnsi" w:cstheme="minorHAnsi"/>
          <w:sz w:val="20"/>
          <w:szCs w:val="20"/>
        </w:rPr>
        <w:t>e</w:t>
      </w:r>
      <w:r w:rsidRPr="001B2D17">
        <w:rPr>
          <w:rFonts w:asciiTheme="minorHAnsi" w:hAnsiTheme="minorHAnsi" w:cstheme="minorHAnsi"/>
          <w:sz w:val="20"/>
          <w:szCs w:val="20"/>
        </w:rPr>
        <w:t xml:space="preserve"> přeložek vedení sítí. Zhotovitel je povinen k vzájemné součinnosti se zhotoviteli přeložek, především projednat s nimi dobu realizace přeložek a přizpůsobit tomu svůj harmonogram prací</w:t>
      </w:r>
    </w:p>
    <w:p w14:paraId="28CA8D9F" w14:textId="77777777" w:rsidR="0046348F" w:rsidRPr="00C13E98" w:rsidRDefault="0046348F" w:rsidP="00C13E98">
      <w:pPr>
        <w:pStyle w:val="Tloslovan"/>
        <w:numPr>
          <w:ilvl w:val="0"/>
          <w:numId w:val="10"/>
        </w:numPr>
        <w:spacing w:before="360"/>
        <w:rPr>
          <w:rFonts w:asciiTheme="minorHAnsi" w:hAnsiTheme="minorHAnsi" w:cstheme="minorHAnsi"/>
          <w:b/>
          <w:bCs/>
        </w:rPr>
      </w:pPr>
      <w:r w:rsidRPr="00C13E98">
        <w:rPr>
          <w:rFonts w:asciiTheme="minorHAnsi" w:hAnsiTheme="minorHAnsi" w:cstheme="minorHAnsi"/>
          <w:b/>
          <w:bCs/>
        </w:rPr>
        <w:t>Předání a převzetí díla</w:t>
      </w:r>
    </w:p>
    <w:p w14:paraId="7DA7C960" w14:textId="69FAC30B" w:rsidR="0046348F"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Závazek zhotovitele provést dílo dle této smlouvy je splněn řádným ukončením a předáním díla. Dílo se považuje pro každý objekt samostatně za dokončené a předané, bylo-li provedeno</w:t>
      </w:r>
      <w:r w:rsidR="00AB1167">
        <w:rPr>
          <w:rFonts w:asciiTheme="minorHAnsi" w:hAnsiTheme="minorHAnsi" w:cstheme="minorHAnsi"/>
          <w:sz w:val="20"/>
          <w:szCs w:val="20"/>
        </w:rPr>
        <w:t>,</w:t>
      </w:r>
      <w:r w:rsidRPr="001B2D17">
        <w:rPr>
          <w:rFonts w:asciiTheme="minorHAnsi" w:hAnsiTheme="minorHAnsi" w:cstheme="minorHAnsi"/>
          <w:sz w:val="20"/>
          <w:szCs w:val="20"/>
        </w:rPr>
        <w:t xml:space="preserve"> bylo-li převzato objednatelem a byl-li mezi stranami podepsán protokol o předání a převzetí díla, ve kterém objednatel výslovně prohlásí, že přebírá část díla (ve vztahu k danému objektu). </w:t>
      </w:r>
    </w:p>
    <w:p w14:paraId="28E5660E" w14:textId="77777777" w:rsidR="0046348F" w:rsidRPr="001B2D17" w:rsidRDefault="0046348F" w:rsidP="0046348F">
      <w:pPr>
        <w:pStyle w:val="Tloslovan"/>
        <w:numPr>
          <w:ilvl w:val="1"/>
          <w:numId w:val="10"/>
        </w:numPr>
        <w:rPr>
          <w:rFonts w:asciiTheme="minorHAnsi" w:hAnsiTheme="minorHAnsi" w:cstheme="minorHAnsi"/>
          <w:sz w:val="20"/>
          <w:szCs w:val="20"/>
        </w:rPr>
      </w:pPr>
      <w:bookmarkStart w:id="10" w:name="_Ref168489798"/>
      <w:r w:rsidRPr="001B2D17">
        <w:rPr>
          <w:rFonts w:asciiTheme="minorHAnsi" w:hAnsiTheme="minorHAnsi" w:cstheme="minorHAnsi"/>
          <w:sz w:val="20"/>
          <w:szCs w:val="20"/>
        </w:rPr>
        <w:t>K předání a převzetí díla či jeho části zhotovitel písemně vyzve objednatele nejméně 5 pracovních dnů před termínem jeho dokončení. Podmínkou předání a převzetí díla objednatele je řádné dokončení díla bez vad s výjimkou ojedinělých drobných vad, které samy o sobě ani ve spojení s jinými nebrání užívání díla či jeho části. Objednatel v takovém případě dílo či jeho část převezme a zhotovitel je povinen drobné vady odstranit v dohodnutých lhůtách.</w:t>
      </w:r>
      <w:bookmarkEnd w:id="10"/>
      <w:r w:rsidRPr="001B2D17">
        <w:rPr>
          <w:rFonts w:asciiTheme="minorHAnsi" w:hAnsiTheme="minorHAnsi" w:cstheme="minorHAnsi"/>
          <w:sz w:val="20"/>
          <w:szCs w:val="20"/>
        </w:rPr>
        <w:t xml:space="preserve"> </w:t>
      </w:r>
    </w:p>
    <w:p w14:paraId="0388FC6F"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K zahájení přejímacího řízení je zhotovitel povinen předložit tyto doklady: </w:t>
      </w:r>
    </w:p>
    <w:p w14:paraId="3948DD88" w14:textId="7215DBC7" w:rsidR="0046348F" w:rsidRPr="001B2D17" w:rsidRDefault="0046348F" w:rsidP="006E27BA">
      <w:pPr>
        <w:pStyle w:val="Tloslovan"/>
        <w:numPr>
          <w:ilvl w:val="2"/>
          <w:numId w:val="34"/>
        </w:numPr>
        <w:ind w:left="1645" w:hanging="794"/>
        <w:rPr>
          <w:rFonts w:asciiTheme="minorHAnsi" w:hAnsiTheme="minorHAnsi" w:cstheme="minorHAnsi"/>
          <w:sz w:val="20"/>
          <w:szCs w:val="20"/>
        </w:rPr>
      </w:pPr>
      <w:r w:rsidRPr="001B2D17">
        <w:rPr>
          <w:rFonts w:asciiTheme="minorHAnsi" w:hAnsiTheme="minorHAnsi" w:cstheme="minorHAnsi"/>
          <w:sz w:val="20"/>
          <w:szCs w:val="20"/>
        </w:rPr>
        <w:t>dokumentaci o provádění stavby,</w:t>
      </w:r>
    </w:p>
    <w:p w14:paraId="3B676E84" w14:textId="23691282" w:rsidR="0046348F" w:rsidRPr="001B2D17" w:rsidRDefault="0046348F" w:rsidP="006E27BA">
      <w:pPr>
        <w:pStyle w:val="Tloslovan"/>
        <w:numPr>
          <w:ilvl w:val="2"/>
          <w:numId w:val="34"/>
        </w:numPr>
        <w:ind w:left="1645" w:hanging="794"/>
        <w:rPr>
          <w:rFonts w:asciiTheme="minorHAnsi" w:hAnsiTheme="minorHAnsi" w:cstheme="minorHAnsi"/>
          <w:sz w:val="20"/>
          <w:szCs w:val="20"/>
        </w:rPr>
      </w:pPr>
      <w:r w:rsidRPr="001B2D17">
        <w:rPr>
          <w:rFonts w:asciiTheme="minorHAnsi" w:hAnsiTheme="minorHAnsi" w:cstheme="minorHAnsi"/>
          <w:sz w:val="20"/>
          <w:szCs w:val="20"/>
        </w:rPr>
        <w:t xml:space="preserve">atesty použitých materiálů a výrobků, doklady o provedených zkouškách a </w:t>
      </w:r>
      <w:r w:rsidR="00AB1167">
        <w:rPr>
          <w:rFonts w:asciiTheme="minorHAnsi" w:hAnsiTheme="minorHAnsi" w:cstheme="minorHAnsi"/>
          <w:sz w:val="20"/>
          <w:szCs w:val="20"/>
        </w:rPr>
        <w:tab/>
      </w:r>
      <w:r w:rsidRPr="001B2D17">
        <w:rPr>
          <w:rFonts w:asciiTheme="minorHAnsi" w:hAnsiTheme="minorHAnsi" w:cstheme="minorHAnsi"/>
          <w:sz w:val="20"/>
          <w:szCs w:val="20"/>
        </w:rPr>
        <w:t>měřeních, revizní zprávy, prohlášení o shodě apod.,</w:t>
      </w:r>
    </w:p>
    <w:p w14:paraId="0A079C11" w14:textId="211007FA" w:rsidR="0046348F" w:rsidRPr="001B2D17" w:rsidRDefault="0046348F" w:rsidP="006E27BA">
      <w:pPr>
        <w:pStyle w:val="Tloslovan"/>
        <w:numPr>
          <w:ilvl w:val="2"/>
          <w:numId w:val="34"/>
        </w:numPr>
        <w:ind w:left="1645" w:hanging="794"/>
        <w:rPr>
          <w:rFonts w:asciiTheme="minorHAnsi" w:hAnsiTheme="minorHAnsi" w:cstheme="minorHAnsi"/>
          <w:sz w:val="20"/>
          <w:szCs w:val="20"/>
        </w:rPr>
      </w:pPr>
      <w:r w:rsidRPr="001B2D17">
        <w:rPr>
          <w:rFonts w:asciiTheme="minorHAnsi" w:hAnsiTheme="minorHAnsi" w:cstheme="minorHAnsi"/>
          <w:sz w:val="20"/>
          <w:szCs w:val="20"/>
        </w:rPr>
        <w:t xml:space="preserve">soupis výrobků a zařízení, na které je nutné pro uplatnění reklamace v záruční lhůtě </w:t>
      </w:r>
      <w:r w:rsidR="00AB1167">
        <w:rPr>
          <w:rFonts w:asciiTheme="minorHAnsi" w:hAnsiTheme="minorHAnsi" w:cstheme="minorHAnsi"/>
          <w:sz w:val="20"/>
          <w:szCs w:val="20"/>
        </w:rPr>
        <w:tab/>
      </w:r>
      <w:r w:rsidRPr="001B2D17">
        <w:rPr>
          <w:rFonts w:asciiTheme="minorHAnsi" w:hAnsiTheme="minorHAnsi" w:cstheme="minorHAnsi"/>
          <w:sz w:val="20"/>
          <w:szCs w:val="20"/>
        </w:rPr>
        <w:t xml:space="preserve">provádět servisní prohlídky, či revizní prohlídky stanovené právními předpisy, včetně </w:t>
      </w:r>
      <w:r w:rsidR="00AB1167">
        <w:rPr>
          <w:rFonts w:asciiTheme="minorHAnsi" w:hAnsiTheme="minorHAnsi" w:cstheme="minorHAnsi"/>
          <w:sz w:val="20"/>
          <w:szCs w:val="20"/>
        </w:rPr>
        <w:tab/>
      </w:r>
      <w:r w:rsidRPr="001B2D17">
        <w:rPr>
          <w:rFonts w:asciiTheme="minorHAnsi" w:hAnsiTheme="minorHAnsi" w:cstheme="minorHAnsi"/>
          <w:sz w:val="20"/>
          <w:szCs w:val="20"/>
        </w:rPr>
        <w:t>uvedení lhůt pro jejich provedení,</w:t>
      </w:r>
    </w:p>
    <w:p w14:paraId="60FAF10B" w14:textId="77777777" w:rsidR="0046348F" w:rsidRPr="001B2D17" w:rsidRDefault="0046348F" w:rsidP="006E27BA">
      <w:pPr>
        <w:pStyle w:val="Tloslovan"/>
        <w:numPr>
          <w:ilvl w:val="2"/>
          <w:numId w:val="34"/>
        </w:numPr>
        <w:ind w:left="1645" w:hanging="794"/>
        <w:rPr>
          <w:rFonts w:asciiTheme="minorHAnsi" w:hAnsiTheme="minorHAnsi" w:cstheme="minorHAnsi"/>
          <w:sz w:val="20"/>
          <w:szCs w:val="20"/>
        </w:rPr>
      </w:pPr>
      <w:r w:rsidRPr="001B2D17">
        <w:rPr>
          <w:rFonts w:asciiTheme="minorHAnsi" w:hAnsiTheme="minorHAnsi" w:cstheme="minorHAnsi"/>
          <w:sz w:val="20"/>
          <w:szCs w:val="20"/>
        </w:rPr>
        <w:t>doklady o likvidaci odpadů,</w:t>
      </w:r>
    </w:p>
    <w:p w14:paraId="15FE2E08" w14:textId="77777777" w:rsidR="0046348F" w:rsidRPr="001B2D17" w:rsidRDefault="0046348F" w:rsidP="006E27BA">
      <w:pPr>
        <w:pStyle w:val="Tloslovan"/>
        <w:numPr>
          <w:ilvl w:val="2"/>
          <w:numId w:val="34"/>
        </w:numPr>
        <w:ind w:left="1645" w:hanging="794"/>
        <w:rPr>
          <w:rFonts w:asciiTheme="minorHAnsi" w:hAnsiTheme="minorHAnsi" w:cstheme="minorHAnsi"/>
          <w:sz w:val="20"/>
          <w:szCs w:val="20"/>
        </w:rPr>
      </w:pPr>
      <w:r w:rsidRPr="001B2D17">
        <w:rPr>
          <w:rFonts w:asciiTheme="minorHAnsi" w:hAnsiTheme="minorHAnsi" w:cstheme="minorHAnsi"/>
          <w:sz w:val="20"/>
          <w:szCs w:val="20"/>
        </w:rPr>
        <w:t>fotodokumentaci, případně videodokumentaci o průběhu provádění díla v elektronické podobě,</w:t>
      </w:r>
    </w:p>
    <w:p w14:paraId="5338A61F" w14:textId="77777777" w:rsidR="0046348F" w:rsidRPr="001B2D17" w:rsidRDefault="0046348F" w:rsidP="006E27BA">
      <w:pPr>
        <w:pStyle w:val="Tloslovan"/>
        <w:numPr>
          <w:ilvl w:val="2"/>
          <w:numId w:val="34"/>
        </w:numPr>
        <w:ind w:left="1645" w:hanging="794"/>
        <w:rPr>
          <w:rFonts w:asciiTheme="minorHAnsi" w:hAnsiTheme="minorHAnsi" w:cstheme="minorHAnsi"/>
          <w:sz w:val="20"/>
          <w:szCs w:val="20"/>
        </w:rPr>
      </w:pPr>
      <w:r w:rsidRPr="001B2D17">
        <w:rPr>
          <w:rFonts w:asciiTheme="minorHAnsi" w:hAnsiTheme="minorHAnsi" w:cstheme="minorHAnsi"/>
          <w:sz w:val="20"/>
          <w:szCs w:val="20"/>
        </w:rPr>
        <w:t>všechny další doklady nutné pro uvedení díla do provozu, včetně všech dokladů nutných k úspěšné kolaudaci díla,</w:t>
      </w:r>
    </w:p>
    <w:p w14:paraId="3F49DC76" w14:textId="77777777" w:rsidR="0046348F" w:rsidRPr="001B2D17" w:rsidRDefault="0046348F" w:rsidP="006E27BA">
      <w:pPr>
        <w:pStyle w:val="Tloslovan"/>
        <w:numPr>
          <w:ilvl w:val="2"/>
          <w:numId w:val="34"/>
        </w:numPr>
        <w:ind w:left="1645" w:hanging="794"/>
        <w:rPr>
          <w:rFonts w:asciiTheme="minorHAnsi" w:hAnsiTheme="minorHAnsi" w:cstheme="minorHAnsi"/>
          <w:sz w:val="20"/>
          <w:szCs w:val="20"/>
        </w:rPr>
      </w:pPr>
      <w:r w:rsidRPr="001B2D17">
        <w:rPr>
          <w:rFonts w:asciiTheme="minorHAnsi" w:hAnsiTheme="minorHAnsi" w:cstheme="minorHAnsi"/>
          <w:sz w:val="20"/>
          <w:szCs w:val="20"/>
        </w:rPr>
        <w:t>dokumentaci skutečného provedení díla,</w:t>
      </w:r>
    </w:p>
    <w:p w14:paraId="59FB93DF" w14:textId="77777777" w:rsidR="0046348F" w:rsidRPr="00A00436" w:rsidRDefault="0046348F" w:rsidP="006E27BA">
      <w:pPr>
        <w:pStyle w:val="Tloslovan"/>
        <w:numPr>
          <w:ilvl w:val="2"/>
          <w:numId w:val="34"/>
        </w:numPr>
        <w:ind w:left="1645" w:hanging="794"/>
        <w:rPr>
          <w:rFonts w:asciiTheme="minorHAnsi" w:hAnsiTheme="minorHAnsi" w:cstheme="minorHAnsi"/>
          <w:sz w:val="20"/>
          <w:szCs w:val="20"/>
        </w:rPr>
      </w:pPr>
      <w:r w:rsidRPr="00A00436">
        <w:rPr>
          <w:rFonts w:asciiTheme="minorHAnsi" w:hAnsiTheme="minorHAnsi" w:cstheme="minorHAnsi"/>
          <w:sz w:val="20"/>
          <w:szCs w:val="20"/>
        </w:rPr>
        <w:t xml:space="preserve">revizní zprávu k předmětu díla. </w:t>
      </w:r>
    </w:p>
    <w:p w14:paraId="2364C6AD"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Předávací řízení je zahájeno kontrolou dokladů uvedených v předchozím odstavci, které předá zhotovitel objednateli. Doba, kterou poskytne zhotovitel objednateli ke kontrole těchto dokladů, ke kontrole předávaného díla a ke zpracování soupisu vad, musí činit nejméně 5 pracovních dnů ode dne předložení úplných dokladů uvedených v předchozím odstavci. V případě předložení neúplných dokladů vyzve TDS nebo objednatel zhotovitele k jejich doplnění.</w:t>
      </w:r>
    </w:p>
    <w:p w14:paraId="6C26AD91"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Předávací řízení je ukončeno podpisem předávacího protokolu. Podpis předávacího protokolu je datem předání a převzetí díla či jeho části ve smyslu smlouvy.</w:t>
      </w:r>
    </w:p>
    <w:p w14:paraId="26CD0F86"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poskytuje smlouvou objednateli licenci ke všem autorským dílům vzniklým v průběhu provádění díla, zejména k dokumentaci skutečného provedení stavby, fotodokumentaci, případně videodokumentaci o průběhu provádění díla, a to k okamžiku vzniku autorského díla. V případě zhotovení autorského díla třetí osobou je zhotovitel povinen zajistit pro objednatele licenci nebo podlicenci ke všem autorským dílům takto vzniklým, a to ve stejném rozsahu, v jaké zhotovitel poskytuje objednateli licenci podle tohoto článku smlouvy. Licence se poskytuje jako výhradní, s právem objednatele poskytnout práva získaná smlouvou třetím osobám, a to i opakovaně. Objednatel je oprávněn spojit dílo s jiným dílem, jakož i zařadit jej do díla souborného. Objednatel i zhotovitel prohlašují, že odměna za licenci je obsažena v ceně díla. Zhotovitel není oprávněn autorské dílo ani jeho část poskytnout třetí osobě bez předchozího písemného souhlasu objednatele.</w:t>
      </w:r>
    </w:p>
    <w:p w14:paraId="58700A84" w14:textId="72E2DF47" w:rsidR="001A1935" w:rsidRDefault="001A1935" w:rsidP="00C13E98">
      <w:pPr>
        <w:pStyle w:val="Tloslovan"/>
        <w:numPr>
          <w:ilvl w:val="0"/>
          <w:numId w:val="10"/>
        </w:numPr>
        <w:spacing w:before="360"/>
        <w:rPr>
          <w:rFonts w:asciiTheme="minorHAnsi" w:hAnsiTheme="minorHAnsi" w:cstheme="minorHAnsi"/>
          <w:b/>
          <w:bCs/>
        </w:rPr>
      </w:pPr>
      <w:r>
        <w:rPr>
          <w:rFonts w:asciiTheme="minorHAnsi" w:hAnsiTheme="minorHAnsi" w:cstheme="minorHAnsi"/>
          <w:b/>
          <w:bCs/>
        </w:rPr>
        <w:t>Další práva a povinnosti smluvních stran</w:t>
      </w:r>
    </w:p>
    <w:p w14:paraId="2F0A8D3A" w14:textId="58661FEA" w:rsidR="001A1935" w:rsidRPr="001A1935" w:rsidRDefault="001A1935" w:rsidP="001A1935">
      <w:pPr>
        <w:pStyle w:val="Tloslovan"/>
        <w:numPr>
          <w:ilvl w:val="1"/>
          <w:numId w:val="10"/>
        </w:numPr>
        <w:rPr>
          <w:rFonts w:asciiTheme="minorHAnsi" w:eastAsia="Times New Roman" w:hAnsiTheme="minorHAnsi" w:cstheme="minorHAnsi"/>
          <w:color w:val="0000FF"/>
          <w:sz w:val="20"/>
          <w:szCs w:val="20"/>
          <w:u w:val="single"/>
        </w:rPr>
      </w:pPr>
      <w:bookmarkStart w:id="11" w:name="_Ref170371531"/>
      <w:r w:rsidRPr="001A1935">
        <w:rPr>
          <w:rFonts w:asciiTheme="minorHAnsi" w:eastAsia="Times New Roman" w:hAnsiTheme="minorHAnsi" w:cstheme="minorHAnsi"/>
          <w:color w:val="000000"/>
          <w:sz w:val="20"/>
          <w:szCs w:val="20"/>
        </w:rPr>
        <w:t xml:space="preserve">Objednatel se zavazuje poskytnout ke splnění smluvních závazků </w:t>
      </w:r>
      <w:r w:rsidR="00456063">
        <w:rPr>
          <w:rFonts w:asciiTheme="minorHAnsi" w:eastAsia="Times New Roman" w:hAnsiTheme="minorHAnsi" w:cstheme="minorHAnsi"/>
          <w:color w:val="000000"/>
          <w:sz w:val="20"/>
          <w:szCs w:val="20"/>
        </w:rPr>
        <w:t>z</w:t>
      </w:r>
      <w:r w:rsidR="0065121F">
        <w:rPr>
          <w:rFonts w:asciiTheme="minorHAnsi" w:eastAsia="Times New Roman" w:hAnsiTheme="minorHAnsi" w:cstheme="minorHAnsi"/>
          <w:color w:val="000000"/>
          <w:sz w:val="20"/>
          <w:szCs w:val="20"/>
        </w:rPr>
        <w:t>hotovitel</w:t>
      </w:r>
      <w:r w:rsidRPr="001A1935">
        <w:rPr>
          <w:rFonts w:asciiTheme="minorHAnsi" w:eastAsia="Times New Roman" w:hAnsiTheme="minorHAnsi" w:cstheme="minorHAnsi"/>
          <w:color w:val="000000"/>
          <w:sz w:val="20"/>
          <w:szCs w:val="20"/>
        </w:rPr>
        <w:t>e nezbytnou součinnost.</w:t>
      </w:r>
      <w:bookmarkEnd w:id="11"/>
    </w:p>
    <w:p w14:paraId="0F0EE845" w14:textId="68BD8421" w:rsidR="001A1935" w:rsidRPr="001A1935" w:rsidRDefault="0065121F" w:rsidP="001A1935">
      <w:pPr>
        <w:pStyle w:val="Tloslovan"/>
        <w:numPr>
          <w:ilvl w:val="1"/>
          <w:numId w:val="10"/>
        </w:numPr>
        <w:rPr>
          <w:rFonts w:asciiTheme="minorHAnsi" w:hAnsiTheme="minorHAnsi" w:cstheme="minorHAnsi"/>
          <w:sz w:val="20"/>
          <w:szCs w:val="20"/>
        </w:rPr>
      </w:pPr>
      <w:r>
        <w:rPr>
          <w:rFonts w:asciiTheme="minorHAnsi" w:eastAsia="Times New Roman" w:hAnsiTheme="minorHAnsi" w:cstheme="minorHAnsi"/>
          <w:color w:val="000000"/>
          <w:sz w:val="20"/>
          <w:szCs w:val="20"/>
        </w:rPr>
        <w:t>Zhotovitel</w:t>
      </w:r>
      <w:r w:rsidR="001A1935" w:rsidRPr="001A1935">
        <w:rPr>
          <w:rFonts w:asciiTheme="minorHAnsi" w:eastAsia="Times New Roman" w:hAnsiTheme="minorHAnsi" w:cstheme="minorHAnsi"/>
          <w:color w:val="000000"/>
          <w:sz w:val="20"/>
          <w:szCs w:val="20"/>
        </w:rPr>
        <w:t xml:space="preserve"> se zavazuje:</w:t>
      </w:r>
    </w:p>
    <w:p w14:paraId="49F16187" w14:textId="25B35A20" w:rsidR="001A1935" w:rsidRPr="0065121F" w:rsidRDefault="001A1935" w:rsidP="00861F56">
      <w:pPr>
        <w:pStyle w:val="Odstavecseseznamem"/>
        <w:numPr>
          <w:ilvl w:val="2"/>
          <w:numId w:val="23"/>
        </w:numPr>
        <w:pBdr>
          <w:top w:val="nil"/>
          <w:left w:val="nil"/>
          <w:bottom w:val="nil"/>
          <w:right w:val="nil"/>
          <w:between w:val="nil"/>
        </w:pBdr>
        <w:tabs>
          <w:tab w:val="left" w:pos="709"/>
          <w:tab w:val="left" w:pos="1134"/>
        </w:tabs>
        <w:spacing w:line="240" w:lineRule="auto"/>
        <w:ind w:left="1645" w:hanging="794"/>
        <w:contextualSpacing w:val="0"/>
        <w:jc w:val="both"/>
        <w:rPr>
          <w:rFonts w:asciiTheme="minorHAnsi" w:eastAsia="Times New Roman" w:hAnsiTheme="minorHAnsi" w:cstheme="minorHAnsi"/>
          <w:color w:val="000000"/>
          <w:sz w:val="20"/>
          <w:szCs w:val="20"/>
        </w:rPr>
      </w:pPr>
      <w:r w:rsidRPr="00A00436">
        <w:rPr>
          <w:rFonts w:asciiTheme="minorHAnsi" w:eastAsia="Times New Roman" w:hAnsiTheme="minorHAnsi" w:cstheme="minorHAnsi"/>
          <w:color w:val="000000"/>
          <w:sz w:val="20"/>
          <w:szCs w:val="20"/>
        </w:rPr>
        <w:t xml:space="preserve">postupovat při poskytování plnění podle této </w:t>
      </w:r>
      <w:r w:rsidR="00AB1167" w:rsidRPr="00A00436">
        <w:rPr>
          <w:rFonts w:asciiTheme="minorHAnsi" w:eastAsia="Times New Roman" w:hAnsiTheme="minorHAnsi" w:cstheme="minorHAnsi"/>
          <w:color w:val="000000"/>
          <w:sz w:val="20"/>
          <w:szCs w:val="20"/>
        </w:rPr>
        <w:t>s</w:t>
      </w:r>
      <w:r w:rsidRPr="00A00436">
        <w:rPr>
          <w:rFonts w:asciiTheme="minorHAnsi" w:eastAsia="Times New Roman" w:hAnsiTheme="minorHAnsi" w:cstheme="minorHAnsi"/>
          <w:color w:val="000000"/>
          <w:sz w:val="20"/>
          <w:szCs w:val="20"/>
        </w:rPr>
        <w:t>mlouvy s odbornou péčí;</w:t>
      </w:r>
    </w:p>
    <w:p w14:paraId="4C37564D" w14:textId="07626E39" w:rsidR="001A1935" w:rsidRPr="00AB1167" w:rsidRDefault="001A1935" w:rsidP="0065121F">
      <w:pPr>
        <w:pStyle w:val="Odstavecseseznamem"/>
        <w:numPr>
          <w:ilvl w:val="2"/>
          <w:numId w:val="23"/>
        </w:numPr>
        <w:pBdr>
          <w:top w:val="nil"/>
          <w:left w:val="nil"/>
          <w:bottom w:val="nil"/>
          <w:right w:val="nil"/>
          <w:between w:val="nil"/>
        </w:pBdr>
        <w:tabs>
          <w:tab w:val="left" w:pos="709"/>
          <w:tab w:val="left" w:pos="1134"/>
        </w:tabs>
        <w:spacing w:line="240" w:lineRule="auto"/>
        <w:ind w:left="1645" w:hanging="794"/>
        <w:contextualSpacing w:val="0"/>
        <w:jc w:val="both"/>
        <w:rPr>
          <w:rFonts w:asciiTheme="minorHAnsi" w:eastAsia="Times New Roman" w:hAnsiTheme="minorHAnsi" w:cstheme="minorHAnsi"/>
          <w:color w:val="000000"/>
          <w:sz w:val="20"/>
          <w:szCs w:val="20"/>
        </w:rPr>
      </w:pPr>
      <w:r w:rsidRPr="001A1935">
        <w:rPr>
          <w:rFonts w:asciiTheme="minorHAnsi" w:eastAsia="Times New Roman" w:hAnsiTheme="minorHAnsi" w:cstheme="minorHAnsi"/>
          <w:color w:val="000000"/>
          <w:sz w:val="20"/>
          <w:szCs w:val="20"/>
        </w:rPr>
        <w:t xml:space="preserve">aplikovat při poskytování plnění podle této </w:t>
      </w:r>
      <w:r w:rsidR="00AB1167">
        <w:rPr>
          <w:rFonts w:asciiTheme="minorHAnsi" w:eastAsia="Times New Roman" w:hAnsiTheme="minorHAnsi" w:cstheme="minorHAnsi"/>
          <w:color w:val="000000"/>
          <w:sz w:val="20"/>
          <w:szCs w:val="20"/>
        </w:rPr>
        <w:t>s</w:t>
      </w:r>
      <w:r w:rsidRPr="001A1935">
        <w:rPr>
          <w:rFonts w:asciiTheme="minorHAnsi" w:eastAsia="Times New Roman" w:hAnsiTheme="minorHAnsi" w:cstheme="minorHAnsi"/>
          <w:color w:val="000000"/>
          <w:sz w:val="20"/>
          <w:szCs w:val="20"/>
        </w:rPr>
        <w:t>mlouvy procesy „</w:t>
      </w:r>
      <w:proofErr w:type="spellStart"/>
      <w:r w:rsidRPr="00AB1167">
        <w:rPr>
          <w:rFonts w:asciiTheme="minorHAnsi" w:eastAsia="Times New Roman" w:hAnsiTheme="minorHAnsi" w:cstheme="minorHAnsi"/>
          <w:color w:val="000000"/>
          <w:sz w:val="20"/>
          <w:szCs w:val="20"/>
        </w:rPr>
        <w:t>best</w:t>
      </w:r>
      <w:proofErr w:type="spellEnd"/>
      <w:r w:rsidRPr="00AB1167">
        <w:rPr>
          <w:rFonts w:asciiTheme="minorHAnsi" w:eastAsia="Times New Roman" w:hAnsiTheme="minorHAnsi" w:cstheme="minorHAnsi"/>
          <w:color w:val="000000"/>
          <w:sz w:val="20"/>
          <w:szCs w:val="20"/>
        </w:rPr>
        <w:t xml:space="preserve"> </w:t>
      </w:r>
      <w:proofErr w:type="spellStart"/>
      <w:r w:rsidRPr="00AB1167">
        <w:rPr>
          <w:rFonts w:asciiTheme="minorHAnsi" w:eastAsia="Times New Roman" w:hAnsiTheme="minorHAnsi" w:cstheme="minorHAnsi"/>
          <w:color w:val="000000"/>
          <w:sz w:val="20"/>
          <w:szCs w:val="20"/>
        </w:rPr>
        <w:t>practice</w:t>
      </w:r>
      <w:proofErr w:type="spellEnd"/>
      <w:r w:rsidRPr="001A1935">
        <w:rPr>
          <w:rFonts w:asciiTheme="minorHAnsi" w:eastAsia="Times New Roman" w:hAnsiTheme="minorHAnsi" w:cstheme="minorHAnsi"/>
          <w:color w:val="000000"/>
          <w:sz w:val="20"/>
          <w:szCs w:val="20"/>
        </w:rPr>
        <w:t>“;</w:t>
      </w:r>
    </w:p>
    <w:p w14:paraId="709018DE" w14:textId="3AC95D4E" w:rsidR="001A1935" w:rsidRPr="00AB1167" w:rsidRDefault="001A1935" w:rsidP="00861F56">
      <w:pPr>
        <w:pStyle w:val="Odstavecseseznamem"/>
        <w:numPr>
          <w:ilvl w:val="2"/>
          <w:numId w:val="23"/>
        </w:numPr>
        <w:pBdr>
          <w:top w:val="nil"/>
          <w:left w:val="nil"/>
          <w:bottom w:val="nil"/>
          <w:right w:val="nil"/>
          <w:between w:val="nil"/>
        </w:pBdr>
        <w:tabs>
          <w:tab w:val="left" w:pos="709"/>
          <w:tab w:val="left" w:pos="1134"/>
        </w:tabs>
        <w:spacing w:line="240" w:lineRule="auto"/>
        <w:ind w:left="1673" w:hanging="794"/>
        <w:contextualSpacing w:val="0"/>
        <w:jc w:val="both"/>
        <w:rPr>
          <w:rFonts w:asciiTheme="minorHAnsi" w:eastAsia="Times New Roman" w:hAnsiTheme="minorHAnsi" w:cstheme="minorHAnsi"/>
          <w:color w:val="000000"/>
          <w:sz w:val="20"/>
          <w:szCs w:val="20"/>
        </w:rPr>
      </w:pPr>
      <w:r w:rsidRPr="001A1935">
        <w:rPr>
          <w:rFonts w:asciiTheme="minorHAnsi" w:eastAsia="Times New Roman" w:hAnsiTheme="minorHAnsi" w:cstheme="minorHAnsi"/>
          <w:color w:val="000000"/>
          <w:sz w:val="20"/>
          <w:szCs w:val="20"/>
        </w:rPr>
        <w:t xml:space="preserve">neprodleně oznámit písemnou formou </w:t>
      </w:r>
      <w:r w:rsidR="00456063">
        <w:rPr>
          <w:rFonts w:asciiTheme="minorHAnsi" w:eastAsia="Times New Roman" w:hAnsiTheme="minorHAnsi" w:cstheme="minorHAnsi"/>
          <w:color w:val="000000"/>
          <w:sz w:val="20"/>
          <w:szCs w:val="20"/>
        </w:rPr>
        <w:t>o</w:t>
      </w:r>
      <w:r w:rsidRPr="001A1935">
        <w:rPr>
          <w:rFonts w:asciiTheme="minorHAnsi" w:eastAsia="Times New Roman" w:hAnsiTheme="minorHAnsi" w:cstheme="minorHAnsi"/>
          <w:color w:val="000000"/>
          <w:sz w:val="20"/>
          <w:szCs w:val="20"/>
        </w:rPr>
        <w:t xml:space="preserve">bjednateli překážky, které mu brání v plnění </w:t>
      </w:r>
      <w:r w:rsidR="00AB1167">
        <w:rPr>
          <w:rFonts w:asciiTheme="minorHAnsi" w:eastAsia="Times New Roman" w:hAnsiTheme="minorHAnsi" w:cstheme="minorHAnsi"/>
          <w:color w:val="000000"/>
          <w:sz w:val="20"/>
          <w:szCs w:val="20"/>
        </w:rPr>
        <w:tab/>
      </w:r>
      <w:r w:rsidRPr="001A1935">
        <w:rPr>
          <w:rFonts w:asciiTheme="minorHAnsi" w:eastAsia="Times New Roman" w:hAnsiTheme="minorHAnsi" w:cstheme="minorHAnsi"/>
          <w:color w:val="000000"/>
          <w:sz w:val="20"/>
          <w:szCs w:val="20"/>
        </w:rPr>
        <w:t xml:space="preserve">předmětu </w:t>
      </w:r>
      <w:r w:rsidR="00AB1167">
        <w:rPr>
          <w:rFonts w:asciiTheme="minorHAnsi" w:eastAsia="Times New Roman" w:hAnsiTheme="minorHAnsi" w:cstheme="minorHAnsi"/>
          <w:color w:val="000000"/>
          <w:sz w:val="20"/>
          <w:szCs w:val="20"/>
        </w:rPr>
        <w:t>s</w:t>
      </w:r>
      <w:r w:rsidRPr="001A1935">
        <w:rPr>
          <w:rFonts w:asciiTheme="minorHAnsi" w:eastAsia="Times New Roman" w:hAnsiTheme="minorHAnsi" w:cstheme="minorHAnsi"/>
          <w:color w:val="000000"/>
          <w:sz w:val="20"/>
          <w:szCs w:val="20"/>
        </w:rPr>
        <w:t xml:space="preserve">mlouvy a výkonu dalších činností souvisejících s plněním předmětu </w:t>
      </w:r>
      <w:r w:rsidR="00AB1167">
        <w:rPr>
          <w:rFonts w:asciiTheme="minorHAnsi" w:eastAsia="Times New Roman" w:hAnsiTheme="minorHAnsi" w:cstheme="minorHAnsi"/>
          <w:color w:val="000000"/>
          <w:sz w:val="20"/>
          <w:szCs w:val="20"/>
        </w:rPr>
        <w:tab/>
        <w:t>s</w:t>
      </w:r>
      <w:r w:rsidRPr="001A1935">
        <w:rPr>
          <w:rFonts w:asciiTheme="minorHAnsi" w:eastAsia="Times New Roman" w:hAnsiTheme="minorHAnsi" w:cstheme="minorHAnsi"/>
          <w:color w:val="000000"/>
          <w:sz w:val="20"/>
          <w:szCs w:val="20"/>
        </w:rPr>
        <w:t>mlouvy;</w:t>
      </w:r>
      <w:r w:rsidRPr="001A1935">
        <w:rPr>
          <w:rFonts w:asciiTheme="minorHAnsi" w:eastAsia="Times New Roman" w:hAnsiTheme="minorHAnsi" w:cstheme="minorHAnsi"/>
          <w:noProof/>
          <w:color w:val="000000"/>
          <w:sz w:val="20"/>
          <w:szCs w:val="20"/>
        </w:rPr>
        <w:drawing>
          <wp:inline distT="0" distB="0" distL="0" distR="0" wp14:anchorId="642C13AE" wp14:editId="09FBF147">
            <wp:extent cx="3048" cy="79256"/>
            <wp:effectExtent l="0" t="0" r="0" b="0"/>
            <wp:docPr id="137958"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8"/>
                    <a:srcRect/>
                    <a:stretch>
                      <a:fillRect/>
                    </a:stretch>
                  </pic:blipFill>
                  <pic:spPr>
                    <a:xfrm>
                      <a:off x="0" y="0"/>
                      <a:ext cx="3048" cy="79256"/>
                    </a:xfrm>
                    <a:prstGeom prst="rect">
                      <a:avLst/>
                    </a:prstGeom>
                    <a:ln/>
                  </pic:spPr>
                </pic:pic>
              </a:graphicData>
            </a:graphic>
          </wp:inline>
        </w:drawing>
      </w:r>
    </w:p>
    <w:p w14:paraId="6316E0FA" w14:textId="4CD7F009" w:rsidR="001A1935" w:rsidRPr="00AB1167" w:rsidRDefault="001A1935" w:rsidP="00861F56">
      <w:pPr>
        <w:pStyle w:val="Odstavecseseznamem"/>
        <w:numPr>
          <w:ilvl w:val="2"/>
          <w:numId w:val="23"/>
        </w:numPr>
        <w:pBdr>
          <w:top w:val="nil"/>
          <w:left w:val="nil"/>
          <w:bottom w:val="nil"/>
          <w:right w:val="nil"/>
          <w:between w:val="nil"/>
        </w:pBdr>
        <w:tabs>
          <w:tab w:val="left" w:pos="709"/>
          <w:tab w:val="left" w:pos="1134"/>
        </w:tabs>
        <w:spacing w:line="240" w:lineRule="auto"/>
        <w:ind w:left="1673" w:hanging="794"/>
        <w:contextualSpacing w:val="0"/>
        <w:jc w:val="both"/>
        <w:rPr>
          <w:rFonts w:asciiTheme="minorHAnsi" w:eastAsia="Times New Roman" w:hAnsiTheme="minorHAnsi" w:cstheme="minorHAnsi"/>
          <w:color w:val="000000"/>
          <w:sz w:val="20"/>
          <w:szCs w:val="20"/>
        </w:rPr>
      </w:pPr>
      <w:r w:rsidRPr="001A1935">
        <w:rPr>
          <w:rFonts w:asciiTheme="minorHAnsi" w:eastAsia="Times New Roman" w:hAnsiTheme="minorHAnsi" w:cstheme="minorHAnsi"/>
          <w:color w:val="000000"/>
          <w:sz w:val="20"/>
          <w:szCs w:val="20"/>
        </w:rPr>
        <w:t xml:space="preserve">upozorňovat </w:t>
      </w:r>
      <w:r w:rsidR="00456063">
        <w:rPr>
          <w:rFonts w:asciiTheme="minorHAnsi" w:eastAsia="Times New Roman" w:hAnsiTheme="minorHAnsi" w:cstheme="minorHAnsi"/>
          <w:color w:val="000000"/>
          <w:sz w:val="20"/>
          <w:szCs w:val="20"/>
        </w:rPr>
        <w:t>o</w:t>
      </w:r>
      <w:r w:rsidRPr="001A1935">
        <w:rPr>
          <w:rFonts w:asciiTheme="minorHAnsi" w:eastAsia="Times New Roman" w:hAnsiTheme="minorHAnsi" w:cstheme="minorHAnsi"/>
          <w:color w:val="000000"/>
          <w:sz w:val="20"/>
          <w:szCs w:val="20"/>
        </w:rPr>
        <w:t xml:space="preserve">bjednatele včas na všechny hrozící vady svého plnění, jakož i </w:t>
      </w:r>
      <w:r w:rsidR="00AB1167">
        <w:rPr>
          <w:rFonts w:asciiTheme="minorHAnsi" w:eastAsia="Times New Roman" w:hAnsiTheme="minorHAnsi" w:cstheme="minorHAnsi"/>
          <w:color w:val="000000"/>
          <w:sz w:val="20"/>
          <w:szCs w:val="20"/>
        </w:rPr>
        <w:tab/>
      </w:r>
      <w:r w:rsidRPr="001A1935">
        <w:rPr>
          <w:rFonts w:asciiTheme="minorHAnsi" w:eastAsia="Times New Roman" w:hAnsiTheme="minorHAnsi" w:cstheme="minorHAnsi"/>
          <w:color w:val="000000"/>
          <w:sz w:val="20"/>
          <w:szCs w:val="20"/>
        </w:rPr>
        <w:t xml:space="preserve">poskytovat </w:t>
      </w:r>
      <w:r w:rsidR="00456063">
        <w:rPr>
          <w:rFonts w:asciiTheme="minorHAnsi" w:eastAsia="Times New Roman" w:hAnsiTheme="minorHAnsi" w:cstheme="minorHAnsi"/>
          <w:color w:val="000000"/>
          <w:sz w:val="20"/>
          <w:szCs w:val="20"/>
        </w:rPr>
        <w:t>o</w:t>
      </w:r>
      <w:r w:rsidRPr="001A1935">
        <w:rPr>
          <w:rFonts w:asciiTheme="minorHAnsi" w:eastAsia="Times New Roman" w:hAnsiTheme="minorHAnsi" w:cstheme="minorHAnsi"/>
          <w:color w:val="000000"/>
          <w:sz w:val="20"/>
          <w:szCs w:val="20"/>
        </w:rPr>
        <w:t>bjednateli</w:t>
      </w:r>
      <w:r w:rsidR="00AB1167">
        <w:rPr>
          <w:rFonts w:asciiTheme="minorHAnsi" w:eastAsia="Times New Roman" w:hAnsiTheme="minorHAnsi" w:cstheme="minorHAnsi"/>
          <w:color w:val="000000"/>
          <w:sz w:val="20"/>
          <w:szCs w:val="20"/>
        </w:rPr>
        <w:t xml:space="preserve"> </w:t>
      </w:r>
      <w:r w:rsidRPr="001A1935">
        <w:rPr>
          <w:rFonts w:asciiTheme="minorHAnsi" w:eastAsia="Times New Roman" w:hAnsiTheme="minorHAnsi" w:cstheme="minorHAnsi"/>
          <w:noProof/>
          <w:color w:val="000000"/>
          <w:sz w:val="20"/>
          <w:szCs w:val="20"/>
        </w:rPr>
        <w:drawing>
          <wp:inline distT="0" distB="0" distL="0" distR="0" wp14:anchorId="2163D5F6" wp14:editId="0E13F571">
            <wp:extent cx="3048" cy="3048"/>
            <wp:effectExtent l="0" t="0" r="0" b="0"/>
            <wp:docPr id="13796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3048" cy="3048"/>
                    </a:xfrm>
                    <a:prstGeom prst="rect">
                      <a:avLst/>
                    </a:prstGeom>
                    <a:ln/>
                  </pic:spPr>
                </pic:pic>
              </a:graphicData>
            </a:graphic>
          </wp:inline>
        </w:drawing>
      </w:r>
      <w:r w:rsidRPr="001A1935">
        <w:rPr>
          <w:rFonts w:asciiTheme="minorHAnsi" w:eastAsia="Times New Roman" w:hAnsiTheme="minorHAnsi" w:cstheme="minorHAnsi"/>
          <w:color w:val="000000"/>
          <w:sz w:val="20"/>
          <w:szCs w:val="20"/>
        </w:rPr>
        <w:t xml:space="preserve">veškeré informace, které jsou pro plnění </w:t>
      </w:r>
      <w:r w:rsidR="00AB1167">
        <w:rPr>
          <w:rFonts w:asciiTheme="minorHAnsi" w:eastAsia="Times New Roman" w:hAnsiTheme="minorHAnsi" w:cstheme="minorHAnsi"/>
          <w:color w:val="000000"/>
          <w:sz w:val="20"/>
          <w:szCs w:val="20"/>
        </w:rPr>
        <w:t>s</w:t>
      </w:r>
      <w:r w:rsidRPr="001A1935">
        <w:rPr>
          <w:rFonts w:asciiTheme="minorHAnsi" w:eastAsia="Times New Roman" w:hAnsiTheme="minorHAnsi" w:cstheme="minorHAnsi"/>
          <w:color w:val="000000"/>
          <w:sz w:val="20"/>
          <w:szCs w:val="20"/>
        </w:rPr>
        <w:t>mlouvy nezbytné;</w:t>
      </w:r>
    </w:p>
    <w:p w14:paraId="7FC1CFFA" w14:textId="13206A4E" w:rsidR="001A1935" w:rsidRPr="00AB1167" w:rsidRDefault="001A1935" w:rsidP="00861F56">
      <w:pPr>
        <w:pStyle w:val="Odstavecseseznamem"/>
        <w:numPr>
          <w:ilvl w:val="2"/>
          <w:numId w:val="23"/>
        </w:numPr>
        <w:pBdr>
          <w:top w:val="nil"/>
          <w:left w:val="nil"/>
          <w:bottom w:val="nil"/>
          <w:right w:val="nil"/>
          <w:between w:val="nil"/>
        </w:pBdr>
        <w:tabs>
          <w:tab w:val="left" w:pos="709"/>
          <w:tab w:val="left" w:pos="1134"/>
        </w:tabs>
        <w:spacing w:line="240" w:lineRule="auto"/>
        <w:ind w:left="1673" w:hanging="794"/>
        <w:contextualSpacing w:val="0"/>
        <w:jc w:val="both"/>
        <w:rPr>
          <w:rFonts w:asciiTheme="minorHAnsi" w:eastAsia="Times New Roman" w:hAnsiTheme="minorHAnsi" w:cstheme="minorHAnsi"/>
          <w:color w:val="000000"/>
          <w:sz w:val="20"/>
          <w:szCs w:val="20"/>
        </w:rPr>
      </w:pPr>
      <w:r w:rsidRPr="001A1935">
        <w:rPr>
          <w:rFonts w:asciiTheme="minorHAnsi" w:eastAsia="Times New Roman" w:hAnsiTheme="minorHAnsi" w:cstheme="minorHAnsi"/>
          <w:color w:val="000000"/>
          <w:sz w:val="20"/>
          <w:szCs w:val="20"/>
        </w:rPr>
        <w:t xml:space="preserve">upozornit </w:t>
      </w:r>
      <w:r w:rsidR="00456063">
        <w:rPr>
          <w:rFonts w:asciiTheme="minorHAnsi" w:eastAsia="Times New Roman" w:hAnsiTheme="minorHAnsi" w:cstheme="minorHAnsi"/>
          <w:color w:val="000000"/>
          <w:sz w:val="20"/>
          <w:szCs w:val="20"/>
        </w:rPr>
        <w:t>o</w:t>
      </w:r>
      <w:r w:rsidRPr="001A1935">
        <w:rPr>
          <w:rFonts w:asciiTheme="minorHAnsi" w:eastAsia="Times New Roman" w:hAnsiTheme="minorHAnsi" w:cstheme="minorHAnsi"/>
          <w:color w:val="000000"/>
          <w:sz w:val="20"/>
          <w:szCs w:val="20"/>
        </w:rPr>
        <w:t xml:space="preserve">bjednatele na potenciální rizika vzniku škod a včas a řádně dle svých </w:t>
      </w:r>
      <w:r w:rsidR="00AB1167">
        <w:rPr>
          <w:rFonts w:asciiTheme="minorHAnsi" w:eastAsia="Times New Roman" w:hAnsiTheme="minorHAnsi" w:cstheme="minorHAnsi"/>
          <w:color w:val="000000"/>
          <w:sz w:val="20"/>
          <w:szCs w:val="20"/>
        </w:rPr>
        <w:tab/>
      </w:r>
      <w:r w:rsidRPr="001A1935">
        <w:rPr>
          <w:rFonts w:asciiTheme="minorHAnsi" w:eastAsia="Times New Roman" w:hAnsiTheme="minorHAnsi" w:cstheme="minorHAnsi"/>
          <w:color w:val="000000"/>
          <w:sz w:val="20"/>
          <w:szCs w:val="20"/>
        </w:rPr>
        <w:t>možností provést taková opatření, která riziko vzniku škod zcela vyloučí nebo sníží;</w:t>
      </w:r>
    </w:p>
    <w:p w14:paraId="49549F02" w14:textId="1BB9BF5D" w:rsidR="001A1935" w:rsidRPr="00AB1167" w:rsidRDefault="001A1935" w:rsidP="00861F56">
      <w:pPr>
        <w:pStyle w:val="Odstavecseseznamem"/>
        <w:numPr>
          <w:ilvl w:val="2"/>
          <w:numId w:val="23"/>
        </w:numPr>
        <w:pBdr>
          <w:top w:val="nil"/>
          <w:left w:val="nil"/>
          <w:bottom w:val="nil"/>
          <w:right w:val="nil"/>
          <w:between w:val="nil"/>
        </w:pBdr>
        <w:tabs>
          <w:tab w:val="left" w:pos="709"/>
          <w:tab w:val="left" w:pos="1134"/>
        </w:tabs>
        <w:spacing w:line="240" w:lineRule="auto"/>
        <w:ind w:left="1673" w:hanging="794"/>
        <w:contextualSpacing w:val="0"/>
        <w:jc w:val="both"/>
        <w:rPr>
          <w:rFonts w:asciiTheme="minorHAnsi" w:eastAsia="Times New Roman" w:hAnsiTheme="minorHAnsi" w:cstheme="minorHAnsi"/>
          <w:color w:val="000000"/>
          <w:sz w:val="20"/>
          <w:szCs w:val="20"/>
        </w:rPr>
      </w:pPr>
      <w:r w:rsidRPr="001A1935">
        <w:rPr>
          <w:rFonts w:asciiTheme="minorHAnsi" w:eastAsia="Times New Roman" w:hAnsiTheme="minorHAnsi" w:cstheme="minorHAnsi"/>
          <w:noProof/>
          <w:color w:val="000000"/>
          <w:sz w:val="20"/>
          <w:szCs w:val="20"/>
        </w:rPr>
        <w:drawing>
          <wp:inline distT="0" distB="0" distL="0" distR="0" wp14:anchorId="2EBBB6EF" wp14:editId="7265C237">
            <wp:extent cx="6097" cy="24386"/>
            <wp:effectExtent l="0" t="0" r="0" b="0"/>
            <wp:docPr id="137959"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10"/>
                    <a:srcRect/>
                    <a:stretch>
                      <a:fillRect/>
                    </a:stretch>
                  </pic:blipFill>
                  <pic:spPr>
                    <a:xfrm>
                      <a:off x="0" y="0"/>
                      <a:ext cx="6097" cy="24386"/>
                    </a:xfrm>
                    <a:prstGeom prst="rect">
                      <a:avLst/>
                    </a:prstGeom>
                    <a:ln/>
                  </pic:spPr>
                </pic:pic>
              </a:graphicData>
            </a:graphic>
          </wp:inline>
        </w:drawing>
      </w:r>
      <w:r w:rsidRPr="001A1935">
        <w:rPr>
          <w:rFonts w:asciiTheme="minorHAnsi" w:eastAsia="Times New Roman" w:hAnsiTheme="minorHAnsi" w:cstheme="minorHAnsi"/>
          <w:color w:val="000000"/>
          <w:sz w:val="20"/>
          <w:szCs w:val="20"/>
        </w:rPr>
        <w:t xml:space="preserve">i bez pokynů </w:t>
      </w:r>
      <w:r w:rsidR="00456063">
        <w:rPr>
          <w:rFonts w:asciiTheme="minorHAnsi" w:eastAsia="Times New Roman" w:hAnsiTheme="minorHAnsi" w:cstheme="minorHAnsi"/>
          <w:color w:val="000000"/>
          <w:sz w:val="20"/>
          <w:szCs w:val="20"/>
        </w:rPr>
        <w:t>o</w:t>
      </w:r>
      <w:r w:rsidRPr="001A1935">
        <w:rPr>
          <w:rFonts w:asciiTheme="minorHAnsi" w:eastAsia="Times New Roman" w:hAnsiTheme="minorHAnsi" w:cstheme="minorHAnsi"/>
          <w:color w:val="000000"/>
          <w:sz w:val="20"/>
          <w:szCs w:val="20"/>
        </w:rPr>
        <w:t xml:space="preserve">bjednatele provést nutné úkony, které, ač nejsou </w:t>
      </w:r>
      <w:r w:rsidRPr="001A1935">
        <w:rPr>
          <w:rFonts w:asciiTheme="minorHAnsi" w:eastAsia="Times New Roman" w:hAnsiTheme="minorHAnsi" w:cstheme="minorHAnsi"/>
          <w:noProof/>
          <w:color w:val="000000"/>
          <w:sz w:val="20"/>
          <w:szCs w:val="20"/>
        </w:rPr>
        <w:drawing>
          <wp:inline distT="0" distB="0" distL="0" distR="0" wp14:anchorId="44D8BE8D" wp14:editId="4A1309C1">
            <wp:extent cx="3048" cy="97545"/>
            <wp:effectExtent l="0" t="0" r="0" b="0"/>
            <wp:docPr id="137962"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11"/>
                    <a:srcRect/>
                    <a:stretch>
                      <a:fillRect/>
                    </a:stretch>
                  </pic:blipFill>
                  <pic:spPr>
                    <a:xfrm>
                      <a:off x="0" y="0"/>
                      <a:ext cx="3048" cy="97545"/>
                    </a:xfrm>
                    <a:prstGeom prst="rect">
                      <a:avLst/>
                    </a:prstGeom>
                    <a:ln/>
                  </pic:spPr>
                </pic:pic>
              </a:graphicData>
            </a:graphic>
          </wp:inline>
        </w:drawing>
      </w:r>
      <w:r w:rsidRPr="001A1935">
        <w:rPr>
          <w:rFonts w:asciiTheme="minorHAnsi" w:eastAsia="Times New Roman" w:hAnsiTheme="minorHAnsi" w:cstheme="minorHAnsi"/>
          <w:color w:val="000000"/>
          <w:sz w:val="20"/>
          <w:szCs w:val="20"/>
        </w:rPr>
        <w:t xml:space="preserve">předmětem této </w:t>
      </w:r>
      <w:r w:rsidR="00AB1167">
        <w:rPr>
          <w:rFonts w:asciiTheme="minorHAnsi" w:eastAsia="Times New Roman" w:hAnsiTheme="minorHAnsi" w:cstheme="minorHAnsi"/>
          <w:color w:val="000000"/>
          <w:sz w:val="20"/>
          <w:szCs w:val="20"/>
        </w:rPr>
        <w:tab/>
        <w:t>s</w:t>
      </w:r>
      <w:r w:rsidRPr="001A1935">
        <w:rPr>
          <w:rFonts w:asciiTheme="minorHAnsi" w:eastAsia="Times New Roman" w:hAnsiTheme="minorHAnsi" w:cstheme="minorHAnsi"/>
          <w:color w:val="000000"/>
          <w:sz w:val="20"/>
          <w:szCs w:val="20"/>
        </w:rPr>
        <w:t xml:space="preserve">mlouvy, budou s ohledem na nepředvídané okolnosti pro plnění </w:t>
      </w:r>
      <w:r w:rsidR="00AB1167">
        <w:rPr>
          <w:rFonts w:asciiTheme="minorHAnsi" w:eastAsia="Times New Roman" w:hAnsiTheme="minorHAnsi" w:cstheme="minorHAnsi"/>
          <w:color w:val="000000"/>
          <w:sz w:val="20"/>
          <w:szCs w:val="20"/>
        </w:rPr>
        <w:t>s</w:t>
      </w:r>
      <w:r w:rsidRPr="001A1935">
        <w:rPr>
          <w:rFonts w:asciiTheme="minorHAnsi" w:eastAsia="Times New Roman" w:hAnsiTheme="minorHAnsi" w:cstheme="minorHAnsi"/>
          <w:color w:val="000000"/>
          <w:sz w:val="20"/>
          <w:szCs w:val="20"/>
        </w:rPr>
        <w:t xml:space="preserve">mlouvy nezbytné </w:t>
      </w:r>
      <w:r w:rsidR="00AB1167">
        <w:rPr>
          <w:rFonts w:asciiTheme="minorHAnsi" w:eastAsia="Times New Roman" w:hAnsiTheme="minorHAnsi" w:cstheme="minorHAnsi"/>
          <w:color w:val="000000"/>
          <w:sz w:val="20"/>
          <w:szCs w:val="20"/>
        </w:rPr>
        <w:tab/>
      </w:r>
      <w:r w:rsidRPr="001A1935">
        <w:rPr>
          <w:rFonts w:asciiTheme="minorHAnsi" w:eastAsia="Times New Roman" w:hAnsiTheme="minorHAnsi" w:cstheme="minorHAnsi"/>
          <w:color w:val="000000"/>
          <w:sz w:val="20"/>
          <w:szCs w:val="20"/>
        </w:rPr>
        <w:t xml:space="preserve">nebo jsou nezbytné pro zamezení vzniku škody. </w:t>
      </w:r>
      <w:r w:rsidRPr="001A1935">
        <w:rPr>
          <w:rFonts w:asciiTheme="minorHAnsi" w:eastAsia="Times New Roman" w:hAnsiTheme="minorHAnsi" w:cstheme="minorHAnsi"/>
          <w:noProof/>
          <w:color w:val="000000"/>
          <w:sz w:val="20"/>
          <w:szCs w:val="20"/>
        </w:rPr>
        <w:drawing>
          <wp:inline distT="0" distB="0" distL="0" distR="0" wp14:anchorId="576A057B" wp14:editId="19612DC2">
            <wp:extent cx="3048" cy="3049"/>
            <wp:effectExtent l="0" t="0" r="0" b="0"/>
            <wp:docPr id="13796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3048" cy="3049"/>
                    </a:xfrm>
                    <a:prstGeom prst="rect">
                      <a:avLst/>
                    </a:prstGeom>
                    <a:ln/>
                  </pic:spPr>
                </pic:pic>
              </a:graphicData>
            </a:graphic>
          </wp:inline>
        </w:drawing>
      </w:r>
      <w:r w:rsidRPr="001A1935">
        <w:rPr>
          <w:rFonts w:asciiTheme="minorHAnsi" w:eastAsia="Times New Roman" w:hAnsiTheme="minorHAnsi" w:cstheme="minorHAnsi"/>
          <w:color w:val="000000"/>
          <w:sz w:val="20"/>
          <w:szCs w:val="20"/>
        </w:rPr>
        <w:t xml:space="preserve">V takovém případě má </w:t>
      </w:r>
      <w:r w:rsidR="00AB1167">
        <w:rPr>
          <w:rFonts w:asciiTheme="minorHAnsi" w:eastAsia="Times New Roman" w:hAnsiTheme="minorHAnsi" w:cstheme="minorHAnsi"/>
          <w:color w:val="000000"/>
          <w:sz w:val="20"/>
          <w:szCs w:val="20"/>
        </w:rPr>
        <w:tab/>
      </w:r>
      <w:r w:rsidR="00456063">
        <w:rPr>
          <w:rFonts w:asciiTheme="minorHAnsi" w:eastAsia="Times New Roman" w:hAnsiTheme="minorHAnsi" w:cstheme="minorHAnsi"/>
          <w:color w:val="000000"/>
          <w:sz w:val="20"/>
          <w:szCs w:val="20"/>
        </w:rPr>
        <w:t>z</w:t>
      </w:r>
      <w:r w:rsidR="0065121F">
        <w:rPr>
          <w:rFonts w:asciiTheme="minorHAnsi" w:eastAsia="Times New Roman" w:hAnsiTheme="minorHAnsi" w:cstheme="minorHAnsi"/>
          <w:color w:val="000000"/>
          <w:sz w:val="20"/>
          <w:szCs w:val="20"/>
        </w:rPr>
        <w:t>hotovitel</w:t>
      </w:r>
      <w:r w:rsidRPr="001A1935">
        <w:rPr>
          <w:rFonts w:asciiTheme="minorHAnsi" w:eastAsia="Times New Roman" w:hAnsiTheme="minorHAnsi" w:cstheme="minorHAnsi"/>
          <w:color w:val="000000"/>
          <w:sz w:val="20"/>
          <w:szCs w:val="20"/>
        </w:rPr>
        <w:t xml:space="preserve"> právo na úhradu nezbytných a účelně vynaložených nákladů;</w:t>
      </w:r>
    </w:p>
    <w:p w14:paraId="10DFABA9" w14:textId="3FEF1E9D" w:rsidR="001A1935" w:rsidRPr="00AB1167" w:rsidRDefault="001A1935" w:rsidP="00861F56">
      <w:pPr>
        <w:pStyle w:val="Odstavecseseznamem"/>
        <w:numPr>
          <w:ilvl w:val="2"/>
          <w:numId w:val="23"/>
        </w:numPr>
        <w:pBdr>
          <w:top w:val="nil"/>
          <w:left w:val="nil"/>
          <w:bottom w:val="nil"/>
          <w:right w:val="nil"/>
          <w:between w:val="nil"/>
        </w:pBdr>
        <w:tabs>
          <w:tab w:val="left" w:pos="709"/>
          <w:tab w:val="left" w:pos="1134"/>
        </w:tabs>
        <w:spacing w:line="240" w:lineRule="auto"/>
        <w:ind w:left="1673" w:hanging="794"/>
        <w:contextualSpacing w:val="0"/>
        <w:jc w:val="both"/>
        <w:rPr>
          <w:rFonts w:asciiTheme="minorHAnsi" w:eastAsia="Times New Roman" w:hAnsiTheme="minorHAnsi" w:cstheme="minorHAnsi"/>
          <w:color w:val="000000"/>
          <w:sz w:val="20"/>
          <w:szCs w:val="20"/>
        </w:rPr>
      </w:pPr>
      <w:r w:rsidRPr="001A1935">
        <w:rPr>
          <w:rFonts w:asciiTheme="minorHAnsi" w:eastAsia="Times New Roman" w:hAnsiTheme="minorHAnsi" w:cstheme="minorHAnsi"/>
          <w:color w:val="000000"/>
          <w:sz w:val="20"/>
          <w:szCs w:val="20"/>
        </w:rPr>
        <w:t xml:space="preserve">informovat </w:t>
      </w:r>
      <w:r w:rsidR="00456063">
        <w:rPr>
          <w:rFonts w:asciiTheme="minorHAnsi" w:eastAsia="Times New Roman" w:hAnsiTheme="minorHAnsi" w:cstheme="minorHAnsi"/>
          <w:color w:val="000000"/>
          <w:sz w:val="20"/>
          <w:szCs w:val="20"/>
        </w:rPr>
        <w:t>o</w:t>
      </w:r>
      <w:r w:rsidRPr="001A1935">
        <w:rPr>
          <w:rFonts w:asciiTheme="minorHAnsi" w:eastAsia="Times New Roman" w:hAnsiTheme="minorHAnsi" w:cstheme="minorHAnsi"/>
          <w:color w:val="000000"/>
          <w:sz w:val="20"/>
          <w:szCs w:val="20"/>
        </w:rPr>
        <w:t xml:space="preserve">bjednatele o plnění svých povinností podle této </w:t>
      </w:r>
      <w:r w:rsidR="00AB1167">
        <w:rPr>
          <w:rFonts w:asciiTheme="minorHAnsi" w:eastAsia="Times New Roman" w:hAnsiTheme="minorHAnsi" w:cstheme="minorHAnsi"/>
          <w:color w:val="000000"/>
          <w:sz w:val="20"/>
          <w:szCs w:val="20"/>
        </w:rPr>
        <w:t>s</w:t>
      </w:r>
      <w:r w:rsidRPr="001A1935">
        <w:rPr>
          <w:rFonts w:asciiTheme="minorHAnsi" w:eastAsia="Times New Roman" w:hAnsiTheme="minorHAnsi" w:cstheme="minorHAnsi"/>
          <w:color w:val="000000"/>
          <w:sz w:val="20"/>
          <w:szCs w:val="20"/>
        </w:rPr>
        <w:t xml:space="preserve">mlouvy a o důležitých </w:t>
      </w:r>
      <w:r w:rsidR="00AB1167">
        <w:rPr>
          <w:rFonts w:asciiTheme="minorHAnsi" w:eastAsia="Times New Roman" w:hAnsiTheme="minorHAnsi" w:cstheme="minorHAnsi"/>
          <w:color w:val="000000"/>
          <w:sz w:val="20"/>
          <w:szCs w:val="20"/>
        </w:rPr>
        <w:tab/>
      </w:r>
      <w:r w:rsidRPr="001A1935">
        <w:rPr>
          <w:rFonts w:asciiTheme="minorHAnsi" w:eastAsia="Times New Roman" w:hAnsiTheme="minorHAnsi" w:cstheme="minorHAnsi"/>
          <w:color w:val="000000"/>
          <w:sz w:val="20"/>
          <w:szCs w:val="20"/>
        </w:rPr>
        <w:t>skutečnostech, které mohou mít vliv na výkon práv a plnění</w:t>
      </w:r>
      <w:r w:rsidR="00AB1167">
        <w:rPr>
          <w:rFonts w:asciiTheme="minorHAnsi" w:eastAsia="Times New Roman" w:hAnsiTheme="minorHAnsi" w:cstheme="minorHAnsi"/>
          <w:color w:val="000000"/>
          <w:sz w:val="20"/>
          <w:szCs w:val="20"/>
        </w:rPr>
        <w:t xml:space="preserve"> </w:t>
      </w:r>
      <w:r w:rsidRPr="001A1935">
        <w:rPr>
          <w:rFonts w:asciiTheme="minorHAnsi" w:eastAsia="Times New Roman" w:hAnsiTheme="minorHAnsi" w:cstheme="minorHAnsi"/>
          <w:noProof/>
          <w:color w:val="000000"/>
          <w:sz w:val="20"/>
          <w:szCs w:val="20"/>
        </w:rPr>
        <w:drawing>
          <wp:inline distT="0" distB="0" distL="0" distR="0" wp14:anchorId="4025186F" wp14:editId="6A273390">
            <wp:extent cx="3048" cy="3049"/>
            <wp:effectExtent l="0" t="0" r="0" b="0"/>
            <wp:docPr id="137964"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13"/>
                    <a:srcRect/>
                    <a:stretch>
                      <a:fillRect/>
                    </a:stretch>
                  </pic:blipFill>
                  <pic:spPr>
                    <a:xfrm>
                      <a:off x="0" y="0"/>
                      <a:ext cx="3048" cy="3049"/>
                    </a:xfrm>
                    <a:prstGeom prst="rect">
                      <a:avLst/>
                    </a:prstGeom>
                    <a:ln/>
                  </pic:spPr>
                </pic:pic>
              </a:graphicData>
            </a:graphic>
          </wp:inline>
        </w:drawing>
      </w:r>
      <w:r w:rsidRPr="001A1935">
        <w:rPr>
          <w:rFonts w:asciiTheme="minorHAnsi" w:eastAsia="Times New Roman" w:hAnsiTheme="minorHAnsi" w:cstheme="minorHAnsi"/>
          <w:color w:val="000000"/>
          <w:sz w:val="20"/>
          <w:szCs w:val="20"/>
        </w:rPr>
        <w:t xml:space="preserve">povinností smluvních </w:t>
      </w:r>
      <w:r w:rsidR="00AB1167">
        <w:rPr>
          <w:rFonts w:asciiTheme="minorHAnsi" w:eastAsia="Times New Roman" w:hAnsiTheme="minorHAnsi" w:cstheme="minorHAnsi"/>
          <w:color w:val="000000"/>
          <w:sz w:val="20"/>
          <w:szCs w:val="20"/>
        </w:rPr>
        <w:tab/>
      </w:r>
      <w:r w:rsidRPr="001A1935">
        <w:rPr>
          <w:rFonts w:asciiTheme="minorHAnsi" w:eastAsia="Times New Roman" w:hAnsiTheme="minorHAnsi" w:cstheme="minorHAnsi"/>
          <w:color w:val="000000"/>
          <w:sz w:val="20"/>
          <w:szCs w:val="20"/>
        </w:rPr>
        <w:t>stran;</w:t>
      </w:r>
      <w:r w:rsidRPr="001A1935">
        <w:rPr>
          <w:rFonts w:asciiTheme="minorHAnsi" w:eastAsia="Times New Roman" w:hAnsiTheme="minorHAnsi" w:cstheme="minorHAnsi"/>
          <w:noProof/>
          <w:color w:val="000000"/>
          <w:sz w:val="20"/>
          <w:szCs w:val="20"/>
        </w:rPr>
        <w:drawing>
          <wp:inline distT="0" distB="0" distL="0" distR="0" wp14:anchorId="7CF201F6" wp14:editId="6B4234B9">
            <wp:extent cx="3048" cy="88401"/>
            <wp:effectExtent l="0" t="0" r="0" b="0"/>
            <wp:docPr id="137963"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14"/>
                    <a:srcRect/>
                    <a:stretch>
                      <a:fillRect/>
                    </a:stretch>
                  </pic:blipFill>
                  <pic:spPr>
                    <a:xfrm>
                      <a:off x="0" y="0"/>
                      <a:ext cx="3048" cy="88401"/>
                    </a:xfrm>
                    <a:prstGeom prst="rect">
                      <a:avLst/>
                    </a:prstGeom>
                    <a:ln/>
                  </pic:spPr>
                </pic:pic>
              </a:graphicData>
            </a:graphic>
          </wp:inline>
        </w:drawing>
      </w:r>
    </w:p>
    <w:p w14:paraId="54828DA8" w14:textId="7A815CF1" w:rsidR="001A1935" w:rsidRPr="001A1935" w:rsidRDefault="001A1935" w:rsidP="00861F56">
      <w:pPr>
        <w:pStyle w:val="Odstavecseseznamem"/>
        <w:numPr>
          <w:ilvl w:val="2"/>
          <w:numId w:val="23"/>
        </w:numPr>
        <w:pBdr>
          <w:top w:val="nil"/>
          <w:left w:val="nil"/>
          <w:bottom w:val="nil"/>
          <w:right w:val="nil"/>
          <w:between w:val="nil"/>
        </w:pBdr>
        <w:tabs>
          <w:tab w:val="left" w:pos="709"/>
          <w:tab w:val="left" w:pos="1134"/>
        </w:tabs>
        <w:spacing w:line="240" w:lineRule="auto"/>
        <w:ind w:left="1673" w:hanging="794"/>
        <w:contextualSpacing w:val="0"/>
        <w:jc w:val="both"/>
        <w:rPr>
          <w:rFonts w:asciiTheme="minorHAnsi" w:hAnsiTheme="minorHAnsi" w:cstheme="minorHAnsi"/>
          <w:sz w:val="20"/>
          <w:szCs w:val="20"/>
        </w:rPr>
      </w:pPr>
      <w:r w:rsidRPr="001A1935">
        <w:rPr>
          <w:rFonts w:asciiTheme="minorHAnsi" w:eastAsia="Times New Roman" w:hAnsiTheme="minorHAnsi" w:cstheme="minorHAnsi"/>
          <w:color w:val="000000"/>
          <w:sz w:val="20"/>
          <w:szCs w:val="20"/>
        </w:rPr>
        <w:t xml:space="preserve">realizovat veškeré práce vyžadující zvláštní způsobilost nebo povolení </w:t>
      </w:r>
      <w:r w:rsidRPr="001A1935">
        <w:rPr>
          <w:rFonts w:asciiTheme="minorHAnsi" w:eastAsia="Times New Roman" w:hAnsiTheme="minorHAnsi" w:cstheme="minorHAnsi"/>
          <w:noProof/>
          <w:color w:val="000000"/>
          <w:sz w:val="20"/>
          <w:szCs w:val="20"/>
        </w:rPr>
        <w:drawing>
          <wp:inline distT="0" distB="0" distL="0" distR="0" wp14:anchorId="0A450306" wp14:editId="1491A6FE">
            <wp:extent cx="3048" cy="3048"/>
            <wp:effectExtent l="0" t="0" r="0" b="0"/>
            <wp:docPr id="137974"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13"/>
                    <a:srcRect/>
                    <a:stretch>
                      <a:fillRect/>
                    </a:stretch>
                  </pic:blipFill>
                  <pic:spPr>
                    <a:xfrm>
                      <a:off x="0" y="0"/>
                      <a:ext cx="3048" cy="3048"/>
                    </a:xfrm>
                    <a:prstGeom prst="rect">
                      <a:avLst/>
                    </a:prstGeom>
                    <a:ln/>
                  </pic:spPr>
                </pic:pic>
              </a:graphicData>
            </a:graphic>
          </wp:inline>
        </w:drawing>
      </w:r>
      <w:r w:rsidRPr="001A1935">
        <w:rPr>
          <w:rFonts w:asciiTheme="minorHAnsi" w:eastAsia="Times New Roman" w:hAnsiTheme="minorHAnsi" w:cstheme="minorHAnsi"/>
          <w:color w:val="000000"/>
          <w:sz w:val="20"/>
          <w:szCs w:val="20"/>
        </w:rPr>
        <w:t xml:space="preserve">podle </w:t>
      </w:r>
      <w:r w:rsidR="00AB1167">
        <w:rPr>
          <w:rFonts w:asciiTheme="minorHAnsi" w:eastAsia="Times New Roman" w:hAnsiTheme="minorHAnsi" w:cstheme="minorHAnsi"/>
          <w:color w:val="000000"/>
          <w:sz w:val="20"/>
          <w:szCs w:val="20"/>
        </w:rPr>
        <w:tab/>
      </w:r>
      <w:r w:rsidRPr="001A1935">
        <w:rPr>
          <w:rFonts w:asciiTheme="minorHAnsi" w:eastAsia="Times New Roman" w:hAnsiTheme="minorHAnsi" w:cstheme="minorHAnsi"/>
          <w:color w:val="000000"/>
          <w:sz w:val="20"/>
          <w:szCs w:val="20"/>
        </w:rPr>
        <w:t>příslušných předpisů osobami, které tuto podmínku splňuj</w:t>
      </w:r>
      <w:r w:rsidR="00456063">
        <w:rPr>
          <w:rFonts w:asciiTheme="minorHAnsi" w:eastAsia="Times New Roman" w:hAnsiTheme="minorHAnsi" w:cstheme="minorHAnsi"/>
          <w:color w:val="000000"/>
          <w:sz w:val="20"/>
          <w:szCs w:val="20"/>
        </w:rPr>
        <w:t>í</w:t>
      </w:r>
      <w:r w:rsidR="00AB1167">
        <w:rPr>
          <w:rFonts w:asciiTheme="minorHAnsi" w:eastAsia="Times New Roman" w:hAnsiTheme="minorHAnsi" w:cstheme="minorHAnsi"/>
          <w:noProof/>
          <w:color w:val="000000"/>
          <w:sz w:val="20"/>
          <w:szCs w:val="20"/>
        </w:rPr>
        <w:t>.</w:t>
      </w:r>
      <w:r w:rsidRPr="001A1935">
        <w:rPr>
          <w:rFonts w:asciiTheme="minorHAnsi" w:eastAsia="Times New Roman" w:hAnsiTheme="minorHAnsi" w:cstheme="minorHAnsi"/>
          <w:noProof/>
          <w:color w:val="000000"/>
          <w:sz w:val="20"/>
          <w:szCs w:val="20"/>
        </w:rPr>
        <w:drawing>
          <wp:inline distT="0" distB="0" distL="0" distR="0" wp14:anchorId="600C84B9" wp14:editId="5B4C9941">
            <wp:extent cx="6097" cy="15242"/>
            <wp:effectExtent l="0" t="0" r="0" b="0"/>
            <wp:docPr id="137976"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15"/>
                    <a:srcRect/>
                    <a:stretch>
                      <a:fillRect/>
                    </a:stretch>
                  </pic:blipFill>
                  <pic:spPr>
                    <a:xfrm>
                      <a:off x="0" y="0"/>
                      <a:ext cx="6097" cy="15242"/>
                    </a:xfrm>
                    <a:prstGeom prst="rect">
                      <a:avLst/>
                    </a:prstGeom>
                    <a:ln/>
                  </pic:spPr>
                </pic:pic>
              </a:graphicData>
            </a:graphic>
          </wp:inline>
        </w:drawing>
      </w:r>
    </w:p>
    <w:p w14:paraId="5F4220D7" w14:textId="77777777" w:rsidR="001A1935" w:rsidRPr="00AB1167" w:rsidRDefault="001A1935" w:rsidP="001A1935">
      <w:pPr>
        <w:pStyle w:val="Tloslovan"/>
        <w:numPr>
          <w:ilvl w:val="1"/>
          <w:numId w:val="10"/>
        </w:numPr>
        <w:rPr>
          <w:rFonts w:asciiTheme="minorHAnsi" w:eastAsia="Times New Roman" w:hAnsiTheme="minorHAnsi" w:cstheme="minorHAnsi"/>
          <w:color w:val="000000"/>
          <w:sz w:val="20"/>
          <w:szCs w:val="20"/>
        </w:rPr>
      </w:pPr>
      <w:bookmarkStart w:id="12" w:name="_heading=h.30j0zll" w:colFirst="0" w:colLast="0"/>
      <w:bookmarkEnd w:id="12"/>
      <w:r w:rsidRPr="00AB1167">
        <w:rPr>
          <w:rFonts w:asciiTheme="minorHAnsi" w:eastAsia="Times New Roman" w:hAnsiTheme="minorHAnsi" w:cstheme="minorHAnsi"/>
          <w:color w:val="000000"/>
          <w:sz w:val="20"/>
          <w:szCs w:val="20"/>
        </w:rPr>
        <w:t>Zhotovitel je povinen zajistit:</w:t>
      </w:r>
    </w:p>
    <w:p w14:paraId="06F2B7F1" w14:textId="37EE158A" w:rsidR="001A1935" w:rsidRPr="001A1935" w:rsidRDefault="001A1935" w:rsidP="0065121F">
      <w:pPr>
        <w:pStyle w:val="Odstavecseseznamem"/>
        <w:numPr>
          <w:ilvl w:val="2"/>
          <w:numId w:val="33"/>
        </w:numPr>
        <w:pBdr>
          <w:top w:val="nil"/>
          <w:left w:val="nil"/>
          <w:bottom w:val="nil"/>
          <w:right w:val="nil"/>
          <w:between w:val="nil"/>
        </w:pBdr>
        <w:tabs>
          <w:tab w:val="left" w:pos="709"/>
          <w:tab w:val="left" w:pos="1134"/>
        </w:tabs>
        <w:spacing w:line="240" w:lineRule="auto"/>
        <w:ind w:left="1702" w:hanging="851"/>
        <w:contextualSpacing w:val="0"/>
        <w:jc w:val="both"/>
        <w:rPr>
          <w:rFonts w:asciiTheme="minorHAnsi" w:hAnsiTheme="minorHAnsi" w:cstheme="minorHAnsi"/>
          <w:sz w:val="20"/>
          <w:szCs w:val="20"/>
        </w:rPr>
      </w:pPr>
      <w:bookmarkStart w:id="13" w:name="_Ref27743712"/>
      <w:r w:rsidRPr="0065121F">
        <w:rPr>
          <w:rFonts w:asciiTheme="minorHAnsi" w:eastAsia="Times New Roman" w:hAnsiTheme="minorHAnsi" w:cstheme="minorHAnsi"/>
          <w:color w:val="000000"/>
          <w:sz w:val="20"/>
          <w:szCs w:val="20"/>
        </w:rPr>
        <w:t>dodržování</w:t>
      </w:r>
      <w:r w:rsidRPr="001A1935">
        <w:rPr>
          <w:rFonts w:asciiTheme="minorHAnsi" w:hAnsiTheme="minorHAnsi" w:cstheme="minorHAnsi"/>
          <w:sz w:val="20"/>
          <w:szCs w:val="20"/>
        </w:rPr>
        <w:t xml:space="preserve"> zákonných předpisů v oblasti pracovněprávní a BOZP;</w:t>
      </w:r>
      <w:bookmarkEnd w:id="13"/>
      <w:r w:rsidRPr="001A1935">
        <w:rPr>
          <w:rFonts w:asciiTheme="minorHAnsi" w:hAnsiTheme="minorHAnsi" w:cstheme="minorHAnsi"/>
          <w:sz w:val="20"/>
          <w:szCs w:val="20"/>
        </w:rPr>
        <w:t xml:space="preserve"> </w:t>
      </w:r>
    </w:p>
    <w:p w14:paraId="2887583E" w14:textId="77777777" w:rsidR="001A1935" w:rsidRPr="0065121F" w:rsidRDefault="001A1935" w:rsidP="0065121F">
      <w:pPr>
        <w:pStyle w:val="Odstavecseseznamem"/>
        <w:numPr>
          <w:ilvl w:val="2"/>
          <w:numId w:val="33"/>
        </w:numPr>
        <w:pBdr>
          <w:top w:val="nil"/>
          <w:left w:val="nil"/>
          <w:bottom w:val="nil"/>
          <w:right w:val="nil"/>
          <w:between w:val="nil"/>
        </w:pBdr>
        <w:tabs>
          <w:tab w:val="left" w:pos="709"/>
          <w:tab w:val="left" w:pos="1134"/>
        </w:tabs>
        <w:spacing w:line="240" w:lineRule="auto"/>
        <w:ind w:left="1702" w:hanging="851"/>
        <w:contextualSpacing w:val="0"/>
        <w:jc w:val="both"/>
        <w:rPr>
          <w:rFonts w:asciiTheme="minorHAnsi" w:eastAsia="Times New Roman" w:hAnsiTheme="minorHAnsi" w:cstheme="minorHAnsi"/>
          <w:color w:val="000000"/>
          <w:sz w:val="20"/>
          <w:szCs w:val="20"/>
        </w:rPr>
      </w:pPr>
      <w:r w:rsidRPr="001A1935">
        <w:rPr>
          <w:rFonts w:asciiTheme="minorHAnsi" w:hAnsiTheme="minorHAnsi" w:cstheme="minorHAnsi"/>
          <w:sz w:val="20"/>
          <w:szCs w:val="20"/>
        </w:rPr>
        <w:t xml:space="preserve">pracovní </w:t>
      </w:r>
      <w:r w:rsidRPr="0065121F">
        <w:rPr>
          <w:rFonts w:asciiTheme="minorHAnsi" w:eastAsia="Times New Roman" w:hAnsiTheme="minorHAnsi" w:cstheme="minorHAnsi"/>
          <w:color w:val="000000"/>
          <w:sz w:val="20"/>
          <w:szCs w:val="20"/>
        </w:rPr>
        <w:t>příležitosti pro znevýhodněné (doporučení zaměstnávání osob z řad znevýhodněných na trhu práce);</w:t>
      </w:r>
    </w:p>
    <w:p w14:paraId="6B510522" w14:textId="77777777" w:rsidR="001A1935" w:rsidRPr="0065121F" w:rsidRDefault="001A1935" w:rsidP="0065121F">
      <w:pPr>
        <w:pStyle w:val="Odstavecseseznamem"/>
        <w:numPr>
          <w:ilvl w:val="2"/>
          <w:numId w:val="33"/>
        </w:numPr>
        <w:pBdr>
          <w:top w:val="nil"/>
          <w:left w:val="nil"/>
          <w:bottom w:val="nil"/>
          <w:right w:val="nil"/>
          <w:between w:val="nil"/>
        </w:pBdr>
        <w:tabs>
          <w:tab w:val="left" w:pos="709"/>
          <w:tab w:val="left" w:pos="1134"/>
        </w:tabs>
        <w:spacing w:line="240" w:lineRule="auto"/>
        <w:ind w:left="1702" w:hanging="851"/>
        <w:contextualSpacing w:val="0"/>
        <w:jc w:val="both"/>
        <w:rPr>
          <w:rFonts w:asciiTheme="minorHAnsi" w:eastAsia="Times New Roman" w:hAnsiTheme="minorHAnsi" w:cstheme="minorHAnsi"/>
          <w:color w:val="000000"/>
          <w:sz w:val="20"/>
          <w:szCs w:val="20"/>
        </w:rPr>
      </w:pPr>
      <w:r w:rsidRPr="0065121F">
        <w:rPr>
          <w:rFonts w:asciiTheme="minorHAnsi" w:eastAsia="Times New Roman" w:hAnsiTheme="minorHAnsi" w:cstheme="minorHAnsi"/>
          <w:color w:val="000000"/>
          <w:sz w:val="20"/>
          <w:szCs w:val="20"/>
        </w:rPr>
        <w:t>stejnou dobu splatnosti faktur vůči svým poddodavatelům, jaká je stanovena v závazném návrhu smlouvy;</w:t>
      </w:r>
    </w:p>
    <w:p w14:paraId="1E3ED58D" w14:textId="77777777" w:rsidR="001A1935" w:rsidRPr="0065121F" w:rsidRDefault="001A1935" w:rsidP="0065121F">
      <w:pPr>
        <w:pStyle w:val="Odstavecseseznamem"/>
        <w:numPr>
          <w:ilvl w:val="2"/>
          <w:numId w:val="33"/>
        </w:numPr>
        <w:pBdr>
          <w:top w:val="nil"/>
          <w:left w:val="nil"/>
          <w:bottom w:val="nil"/>
          <w:right w:val="nil"/>
          <w:between w:val="nil"/>
        </w:pBdr>
        <w:tabs>
          <w:tab w:val="left" w:pos="709"/>
          <w:tab w:val="left" w:pos="1134"/>
        </w:tabs>
        <w:spacing w:line="240" w:lineRule="auto"/>
        <w:ind w:left="1702" w:hanging="851"/>
        <w:contextualSpacing w:val="0"/>
        <w:jc w:val="both"/>
        <w:rPr>
          <w:rFonts w:asciiTheme="minorHAnsi" w:eastAsia="Times New Roman" w:hAnsiTheme="minorHAnsi" w:cstheme="minorHAnsi"/>
          <w:color w:val="000000"/>
          <w:sz w:val="20"/>
          <w:szCs w:val="20"/>
        </w:rPr>
      </w:pPr>
      <w:bookmarkStart w:id="14" w:name="_Ref27743717"/>
      <w:r w:rsidRPr="0065121F">
        <w:rPr>
          <w:rFonts w:asciiTheme="minorHAnsi" w:eastAsia="Times New Roman" w:hAnsiTheme="minorHAnsi" w:cstheme="minorHAnsi"/>
          <w:color w:val="000000"/>
          <w:sz w:val="20"/>
          <w:szCs w:val="20"/>
        </w:rPr>
        <w:t>provádění plateb svým poddodavatelům řádně a včas</w:t>
      </w:r>
      <w:bookmarkStart w:id="15" w:name="_Ref87644502"/>
      <w:bookmarkStart w:id="16" w:name="_Ref95147177"/>
      <w:bookmarkEnd w:id="14"/>
      <w:r w:rsidRPr="0065121F">
        <w:rPr>
          <w:rFonts w:asciiTheme="minorHAnsi" w:eastAsia="Times New Roman" w:hAnsiTheme="minorHAnsi" w:cstheme="minorHAnsi"/>
          <w:color w:val="000000"/>
          <w:sz w:val="20"/>
          <w:szCs w:val="20"/>
        </w:rPr>
        <w:t>;</w:t>
      </w:r>
      <w:bookmarkEnd w:id="15"/>
      <w:r w:rsidRPr="0065121F">
        <w:rPr>
          <w:rFonts w:asciiTheme="minorHAnsi" w:eastAsia="Times New Roman" w:hAnsiTheme="minorHAnsi" w:cstheme="minorHAnsi"/>
          <w:color w:val="000000"/>
          <w:sz w:val="20"/>
          <w:szCs w:val="20"/>
        </w:rPr>
        <w:t xml:space="preserve"> a</w:t>
      </w:r>
      <w:bookmarkEnd w:id="16"/>
    </w:p>
    <w:p w14:paraId="6B9340C9" w14:textId="14F2FAE6" w:rsidR="001A1935" w:rsidRPr="001A1935" w:rsidRDefault="001A1935" w:rsidP="0065121F">
      <w:pPr>
        <w:pStyle w:val="Odstavecseseznamem"/>
        <w:numPr>
          <w:ilvl w:val="2"/>
          <w:numId w:val="33"/>
        </w:numPr>
        <w:pBdr>
          <w:top w:val="nil"/>
          <w:left w:val="nil"/>
          <w:bottom w:val="nil"/>
          <w:right w:val="nil"/>
          <w:between w:val="nil"/>
        </w:pBdr>
        <w:tabs>
          <w:tab w:val="left" w:pos="709"/>
          <w:tab w:val="left" w:pos="1134"/>
        </w:tabs>
        <w:spacing w:line="240" w:lineRule="auto"/>
        <w:ind w:left="1702" w:hanging="851"/>
        <w:contextualSpacing w:val="0"/>
        <w:jc w:val="both"/>
        <w:rPr>
          <w:rFonts w:asciiTheme="minorHAnsi" w:hAnsiTheme="minorHAnsi" w:cstheme="minorHAnsi"/>
          <w:sz w:val="20"/>
          <w:szCs w:val="20"/>
        </w:rPr>
      </w:pPr>
      <w:r w:rsidRPr="0065121F">
        <w:rPr>
          <w:rFonts w:asciiTheme="minorHAnsi" w:eastAsia="Times New Roman" w:hAnsiTheme="minorHAnsi" w:cstheme="minorHAnsi"/>
          <w:color w:val="000000"/>
          <w:sz w:val="20"/>
          <w:szCs w:val="20"/>
        </w:rPr>
        <w:t>plnění povinností</w:t>
      </w:r>
      <w:r w:rsidRPr="001A1935">
        <w:rPr>
          <w:rFonts w:asciiTheme="minorHAnsi" w:hAnsiTheme="minorHAnsi" w:cstheme="minorHAnsi"/>
          <w:sz w:val="20"/>
          <w:szCs w:val="20"/>
        </w:rPr>
        <w:t xml:space="preserve"> dle</w:t>
      </w:r>
      <w:r w:rsidR="0065121F">
        <w:rPr>
          <w:rFonts w:asciiTheme="minorHAnsi" w:hAnsiTheme="minorHAnsi" w:cstheme="minorHAnsi"/>
          <w:sz w:val="20"/>
          <w:szCs w:val="20"/>
        </w:rPr>
        <w:t xml:space="preserve"> 10.3.1 až 10.3.4</w:t>
      </w:r>
      <w:r w:rsidRPr="001A1935">
        <w:rPr>
          <w:rFonts w:asciiTheme="minorHAnsi" w:hAnsiTheme="minorHAnsi" w:cstheme="minorHAnsi"/>
          <w:sz w:val="20"/>
          <w:szCs w:val="20"/>
        </w:rPr>
        <w:t xml:space="preserve"> výše ve stejném rozsahu i u svých poddodavatelů ve vztahu k dalším článkům poddodavatelského řetězce.</w:t>
      </w:r>
    </w:p>
    <w:p w14:paraId="65372038" w14:textId="5920BFEF" w:rsidR="0046348F" w:rsidRPr="00C13E98" w:rsidRDefault="00B86908" w:rsidP="00C13E98">
      <w:pPr>
        <w:pStyle w:val="Tloslovan"/>
        <w:numPr>
          <w:ilvl w:val="0"/>
          <w:numId w:val="10"/>
        </w:numPr>
        <w:spacing w:before="360"/>
        <w:rPr>
          <w:rFonts w:asciiTheme="minorHAnsi" w:hAnsiTheme="minorHAnsi" w:cstheme="minorHAnsi"/>
          <w:b/>
          <w:bCs/>
        </w:rPr>
      </w:pPr>
      <w:r>
        <w:rPr>
          <w:rFonts w:asciiTheme="minorHAnsi" w:hAnsiTheme="minorHAnsi" w:cstheme="minorHAnsi"/>
          <w:b/>
          <w:bCs/>
        </w:rPr>
        <w:t>Z</w:t>
      </w:r>
      <w:r w:rsidR="0046348F" w:rsidRPr="00C13E98">
        <w:rPr>
          <w:rFonts w:asciiTheme="minorHAnsi" w:hAnsiTheme="minorHAnsi" w:cstheme="minorHAnsi"/>
          <w:b/>
          <w:bCs/>
        </w:rPr>
        <w:t>áruční podmínky</w:t>
      </w:r>
    </w:p>
    <w:p w14:paraId="0EDBF809"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Zhotovitel poskytuje </w:t>
      </w:r>
      <w:r w:rsidRPr="00874AD6">
        <w:rPr>
          <w:rFonts w:asciiTheme="minorHAnsi" w:hAnsiTheme="minorHAnsi" w:cstheme="minorHAnsi"/>
          <w:sz w:val="20"/>
          <w:szCs w:val="20"/>
        </w:rPr>
        <w:t>objednateli záruku za jakost díla v délce 60 měsíců, není-li dále stanoveno jinak, která začíná plynout ode dne předání a převzetí díla či jeho části (dále jen jako „</w:t>
      </w:r>
      <w:r w:rsidRPr="00874AD6">
        <w:rPr>
          <w:rFonts w:asciiTheme="minorHAnsi" w:hAnsiTheme="minorHAnsi" w:cstheme="minorHAnsi"/>
          <w:b/>
          <w:bCs/>
          <w:sz w:val="20"/>
          <w:szCs w:val="20"/>
        </w:rPr>
        <w:t>záruční doba</w:t>
      </w:r>
      <w:r w:rsidRPr="00874AD6">
        <w:rPr>
          <w:rFonts w:asciiTheme="minorHAnsi" w:hAnsiTheme="minorHAnsi" w:cstheme="minorHAnsi"/>
          <w:sz w:val="20"/>
          <w:szCs w:val="20"/>
        </w:rPr>
        <w:t>“). V případě materiálů a výrobků spotřební povahy zhotovitel poskytuje objednateli záruku za jakost v souladu se záručními podmínkami výrobců těchto materiálů</w:t>
      </w:r>
      <w:r w:rsidRPr="001B2D17">
        <w:rPr>
          <w:rFonts w:asciiTheme="minorHAnsi" w:hAnsiTheme="minorHAnsi" w:cstheme="minorHAnsi"/>
          <w:sz w:val="20"/>
          <w:szCs w:val="20"/>
        </w:rPr>
        <w:t xml:space="preserve"> a výrobků, a to takto:</w:t>
      </w:r>
    </w:p>
    <w:p w14:paraId="731CE46D" w14:textId="77777777" w:rsidR="00A00436" w:rsidRDefault="0046348F" w:rsidP="00A00436">
      <w:pPr>
        <w:pStyle w:val="Tloslovan"/>
        <w:numPr>
          <w:ilvl w:val="2"/>
          <w:numId w:val="22"/>
        </w:numPr>
        <w:ind w:left="1571"/>
        <w:rPr>
          <w:rFonts w:asciiTheme="minorHAnsi" w:hAnsiTheme="minorHAnsi" w:cstheme="minorHAnsi"/>
          <w:sz w:val="20"/>
          <w:szCs w:val="20"/>
        </w:rPr>
      </w:pPr>
      <w:r w:rsidRPr="001B2D17">
        <w:rPr>
          <w:rFonts w:asciiTheme="minorHAnsi" w:hAnsiTheme="minorHAnsi" w:cstheme="minorHAnsi"/>
          <w:b/>
          <w:bCs/>
          <w:sz w:val="20"/>
          <w:szCs w:val="20"/>
        </w:rPr>
        <w:t>Fotovoltaické moduly</w:t>
      </w:r>
      <w:r w:rsidRPr="001B2D17">
        <w:rPr>
          <w:rFonts w:asciiTheme="minorHAnsi" w:hAnsiTheme="minorHAnsi" w:cstheme="minorHAnsi"/>
          <w:sz w:val="20"/>
          <w:szCs w:val="20"/>
        </w:rPr>
        <w:t xml:space="preserve">: </w:t>
      </w:r>
      <w:r w:rsidRPr="001B2D17">
        <w:rPr>
          <w:rFonts w:asciiTheme="minorHAnsi" w:eastAsia="Times New Roman" w:hAnsiTheme="minorHAnsi" w:cstheme="minorHAnsi"/>
          <w:color w:val="000000"/>
          <w:sz w:val="20"/>
          <w:szCs w:val="20"/>
        </w:rPr>
        <w:t xml:space="preserve">min. 25letá lineární záruka na výkon s max. poklesem na 80 % původního výkonu garantovanou výrobcem, min. </w:t>
      </w:r>
      <w:proofErr w:type="gramStart"/>
      <w:r w:rsidRPr="001B2D17">
        <w:rPr>
          <w:rFonts w:asciiTheme="minorHAnsi" w:eastAsia="Times New Roman" w:hAnsiTheme="minorHAnsi" w:cstheme="minorHAnsi"/>
          <w:color w:val="000000"/>
          <w:sz w:val="20"/>
          <w:szCs w:val="20"/>
        </w:rPr>
        <w:t>25 letá</w:t>
      </w:r>
      <w:proofErr w:type="gramEnd"/>
      <w:r w:rsidRPr="001B2D17">
        <w:rPr>
          <w:rFonts w:asciiTheme="minorHAnsi" w:eastAsia="Times New Roman" w:hAnsiTheme="minorHAnsi" w:cstheme="minorHAnsi"/>
          <w:color w:val="000000"/>
          <w:sz w:val="20"/>
          <w:szCs w:val="20"/>
        </w:rPr>
        <w:t xml:space="preserve"> produktová záruka garantovaná výrobcem, </w:t>
      </w:r>
    </w:p>
    <w:p w14:paraId="1675E9A4" w14:textId="77777777" w:rsidR="00A00436" w:rsidRDefault="0046348F" w:rsidP="00A00436">
      <w:pPr>
        <w:pStyle w:val="Tloslovan"/>
        <w:numPr>
          <w:ilvl w:val="2"/>
          <w:numId w:val="22"/>
        </w:numPr>
        <w:ind w:left="1571"/>
        <w:rPr>
          <w:rFonts w:asciiTheme="minorHAnsi" w:hAnsiTheme="minorHAnsi" w:cstheme="minorHAnsi"/>
          <w:sz w:val="20"/>
          <w:szCs w:val="20"/>
        </w:rPr>
      </w:pPr>
      <w:r w:rsidRPr="00A00436">
        <w:rPr>
          <w:rFonts w:asciiTheme="minorHAnsi" w:hAnsiTheme="minorHAnsi" w:cstheme="minorHAnsi"/>
          <w:b/>
          <w:bCs/>
          <w:sz w:val="20"/>
          <w:szCs w:val="20"/>
        </w:rPr>
        <w:t xml:space="preserve">Měniče: </w:t>
      </w:r>
      <w:r w:rsidRPr="00A00436">
        <w:rPr>
          <w:rFonts w:asciiTheme="minorHAnsi" w:eastAsia="Times New Roman" w:hAnsiTheme="minorHAnsi" w:cstheme="minorHAnsi"/>
          <w:color w:val="000000"/>
          <w:sz w:val="20"/>
          <w:szCs w:val="20"/>
        </w:rPr>
        <w:t xml:space="preserve">záruka výrobce či </w:t>
      </w:r>
      <w:r w:rsidRPr="00A00436">
        <w:rPr>
          <w:rFonts w:asciiTheme="minorHAnsi" w:hAnsiTheme="minorHAnsi" w:cstheme="minorHAnsi"/>
          <w:sz w:val="20"/>
          <w:szCs w:val="20"/>
        </w:rPr>
        <w:t>dodavatele</w:t>
      </w:r>
      <w:r w:rsidRPr="00A00436">
        <w:rPr>
          <w:rFonts w:asciiTheme="minorHAnsi" w:eastAsia="Times New Roman" w:hAnsiTheme="minorHAnsi" w:cstheme="minorHAnsi"/>
          <w:color w:val="000000"/>
          <w:sz w:val="20"/>
          <w:szCs w:val="20"/>
        </w:rPr>
        <w:t xml:space="preserve"> trvající min. 10 let na jeho bezodkladnou výměnu či adekvátní náhradu v případě poruchy či poškození, </w:t>
      </w:r>
    </w:p>
    <w:p w14:paraId="2CA26079" w14:textId="6AE60C62" w:rsidR="0046348F" w:rsidRPr="00A00436" w:rsidRDefault="0046348F" w:rsidP="00A00436">
      <w:pPr>
        <w:pStyle w:val="Tloslovan"/>
        <w:numPr>
          <w:ilvl w:val="2"/>
          <w:numId w:val="22"/>
        </w:numPr>
        <w:ind w:left="1571"/>
        <w:rPr>
          <w:rFonts w:asciiTheme="minorHAnsi" w:hAnsiTheme="minorHAnsi" w:cstheme="minorHAnsi"/>
          <w:sz w:val="20"/>
          <w:szCs w:val="20"/>
        </w:rPr>
      </w:pPr>
      <w:r w:rsidRPr="00A00436">
        <w:rPr>
          <w:rFonts w:asciiTheme="minorHAnsi" w:hAnsiTheme="minorHAnsi" w:cstheme="minorHAnsi"/>
          <w:b/>
          <w:bCs/>
          <w:sz w:val="20"/>
          <w:szCs w:val="20"/>
        </w:rPr>
        <w:t xml:space="preserve">Elektrické akumulátory: </w:t>
      </w:r>
      <w:r w:rsidRPr="00A00436">
        <w:rPr>
          <w:rFonts w:asciiTheme="minorHAnsi" w:eastAsia="Times New Roman" w:hAnsiTheme="minorHAnsi" w:cstheme="minorHAnsi"/>
          <w:color w:val="000000"/>
          <w:sz w:val="20"/>
          <w:szCs w:val="20"/>
        </w:rPr>
        <w:t>záruka s max. poklesem na 60% nominální kapacity po 10 letech provozu, nebo dosažení min. 2 400násobku nominální energie (</w:t>
      </w:r>
      <w:proofErr w:type="spellStart"/>
      <w:r w:rsidRPr="00A00436">
        <w:rPr>
          <w:rFonts w:asciiTheme="minorHAnsi" w:eastAsia="Times New Roman" w:hAnsiTheme="minorHAnsi" w:cstheme="minorHAnsi"/>
          <w:color w:val="000000"/>
          <w:sz w:val="20"/>
          <w:szCs w:val="20"/>
        </w:rPr>
        <w:t>Energy</w:t>
      </w:r>
      <w:proofErr w:type="spellEnd"/>
      <w:r w:rsidRPr="00A00436">
        <w:rPr>
          <w:rFonts w:asciiTheme="minorHAnsi" w:eastAsia="Times New Roman" w:hAnsiTheme="minorHAnsi" w:cstheme="minorHAnsi"/>
          <w:color w:val="000000"/>
          <w:sz w:val="20"/>
          <w:szCs w:val="20"/>
        </w:rPr>
        <w:t xml:space="preserve"> </w:t>
      </w:r>
      <w:proofErr w:type="spellStart"/>
      <w:r w:rsidRPr="00A00436">
        <w:rPr>
          <w:rFonts w:asciiTheme="minorHAnsi" w:eastAsia="Times New Roman" w:hAnsiTheme="minorHAnsi" w:cstheme="minorHAnsi"/>
          <w:color w:val="000000"/>
          <w:sz w:val="20"/>
          <w:szCs w:val="20"/>
        </w:rPr>
        <w:t>Throughput</w:t>
      </w:r>
      <w:proofErr w:type="spellEnd"/>
      <w:r w:rsidRPr="00A00436">
        <w:rPr>
          <w:rFonts w:asciiTheme="minorHAnsi" w:eastAsia="Times New Roman" w:hAnsiTheme="minorHAnsi" w:cstheme="minorHAnsi"/>
          <w:color w:val="000000"/>
          <w:sz w:val="20"/>
          <w:szCs w:val="20"/>
        </w:rPr>
        <w:t xml:space="preserve">), </w:t>
      </w:r>
    </w:p>
    <w:p w14:paraId="6C5BDA5F" w14:textId="77777777" w:rsidR="0046348F" w:rsidRPr="001B2D17" w:rsidRDefault="0046348F" w:rsidP="0046348F">
      <w:pPr>
        <w:pStyle w:val="Tloslovan"/>
        <w:ind w:firstLine="0"/>
        <w:rPr>
          <w:rFonts w:asciiTheme="minorHAnsi" w:hAnsiTheme="minorHAnsi" w:cstheme="minorHAnsi"/>
          <w:sz w:val="20"/>
          <w:szCs w:val="20"/>
        </w:rPr>
      </w:pPr>
      <w:r w:rsidRPr="001B2D17">
        <w:rPr>
          <w:rFonts w:asciiTheme="minorHAnsi" w:hAnsiTheme="minorHAnsi" w:cstheme="minorHAnsi"/>
          <w:sz w:val="20"/>
          <w:szCs w:val="20"/>
        </w:rPr>
        <w:t>kdy jednotlivé záruční doby začínají plynout ode dne předání a převzetí díla. Na ostatní materiály a výrobky spotřební povahy zhotovitel poskytuje záruku za jakost v souladu se záručními podmínkami výrobců těchto materiálů a výrobků, a to v min. délce 24 měsíců, pokud není zhotovitelem uvedeno jinak. Zhotovitel písemně sdělí, kterých částí díla se zkrácená záruční doba týká, a to nejpozději při předání díla.</w:t>
      </w:r>
    </w:p>
    <w:p w14:paraId="1AD5553E"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Dílo má vady, pokud jeho provedení neodpovídá požadavkům uvedeným ve smlouvě.</w:t>
      </w:r>
    </w:p>
    <w:p w14:paraId="0533E034"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 </w:t>
      </w:r>
    </w:p>
    <w:p w14:paraId="322CD29B"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Objednatel je povinen zjištěné vady písemně reklamovat u zhotovitele, a to do 10 pracovních dnů ode dne, kdy tuto vadu zjistil. V reklamaci objednatel uvede popis vady, jak se projevuje, zda požaduje vadu odstranit nebo zda požaduje finanční náhradu.</w:t>
      </w:r>
    </w:p>
    <w:p w14:paraId="7C98421F"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Zhotovitel započne s odstraňováním reklamované vady do 5 pracovních dnů ode dne doručení písemného oznámení o vadě, pokud se smluvní strany nedohodnou jinak. V případě vady bránící běžnému </w:t>
      </w:r>
      <w:r w:rsidRPr="00874AD6">
        <w:rPr>
          <w:rFonts w:asciiTheme="minorHAnsi" w:hAnsiTheme="minorHAnsi" w:cstheme="minorHAnsi"/>
          <w:sz w:val="20"/>
          <w:szCs w:val="20"/>
        </w:rPr>
        <w:t>užívání díla započne zhotovitel s odstraněním vady do 24 hodin od jejího oznámení, pokud se smluvní strany nedohodnou jinak. Zhotovitel odstraní reklamované vady v technologicky nejkratším termínu, nejdéle však v termínu dohodnutém s objednatelem. Pokud se jedná o vadu bránící běžnému užívání díla, je zhotovitel povinen ji odstranit do 72 hodin od nahlášení. Jestliže zhotovitel neodstraní vadu v dohodnutém termínu, je objednatel oprávněn na náklady zhotovitele</w:t>
      </w:r>
      <w:r w:rsidRPr="001B2D17">
        <w:rPr>
          <w:rFonts w:asciiTheme="minorHAnsi" w:hAnsiTheme="minorHAnsi" w:cstheme="minorHAnsi"/>
          <w:sz w:val="20"/>
          <w:szCs w:val="20"/>
        </w:rPr>
        <w:t xml:space="preserve"> vadu odstranit sám nebo za pomoci třetí osoby. Objednatel je povinen umožnit zhotoviteli odstranění vady. Zhotovitel je povinen nastoupit k odstranění vady i v případě, že reklamaci neuznává.</w:t>
      </w:r>
    </w:p>
    <w:p w14:paraId="782D99D7" w14:textId="6C91CDA0"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O ukončení odstranění vady a předání provedené opravy bude sepsán protokol. Na provedenou opravu poskytuje zhotovitel novou záruku za jakost ve stejné délce jako je uvedena v odst. </w:t>
      </w:r>
      <w:r w:rsidR="00861F56">
        <w:rPr>
          <w:rFonts w:asciiTheme="minorHAnsi" w:hAnsiTheme="minorHAnsi" w:cstheme="minorHAnsi"/>
          <w:sz w:val="20"/>
          <w:szCs w:val="20"/>
        </w:rPr>
        <w:fldChar w:fldCharType="begin"/>
      </w:r>
      <w:r w:rsidR="00861F56">
        <w:rPr>
          <w:rFonts w:asciiTheme="minorHAnsi" w:hAnsiTheme="minorHAnsi" w:cstheme="minorHAnsi"/>
          <w:sz w:val="20"/>
          <w:szCs w:val="20"/>
        </w:rPr>
        <w:instrText xml:space="preserve"> REF _Ref170371531 \r \h </w:instrText>
      </w:r>
      <w:r w:rsidR="00861F56">
        <w:rPr>
          <w:rFonts w:asciiTheme="minorHAnsi" w:hAnsiTheme="minorHAnsi" w:cstheme="minorHAnsi"/>
          <w:sz w:val="20"/>
          <w:szCs w:val="20"/>
        </w:rPr>
      </w:r>
      <w:r w:rsidR="00861F56">
        <w:rPr>
          <w:rFonts w:asciiTheme="minorHAnsi" w:hAnsiTheme="minorHAnsi" w:cstheme="minorHAnsi"/>
          <w:sz w:val="20"/>
          <w:szCs w:val="20"/>
        </w:rPr>
        <w:fldChar w:fldCharType="separate"/>
      </w:r>
      <w:r w:rsidR="00D15F18">
        <w:rPr>
          <w:rFonts w:asciiTheme="minorHAnsi" w:hAnsiTheme="minorHAnsi" w:cstheme="minorHAnsi"/>
          <w:sz w:val="20"/>
          <w:szCs w:val="20"/>
        </w:rPr>
        <w:t>10.1</w:t>
      </w:r>
      <w:r w:rsidR="00861F56">
        <w:rPr>
          <w:rFonts w:asciiTheme="minorHAnsi" w:hAnsiTheme="minorHAnsi" w:cstheme="minorHAnsi"/>
          <w:sz w:val="20"/>
          <w:szCs w:val="20"/>
        </w:rPr>
        <w:fldChar w:fldCharType="end"/>
      </w:r>
      <w:r w:rsidRPr="001B2D17">
        <w:rPr>
          <w:rFonts w:asciiTheme="minorHAnsi" w:hAnsiTheme="minorHAnsi" w:cstheme="minorHAnsi"/>
          <w:sz w:val="20"/>
          <w:szCs w:val="20"/>
        </w:rPr>
        <w:t xml:space="preserve"> smlouvy, která počíná běžet dnem předání a převzetí opravy, nejdéle však do uplynutí 60 měsíců ode dne předání a převzetí díla.</w:t>
      </w:r>
    </w:p>
    <w:p w14:paraId="0873D39B" w14:textId="77777777" w:rsidR="0046348F" w:rsidRPr="00C13E98" w:rsidRDefault="0046348F" w:rsidP="00C13E98">
      <w:pPr>
        <w:pStyle w:val="Tloslovan"/>
        <w:numPr>
          <w:ilvl w:val="0"/>
          <w:numId w:val="10"/>
        </w:numPr>
        <w:spacing w:before="360"/>
        <w:rPr>
          <w:rFonts w:asciiTheme="minorHAnsi" w:hAnsiTheme="minorHAnsi" w:cstheme="minorHAnsi"/>
          <w:b/>
          <w:bCs/>
        </w:rPr>
      </w:pPr>
      <w:r w:rsidRPr="00C13E98">
        <w:rPr>
          <w:rFonts w:asciiTheme="minorHAnsi" w:hAnsiTheme="minorHAnsi" w:cstheme="minorHAnsi"/>
          <w:b/>
          <w:bCs/>
        </w:rPr>
        <w:t>ODPOVĚDNOST ZA ŠKODU</w:t>
      </w:r>
    </w:p>
    <w:p w14:paraId="5E899695"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Nebezpečí škody na realizovaném díle nese zhotovitel v plném rozsahu až do okamžiku předání a převzetí díla objednateli. </w:t>
      </w:r>
    </w:p>
    <w:p w14:paraId="5F62B196"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odpovídá za škody, které vzniknou z jeho činnosti v souvislosti s prováděním díla.</w:t>
      </w:r>
    </w:p>
    <w:p w14:paraId="6843B110"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Způsobí-li zhotovitel při provádění díla škodu na majetku, zdraví nebo životě objednatele nebo jiné osoby, je povinen bez zbytečného odkladu na vlastní náklady uvést vše v předešlý stav, a není-li to dobře možné, nebo žádá-li to poškozený, nahradit poškozenému vzniklou škodu či jinou újmu.</w:t>
      </w:r>
    </w:p>
    <w:p w14:paraId="07ECB065" w14:textId="77777777" w:rsidR="0046348F"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je za škodu odpovědný i v případě, pokud ji způsobí jakákoli třetí osoba, prostřednictvím které zhotovitel plnil závazky vyplývající ze smlouvy.</w:t>
      </w:r>
    </w:p>
    <w:p w14:paraId="4C2CA9DD" w14:textId="4157762B" w:rsidR="00A00436" w:rsidRPr="00A00436" w:rsidRDefault="00A00436" w:rsidP="00A00436">
      <w:pPr>
        <w:pStyle w:val="Tloslovan"/>
        <w:numPr>
          <w:ilvl w:val="1"/>
          <w:numId w:val="10"/>
        </w:numPr>
        <w:rPr>
          <w:rFonts w:asciiTheme="minorHAnsi" w:hAnsiTheme="minorHAnsi" w:cstheme="minorHAnsi"/>
          <w:sz w:val="20"/>
          <w:szCs w:val="20"/>
        </w:rPr>
      </w:pPr>
      <w:r w:rsidRPr="00A00436">
        <w:rPr>
          <w:rFonts w:asciiTheme="minorHAnsi" w:hAnsiTheme="minorHAnsi" w:cstheme="minorHAnsi"/>
          <w:sz w:val="20"/>
          <w:szCs w:val="20"/>
        </w:rPr>
        <w:t xml:space="preserve">Pro účely této </w:t>
      </w:r>
      <w:r>
        <w:rPr>
          <w:rFonts w:asciiTheme="minorHAnsi" w:hAnsiTheme="minorHAnsi" w:cstheme="minorHAnsi"/>
          <w:sz w:val="20"/>
          <w:szCs w:val="20"/>
        </w:rPr>
        <w:t>s</w:t>
      </w:r>
      <w:r w:rsidRPr="00A00436">
        <w:rPr>
          <w:rFonts w:asciiTheme="minorHAnsi" w:hAnsiTheme="minorHAnsi" w:cstheme="minorHAnsi"/>
          <w:sz w:val="20"/>
          <w:szCs w:val="20"/>
        </w:rPr>
        <w:t xml:space="preserve">mlouvy je „vyšší mocí“ mimořádná nepředvídatelná a nepřekonatelná překážka vzniklá nezávisle na vůli smluvní strany, která smluvní straně zabrání ve splnění povinnosti plynoucí ze </w:t>
      </w:r>
      <w:r>
        <w:rPr>
          <w:rFonts w:asciiTheme="minorHAnsi" w:hAnsiTheme="minorHAnsi" w:cstheme="minorHAnsi"/>
          <w:sz w:val="20"/>
          <w:szCs w:val="20"/>
        </w:rPr>
        <w:t>s</w:t>
      </w:r>
      <w:r w:rsidRPr="00A00436">
        <w:rPr>
          <w:rFonts w:asciiTheme="minorHAnsi" w:hAnsiTheme="minorHAnsi" w:cstheme="minorHAnsi"/>
          <w:sz w:val="20"/>
          <w:szCs w:val="20"/>
        </w:rPr>
        <w:t xml:space="preserve">mlouvy. Jedná se o událost, která nastala po podpisu této </w:t>
      </w:r>
      <w:r>
        <w:rPr>
          <w:rFonts w:asciiTheme="minorHAnsi" w:hAnsiTheme="minorHAnsi" w:cstheme="minorHAnsi"/>
          <w:sz w:val="20"/>
          <w:szCs w:val="20"/>
        </w:rPr>
        <w:t>s</w:t>
      </w:r>
      <w:r w:rsidRPr="00A00436">
        <w:rPr>
          <w:rFonts w:asciiTheme="minorHAnsi" w:hAnsiTheme="minorHAnsi" w:cstheme="minorHAnsi"/>
          <w:sz w:val="20"/>
          <w:szCs w:val="20"/>
        </w:rPr>
        <w:t>mlouvy a ke které došlo bez zavinění smluvní strany, pokud nebyla způsobena její chybou či nedbalostí.</w:t>
      </w:r>
    </w:p>
    <w:p w14:paraId="687D6B82" w14:textId="04ED4239" w:rsidR="00A00436" w:rsidRPr="00A00436" w:rsidRDefault="00A00436" w:rsidP="00A00436">
      <w:pPr>
        <w:pStyle w:val="Tloslovan"/>
        <w:numPr>
          <w:ilvl w:val="1"/>
          <w:numId w:val="10"/>
        </w:numPr>
        <w:rPr>
          <w:rFonts w:asciiTheme="minorHAnsi" w:hAnsiTheme="minorHAnsi" w:cstheme="minorHAnsi"/>
          <w:sz w:val="20"/>
          <w:szCs w:val="20"/>
        </w:rPr>
      </w:pPr>
      <w:r w:rsidRPr="00A00436">
        <w:rPr>
          <w:rFonts w:asciiTheme="minorHAnsi" w:hAnsiTheme="minorHAnsi" w:cstheme="minorHAnsi"/>
          <w:sz w:val="20"/>
          <w:szCs w:val="20"/>
        </w:rPr>
        <w:t xml:space="preserve">Žádná ze smluvních stran není v prodlení a ani nemá povinnost nahradit škodu způsobenou porušením svých povinností vyplývajících z této </w:t>
      </w:r>
      <w:r>
        <w:rPr>
          <w:rFonts w:asciiTheme="minorHAnsi" w:hAnsiTheme="minorHAnsi" w:cstheme="minorHAnsi"/>
          <w:sz w:val="20"/>
          <w:szCs w:val="20"/>
        </w:rPr>
        <w:t>s</w:t>
      </w:r>
      <w:r w:rsidRPr="00A00436">
        <w:rPr>
          <w:rFonts w:asciiTheme="minorHAnsi" w:hAnsiTheme="minorHAnsi" w:cstheme="minorHAnsi"/>
          <w:sz w:val="20"/>
          <w:szCs w:val="20"/>
        </w:rPr>
        <w:t>mlouvy, bránila-li jí v jejich splnění vyšší moc.</w:t>
      </w:r>
    </w:p>
    <w:p w14:paraId="3DB2B602" w14:textId="17FDB049" w:rsidR="00A00436" w:rsidRPr="00A00436" w:rsidRDefault="00A00436" w:rsidP="00A00436">
      <w:pPr>
        <w:pStyle w:val="Tloslovan"/>
        <w:numPr>
          <w:ilvl w:val="1"/>
          <w:numId w:val="10"/>
        </w:numPr>
        <w:rPr>
          <w:rFonts w:asciiTheme="minorHAnsi" w:hAnsiTheme="minorHAnsi" w:cstheme="minorHAnsi"/>
          <w:sz w:val="20"/>
          <w:szCs w:val="20"/>
        </w:rPr>
      </w:pPr>
      <w:r w:rsidRPr="00A00436">
        <w:rPr>
          <w:rFonts w:asciiTheme="minorHAnsi" w:hAnsiTheme="minorHAnsi" w:cstheme="minorHAnsi"/>
          <w:sz w:val="20"/>
          <w:szCs w:val="20"/>
        </w:rPr>
        <w:t xml:space="preserve">Vyšší mocí nejsou okolnosti, jež vyplývají z osobních, zejména hospodářských poměrů povinné smluvní strany, a dále překážky plnění, které byla tato smluvní strana výslovně povinna překonat nebo odstranit podle </w:t>
      </w:r>
      <w:r>
        <w:rPr>
          <w:rFonts w:asciiTheme="minorHAnsi" w:hAnsiTheme="minorHAnsi" w:cstheme="minorHAnsi"/>
          <w:sz w:val="20"/>
          <w:szCs w:val="20"/>
        </w:rPr>
        <w:t>s</w:t>
      </w:r>
      <w:r w:rsidRPr="00A00436">
        <w:rPr>
          <w:rFonts w:asciiTheme="minorHAnsi" w:hAnsiTheme="minorHAnsi" w:cstheme="minorHAnsi"/>
          <w:sz w:val="20"/>
          <w:szCs w:val="20"/>
        </w:rPr>
        <w:t>mlouvy nebo obecně závazných právních předpisů, nebo jestliže může důsledky své odpovědnosti smluvně převést na třetí osobu, jakož i okolnosti, které se projevily až v době, kdy byla povinná smluvní strana již v prodlení.</w:t>
      </w:r>
    </w:p>
    <w:p w14:paraId="1E37D6A7" w14:textId="77777777" w:rsidR="0046348F" w:rsidRPr="00C13E98" w:rsidRDefault="0046348F" w:rsidP="00C13E98">
      <w:pPr>
        <w:pStyle w:val="Tloslovan"/>
        <w:numPr>
          <w:ilvl w:val="0"/>
          <w:numId w:val="10"/>
        </w:numPr>
        <w:spacing w:before="360"/>
        <w:rPr>
          <w:rFonts w:asciiTheme="minorHAnsi" w:hAnsiTheme="minorHAnsi" w:cstheme="minorHAnsi"/>
          <w:b/>
          <w:bCs/>
        </w:rPr>
      </w:pPr>
      <w:r w:rsidRPr="00C13E98">
        <w:rPr>
          <w:rFonts w:asciiTheme="minorHAnsi" w:hAnsiTheme="minorHAnsi" w:cstheme="minorHAnsi"/>
          <w:b/>
          <w:bCs/>
        </w:rPr>
        <w:t>POJIŠTĚNÍ</w:t>
      </w:r>
    </w:p>
    <w:p w14:paraId="5F3294D7" w14:textId="6666DCAC"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Zhotovitel prohlašuje, že má nebo bude mít nejpozději ke dni zahájení díla uzavřenou pojistnou smlouvu proti škodám způsobeným činností zhotovitele včetně možných škod způsobených pracovníky zhotovitele, a to s limitem pojistného plnění minimálně ve výši </w:t>
      </w:r>
      <w:r w:rsidR="00456063">
        <w:rPr>
          <w:rFonts w:asciiTheme="minorHAnsi" w:hAnsiTheme="minorHAnsi" w:cstheme="minorHAnsi"/>
          <w:sz w:val="20"/>
          <w:szCs w:val="20"/>
        </w:rPr>
        <w:t xml:space="preserve">10 mil. Kč </w:t>
      </w:r>
      <w:r w:rsidRPr="001B2D17">
        <w:rPr>
          <w:rFonts w:asciiTheme="minorHAnsi" w:hAnsiTheme="minorHAnsi" w:cstheme="minorHAnsi"/>
          <w:sz w:val="20"/>
          <w:szCs w:val="20"/>
        </w:rPr>
        <w:t>s maximální spoluúčastí 10 %. Zhotovitel se zavazuje, že bude po celou dobu provádění díla takto pojištěn. Zhotovitel předloží objednateli nejpozději ke dni zahájení díla pojistnou smlouvu nebo jiný doklad o pojištění podle tohoto odstavce.</w:t>
      </w:r>
    </w:p>
    <w:p w14:paraId="3284E395" w14:textId="2FDF1484"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Zhotovitel prohlašuje, že má nebo bude mít nejpozději ke dni zahájení díla uzavřenou pojistnou smlouvu na pojištění díla – stavebních a montážních rizik, a to s limitem pojistného plnění minimálně ve </w:t>
      </w:r>
      <w:r w:rsidR="00456063" w:rsidRPr="001B2D17">
        <w:rPr>
          <w:rFonts w:asciiTheme="minorHAnsi" w:hAnsiTheme="minorHAnsi" w:cstheme="minorHAnsi"/>
          <w:sz w:val="20"/>
          <w:szCs w:val="20"/>
        </w:rPr>
        <w:t>výši</w:t>
      </w:r>
      <w:r w:rsidRPr="001B2D17">
        <w:rPr>
          <w:rFonts w:asciiTheme="minorHAnsi" w:hAnsiTheme="minorHAnsi" w:cstheme="minorHAnsi"/>
          <w:sz w:val="20"/>
          <w:szCs w:val="20"/>
        </w:rPr>
        <w:t xml:space="preserve"> </w:t>
      </w:r>
      <w:r w:rsidR="00456063">
        <w:rPr>
          <w:rFonts w:asciiTheme="minorHAnsi" w:hAnsiTheme="minorHAnsi" w:cstheme="minorHAnsi"/>
          <w:sz w:val="20"/>
          <w:szCs w:val="20"/>
        </w:rPr>
        <w:t xml:space="preserve">10 mil. Kč </w:t>
      </w:r>
      <w:r w:rsidRPr="001B2D17">
        <w:rPr>
          <w:rFonts w:asciiTheme="minorHAnsi" w:hAnsiTheme="minorHAnsi" w:cstheme="minorHAnsi"/>
          <w:sz w:val="20"/>
          <w:szCs w:val="20"/>
        </w:rPr>
        <w:t>s maximální spoluúčastí 10 %. Zhotovitel se zavazuje, že bude po celou dobu provádění díla až do odstranění poslední vady takto pojištěn. Zhotovitel předloží objednateli nejpozději ke dni zahájení díla pojistnou smlouvu nebo jiný doklad o pojištění podle tohoto odstavce.</w:t>
      </w:r>
    </w:p>
    <w:p w14:paraId="2F1B9F0D"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tímto prohlašuje, že je odpovědný za vzniklou škodu v důsledku neproplacení dotace objednateli z důvodu nedodržení těchto smluvních podmínek, a to zejména nedodržení termínu předání díla. Zhotovitel se pak zavazuje uhradit objednateli škodu rovnající se výši neproplacené dotace, nebo vrácené dotace včetně sankcí, z důvodu nedodržení smluvních podmínek ze strany zhotovitele. Ostatní nároky na náhradu škody či sankce tím zůstávají nedotčeny.</w:t>
      </w:r>
    </w:p>
    <w:p w14:paraId="51B179FB" w14:textId="77777777" w:rsidR="0046348F" w:rsidRPr="00C13E98" w:rsidRDefault="0046348F" w:rsidP="00C13E98">
      <w:pPr>
        <w:pStyle w:val="Tloslovan"/>
        <w:numPr>
          <w:ilvl w:val="0"/>
          <w:numId w:val="10"/>
        </w:numPr>
        <w:spacing w:before="360"/>
        <w:rPr>
          <w:rFonts w:asciiTheme="minorHAnsi" w:hAnsiTheme="minorHAnsi" w:cstheme="minorHAnsi"/>
          <w:b/>
          <w:bCs/>
        </w:rPr>
      </w:pPr>
      <w:r w:rsidRPr="00C13E98">
        <w:rPr>
          <w:rFonts w:asciiTheme="minorHAnsi" w:hAnsiTheme="minorHAnsi" w:cstheme="minorHAnsi"/>
          <w:b/>
          <w:bCs/>
        </w:rPr>
        <w:t>SANKCE</w:t>
      </w:r>
    </w:p>
    <w:p w14:paraId="70333FF7" w14:textId="6AB4FA4C" w:rsidR="00A21006" w:rsidRPr="00874AD6" w:rsidRDefault="00A21006" w:rsidP="00A21006">
      <w:pPr>
        <w:pStyle w:val="Tloslovan"/>
        <w:numPr>
          <w:ilvl w:val="1"/>
          <w:numId w:val="10"/>
        </w:numPr>
        <w:rPr>
          <w:rFonts w:asciiTheme="minorHAnsi" w:hAnsiTheme="minorHAnsi" w:cstheme="minorHAnsi"/>
          <w:sz w:val="20"/>
          <w:szCs w:val="20"/>
        </w:rPr>
      </w:pPr>
      <w:r>
        <w:rPr>
          <w:rFonts w:asciiTheme="minorHAnsi" w:hAnsiTheme="minorHAnsi" w:cstheme="minorHAnsi"/>
          <w:sz w:val="20"/>
          <w:szCs w:val="20"/>
        </w:rPr>
        <w:t xml:space="preserve">Zhotovitel je povinen v případě prodlení </w:t>
      </w:r>
      <w:r w:rsidRPr="00874AD6">
        <w:rPr>
          <w:rFonts w:asciiTheme="minorHAnsi" w:hAnsiTheme="minorHAnsi" w:cstheme="minorHAnsi"/>
          <w:sz w:val="20"/>
          <w:szCs w:val="20"/>
        </w:rPr>
        <w:t>zhotovitele s předáním staveniště ve lhůtě dle čl. 4.2.1 odst. a) této smlouvy zaplatit objednateli smluvní pokutu ve výši 1 % z ceny díla bez DPH (ve znění dodatků ke smlouvě) za každý i jen započatý den prodlení.</w:t>
      </w:r>
    </w:p>
    <w:p w14:paraId="6576FB8A" w14:textId="20FE9764" w:rsidR="00A21006" w:rsidRPr="00874AD6" w:rsidRDefault="00A21006" w:rsidP="00A21006">
      <w:pPr>
        <w:pStyle w:val="Tloslovan"/>
        <w:numPr>
          <w:ilvl w:val="1"/>
          <w:numId w:val="10"/>
        </w:numPr>
        <w:rPr>
          <w:rFonts w:asciiTheme="minorHAnsi" w:hAnsiTheme="minorHAnsi" w:cstheme="minorHAnsi"/>
          <w:sz w:val="20"/>
          <w:szCs w:val="20"/>
        </w:rPr>
      </w:pPr>
      <w:r w:rsidRPr="00874AD6">
        <w:rPr>
          <w:rFonts w:asciiTheme="minorHAnsi" w:hAnsiTheme="minorHAnsi" w:cstheme="minorHAnsi"/>
          <w:sz w:val="20"/>
          <w:szCs w:val="20"/>
        </w:rPr>
        <w:t>Zhotovitel je povinen v případě prodlení zhotovitele s předáním staveniště ve lhůtě dle čl. 4.2.1 odst. b) této smlouvy zaplatit objednateli smluvní pokutu ve výši 0,1 % z ceny díla bez DPH (ve znění dodatků ke smlouvě) za každý i jen započatý den prodlení.</w:t>
      </w:r>
    </w:p>
    <w:p w14:paraId="20A17E3C" w14:textId="016A3FF4" w:rsidR="0046348F" w:rsidRPr="00874AD6" w:rsidRDefault="0046348F" w:rsidP="00E7193C">
      <w:pPr>
        <w:pStyle w:val="Tloslovan"/>
        <w:numPr>
          <w:ilvl w:val="1"/>
          <w:numId w:val="10"/>
        </w:numPr>
        <w:rPr>
          <w:rFonts w:asciiTheme="minorHAnsi" w:hAnsiTheme="minorHAnsi" w:cstheme="minorHAnsi"/>
          <w:sz w:val="20"/>
          <w:szCs w:val="20"/>
        </w:rPr>
      </w:pPr>
      <w:r w:rsidRPr="00874AD6">
        <w:rPr>
          <w:rFonts w:asciiTheme="minorHAnsi" w:hAnsiTheme="minorHAnsi" w:cstheme="minorHAnsi"/>
          <w:sz w:val="20"/>
          <w:szCs w:val="20"/>
        </w:rPr>
        <w:t xml:space="preserve">Zhotovitel je povinen v případě prodlení zhotovitele s termínem </w:t>
      </w:r>
      <w:r w:rsidR="00E7193C" w:rsidRPr="00874AD6">
        <w:rPr>
          <w:rFonts w:asciiTheme="minorHAnsi" w:hAnsiTheme="minorHAnsi" w:cstheme="minorHAnsi"/>
          <w:sz w:val="20"/>
          <w:szCs w:val="20"/>
        </w:rPr>
        <w:t>dokončení díla I. fáze stanoveného v odst. 4.2.3 písm. a) této smlouvy</w:t>
      </w:r>
      <w:r w:rsidRPr="00874AD6">
        <w:rPr>
          <w:rFonts w:asciiTheme="minorHAnsi" w:hAnsiTheme="minorHAnsi" w:cstheme="minorHAnsi"/>
          <w:sz w:val="20"/>
          <w:szCs w:val="20"/>
        </w:rPr>
        <w:t xml:space="preserve"> zaplatit objednateli smluvní pokutu ve výši 1 % z ceny díla bez DPH (ve znění dodatků ke smlouvě) za každý i jen započatý den prodlení.</w:t>
      </w:r>
    </w:p>
    <w:p w14:paraId="1E323B58" w14:textId="77777777" w:rsidR="00874AD6" w:rsidRDefault="00E7193C" w:rsidP="00874AD6">
      <w:pPr>
        <w:pStyle w:val="Tloslovan"/>
        <w:numPr>
          <w:ilvl w:val="1"/>
          <w:numId w:val="10"/>
        </w:numPr>
        <w:rPr>
          <w:rFonts w:asciiTheme="minorHAnsi" w:hAnsiTheme="minorHAnsi" w:cstheme="minorHAnsi"/>
          <w:sz w:val="20"/>
          <w:szCs w:val="20"/>
        </w:rPr>
      </w:pPr>
      <w:r w:rsidRPr="00874AD6">
        <w:rPr>
          <w:rFonts w:asciiTheme="minorHAnsi" w:hAnsiTheme="minorHAnsi" w:cstheme="minorHAnsi"/>
          <w:sz w:val="20"/>
          <w:szCs w:val="20"/>
        </w:rPr>
        <w:t>Zhotovitel je povinen v případě prodlení zhotovitele s termínem dokončení díla II. fáze stanoveného v odst. 4.2.3 písm. b) této smlouvy zaplatit objednateli smluvní pokutu ve výši 0,1 % z ceny díla bez DPH (ve znění dodatků ke smlouvě) za každý i jen započatý den prodlení</w:t>
      </w:r>
      <w:r w:rsidR="00874AD6">
        <w:rPr>
          <w:rFonts w:asciiTheme="minorHAnsi" w:hAnsiTheme="minorHAnsi" w:cstheme="minorHAnsi"/>
          <w:sz w:val="20"/>
          <w:szCs w:val="20"/>
        </w:rPr>
        <w:t>.</w:t>
      </w:r>
    </w:p>
    <w:p w14:paraId="6E74746C" w14:textId="01AB2835" w:rsidR="0046348F" w:rsidRPr="00874AD6" w:rsidRDefault="0046348F" w:rsidP="00874AD6">
      <w:pPr>
        <w:pStyle w:val="Tloslovan"/>
        <w:numPr>
          <w:ilvl w:val="1"/>
          <w:numId w:val="10"/>
        </w:numPr>
        <w:rPr>
          <w:rFonts w:asciiTheme="minorHAnsi" w:hAnsiTheme="minorHAnsi" w:cstheme="minorHAnsi"/>
          <w:sz w:val="20"/>
          <w:szCs w:val="20"/>
        </w:rPr>
      </w:pPr>
      <w:r w:rsidRPr="00874AD6">
        <w:rPr>
          <w:rFonts w:asciiTheme="minorHAnsi" w:hAnsiTheme="minorHAnsi" w:cstheme="minorHAnsi"/>
          <w:sz w:val="20"/>
          <w:szCs w:val="20"/>
        </w:rPr>
        <w:t>Zhotovitel je povinen v případě prodlení zhotovitele s termínem vyklizení a vyčištění staveniště podle smlouvy zaplatit objednateli smluvní pokutu ve výši 0,5 % z ceny díla bez DPH (ve znění dodatků ke smlouvě) za každý́ i jen započatý den prodlení, nejvýše však ve výši 75.000 Kč za každý́ i jen započatý den prodlení.</w:t>
      </w:r>
    </w:p>
    <w:p w14:paraId="04A34F05"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je povinen v případě prodlení zhotovitele s termínem odstranění vady uvedené v protokolu o předání a převzetí díla zaplatit objednateli smluvní pokutu ve výši 15.000 Kč za každou jednotlivou vadu a každý́ i jen započatý den prodlení.</w:t>
      </w:r>
    </w:p>
    <w:p w14:paraId="081B28FE" w14:textId="1C6E79FC"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Zhotovitel je povinen v případě prodlení zhotovitele s termínem odstranění reklamované vady ve sjednaném termínu </w:t>
      </w:r>
      <w:r w:rsidR="00C60ECA">
        <w:rPr>
          <w:rFonts w:asciiTheme="minorHAnsi" w:hAnsiTheme="minorHAnsi" w:cstheme="minorHAnsi"/>
          <w:sz w:val="20"/>
          <w:szCs w:val="20"/>
        </w:rPr>
        <w:t xml:space="preserve">dle čl. 11 smlouvy </w:t>
      </w:r>
      <w:r w:rsidRPr="001B2D17">
        <w:rPr>
          <w:rFonts w:asciiTheme="minorHAnsi" w:hAnsiTheme="minorHAnsi" w:cstheme="minorHAnsi"/>
          <w:sz w:val="20"/>
          <w:szCs w:val="20"/>
        </w:rPr>
        <w:t>zaplatit objednateli smluvní pokutu ve výši 5.000 Kč za každou reklamovanou vadu a za každý́ i jen započatý den prodlení, v případě vady bránící běžnému užívání ve výši 15.000 Kč za každou reklamovanou vadu bránící běžnému užívání a každí́ i jen započatý den prodlení.</w:t>
      </w:r>
    </w:p>
    <w:p w14:paraId="15005844"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je povinen v případě, že i přes písemné upozornění TDS nebo objednatele zhotovitel pokračuje v pracích v rozporu se svými povinnostmi či zadáním, zaplatit objednateli smluvní pokutu ve výši 50.000 Kč za každý́ takový́ jednotlivý́ případ.</w:t>
      </w:r>
    </w:p>
    <w:p w14:paraId="4946E0D3" w14:textId="7FDCD61B" w:rsidR="0046348F" w:rsidRPr="00874AD6" w:rsidRDefault="0046348F" w:rsidP="0065121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Zhotovitel je povinen v případě porušení </w:t>
      </w:r>
      <w:r w:rsidR="00C663D6">
        <w:rPr>
          <w:rFonts w:asciiTheme="minorHAnsi" w:hAnsiTheme="minorHAnsi" w:cstheme="minorHAnsi"/>
          <w:sz w:val="20"/>
          <w:szCs w:val="20"/>
        </w:rPr>
        <w:t xml:space="preserve">jakékoliv </w:t>
      </w:r>
      <w:r w:rsidRPr="001B2D17">
        <w:rPr>
          <w:rFonts w:asciiTheme="minorHAnsi" w:hAnsiTheme="minorHAnsi" w:cstheme="minorHAnsi"/>
          <w:sz w:val="20"/>
          <w:szCs w:val="20"/>
        </w:rPr>
        <w:t xml:space="preserve">povinnosti </w:t>
      </w:r>
      <w:r w:rsidR="00C663D6">
        <w:rPr>
          <w:rFonts w:asciiTheme="minorHAnsi" w:hAnsiTheme="minorHAnsi" w:cstheme="minorHAnsi"/>
          <w:sz w:val="20"/>
          <w:szCs w:val="20"/>
        </w:rPr>
        <w:t xml:space="preserve">vyplývající </w:t>
      </w:r>
      <w:r w:rsidR="0065121F">
        <w:rPr>
          <w:rFonts w:asciiTheme="minorHAnsi" w:hAnsiTheme="minorHAnsi" w:cstheme="minorHAnsi"/>
          <w:sz w:val="20"/>
          <w:szCs w:val="20"/>
        </w:rPr>
        <w:t>z čl. 7 nebo čl. 8 smlouvy (za předpokladu, že na tuto povinnost ne</w:t>
      </w:r>
      <w:r w:rsidR="00456063">
        <w:rPr>
          <w:rFonts w:asciiTheme="minorHAnsi" w:hAnsiTheme="minorHAnsi" w:cstheme="minorHAnsi"/>
          <w:sz w:val="20"/>
          <w:szCs w:val="20"/>
        </w:rPr>
        <w:t>do</w:t>
      </w:r>
      <w:r w:rsidR="0065121F">
        <w:rPr>
          <w:rFonts w:asciiTheme="minorHAnsi" w:hAnsiTheme="minorHAnsi" w:cstheme="minorHAnsi"/>
          <w:sz w:val="20"/>
          <w:szCs w:val="20"/>
        </w:rPr>
        <w:t xml:space="preserve">padá jiná smluvní pokuta) </w:t>
      </w:r>
      <w:r w:rsidRPr="0065121F">
        <w:rPr>
          <w:rFonts w:asciiTheme="minorHAnsi" w:hAnsiTheme="minorHAnsi" w:cstheme="minorHAnsi"/>
          <w:sz w:val="20"/>
          <w:szCs w:val="20"/>
        </w:rPr>
        <w:t xml:space="preserve">zaplatit objednateli smluvní pokutu ve výši 15.000 Kč za každý́ </w:t>
      </w:r>
      <w:r w:rsidRPr="00874AD6">
        <w:rPr>
          <w:rFonts w:asciiTheme="minorHAnsi" w:hAnsiTheme="minorHAnsi" w:cstheme="minorHAnsi"/>
          <w:sz w:val="20"/>
          <w:szCs w:val="20"/>
        </w:rPr>
        <w:t>takový́ jednotlivý́ případ.</w:t>
      </w:r>
    </w:p>
    <w:p w14:paraId="3F2BDA5D" w14:textId="75CAF48D" w:rsidR="0046348F" w:rsidRPr="001B2D17" w:rsidRDefault="0046348F" w:rsidP="00B00A6A">
      <w:pPr>
        <w:pStyle w:val="Tloslovan"/>
        <w:numPr>
          <w:ilvl w:val="1"/>
          <w:numId w:val="10"/>
        </w:numPr>
        <w:rPr>
          <w:rFonts w:asciiTheme="minorHAnsi" w:hAnsiTheme="minorHAnsi" w:cstheme="minorHAnsi"/>
          <w:sz w:val="20"/>
          <w:szCs w:val="20"/>
        </w:rPr>
      </w:pPr>
      <w:r w:rsidRPr="00874AD6">
        <w:rPr>
          <w:rFonts w:asciiTheme="minorHAnsi" w:hAnsiTheme="minorHAnsi" w:cstheme="minorHAnsi"/>
          <w:sz w:val="20"/>
          <w:szCs w:val="20"/>
        </w:rPr>
        <w:t xml:space="preserve">Zhotovitel je povinen v případě porušení </w:t>
      </w:r>
      <w:r w:rsidR="00B00A6A" w:rsidRPr="00874AD6">
        <w:rPr>
          <w:rFonts w:asciiTheme="minorHAnsi" w:hAnsiTheme="minorHAnsi" w:cstheme="minorHAnsi"/>
          <w:sz w:val="20"/>
          <w:szCs w:val="20"/>
        </w:rPr>
        <w:t>povinnosti stanovené v odst. 8.5 smlouvy</w:t>
      </w:r>
      <w:r w:rsidRPr="00874AD6">
        <w:rPr>
          <w:rFonts w:asciiTheme="minorHAnsi" w:hAnsiTheme="minorHAnsi" w:cstheme="minorHAnsi"/>
          <w:sz w:val="20"/>
          <w:szCs w:val="20"/>
        </w:rPr>
        <w:t xml:space="preserve"> zaplatit objednateli smluvní pokutu ve výši </w:t>
      </w:r>
      <w:proofErr w:type="gramStart"/>
      <w:r w:rsidR="00B00A6A" w:rsidRPr="00874AD6">
        <w:rPr>
          <w:rFonts w:asciiTheme="minorHAnsi" w:hAnsiTheme="minorHAnsi" w:cstheme="minorHAnsi"/>
          <w:sz w:val="20"/>
          <w:szCs w:val="20"/>
        </w:rPr>
        <w:t>100</w:t>
      </w:r>
      <w:r w:rsidRPr="00874AD6">
        <w:rPr>
          <w:rFonts w:asciiTheme="minorHAnsi" w:hAnsiTheme="minorHAnsi" w:cstheme="minorHAnsi"/>
          <w:sz w:val="20"/>
          <w:szCs w:val="20"/>
        </w:rPr>
        <w:t>.000</w:t>
      </w:r>
      <w:r w:rsidR="00B00A6A" w:rsidRPr="00874AD6">
        <w:rPr>
          <w:rFonts w:asciiTheme="minorHAnsi" w:hAnsiTheme="minorHAnsi" w:cstheme="minorHAnsi"/>
          <w:sz w:val="20"/>
          <w:szCs w:val="20"/>
        </w:rPr>
        <w:t>,-</w:t>
      </w:r>
      <w:proofErr w:type="gramEnd"/>
      <w:r w:rsidRPr="00874AD6">
        <w:rPr>
          <w:rFonts w:asciiTheme="minorHAnsi" w:hAnsiTheme="minorHAnsi" w:cstheme="minorHAnsi"/>
          <w:sz w:val="20"/>
          <w:szCs w:val="20"/>
        </w:rPr>
        <w:t xml:space="preserve"> Kč za každý́ takový́</w:t>
      </w:r>
      <w:r w:rsidRPr="001B2D17">
        <w:rPr>
          <w:rFonts w:asciiTheme="minorHAnsi" w:hAnsiTheme="minorHAnsi" w:cstheme="minorHAnsi"/>
          <w:sz w:val="20"/>
          <w:szCs w:val="20"/>
        </w:rPr>
        <w:t xml:space="preserve"> jednotlivý́ případ.</w:t>
      </w:r>
      <w:r w:rsidR="009C6665">
        <w:rPr>
          <w:rFonts w:asciiTheme="minorHAnsi" w:hAnsiTheme="minorHAnsi" w:cstheme="minorHAnsi"/>
          <w:sz w:val="20"/>
          <w:szCs w:val="20"/>
        </w:rPr>
        <w:t xml:space="preserve"> </w:t>
      </w:r>
      <w:r w:rsidR="009C6665" w:rsidRPr="007771EA">
        <w:rPr>
          <w:rFonts w:asciiTheme="minorHAnsi" w:hAnsiTheme="minorHAnsi" w:cstheme="minorHAnsi"/>
          <w:sz w:val="20"/>
          <w:szCs w:val="20"/>
          <w:highlight w:val="lightGray"/>
        </w:rPr>
        <w:t>"[</w:t>
      </w:r>
      <w:r w:rsidR="009C6665">
        <w:rPr>
          <w:rFonts w:asciiTheme="minorHAnsi" w:hAnsiTheme="minorHAnsi" w:cstheme="minorHAnsi"/>
          <w:sz w:val="20"/>
          <w:szCs w:val="20"/>
          <w:highlight w:val="lightGray"/>
        </w:rPr>
        <w:t>Tato smluvní pokuta bude zadavatelem před uzavřením smlouvy ponechána či odstraněna v návaznosti na doplnění dodavatele ve vztahu k hodnocenému údaj</w:t>
      </w:r>
      <w:r w:rsidR="00410AA1">
        <w:rPr>
          <w:rFonts w:asciiTheme="minorHAnsi" w:hAnsiTheme="minorHAnsi" w:cstheme="minorHAnsi"/>
          <w:sz w:val="20"/>
          <w:szCs w:val="20"/>
          <w:highlight w:val="lightGray"/>
        </w:rPr>
        <w:t>i</w:t>
      </w:r>
      <w:r w:rsidR="009C6665">
        <w:rPr>
          <w:rFonts w:asciiTheme="minorHAnsi" w:hAnsiTheme="minorHAnsi" w:cstheme="minorHAnsi"/>
          <w:sz w:val="20"/>
          <w:szCs w:val="20"/>
          <w:highlight w:val="lightGray"/>
        </w:rPr>
        <w:t xml:space="preserve"> v odst. 8.5 smlouvy v rámci nabídky]</w:t>
      </w:r>
      <w:r w:rsidR="009C6665" w:rsidRPr="007771EA">
        <w:rPr>
          <w:rFonts w:asciiTheme="minorHAnsi" w:hAnsiTheme="minorHAnsi" w:cstheme="minorHAnsi"/>
          <w:sz w:val="20"/>
          <w:szCs w:val="20"/>
          <w:highlight w:val="lightGray"/>
        </w:rPr>
        <w:t>"</w:t>
      </w:r>
    </w:p>
    <w:p w14:paraId="10650837" w14:textId="1693993F"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Zhotovitel je povinen v případě </w:t>
      </w:r>
      <w:r w:rsidRPr="00874AD6">
        <w:rPr>
          <w:rFonts w:asciiTheme="minorHAnsi" w:hAnsiTheme="minorHAnsi" w:cstheme="minorHAnsi"/>
          <w:sz w:val="20"/>
          <w:szCs w:val="20"/>
        </w:rPr>
        <w:t xml:space="preserve">prodlení s předložením pojistné smlouvy nebo jiného dokladu o pojištění předkládané podle smlouvy zaplatit objednateli smluvní pokutu ve </w:t>
      </w:r>
      <w:r w:rsidR="00B00A6A" w:rsidRPr="00874AD6">
        <w:rPr>
          <w:rFonts w:asciiTheme="minorHAnsi" w:hAnsiTheme="minorHAnsi" w:cstheme="minorHAnsi"/>
          <w:sz w:val="20"/>
          <w:szCs w:val="20"/>
        </w:rPr>
        <w:t>výši</w:t>
      </w:r>
      <w:r w:rsidRPr="00874AD6">
        <w:rPr>
          <w:rFonts w:asciiTheme="minorHAnsi" w:hAnsiTheme="minorHAnsi" w:cstheme="minorHAnsi"/>
          <w:sz w:val="20"/>
          <w:szCs w:val="20"/>
        </w:rPr>
        <w:t xml:space="preserve"> 0,5 % z ceny díla bez DPH (ke dni uzavření smlouvy) za každý́ i jen započatý</w:t>
      </w:r>
      <w:r w:rsidRPr="001B2D17">
        <w:rPr>
          <w:rFonts w:asciiTheme="minorHAnsi" w:hAnsiTheme="minorHAnsi" w:cstheme="minorHAnsi"/>
          <w:sz w:val="20"/>
          <w:szCs w:val="20"/>
        </w:rPr>
        <w:t xml:space="preserve"> den prodlení.</w:t>
      </w:r>
    </w:p>
    <w:p w14:paraId="0EF8E513"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Objednatel je povinen v případě prodlení s úhradou peněžní částky podle smlouvy vůči zhotoviteli zaplatit zhotoviteli úrok z prodlení v zákonné výši.</w:t>
      </w:r>
    </w:p>
    <w:p w14:paraId="7D78BB20"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1BAFC7CB"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Objednatel má nárok na náhradu případné vzniklé škody v plné výši vedle smluvní pokuty.</w:t>
      </w:r>
    </w:p>
    <w:p w14:paraId="0299B7DE" w14:textId="229F723C" w:rsidR="00B00A6A" w:rsidRPr="00A8339B" w:rsidRDefault="00B00A6A" w:rsidP="00B00A6A">
      <w:pPr>
        <w:pStyle w:val="Zklad2"/>
        <w:numPr>
          <w:ilvl w:val="1"/>
          <w:numId w:val="10"/>
        </w:numPr>
        <w:tabs>
          <w:tab w:val="clear" w:pos="709"/>
          <w:tab w:val="left" w:pos="1134"/>
        </w:tabs>
        <w:spacing w:before="120" w:line="280" w:lineRule="atLeast"/>
        <w:rPr>
          <w:rFonts w:ascii="Arial" w:hAnsi="Arial" w:cs="Arial"/>
          <w:sz w:val="20"/>
          <w:szCs w:val="20"/>
        </w:rPr>
      </w:pPr>
      <w:r w:rsidRPr="00340091">
        <w:rPr>
          <w:rFonts w:ascii="Arial" w:hAnsi="Arial" w:cs="Arial"/>
          <w:sz w:val="20"/>
          <w:szCs w:val="20"/>
        </w:rPr>
        <w:t xml:space="preserve">Smluvní strana informuje druhou </w:t>
      </w:r>
      <w:r>
        <w:rPr>
          <w:rFonts w:ascii="Arial" w:hAnsi="Arial" w:cs="Arial"/>
          <w:sz w:val="20"/>
          <w:szCs w:val="20"/>
        </w:rPr>
        <w:t>s</w:t>
      </w:r>
      <w:r w:rsidRPr="00340091">
        <w:rPr>
          <w:rFonts w:ascii="Arial" w:hAnsi="Arial" w:cs="Arial"/>
          <w:sz w:val="20"/>
          <w:szCs w:val="20"/>
        </w:rPr>
        <w:t xml:space="preserve">mluvní stranu o uplatnění nároku na uhrazení smluvní pokuty či úroku z prodlení zasláním písemného oznámení o vzniku nároku na zaplacení smluvní pokuty či úroku z prodlení obsahujícího stručný popis a časové určení porušení smluvní povinnosti, které v souladu se </w:t>
      </w:r>
      <w:r>
        <w:rPr>
          <w:rFonts w:ascii="Arial" w:hAnsi="Arial" w:cs="Arial"/>
          <w:sz w:val="20"/>
          <w:szCs w:val="20"/>
        </w:rPr>
        <w:t>s</w:t>
      </w:r>
      <w:r w:rsidRPr="00340091">
        <w:rPr>
          <w:rFonts w:ascii="Arial" w:hAnsi="Arial" w:cs="Arial"/>
          <w:sz w:val="20"/>
          <w:szCs w:val="20"/>
        </w:rPr>
        <w:t xml:space="preserve">mlouvou založilo nárok </w:t>
      </w:r>
      <w:r>
        <w:rPr>
          <w:rFonts w:ascii="Arial" w:hAnsi="Arial" w:cs="Arial"/>
          <w:sz w:val="20"/>
          <w:szCs w:val="20"/>
        </w:rPr>
        <w:t>s</w:t>
      </w:r>
      <w:r w:rsidRPr="00340091">
        <w:rPr>
          <w:rFonts w:ascii="Arial" w:hAnsi="Arial" w:cs="Arial"/>
          <w:sz w:val="20"/>
          <w:szCs w:val="20"/>
        </w:rPr>
        <w:t xml:space="preserve">mluvní </w:t>
      </w:r>
      <w:r w:rsidRPr="00A8339B">
        <w:rPr>
          <w:rFonts w:ascii="Arial" w:hAnsi="Arial" w:cs="Arial"/>
          <w:sz w:val="20"/>
          <w:szCs w:val="20"/>
        </w:rPr>
        <w:t xml:space="preserve">strany na zaplacení smluvní pokuty či úroku z prodlení. Spolu s oznámením zašle </w:t>
      </w:r>
      <w:r>
        <w:rPr>
          <w:rFonts w:ascii="Arial" w:hAnsi="Arial" w:cs="Arial"/>
          <w:sz w:val="20"/>
          <w:szCs w:val="20"/>
        </w:rPr>
        <w:t>s</w:t>
      </w:r>
      <w:r w:rsidRPr="00A8339B">
        <w:rPr>
          <w:rFonts w:ascii="Arial" w:hAnsi="Arial" w:cs="Arial"/>
          <w:sz w:val="20"/>
          <w:szCs w:val="20"/>
        </w:rPr>
        <w:t xml:space="preserve">mluvní strana druhé </w:t>
      </w:r>
      <w:r>
        <w:rPr>
          <w:rFonts w:ascii="Arial" w:hAnsi="Arial" w:cs="Arial"/>
          <w:sz w:val="20"/>
          <w:szCs w:val="20"/>
        </w:rPr>
        <w:t>s</w:t>
      </w:r>
      <w:r w:rsidRPr="00A8339B">
        <w:rPr>
          <w:rFonts w:ascii="Arial" w:hAnsi="Arial" w:cs="Arial"/>
          <w:sz w:val="20"/>
          <w:szCs w:val="20"/>
        </w:rPr>
        <w:t xml:space="preserve">mluvní straně odpovídající </w:t>
      </w:r>
      <w:r>
        <w:rPr>
          <w:rFonts w:ascii="Arial" w:hAnsi="Arial" w:cs="Arial"/>
          <w:sz w:val="20"/>
          <w:szCs w:val="20"/>
        </w:rPr>
        <w:t>f</w:t>
      </w:r>
      <w:r w:rsidRPr="00A8339B">
        <w:rPr>
          <w:rFonts w:ascii="Arial" w:hAnsi="Arial" w:cs="Arial"/>
          <w:sz w:val="20"/>
          <w:szCs w:val="20"/>
        </w:rPr>
        <w:t xml:space="preserve">akturu na uhrazení smluvní pokuty či úroku z prodlení s platebními údaji. </w:t>
      </w:r>
      <w:r w:rsidR="00C60ECA">
        <w:rPr>
          <w:rFonts w:ascii="Arial" w:hAnsi="Arial" w:cs="Arial"/>
          <w:sz w:val="20"/>
          <w:szCs w:val="20"/>
        </w:rPr>
        <w:t>F</w:t>
      </w:r>
      <w:r w:rsidRPr="00A8339B">
        <w:rPr>
          <w:rFonts w:ascii="Arial" w:hAnsi="Arial" w:cs="Arial"/>
          <w:sz w:val="20"/>
          <w:szCs w:val="20"/>
        </w:rPr>
        <w:t xml:space="preserve">aktura je splatná ve lhůtě stanovené v příslušné </w:t>
      </w:r>
      <w:r>
        <w:rPr>
          <w:rFonts w:ascii="Arial" w:hAnsi="Arial" w:cs="Arial"/>
          <w:sz w:val="20"/>
          <w:szCs w:val="20"/>
        </w:rPr>
        <w:t>f</w:t>
      </w:r>
      <w:r w:rsidRPr="00A8339B">
        <w:rPr>
          <w:rFonts w:ascii="Arial" w:hAnsi="Arial" w:cs="Arial"/>
          <w:sz w:val="20"/>
          <w:szCs w:val="20"/>
        </w:rPr>
        <w:t xml:space="preserve">aktuře, která činí nejméně </w:t>
      </w:r>
      <w:r w:rsidR="00C60ECA">
        <w:rPr>
          <w:rFonts w:ascii="Arial" w:hAnsi="Arial" w:cs="Arial"/>
          <w:sz w:val="20"/>
          <w:szCs w:val="20"/>
        </w:rPr>
        <w:t>30</w:t>
      </w:r>
      <w:r w:rsidRPr="00A8339B">
        <w:rPr>
          <w:rFonts w:ascii="Arial" w:hAnsi="Arial" w:cs="Arial"/>
          <w:sz w:val="20"/>
          <w:szCs w:val="20"/>
        </w:rPr>
        <w:t xml:space="preserve"> kalendářních dnů ode dne doručení </w:t>
      </w:r>
      <w:r>
        <w:rPr>
          <w:rFonts w:ascii="Arial" w:hAnsi="Arial" w:cs="Arial"/>
          <w:sz w:val="20"/>
          <w:szCs w:val="20"/>
        </w:rPr>
        <w:t>f</w:t>
      </w:r>
      <w:r w:rsidRPr="00A8339B">
        <w:rPr>
          <w:rFonts w:ascii="Arial" w:hAnsi="Arial" w:cs="Arial"/>
          <w:sz w:val="20"/>
          <w:szCs w:val="20"/>
        </w:rPr>
        <w:t xml:space="preserve">aktury druhé </w:t>
      </w:r>
      <w:r>
        <w:rPr>
          <w:rFonts w:ascii="Arial" w:hAnsi="Arial" w:cs="Arial"/>
          <w:sz w:val="20"/>
          <w:szCs w:val="20"/>
        </w:rPr>
        <w:t>s</w:t>
      </w:r>
      <w:r w:rsidRPr="00A8339B">
        <w:rPr>
          <w:rFonts w:ascii="Arial" w:hAnsi="Arial" w:cs="Arial"/>
          <w:sz w:val="20"/>
          <w:szCs w:val="20"/>
        </w:rPr>
        <w:t xml:space="preserve">mluvní straně. </w:t>
      </w:r>
    </w:p>
    <w:p w14:paraId="41907250"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Smluvní pokuty je objednatel oprávněn započítat proti pohledávce zhotovitele, a to i před datem její splatnosti.</w:t>
      </w:r>
    </w:p>
    <w:p w14:paraId="5D7E5069"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Splatnost smluvní pokuty činí 30 dnů od doručení vyčíslení smluvní pokuty.</w:t>
      </w:r>
    </w:p>
    <w:p w14:paraId="51DFB4D2" w14:textId="77777777" w:rsidR="0046348F" w:rsidRPr="00C13E98" w:rsidRDefault="0046348F" w:rsidP="00C13E98">
      <w:pPr>
        <w:pStyle w:val="Tloslovan"/>
        <w:numPr>
          <w:ilvl w:val="0"/>
          <w:numId w:val="10"/>
        </w:numPr>
        <w:spacing w:before="360"/>
        <w:rPr>
          <w:rFonts w:asciiTheme="minorHAnsi" w:hAnsiTheme="minorHAnsi" w:cstheme="minorHAnsi"/>
          <w:b/>
          <w:bCs/>
        </w:rPr>
      </w:pPr>
      <w:r w:rsidRPr="00C13E98">
        <w:rPr>
          <w:rFonts w:asciiTheme="minorHAnsi" w:hAnsiTheme="minorHAnsi" w:cstheme="minorHAnsi"/>
          <w:b/>
          <w:bCs/>
        </w:rPr>
        <w:t>Ukončení smlouvy</w:t>
      </w:r>
    </w:p>
    <w:p w14:paraId="0E28AC9E"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Za podstatné porušení smlouvy podle § 2002 a násl. občanského zákoníku, při kterém je druhá strana oprávněna odstoupit od smlouvy, se považuje zejména:</w:t>
      </w:r>
    </w:p>
    <w:p w14:paraId="4972D216" w14:textId="5374D964" w:rsidR="0046348F" w:rsidRPr="001B2D17" w:rsidRDefault="0046348F" w:rsidP="008C6D96">
      <w:pPr>
        <w:pStyle w:val="Tloslovan"/>
        <w:numPr>
          <w:ilvl w:val="2"/>
          <w:numId w:val="25"/>
        </w:numPr>
        <w:ind w:left="1571"/>
        <w:rPr>
          <w:rFonts w:asciiTheme="minorHAnsi" w:hAnsiTheme="minorHAnsi" w:cstheme="minorHAnsi"/>
          <w:sz w:val="20"/>
          <w:szCs w:val="20"/>
        </w:rPr>
      </w:pPr>
      <w:r w:rsidRPr="001B2D17">
        <w:rPr>
          <w:rFonts w:asciiTheme="minorHAnsi" w:hAnsiTheme="minorHAnsi" w:cstheme="minorHAnsi"/>
          <w:sz w:val="20"/>
          <w:szCs w:val="20"/>
        </w:rPr>
        <w:t>vadnost díla již v průběhu jeho provádění, pokud zhotovitel na písemnou výzvu objednatele vady neodstraní ve stanovené lhůtě</w:t>
      </w:r>
      <w:r w:rsidR="00B00A6A">
        <w:rPr>
          <w:rFonts w:asciiTheme="minorHAnsi" w:hAnsiTheme="minorHAnsi" w:cstheme="minorHAnsi"/>
          <w:sz w:val="20"/>
          <w:szCs w:val="20"/>
        </w:rPr>
        <w:t>, která nebude kratší než 15 dnů</w:t>
      </w:r>
      <w:r w:rsidR="00C60ECA">
        <w:rPr>
          <w:rFonts w:asciiTheme="minorHAnsi" w:hAnsiTheme="minorHAnsi" w:cstheme="minorHAnsi"/>
          <w:sz w:val="20"/>
          <w:szCs w:val="20"/>
        </w:rPr>
        <w:t>;</w:t>
      </w:r>
    </w:p>
    <w:p w14:paraId="54F261AB" w14:textId="10F88152" w:rsidR="0046348F" w:rsidRPr="001B2D17" w:rsidRDefault="0046348F" w:rsidP="008C6D96">
      <w:pPr>
        <w:pStyle w:val="Tloslovan"/>
        <w:numPr>
          <w:ilvl w:val="2"/>
          <w:numId w:val="25"/>
        </w:numPr>
        <w:ind w:left="1571"/>
        <w:rPr>
          <w:rFonts w:asciiTheme="minorHAnsi" w:hAnsiTheme="minorHAnsi" w:cstheme="minorHAnsi"/>
          <w:sz w:val="20"/>
          <w:szCs w:val="20"/>
        </w:rPr>
      </w:pPr>
      <w:r w:rsidRPr="001B2D17">
        <w:rPr>
          <w:rFonts w:asciiTheme="minorHAnsi" w:hAnsiTheme="minorHAnsi" w:cstheme="minorHAnsi"/>
          <w:sz w:val="20"/>
          <w:szCs w:val="20"/>
        </w:rPr>
        <w:t>prodlení zhotovitele se zahájením díla, dokončením díla, zajištěním kolaudace díla, předáním díla nebo zajištěním připojení dokončené a zkolaudované FVE k distribuční síti o více než 30 dnů</w:t>
      </w:r>
      <w:r w:rsidR="00C60ECA">
        <w:rPr>
          <w:rFonts w:asciiTheme="minorHAnsi" w:hAnsiTheme="minorHAnsi" w:cstheme="minorHAnsi"/>
          <w:sz w:val="20"/>
          <w:szCs w:val="20"/>
        </w:rPr>
        <w:t>;</w:t>
      </w:r>
    </w:p>
    <w:p w14:paraId="7EC14C6C" w14:textId="30914E66" w:rsidR="00B00A6A" w:rsidRDefault="00B00A6A" w:rsidP="008C6D96">
      <w:pPr>
        <w:pStyle w:val="Tloslovan"/>
        <w:numPr>
          <w:ilvl w:val="2"/>
          <w:numId w:val="25"/>
        </w:numPr>
        <w:ind w:left="1571"/>
        <w:rPr>
          <w:rFonts w:asciiTheme="minorHAnsi" w:hAnsiTheme="minorHAnsi" w:cstheme="minorHAnsi"/>
          <w:sz w:val="20"/>
          <w:szCs w:val="20"/>
        </w:rPr>
      </w:pPr>
      <w:r w:rsidRPr="00381B71">
        <w:rPr>
          <w:sz w:val="20"/>
          <w:szCs w:val="20"/>
        </w:rPr>
        <w:t xml:space="preserve">poruší-li </w:t>
      </w:r>
      <w:r w:rsidR="00456063">
        <w:rPr>
          <w:sz w:val="20"/>
          <w:szCs w:val="20"/>
        </w:rPr>
        <w:t>z</w:t>
      </w:r>
      <w:r w:rsidR="0065121F">
        <w:rPr>
          <w:sz w:val="20"/>
          <w:szCs w:val="20"/>
        </w:rPr>
        <w:t>hotovitel</w:t>
      </w:r>
      <w:r w:rsidRPr="00381B71">
        <w:rPr>
          <w:sz w:val="20"/>
          <w:szCs w:val="20"/>
        </w:rPr>
        <w:t xml:space="preserve"> povinnost dle odst. </w:t>
      </w:r>
      <w:r>
        <w:rPr>
          <w:sz w:val="20"/>
          <w:szCs w:val="20"/>
        </w:rPr>
        <w:t xml:space="preserve">8.2 </w:t>
      </w:r>
      <w:r w:rsidRPr="00381B71">
        <w:rPr>
          <w:sz w:val="20"/>
          <w:szCs w:val="20"/>
        </w:rPr>
        <w:t xml:space="preserve">této </w:t>
      </w:r>
      <w:r>
        <w:rPr>
          <w:sz w:val="20"/>
          <w:szCs w:val="20"/>
        </w:rPr>
        <w:t>smlouvy</w:t>
      </w:r>
      <w:r w:rsidRPr="00381B71">
        <w:rPr>
          <w:sz w:val="20"/>
          <w:szCs w:val="20"/>
        </w:rPr>
        <w:t xml:space="preserve"> tím, že nenahradí osobu poddodavatele, kterým byla prokazována kvalifikace pro účast </w:t>
      </w:r>
      <w:r w:rsidR="00456063">
        <w:rPr>
          <w:sz w:val="20"/>
          <w:szCs w:val="20"/>
        </w:rPr>
        <w:t>z</w:t>
      </w:r>
      <w:r w:rsidR="0065121F">
        <w:rPr>
          <w:sz w:val="20"/>
          <w:szCs w:val="20"/>
        </w:rPr>
        <w:t>hotovitel</w:t>
      </w:r>
      <w:r w:rsidRPr="00381B71">
        <w:rPr>
          <w:sz w:val="20"/>
          <w:szCs w:val="20"/>
        </w:rPr>
        <w:t>e v zadávacím řízení, novým poddodavatelem, který by měl nejméně stejnou kvalifikaci, která byla původním poddodavatelem v zadávacím řízení prokazována</w:t>
      </w:r>
      <w:r>
        <w:rPr>
          <w:sz w:val="20"/>
          <w:szCs w:val="20"/>
        </w:rPr>
        <w:t xml:space="preserve"> </w:t>
      </w:r>
      <w:r w:rsidRPr="00381B71">
        <w:rPr>
          <w:sz w:val="20"/>
          <w:szCs w:val="20"/>
        </w:rPr>
        <w:t xml:space="preserve">a nápravu těchto skutečností nezjedná ani v dodatečné lhůtě, kterou mu k tomu </w:t>
      </w:r>
      <w:r w:rsidR="00456063">
        <w:rPr>
          <w:sz w:val="20"/>
          <w:szCs w:val="20"/>
        </w:rPr>
        <w:t>o</w:t>
      </w:r>
      <w:r w:rsidRPr="00381B71">
        <w:rPr>
          <w:sz w:val="20"/>
          <w:szCs w:val="20"/>
        </w:rPr>
        <w:t>bjednatel poskytnul</w:t>
      </w:r>
      <w:r w:rsidR="00C60ECA">
        <w:rPr>
          <w:sz w:val="20"/>
          <w:szCs w:val="20"/>
        </w:rPr>
        <w:t>;</w:t>
      </w:r>
    </w:p>
    <w:p w14:paraId="7199C87E" w14:textId="79198F7F" w:rsidR="0046348F" w:rsidRPr="001B2D17" w:rsidRDefault="00B00A6A" w:rsidP="008C6D96">
      <w:pPr>
        <w:pStyle w:val="Tloslovan"/>
        <w:numPr>
          <w:ilvl w:val="2"/>
          <w:numId w:val="25"/>
        </w:numPr>
        <w:ind w:left="1571"/>
        <w:rPr>
          <w:rFonts w:asciiTheme="minorHAnsi" w:hAnsiTheme="minorHAnsi" w:cstheme="minorHAnsi"/>
          <w:sz w:val="20"/>
          <w:szCs w:val="20"/>
        </w:rPr>
      </w:pPr>
      <w:r>
        <w:rPr>
          <w:rFonts w:asciiTheme="minorHAnsi" w:hAnsiTheme="minorHAnsi" w:cstheme="minorHAnsi"/>
          <w:sz w:val="20"/>
          <w:szCs w:val="20"/>
        </w:rPr>
        <w:t>v</w:t>
      </w:r>
      <w:r w:rsidR="0046348F" w:rsidRPr="001B2D17">
        <w:rPr>
          <w:rFonts w:asciiTheme="minorHAnsi" w:hAnsiTheme="minorHAnsi" w:cstheme="minorHAnsi"/>
          <w:sz w:val="20"/>
          <w:szCs w:val="20"/>
        </w:rPr>
        <w:t xml:space="preserve"> případě </w:t>
      </w:r>
      <w:r w:rsidR="00D511E2">
        <w:rPr>
          <w:rFonts w:asciiTheme="minorHAnsi" w:hAnsiTheme="minorHAnsi" w:cstheme="minorHAnsi"/>
          <w:sz w:val="20"/>
          <w:szCs w:val="20"/>
        </w:rPr>
        <w:t xml:space="preserve">opakovaného (pětkrát a více) </w:t>
      </w:r>
      <w:r w:rsidR="0046348F" w:rsidRPr="001B2D17">
        <w:rPr>
          <w:rFonts w:asciiTheme="minorHAnsi" w:hAnsiTheme="minorHAnsi" w:cstheme="minorHAnsi"/>
          <w:sz w:val="20"/>
          <w:szCs w:val="20"/>
        </w:rPr>
        <w:t>porušení povinnosti zhotovitele stanovené v odst.</w:t>
      </w:r>
      <w:r w:rsidR="00D511E2">
        <w:rPr>
          <w:rFonts w:asciiTheme="minorHAnsi" w:hAnsiTheme="minorHAnsi" w:cstheme="minorHAnsi"/>
          <w:sz w:val="20"/>
          <w:szCs w:val="20"/>
        </w:rPr>
        <w:t xml:space="preserve"> 8.5 </w:t>
      </w:r>
      <w:r w:rsidR="0046348F" w:rsidRPr="001B2D17">
        <w:rPr>
          <w:rFonts w:asciiTheme="minorHAnsi" w:hAnsiTheme="minorHAnsi" w:cstheme="minorHAnsi"/>
          <w:sz w:val="20"/>
          <w:szCs w:val="20"/>
        </w:rPr>
        <w:t>této smlouvy</w:t>
      </w:r>
      <w:r w:rsidR="00C60ECA">
        <w:rPr>
          <w:rFonts w:asciiTheme="minorHAnsi" w:hAnsiTheme="minorHAnsi" w:cstheme="minorHAnsi"/>
          <w:sz w:val="20"/>
          <w:szCs w:val="20"/>
        </w:rPr>
        <w:t>;</w:t>
      </w:r>
    </w:p>
    <w:p w14:paraId="33AD6EC7" w14:textId="16C602B4" w:rsidR="0046348F" w:rsidRDefault="0046348F" w:rsidP="008C6D96">
      <w:pPr>
        <w:pStyle w:val="Tloslovan"/>
        <w:numPr>
          <w:ilvl w:val="2"/>
          <w:numId w:val="25"/>
        </w:numPr>
        <w:ind w:left="1571"/>
        <w:rPr>
          <w:rFonts w:asciiTheme="minorHAnsi" w:hAnsiTheme="minorHAnsi" w:cstheme="minorHAnsi"/>
          <w:sz w:val="20"/>
          <w:szCs w:val="20"/>
        </w:rPr>
      </w:pPr>
      <w:r w:rsidRPr="001B2D17">
        <w:rPr>
          <w:rFonts w:asciiTheme="minorHAnsi" w:hAnsiTheme="minorHAnsi" w:cstheme="minorHAnsi"/>
          <w:sz w:val="20"/>
          <w:szCs w:val="20"/>
        </w:rPr>
        <w:t xml:space="preserve">prodlení objednatele s předáním staveniště či jiných podstatných dokladů pro plnění smlouvy o více než </w:t>
      </w:r>
      <w:r w:rsidR="00D511E2">
        <w:rPr>
          <w:rFonts w:asciiTheme="minorHAnsi" w:hAnsiTheme="minorHAnsi" w:cstheme="minorHAnsi"/>
          <w:sz w:val="20"/>
          <w:szCs w:val="20"/>
        </w:rPr>
        <w:t>6</w:t>
      </w:r>
      <w:r w:rsidRPr="001B2D17">
        <w:rPr>
          <w:rFonts w:asciiTheme="minorHAnsi" w:hAnsiTheme="minorHAnsi" w:cstheme="minorHAnsi"/>
          <w:sz w:val="20"/>
          <w:szCs w:val="20"/>
        </w:rPr>
        <w:t>0 dnů</w:t>
      </w:r>
      <w:r w:rsidR="00C60ECA">
        <w:rPr>
          <w:rFonts w:asciiTheme="minorHAnsi" w:hAnsiTheme="minorHAnsi" w:cstheme="minorHAnsi"/>
          <w:sz w:val="20"/>
          <w:szCs w:val="20"/>
        </w:rPr>
        <w:t>;</w:t>
      </w:r>
    </w:p>
    <w:p w14:paraId="4FD4A61F" w14:textId="6554E305" w:rsidR="00D511E2" w:rsidRPr="001B2D17" w:rsidRDefault="00D511E2" w:rsidP="008C6D96">
      <w:pPr>
        <w:pStyle w:val="Tloslovan"/>
        <w:numPr>
          <w:ilvl w:val="2"/>
          <w:numId w:val="25"/>
        </w:numPr>
        <w:ind w:left="1571"/>
        <w:rPr>
          <w:rFonts w:asciiTheme="minorHAnsi" w:hAnsiTheme="minorHAnsi" w:cstheme="minorHAnsi"/>
          <w:sz w:val="20"/>
          <w:szCs w:val="20"/>
        </w:rPr>
      </w:pPr>
      <w:r w:rsidRPr="00D511E2">
        <w:rPr>
          <w:rFonts w:asciiTheme="minorHAnsi" w:hAnsiTheme="minorHAnsi" w:cstheme="minorHAnsi"/>
          <w:sz w:val="20"/>
          <w:szCs w:val="20"/>
        </w:rPr>
        <w:t>prodlení objednatele s úhradou faktury vystavené na základě a v souladu s podmínkami této smlouvy déle než 60 dnů</w:t>
      </w:r>
      <w:r w:rsidR="00C60ECA">
        <w:rPr>
          <w:rFonts w:asciiTheme="minorHAnsi" w:hAnsiTheme="minorHAnsi" w:cstheme="minorHAnsi"/>
          <w:sz w:val="20"/>
          <w:szCs w:val="20"/>
        </w:rPr>
        <w:t>;</w:t>
      </w:r>
    </w:p>
    <w:p w14:paraId="4C105A46" w14:textId="7869AA6C" w:rsidR="00D511E2" w:rsidRPr="00D511E2" w:rsidRDefault="00D511E2" w:rsidP="00D511E2">
      <w:pPr>
        <w:pStyle w:val="Tloslovan"/>
        <w:numPr>
          <w:ilvl w:val="2"/>
          <w:numId w:val="25"/>
        </w:numPr>
        <w:ind w:left="1571"/>
        <w:rPr>
          <w:rFonts w:asciiTheme="minorHAnsi" w:hAnsiTheme="minorHAnsi" w:cstheme="minorHAnsi"/>
          <w:sz w:val="20"/>
          <w:szCs w:val="20"/>
        </w:rPr>
      </w:pPr>
      <w:r w:rsidRPr="00D511E2">
        <w:rPr>
          <w:rFonts w:asciiTheme="minorHAnsi" w:hAnsiTheme="minorHAnsi" w:cstheme="minorHAnsi"/>
          <w:sz w:val="20"/>
          <w:szCs w:val="20"/>
        </w:rPr>
        <w:t xml:space="preserve">ztráta oprávnění </w:t>
      </w:r>
      <w:r w:rsidR="00456063">
        <w:rPr>
          <w:rFonts w:asciiTheme="minorHAnsi" w:hAnsiTheme="minorHAnsi" w:cstheme="minorHAnsi"/>
          <w:sz w:val="20"/>
          <w:szCs w:val="20"/>
        </w:rPr>
        <w:t>z</w:t>
      </w:r>
      <w:r w:rsidR="0065121F">
        <w:rPr>
          <w:rFonts w:asciiTheme="minorHAnsi" w:hAnsiTheme="minorHAnsi" w:cstheme="minorHAnsi"/>
          <w:sz w:val="20"/>
          <w:szCs w:val="20"/>
        </w:rPr>
        <w:t>hotovitel</w:t>
      </w:r>
      <w:r w:rsidRPr="00D511E2">
        <w:rPr>
          <w:rFonts w:asciiTheme="minorHAnsi" w:hAnsiTheme="minorHAnsi" w:cstheme="minorHAnsi"/>
          <w:sz w:val="20"/>
          <w:szCs w:val="20"/>
        </w:rPr>
        <w:t>e nebo jeho poddodavatele poskytovat plnění, a to kdykoliv za trvání této smlouvy;</w:t>
      </w:r>
    </w:p>
    <w:p w14:paraId="2A640958" w14:textId="0BCF9F9B" w:rsidR="00D511E2" w:rsidRPr="00D511E2" w:rsidRDefault="00D511E2" w:rsidP="00D511E2">
      <w:pPr>
        <w:pStyle w:val="Tloslovan"/>
        <w:numPr>
          <w:ilvl w:val="2"/>
          <w:numId w:val="25"/>
        </w:numPr>
        <w:ind w:left="1571"/>
        <w:rPr>
          <w:rFonts w:asciiTheme="minorHAnsi" w:hAnsiTheme="minorHAnsi" w:cstheme="minorHAnsi"/>
          <w:sz w:val="20"/>
          <w:szCs w:val="20"/>
        </w:rPr>
      </w:pPr>
      <w:r w:rsidRPr="00D511E2">
        <w:rPr>
          <w:rFonts w:asciiTheme="minorHAnsi" w:hAnsiTheme="minorHAnsi" w:cstheme="minorHAnsi"/>
          <w:sz w:val="20"/>
          <w:szCs w:val="20"/>
        </w:rPr>
        <w:t>zrušení porušující strany soudem nebo rozhodnutí o jejím zrušení bez právního nástupnictví;</w:t>
      </w:r>
    </w:p>
    <w:p w14:paraId="5AC74D9C" w14:textId="137CD796" w:rsidR="00D511E2" w:rsidRPr="00D511E2" w:rsidRDefault="00C60ECA" w:rsidP="00D511E2">
      <w:pPr>
        <w:pStyle w:val="Tloslovan"/>
        <w:numPr>
          <w:ilvl w:val="2"/>
          <w:numId w:val="25"/>
        </w:numPr>
        <w:ind w:left="1571"/>
        <w:rPr>
          <w:sz w:val="20"/>
          <w:szCs w:val="20"/>
        </w:rPr>
      </w:pPr>
      <w:r>
        <w:rPr>
          <w:rFonts w:asciiTheme="minorHAnsi" w:hAnsiTheme="minorHAnsi" w:cstheme="minorHAnsi"/>
          <w:sz w:val="20"/>
          <w:szCs w:val="20"/>
        </w:rPr>
        <w:t>z</w:t>
      </w:r>
      <w:r w:rsidR="0065121F">
        <w:rPr>
          <w:rFonts w:asciiTheme="minorHAnsi" w:hAnsiTheme="minorHAnsi" w:cstheme="minorHAnsi"/>
          <w:sz w:val="20"/>
          <w:szCs w:val="20"/>
        </w:rPr>
        <w:t>hotovitel</w:t>
      </w:r>
      <w:r w:rsidR="00D511E2" w:rsidRPr="00D511E2">
        <w:rPr>
          <w:rFonts w:asciiTheme="minorHAnsi" w:hAnsiTheme="minorHAnsi" w:cstheme="minorHAnsi"/>
          <w:sz w:val="20"/>
          <w:szCs w:val="20"/>
        </w:rPr>
        <w:t xml:space="preserve"> v nabídce plnění objednateli</w:t>
      </w:r>
      <w:r w:rsidR="00D511E2" w:rsidRPr="00D511E2">
        <w:rPr>
          <w:sz w:val="20"/>
          <w:szCs w:val="20"/>
        </w:rPr>
        <w:t xml:space="preserve"> zaviněně uvedl nepravdivé údaje a tato skutečnost mohla mít vliv na výběr nabídky;</w:t>
      </w:r>
    </w:p>
    <w:p w14:paraId="2AF92EF1" w14:textId="5FF10977" w:rsidR="00D511E2" w:rsidRPr="00D511E2" w:rsidRDefault="00C60ECA" w:rsidP="00D511E2">
      <w:pPr>
        <w:pStyle w:val="Tloslovan"/>
        <w:numPr>
          <w:ilvl w:val="2"/>
          <w:numId w:val="25"/>
        </w:numPr>
        <w:ind w:left="1571"/>
        <w:rPr>
          <w:sz w:val="20"/>
          <w:szCs w:val="20"/>
        </w:rPr>
      </w:pPr>
      <w:r>
        <w:rPr>
          <w:sz w:val="20"/>
          <w:szCs w:val="20"/>
        </w:rPr>
        <w:t>z</w:t>
      </w:r>
      <w:r w:rsidR="0065121F">
        <w:rPr>
          <w:sz w:val="20"/>
          <w:szCs w:val="20"/>
        </w:rPr>
        <w:t>hotovitel</w:t>
      </w:r>
      <w:r w:rsidR="00D511E2" w:rsidRPr="00D511E2">
        <w:rPr>
          <w:sz w:val="20"/>
          <w:szCs w:val="20"/>
        </w:rPr>
        <w:t xml:space="preserve"> pozbyl základních, profesních a technických kvalifikačních předpokladů pro plnění této smlouvy;</w:t>
      </w:r>
    </w:p>
    <w:p w14:paraId="20C8C248" w14:textId="61AC7EC8" w:rsidR="00D511E2" w:rsidRPr="00D511E2" w:rsidRDefault="00D511E2" w:rsidP="00D511E2">
      <w:pPr>
        <w:pStyle w:val="Tloslovan"/>
        <w:numPr>
          <w:ilvl w:val="2"/>
          <w:numId w:val="25"/>
        </w:numPr>
        <w:ind w:left="1571"/>
        <w:rPr>
          <w:sz w:val="20"/>
          <w:szCs w:val="20"/>
        </w:rPr>
      </w:pPr>
      <w:r w:rsidRPr="00D511E2">
        <w:rPr>
          <w:sz w:val="20"/>
          <w:szCs w:val="20"/>
        </w:rPr>
        <w:t>bylo příslušným orgánem vydáno pravomocné rozhodnutí zakazující plnění této smlouvy; nebo</w:t>
      </w:r>
    </w:p>
    <w:p w14:paraId="50D21959" w14:textId="21D7A92B" w:rsidR="00D511E2" w:rsidRPr="00D511E2" w:rsidRDefault="00D511E2" w:rsidP="00D511E2">
      <w:pPr>
        <w:pStyle w:val="Tloslovan"/>
        <w:numPr>
          <w:ilvl w:val="2"/>
          <w:numId w:val="25"/>
        </w:numPr>
        <w:ind w:left="1571"/>
        <w:rPr>
          <w:sz w:val="20"/>
          <w:szCs w:val="20"/>
        </w:rPr>
      </w:pPr>
      <w:r w:rsidRPr="00D511E2">
        <w:rPr>
          <w:sz w:val="20"/>
          <w:szCs w:val="20"/>
        </w:rPr>
        <w:t xml:space="preserve">dostane-li se </w:t>
      </w:r>
      <w:r w:rsidR="0065121F">
        <w:rPr>
          <w:sz w:val="20"/>
          <w:szCs w:val="20"/>
        </w:rPr>
        <w:t>zhotovitel</w:t>
      </w:r>
      <w:r w:rsidRPr="00D511E2">
        <w:rPr>
          <w:sz w:val="20"/>
          <w:szCs w:val="20"/>
        </w:rPr>
        <w:t xml:space="preserve"> do úpadku, dojde k zahájení likvidace smluvní strany, uvalení nucené správy, nebo uplatnění zajišťovacího prostředku postihujícího podstatnou část majetku </w:t>
      </w:r>
      <w:r w:rsidR="0065121F">
        <w:rPr>
          <w:sz w:val="20"/>
          <w:szCs w:val="20"/>
        </w:rPr>
        <w:t>zhotovitel</w:t>
      </w:r>
      <w:r w:rsidRPr="00D511E2">
        <w:rPr>
          <w:sz w:val="20"/>
          <w:szCs w:val="20"/>
        </w:rPr>
        <w:t>e.</w:t>
      </w:r>
    </w:p>
    <w:p w14:paraId="69B426ED"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Účinky odstoupení od smlouvy nastávají dnem doručení oznámení o odstoupení druhé straně smlouvy.</w:t>
      </w:r>
    </w:p>
    <w:p w14:paraId="3F464A48" w14:textId="0868FDD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Objednatel si vyhrazuje právo odstoupit od smlouvy v případě, že mu nebude poskytnuta dotace.</w:t>
      </w:r>
      <w:r w:rsidR="00FB60C7">
        <w:rPr>
          <w:rFonts w:asciiTheme="minorHAnsi" w:hAnsiTheme="minorHAnsi" w:cstheme="minorHAnsi"/>
          <w:sz w:val="20"/>
          <w:szCs w:val="20"/>
        </w:rPr>
        <w:t xml:space="preserve"> Objednatel si vyhrazuje právo odstoupit od smlouvy i částečně ve vztahu k té části plnění, ke které mu nebude poskytnuta dotace. Objednatel si vyhrazuje právo částečně odstoupit od smlouvy ve vztahu k plnění realizovaném na objektu Základní školy, a to v případě, jestliže ne</w:t>
      </w:r>
      <w:r w:rsidR="00FB60C7" w:rsidRPr="00FB60C7">
        <w:rPr>
          <w:rFonts w:asciiTheme="minorHAnsi" w:hAnsiTheme="minorHAnsi" w:cstheme="minorHAnsi"/>
          <w:sz w:val="20"/>
          <w:szCs w:val="20"/>
        </w:rPr>
        <w:t xml:space="preserve">dojde k řádné kolaudaci </w:t>
      </w:r>
      <w:r w:rsidR="00FB60C7" w:rsidRPr="009A665B">
        <w:rPr>
          <w:rFonts w:asciiTheme="minorHAnsi" w:hAnsiTheme="minorHAnsi" w:cstheme="minorHAnsi"/>
          <w:sz w:val="20"/>
          <w:szCs w:val="20"/>
        </w:rPr>
        <w:t xml:space="preserve">rekonstrukce </w:t>
      </w:r>
      <w:r w:rsidR="00FB60C7">
        <w:rPr>
          <w:rFonts w:asciiTheme="minorHAnsi" w:hAnsiTheme="minorHAnsi" w:cstheme="minorHAnsi"/>
          <w:sz w:val="20"/>
          <w:szCs w:val="20"/>
        </w:rPr>
        <w:t>tohoto objektu do 31. 12. 2025</w:t>
      </w:r>
      <w:r w:rsidR="00FB60C7" w:rsidRPr="009A665B">
        <w:rPr>
          <w:rFonts w:asciiTheme="minorHAnsi" w:hAnsiTheme="minorHAnsi" w:cstheme="minorHAnsi"/>
          <w:sz w:val="20"/>
          <w:szCs w:val="20"/>
        </w:rPr>
        <w:t>.</w:t>
      </w:r>
      <w:r w:rsidR="00FB60C7" w:rsidRPr="00A21006">
        <w:rPr>
          <w:rFonts w:asciiTheme="minorHAnsi" w:hAnsiTheme="minorHAnsi" w:cstheme="minorHAnsi"/>
          <w:sz w:val="20"/>
          <w:szCs w:val="20"/>
        </w:rPr>
        <w:t xml:space="preserve"> </w:t>
      </w:r>
      <w:r w:rsidR="00FB60C7" w:rsidRPr="00FB60C7">
        <w:rPr>
          <w:rFonts w:asciiTheme="minorHAnsi" w:hAnsiTheme="minorHAnsi" w:cstheme="minorHAnsi"/>
          <w:sz w:val="20"/>
          <w:szCs w:val="20"/>
        </w:rPr>
        <w:t>V případě odstoupení od smlouvy dle toho článku nevzniká zhotoviteli nárok na náhradu škody.</w:t>
      </w:r>
    </w:p>
    <w:p w14:paraId="3FD2C208"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Smlouvu je možno ukončit písemnou dohodou smluvních stran.</w:t>
      </w:r>
    </w:p>
    <w:p w14:paraId="76C07613" w14:textId="0DA2E48C" w:rsidR="0046348F"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Pro případ zániku závazku před řádným dokončením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30D63D19" w14:textId="7DA5BBCD" w:rsidR="00D511E2" w:rsidRPr="00D511E2" w:rsidRDefault="00D511E2" w:rsidP="00D511E2">
      <w:pPr>
        <w:pStyle w:val="Tloslovan"/>
        <w:numPr>
          <w:ilvl w:val="1"/>
          <w:numId w:val="10"/>
        </w:numPr>
        <w:rPr>
          <w:rFonts w:asciiTheme="minorHAnsi" w:hAnsiTheme="minorHAnsi" w:cstheme="minorHAnsi"/>
          <w:sz w:val="20"/>
          <w:szCs w:val="20"/>
        </w:rPr>
      </w:pPr>
      <w:r w:rsidRPr="00D511E2">
        <w:rPr>
          <w:rFonts w:asciiTheme="minorHAnsi" w:hAnsiTheme="minorHAnsi" w:cstheme="minorHAnsi"/>
          <w:sz w:val="20"/>
          <w:szCs w:val="20"/>
        </w:rPr>
        <w:t xml:space="preserve">Ukončením účinnosti této </w:t>
      </w:r>
      <w:r>
        <w:rPr>
          <w:rFonts w:asciiTheme="minorHAnsi" w:hAnsiTheme="minorHAnsi" w:cstheme="minorHAnsi"/>
          <w:sz w:val="20"/>
          <w:szCs w:val="20"/>
        </w:rPr>
        <w:t>s</w:t>
      </w:r>
      <w:r w:rsidRPr="00D511E2">
        <w:rPr>
          <w:rFonts w:asciiTheme="minorHAnsi" w:hAnsiTheme="minorHAnsi" w:cstheme="minorHAnsi"/>
          <w:sz w:val="20"/>
          <w:szCs w:val="20"/>
        </w:rPr>
        <w:t xml:space="preserve">mlouvy nejsou dotčena ustanovení </w:t>
      </w:r>
      <w:r>
        <w:rPr>
          <w:rFonts w:asciiTheme="minorHAnsi" w:hAnsiTheme="minorHAnsi" w:cstheme="minorHAnsi"/>
          <w:sz w:val="20"/>
          <w:szCs w:val="20"/>
        </w:rPr>
        <w:t>s</w:t>
      </w:r>
      <w:r w:rsidRPr="00D511E2">
        <w:rPr>
          <w:rFonts w:asciiTheme="minorHAnsi" w:hAnsiTheme="minorHAnsi" w:cstheme="minorHAnsi"/>
          <w:sz w:val="20"/>
          <w:szCs w:val="20"/>
        </w:rPr>
        <w:t xml:space="preserve">mlouvy týkající </w:t>
      </w:r>
      <w:r w:rsidRPr="00D511E2">
        <w:rPr>
          <w:rFonts w:asciiTheme="minorHAnsi" w:hAnsiTheme="minorHAnsi" w:cstheme="minorHAnsi"/>
          <w:noProof/>
          <w:sz w:val="20"/>
          <w:szCs w:val="20"/>
        </w:rPr>
        <w:drawing>
          <wp:inline distT="0" distB="0" distL="0" distR="0" wp14:anchorId="25F2A381" wp14:editId="687740E9">
            <wp:extent cx="3048" cy="3048"/>
            <wp:effectExtent l="0" t="0" r="0" b="0"/>
            <wp:docPr id="13794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3048" cy="3048"/>
                    </a:xfrm>
                    <a:prstGeom prst="rect">
                      <a:avLst/>
                    </a:prstGeom>
                    <a:ln/>
                  </pic:spPr>
                </pic:pic>
              </a:graphicData>
            </a:graphic>
          </wp:inline>
        </w:drawing>
      </w:r>
      <w:r w:rsidRPr="00D511E2">
        <w:rPr>
          <w:rFonts w:asciiTheme="minorHAnsi" w:hAnsiTheme="minorHAnsi" w:cstheme="minorHAnsi"/>
          <w:sz w:val="20"/>
          <w:szCs w:val="20"/>
        </w:rPr>
        <w:t xml:space="preserve">se práv z vady, povinnosti nahradit škodu a povinnosti hradit smluvní pokuty, ani další ustanovení </w:t>
      </w:r>
      <w:r w:rsidRPr="00D511E2">
        <w:rPr>
          <w:rFonts w:asciiTheme="minorHAnsi" w:hAnsiTheme="minorHAnsi" w:cstheme="minorHAnsi"/>
          <w:noProof/>
          <w:sz w:val="20"/>
          <w:szCs w:val="20"/>
        </w:rPr>
        <w:drawing>
          <wp:inline distT="0" distB="0" distL="0" distR="0" wp14:anchorId="42021B90" wp14:editId="65E832E2">
            <wp:extent cx="3048" cy="3048"/>
            <wp:effectExtent l="0" t="0" r="0" b="0"/>
            <wp:docPr id="13794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7"/>
                    <a:srcRect/>
                    <a:stretch>
                      <a:fillRect/>
                    </a:stretch>
                  </pic:blipFill>
                  <pic:spPr>
                    <a:xfrm>
                      <a:off x="0" y="0"/>
                      <a:ext cx="3048" cy="3048"/>
                    </a:xfrm>
                    <a:prstGeom prst="rect">
                      <a:avLst/>
                    </a:prstGeom>
                    <a:ln/>
                  </pic:spPr>
                </pic:pic>
              </a:graphicData>
            </a:graphic>
          </wp:inline>
        </w:drawing>
      </w:r>
      <w:r w:rsidRPr="00D511E2">
        <w:rPr>
          <w:rFonts w:asciiTheme="minorHAnsi" w:hAnsiTheme="minorHAnsi" w:cstheme="minorHAnsi"/>
          <w:sz w:val="20"/>
          <w:szCs w:val="20"/>
        </w:rPr>
        <w:t xml:space="preserve">a nároky, z jejichž povahy vyplývá, že mají trvat i po zániku účinnosti této </w:t>
      </w:r>
      <w:r>
        <w:rPr>
          <w:rFonts w:asciiTheme="minorHAnsi" w:hAnsiTheme="minorHAnsi" w:cstheme="minorHAnsi"/>
          <w:sz w:val="20"/>
          <w:szCs w:val="20"/>
        </w:rPr>
        <w:t>s</w:t>
      </w:r>
      <w:r w:rsidRPr="00D511E2">
        <w:rPr>
          <w:rFonts w:asciiTheme="minorHAnsi" w:hAnsiTheme="minorHAnsi" w:cstheme="minorHAnsi"/>
          <w:sz w:val="20"/>
          <w:szCs w:val="20"/>
        </w:rPr>
        <w:t xml:space="preserve">mlouvy. Ukončením účinnosti </w:t>
      </w:r>
      <w:r>
        <w:rPr>
          <w:rFonts w:asciiTheme="minorHAnsi" w:hAnsiTheme="minorHAnsi" w:cstheme="minorHAnsi"/>
          <w:sz w:val="20"/>
          <w:szCs w:val="20"/>
        </w:rPr>
        <w:t>s</w:t>
      </w:r>
      <w:r w:rsidRPr="00D511E2">
        <w:rPr>
          <w:rFonts w:asciiTheme="minorHAnsi" w:hAnsiTheme="minorHAnsi" w:cstheme="minorHAnsi"/>
          <w:sz w:val="20"/>
          <w:szCs w:val="20"/>
        </w:rPr>
        <w:t xml:space="preserve">mlouvy není dotčena povinnost </w:t>
      </w:r>
      <w:r w:rsidR="0065121F">
        <w:rPr>
          <w:rFonts w:asciiTheme="minorHAnsi" w:hAnsiTheme="minorHAnsi" w:cstheme="minorHAnsi"/>
          <w:sz w:val="20"/>
          <w:szCs w:val="20"/>
        </w:rPr>
        <w:t>zhotovitel</w:t>
      </w:r>
      <w:r w:rsidRPr="00D511E2">
        <w:rPr>
          <w:rFonts w:asciiTheme="minorHAnsi" w:hAnsiTheme="minorHAnsi" w:cstheme="minorHAnsi"/>
          <w:sz w:val="20"/>
          <w:szCs w:val="20"/>
        </w:rPr>
        <w:t xml:space="preserve">e provést úkony nezbytné v zájmu naplnění obecně prevenční povinnosti pro předcházení vzniku škod, což bude </w:t>
      </w:r>
      <w:r>
        <w:rPr>
          <w:rFonts w:asciiTheme="minorHAnsi" w:hAnsiTheme="minorHAnsi" w:cstheme="minorHAnsi"/>
          <w:sz w:val="20"/>
          <w:szCs w:val="20"/>
        </w:rPr>
        <w:t>o</w:t>
      </w:r>
      <w:r w:rsidRPr="00D511E2">
        <w:rPr>
          <w:rFonts w:asciiTheme="minorHAnsi" w:hAnsiTheme="minorHAnsi" w:cstheme="minorHAnsi"/>
          <w:sz w:val="20"/>
          <w:szCs w:val="20"/>
        </w:rPr>
        <w:t xml:space="preserve">bjednatelem před uplynutím účinnosti </w:t>
      </w:r>
      <w:r>
        <w:rPr>
          <w:rFonts w:asciiTheme="minorHAnsi" w:hAnsiTheme="minorHAnsi" w:cstheme="minorHAnsi"/>
          <w:sz w:val="20"/>
          <w:szCs w:val="20"/>
        </w:rPr>
        <w:t>s</w:t>
      </w:r>
      <w:r w:rsidRPr="00D511E2">
        <w:rPr>
          <w:rFonts w:asciiTheme="minorHAnsi" w:hAnsiTheme="minorHAnsi" w:cstheme="minorHAnsi"/>
          <w:sz w:val="20"/>
          <w:szCs w:val="20"/>
        </w:rPr>
        <w:t xml:space="preserve">mlouvy výslovně </w:t>
      </w:r>
      <w:r w:rsidR="0065121F">
        <w:rPr>
          <w:rFonts w:asciiTheme="minorHAnsi" w:hAnsiTheme="minorHAnsi" w:cstheme="minorHAnsi"/>
          <w:sz w:val="20"/>
          <w:szCs w:val="20"/>
        </w:rPr>
        <w:t>zhotovitel</w:t>
      </w:r>
      <w:r w:rsidRPr="00D511E2">
        <w:rPr>
          <w:rFonts w:asciiTheme="minorHAnsi" w:hAnsiTheme="minorHAnsi" w:cstheme="minorHAnsi"/>
          <w:sz w:val="20"/>
          <w:szCs w:val="20"/>
        </w:rPr>
        <w:t>i sděleno.</w:t>
      </w:r>
    </w:p>
    <w:p w14:paraId="507EBB4D" w14:textId="68F47C8F" w:rsidR="0046348F" w:rsidRPr="00C13E98" w:rsidRDefault="008C6D96" w:rsidP="00C13E98">
      <w:pPr>
        <w:pStyle w:val="Tloslovan"/>
        <w:numPr>
          <w:ilvl w:val="0"/>
          <w:numId w:val="10"/>
        </w:numPr>
        <w:spacing w:before="360"/>
        <w:rPr>
          <w:rFonts w:asciiTheme="minorHAnsi" w:hAnsiTheme="minorHAnsi" w:cstheme="minorHAnsi"/>
          <w:b/>
          <w:bCs/>
        </w:rPr>
      </w:pPr>
      <w:r>
        <w:rPr>
          <w:rFonts w:asciiTheme="minorHAnsi" w:hAnsiTheme="minorHAnsi" w:cstheme="minorHAnsi"/>
          <w:b/>
          <w:bCs/>
        </w:rPr>
        <w:t>Z</w:t>
      </w:r>
      <w:r w:rsidR="0046348F" w:rsidRPr="00C13E98">
        <w:rPr>
          <w:rFonts w:asciiTheme="minorHAnsi" w:hAnsiTheme="minorHAnsi" w:cstheme="minorHAnsi"/>
          <w:b/>
          <w:bCs/>
        </w:rPr>
        <w:t>ávěrečná ustanovení</w:t>
      </w:r>
    </w:p>
    <w:p w14:paraId="28E45151"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Veškerá jednání budou probíhat v českém jazyce. Veškeré písemnosti budou vyhotoveny v českém jazyce.</w:t>
      </w:r>
    </w:p>
    <w:p w14:paraId="5A1049D2"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Smlouvu lze měnit pouze písemnými číslovanými dodatky podepsanými oběma stranami.</w:t>
      </w:r>
    </w:p>
    <w:p w14:paraId="77B03842" w14:textId="17528D47" w:rsidR="00D511E2" w:rsidRPr="00895C03" w:rsidRDefault="0046348F" w:rsidP="00D511E2">
      <w:pPr>
        <w:pStyle w:val="Tloslovan"/>
        <w:numPr>
          <w:ilvl w:val="1"/>
          <w:numId w:val="10"/>
        </w:numPr>
        <w:rPr>
          <w:sz w:val="20"/>
          <w:szCs w:val="20"/>
        </w:rPr>
      </w:pPr>
      <w:r w:rsidRPr="001B2D17">
        <w:rPr>
          <w:rFonts w:asciiTheme="minorHAnsi" w:hAnsiTheme="minorHAnsi" w:cstheme="minorHAnsi"/>
          <w:sz w:val="20"/>
          <w:szCs w:val="20"/>
        </w:rPr>
        <w:t>Zhotovitel není oprávněn bez předchozího písemného souhlasu objednatele postoupit práva a povinnosti vyplývající ze smlouvy třetí osobě.</w:t>
      </w:r>
      <w:r w:rsidR="00D511E2">
        <w:rPr>
          <w:rFonts w:asciiTheme="minorHAnsi" w:hAnsiTheme="minorHAnsi" w:cstheme="minorHAnsi"/>
          <w:sz w:val="20"/>
          <w:szCs w:val="20"/>
        </w:rPr>
        <w:t xml:space="preserve"> </w:t>
      </w:r>
      <w:r w:rsidR="0065121F">
        <w:rPr>
          <w:sz w:val="20"/>
          <w:szCs w:val="20"/>
        </w:rPr>
        <w:t>Zhotovitel</w:t>
      </w:r>
      <w:r w:rsidR="00D511E2" w:rsidRPr="00895C03">
        <w:rPr>
          <w:sz w:val="20"/>
          <w:szCs w:val="20"/>
        </w:rPr>
        <w:t xml:space="preserve"> není oprávněn jednostranně započítat své peněžité pohledávky vůči </w:t>
      </w:r>
      <w:r w:rsidR="00456063">
        <w:rPr>
          <w:sz w:val="20"/>
          <w:szCs w:val="20"/>
        </w:rPr>
        <w:t>o</w:t>
      </w:r>
      <w:r w:rsidR="00D511E2" w:rsidRPr="00895C03">
        <w:rPr>
          <w:sz w:val="20"/>
          <w:szCs w:val="20"/>
        </w:rPr>
        <w:t xml:space="preserve">bjednateli proti peněžitým pohledávkám </w:t>
      </w:r>
      <w:r w:rsidR="00456063">
        <w:rPr>
          <w:sz w:val="20"/>
          <w:szCs w:val="20"/>
        </w:rPr>
        <w:t>o</w:t>
      </w:r>
      <w:r w:rsidR="00D511E2" w:rsidRPr="00895C03">
        <w:rPr>
          <w:sz w:val="20"/>
          <w:szCs w:val="20"/>
        </w:rPr>
        <w:t xml:space="preserve">bjednatele vůči </w:t>
      </w:r>
      <w:r w:rsidR="00456063">
        <w:rPr>
          <w:sz w:val="20"/>
          <w:szCs w:val="20"/>
        </w:rPr>
        <w:t>z</w:t>
      </w:r>
      <w:r w:rsidR="0065121F">
        <w:rPr>
          <w:sz w:val="20"/>
          <w:szCs w:val="20"/>
        </w:rPr>
        <w:t>hotovitel</w:t>
      </w:r>
      <w:r w:rsidR="00D511E2" w:rsidRPr="00895C03">
        <w:rPr>
          <w:sz w:val="20"/>
          <w:szCs w:val="20"/>
        </w:rPr>
        <w:t>i.</w:t>
      </w:r>
    </w:p>
    <w:p w14:paraId="42CF159C"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Smlouva se řídí českým právním řádem. Obě strany se dohodly, že pro neupravené vztahy plynoucí ze smlouvy platí příslušná ustanovení občanského zákoníku.</w:t>
      </w:r>
    </w:p>
    <w:p w14:paraId="1D7CC722"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Strany se dohodly, že případné spory budou přednostně řešeny dohodou. V případě, že nedojde k dohodě stran, bude spor řešen místně a věcně příslušným soudem objednatele.</w:t>
      </w:r>
    </w:p>
    <w:p w14:paraId="56F02570"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je na základě § 2 písm. e) zákona č. 320/2001 Sb., o finanční kontrole, ve znění pozdějších předpisů, osobou povinnou spolupůsobit při výkonu finanční kontroly. Zhotovitel je v tomto případě povinen vykonat veškerou součinnost s kontrolou.</w:t>
      </w:r>
    </w:p>
    <w:p w14:paraId="55D91B78"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Smlouva nabývá platnosti podpisem obou smluvních stran. Smlouva nabývá účinnosti dnem uveřejnění v registru smluv.</w:t>
      </w:r>
    </w:p>
    <w:p w14:paraId="04FFA603"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 xml:space="preserve">Strany berou na vědomí, že smlouva podléhá uveřejnění v registru smluv podle zákona č. 340/2015 Sb., o zvláštních podmínkách účinnosti některých smluv, uveřejňování těchto smluv a o registru smluv (zákon o registru smluv), ve znění pozdějších předpisů. Za účelem splnění povinnosti uveřejnění smlouvy </w:t>
      </w:r>
      <w:proofErr w:type="gramStart"/>
      <w:r w:rsidRPr="001B2D17">
        <w:rPr>
          <w:rFonts w:asciiTheme="minorHAnsi" w:hAnsiTheme="minorHAnsi" w:cstheme="minorHAnsi"/>
          <w:sz w:val="20"/>
          <w:szCs w:val="20"/>
        </w:rPr>
        <w:t>se</w:t>
      </w:r>
      <w:proofErr w:type="gramEnd"/>
      <w:r w:rsidRPr="001B2D17">
        <w:rPr>
          <w:rFonts w:asciiTheme="minorHAnsi" w:hAnsiTheme="minorHAnsi" w:cstheme="minorHAnsi"/>
          <w:sz w:val="20"/>
          <w:szCs w:val="20"/>
        </w:rPr>
        <w:t xml:space="preserve"> strany dohodly, že smlouvu v registru smluv uveřejní objednatel.</w:t>
      </w:r>
    </w:p>
    <w:p w14:paraId="5E906547" w14:textId="77777777"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Smluvní strany prohlašují, že skutečnosti uvedené ve smlouvě nebo jejích přílohách nepovažují za obchodní tajemství podle § 504 občanského zákoníku a udělují svolení k jejich užití a zveřejnění bez stanovení jakýchkoliv dalších podmínek.</w:t>
      </w:r>
    </w:p>
    <w:p w14:paraId="648A4ABA" w14:textId="4B121D50"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Zhotovitel je povinen uchovávat veškerou dokumentaci související s realizací projektu včetně účetních dokladů podle platných právních předpisů</w:t>
      </w:r>
      <w:r w:rsidRPr="008C6D96">
        <w:rPr>
          <w:rFonts w:asciiTheme="minorHAnsi" w:hAnsiTheme="minorHAnsi" w:cstheme="minorHAnsi"/>
          <w:sz w:val="20"/>
          <w:szCs w:val="20"/>
        </w:rPr>
        <w:t>, minimálně však do 31. 12. 203</w:t>
      </w:r>
      <w:r w:rsidR="008C6D96" w:rsidRPr="008C6D96">
        <w:rPr>
          <w:rFonts w:asciiTheme="minorHAnsi" w:hAnsiTheme="minorHAnsi" w:cstheme="minorHAnsi"/>
          <w:sz w:val="20"/>
          <w:szCs w:val="20"/>
        </w:rPr>
        <w:t>5</w:t>
      </w:r>
      <w:r w:rsidRPr="008C6D96">
        <w:rPr>
          <w:rFonts w:asciiTheme="minorHAnsi" w:hAnsiTheme="minorHAnsi" w:cstheme="minorHAnsi"/>
          <w:sz w:val="20"/>
          <w:szCs w:val="20"/>
        </w:rPr>
        <w:t>.</w:t>
      </w:r>
      <w:r w:rsidRPr="001B2D17">
        <w:rPr>
          <w:rFonts w:asciiTheme="minorHAnsi" w:hAnsiTheme="minorHAnsi" w:cstheme="minorHAnsi"/>
          <w:sz w:val="20"/>
          <w:szCs w:val="20"/>
        </w:rPr>
        <w:t xml:space="preserve"> Zhotovitel je povinen minimálně do 31. 12. 203</w:t>
      </w:r>
      <w:r w:rsidR="008C6D96">
        <w:rPr>
          <w:rFonts w:asciiTheme="minorHAnsi" w:hAnsiTheme="minorHAnsi" w:cstheme="minorHAnsi"/>
          <w:sz w:val="20"/>
          <w:szCs w:val="20"/>
        </w:rPr>
        <w:t>5</w:t>
      </w:r>
      <w:r w:rsidRPr="001B2D17">
        <w:rPr>
          <w:rFonts w:asciiTheme="minorHAnsi" w:hAnsiTheme="minorHAnsi" w:cstheme="minorHAnsi"/>
          <w:sz w:val="20"/>
          <w:szCs w:val="20"/>
        </w:rPr>
        <w:t xml:space="preserve"> poskytovat požadované informace, vysvětlení a dokumentaci související s realizací projektu zaměstnancům nebo zmocněncům pověřených orgánů (zejm. CRR, MŽP ČR,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861BE07" w14:textId="77777777" w:rsidR="0046348F" w:rsidRPr="001B2D17" w:rsidRDefault="0046348F" w:rsidP="0046348F">
      <w:pPr>
        <w:pStyle w:val="Tloslovan"/>
        <w:numPr>
          <w:ilvl w:val="1"/>
          <w:numId w:val="10"/>
        </w:numPr>
        <w:rPr>
          <w:rFonts w:asciiTheme="minorHAnsi" w:hAnsiTheme="minorHAnsi" w:cstheme="minorHAnsi"/>
          <w:sz w:val="20"/>
          <w:szCs w:val="20"/>
          <w:highlight w:val="lightGray"/>
        </w:rPr>
      </w:pPr>
      <w:r w:rsidRPr="001B2D17">
        <w:rPr>
          <w:rFonts w:asciiTheme="minorHAnsi" w:hAnsiTheme="minorHAnsi" w:cstheme="minorHAnsi"/>
          <w:sz w:val="20"/>
          <w:szCs w:val="20"/>
        </w:rPr>
        <w:t xml:space="preserve">Uzavření smlouvy bylo odsouhlaseno usnesením </w:t>
      </w:r>
      <w:r w:rsidRPr="001B2D17">
        <w:rPr>
          <w:rFonts w:asciiTheme="minorHAnsi" w:hAnsiTheme="minorHAnsi" w:cstheme="minorHAnsi"/>
          <w:sz w:val="20"/>
          <w:szCs w:val="20"/>
          <w:highlight w:val="lightGray"/>
        </w:rPr>
        <w:t>"[Doplní zadavatel před uzavřením smlouvy]"</w:t>
      </w:r>
      <w:r w:rsidRPr="001B2D17">
        <w:rPr>
          <w:rFonts w:asciiTheme="minorHAnsi" w:hAnsiTheme="minorHAnsi" w:cstheme="minorHAnsi"/>
          <w:sz w:val="20"/>
          <w:szCs w:val="20"/>
        </w:rPr>
        <w:t xml:space="preserve"> č. </w:t>
      </w:r>
      <w:r w:rsidRPr="001B2D17">
        <w:rPr>
          <w:rFonts w:asciiTheme="minorHAnsi" w:hAnsiTheme="minorHAnsi" w:cstheme="minorHAnsi"/>
          <w:sz w:val="20"/>
          <w:szCs w:val="20"/>
          <w:highlight w:val="lightGray"/>
        </w:rPr>
        <w:t>"[Doplní zadavatel před uzavřením smlouvy]"</w:t>
      </w:r>
      <w:r w:rsidRPr="001B2D17">
        <w:rPr>
          <w:rFonts w:asciiTheme="minorHAnsi" w:hAnsiTheme="minorHAnsi" w:cstheme="minorHAnsi"/>
          <w:sz w:val="20"/>
          <w:szCs w:val="20"/>
        </w:rPr>
        <w:t xml:space="preserve"> ze dne </w:t>
      </w:r>
      <w:r w:rsidRPr="001B2D17">
        <w:rPr>
          <w:rFonts w:asciiTheme="minorHAnsi" w:hAnsiTheme="minorHAnsi" w:cstheme="minorHAnsi"/>
          <w:sz w:val="20"/>
          <w:szCs w:val="20"/>
          <w:highlight w:val="lightGray"/>
        </w:rPr>
        <w:t>"[Doplní zadavatel před uzavřením smlouvy]"</w:t>
      </w:r>
      <w:r w:rsidRPr="001B2D17">
        <w:rPr>
          <w:rFonts w:asciiTheme="minorHAnsi" w:hAnsiTheme="minorHAnsi" w:cstheme="minorHAnsi"/>
          <w:sz w:val="20"/>
          <w:szCs w:val="20"/>
        </w:rPr>
        <w:t xml:space="preserve"> </w:t>
      </w:r>
      <w:r w:rsidRPr="001B2D17">
        <w:rPr>
          <w:rFonts w:asciiTheme="minorHAnsi" w:hAnsiTheme="minorHAnsi" w:cstheme="minorHAnsi"/>
          <w:sz w:val="20"/>
          <w:szCs w:val="20"/>
          <w:highlight w:val="lightGray"/>
        </w:rPr>
        <w:t>"[Doplní zadavatel před uzavřením smlouvy]".</w:t>
      </w:r>
    </w:p>
    <w:p w14:paraId="7E5B3752" w14:textId="77777777" w:rsidR="0002206C" w:rsidRPr="00B523A7" w:rsidRDefault="0002206C" w:rsidP="00B523A7">
      <w:pPr>
        <w:pStyle w:val="Tloslovan"/>
        <w:numPr>
          <w:ilvl w:val="1"/>
          <w:numId w:val="10"/>
        </w:numPr>
        <w:rPr>
          <w:rFonts w:asciiTheme="minorHAnsi" w:hAnsiTheme="minorHAnsi" w:cstheme="minorHAnsi"/>
          <w:sz w:val="20"/>
          <w:szCs w:val="20"/>
        </w:rPr>
      </w:pPr>
      <w:r w:rsidRPr="00B523A7">
        <w:rPr>
          <w:rFonts w:asciiTheme="minorHAnsi" w:hAnsiTheme="minorHAnsi" w:cstheme="minorHAnsi"/>
          <w:sz w:val="20"/>
          <w:szCs w:val="20"/>
        </w:rPr>
        <w:t>Tato smlouva je vyhotovena ve dvou stejnopisech, z nichž každá strana obdrží jeden.</w:t>
      </w:r>
    </w:p>
    <w:p w14:paraId="1D9E30CE" w14:textId="33389B09" w:rsidR="0046348F" w:rsidRPr="001B2D17" w:rsidRDefault="0046348F" w:rsidP="0046348F">
      <w:pPr>
        <w:pStyle w:val="Tloslovan"/>
        <w:numPr>
          <w:ilvl w:val="1"/>
          <w:numId w:val="10"/>
        </w:numPr>
        <w:rPr>
          <w:rFonts w:asciiTheme="minorHAnsi" w:hAnsiTheme="minorHAnsi" w:cstheme="minorHAnsi"/>
          <w:sz w:val="20"/>
          <w:szCs w:val="20"/>
        </w:rPr>
      </w:pPr>
      <w:r w:rsidRPr="001B2D17">
        <w:rPr>
          <w:rFonts w:asciiTheme="minorHAnsi" w:hAnsiTheme="minorHAnsi" w:cstheme="minorHAnsi"/>
          <w:sz w:val="20"/>
          <w:szCs w:val="20"/>
        </w:rPr>
        <w:t>Přílohy smlouvy:</w:t>
      </w:r>
    </w:p>
    <w:p w14:paraId="58C30A54" w14:textId="342FC74B" w:rsidR="0046348F" w:rsidRPr="001B2D17" w:rsidRDefault="00D71F10" w:rsidP="00C96A91">
      <w:pPr>
        <w:pStyle w:val="Tloslovan"/>
        <w:ind w:left="1211" w:firstLine="0"/>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ab/>
      </w:r>
      <w:r w:rsidR="0046348F" w:rsidRPr="001B2D17">
        <w:rPr>
          <w:rFonts w:asciiTheme="minorHAnsi" w:hAnsiTheme="minorHAnsi" w:cstheme="minorHAnsi"/>
          <w:sz w:val="20"/>
          <w:szCs w:val="20"/>
        </w:rPr>
        <w:t>Projektov</w:t>
      </w:r>
      <w:r w:rsidR="006E27BA">
        <w:rPr>
          <w:rFonts w:asciiTheme="minorHAnsi" w:hAnsiTheme="minorHAnsi" w:cstheme="minorHAnsi"/>
          <w:sz w:val="20"/>
          <w:szCs w:val="20"/>
        </w:rPr>
        <w:t>á</w:t>
      </w:r>
      <w:r w:rsidR="0046348F" w:rsidRPr="001B2D17">
        <w:rPr>
          <w:rFonts w:asciiTheme="minorHAnsi" w:hAnsiTheme="minorHAnsi" w:cstheme="minorHAnsi"/>
          <w:sz w:val="20"/>
          <w:szCs w:val="20"/>
        </w:rPr>
        <w:t xml:space="preserve"> dokumentace</w:t>
      </w:r>
    </w:p>
    <w:p w14:paraId="4D701AE5" w14:textId="5688A4D6" w:rsidR="0046348F" w:rsidRDefault="00D71F10" w:rsidP="00C96A91">
      <w:pPr>
        <w:pStyle w:val="Tloslovan"/>
        <w:ind w:left="1211" w:firstLine="0"/>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z w:val="20"/>
          <w:szCs w:val="20"/>
        </w:rPr>
        <w:tab/>
      </w:r>
      <w:r w:rsidR="00233E2C">
        <w:rPr>
          <w:rFonts w:asciiTheme="minorHAnsi" w:hAnsiTheme="minorHAnsi" w:cstheme="minorHAnsi"/>
          <w:sz w:val="20"/>
          <w:szCs w:val="20"/>
        </w:rPr>
        <w:t>Soupis prací</w:t>
      </w:r>
    </w:p>
    <w:p w14:paraId="656677A0" w14:textId="48B8335C" w:rsidR="00233E2C" w:rsidRDefault="00D71F10" w:rsidP="00D71F10">
      <w:pPr>
        <w:pStyle w:val="Tloslovan"/>
        <w:numPr>
          <w:ilvl w:val="0"/>
          <w:numId w:val="35"/>
        </w:numPr>
        <w:rPr>
          <w:rFonts w:asciiTheme="minorHAnsi" w:hAnsiTheme="minorHAnsi" w:cstheme="minorHAnsi"/>
          <w:sz w:val="20"/>
          <w:szCs w:val="20"/>
        </w:rPr>
      </w:pPr>
      <w:r>
        <w:rPr>
          <w:rFonts w:asciiTheme="minorHAnsi" w:hAnsiTheme="minorHAnsi" w:cstheme="minorHAnsi"/>
          <w:sz w:val="20"/>
          <w:szCs w:val="20"/>
        </w:rPr>
        <w:tab/>
      </w:r>
      <w:r w:rsidR="00233E2C">
        <w:rPr>
          <w:rFonts w:asciiTheme="minorHAnsi" w:hAnsiTheme="minorHAnsi" w:cstheme="minorHAnsi"/>
          <w:sz w:val="20"/>
          <w:szCs w:val="20"/>
        </w:rPr>
        <w:t>Seznam poddodavatelů</w:t>
      </w:r>
    </w:p>
    <w:p w14:paraId="62B263A9" w14:textId="77777777" w:rsidR="00D71F10" w:rsidRDefault="00D71F10" w:rsidP="00C96A91">
      <w:pPr>
        <w:pStyle w:val="Tloslovan"/>
        <w:ind w:left="1571" w:firstLine="0"/>
        <w:rPr>
          <w:rFonts w:asciiTheme="minorHAnsi" w:hAnsiTheme="minorHAnsi" w:cstheme="minorHAnsi"/>
          <w:sz w:val="20"/>
          <w:szCs w:val="20"/>
        </w:rPr>
      </w:pPr>
    </w:p>
    <w:tbl>
      <w:tblPr>
        <w:tblStyle w:val="TableGridPHPDOCX"/>
        <w:tblpPr w:leftFromText="141" w:rightFromText="141" w:vertAnchor="text" w:horzAnchor="page" w:tblpX="2017" w:tblpY="-44"/>
        <w:tblOverlap w:val="never"/>
        <w:tblW w:w="9070" w:type="dxa"/>
        <w:tblLook w:val="04A0" w:firstRow="1" w:lastRow="0" w:firstColumn="1" w:lastColumn="0" w:noHBand="0" w:noVBand="1"/>
      </w:tblPr>
      <w:tblGrid>
        <w:gridCol w:w="4535"/>
        <w:gridCol w:w="4535"/>
      </w:tblGrid>
      <w:tr w:rsidR="00C13E98" w:rsidRPr="001B2D17" w14:paraId="29AA3810" w14:textId="77777777" w:rsidTr="00C13E98">
        <w:tc>
          <w:tcPr>
            <w:tcW w:w="4535" w:type="dxa"/>
            <w:tcBorders>
              <w:top w:val="none" w:sz="6" w:space="0" w:color="000000"/>
              <w:left w:val="none" w:sz="6" w:space="0" w:color="000000"/>
              <w:bottom w:val="none" w:sz="6" w:space="0" w:color="000000"/>
              <w:right w:val="none" w:sz="6" w:space="0" w:color="000000"/>
            </w:tcBorders>
          </w:tcPr>
          <w:p w14:paraId="6C4D6BDA" w14:textId="77777777" w:rsidR="00C13E98" w:rsidRPr="001B2D17" w:rsidRDefault="00C13E98" w:rsidP="00C13E98">
            <w:pPr>
              <w:pStyle w:val="Body2"/>
              <w:rPr>
                <w:rFonts w:asciiTheme="minorHAnsi" w:hAnsiTheme="minorHAnsi" w:cstheme="minorHAnsi"/>
                <w:sz w:val="20"/>
                <w:szCs w:val="20"/>
              </w:rPr>
            </w:pPr>
            <w:r w:rsidRPr="001B2D17">
              <w:rPr>
                <w:rFonts w:asciiTheme="minorHAnsi" w:hAnsiTheme="minorHAnsi" w:cstheme="minorHAnsi"/>
                <w:sz w:val="20"/>
                <w:szCs w:val="20"/>
              </w:rPr>
              <w:t xml:space="preserve">V </w:t>
            </w:r>
            <w:r w:rsidRPr="001B2D17">
              <w:rPr>
                <w:rFonts w:asciiTheme="minorHAnsi" w:hAnsiTheme="minorHAnsi" w:cstheme="minorHAnsi"/>
                <w:sz w:val="20"/>
                <w:szCs w:val="20"/>
                <w:highlight w:val="yellow"/>
              </w:rPr>
              <w:t>[●]</w:t>
            </w:r>
            <w:r w:rsidRPr="001B2D17">
              <w:rPr>
                <w:rFonts w:asciiTheme="minorHAnsi" w:hAnsiTheme="minorHAnsi" w:cstheme="minorHAnsi"/>
                <w:sz w:val="20"/>
                <w:szCs w:val="20"/>
              </w:rPr>
              <w:t xml:space="preserve"> dne </w:t>
            </w:r>
            <w:r w:rsidRPr="001B2D17">
              <w:rPr>
                <w:rFonts w:asciiTheme="minorHAnsi" w:hAnsiTheme="minorHAnsi" w:cstheme="minorHAnsi"/>
                <w:sz w:val="20"/>
                <w:szCs w:val="20"/>
                <w:highlight w:val="yellow"/>
              </w:rPr>
              <w:t>[●]</w:t>
            </w:r>
          </w:p>
        </w:tc>
        <w:tc>
          <w:tcPr>
            <w:tcW w:w="4535" w:type="dxa"/>
            <w:tcBorders>
              <w:top w:val="none" w:sz="6" w:space="0" w:color="000000"/>
              <w:left w:val="none" w:sz="6" w:space="0" w:color="000000"/>
              <w:bottom w:val="none" w:sz="6" w:space="0" w:color="000000"/>
              <w:right w:val="none" w:sz="6" w:space="0" w:color="000000"/>
            </w:tcBorders>
          </w:tcPr>
          <w:p w14:paraId="712F70D8" w14:textId="77777777" w:rsidR="00C13E98" w:rsidRPr="001B2D17" w:rsidRDefault="00C13E98" w:rsidP="00C13E98">
            <w:pPr>
              <w:pStyle w:val="Body2"/>
              <w:rPr>
                <w:rFonts w:asciiTheme="minorHAnsi" w:hAnsiTheme="minorHAnsi" w:cstheme="minorHAnsi"/>
                <w:sz w:val="20"/>
                <w:szCs w:val="20"/>
              </w:rPr>
            </w:pPr>
            <w:r w:rsidRPr="001B2D17">
              <w:rPr>
                <w:rFonts w:asciiTheme="minorHAnsi" w:hAnsiTheme="minorHAnsi" w:cstheme="minorHAnsi"/>
                <w:sz w:val="20"/>
                <w:szCs w:val="20"/>
              </w:rPr>
              <w:t xml:space="preserve">V </w:t>
            </w:r>
            <w:r w:rsidRPr="001B2D17">
              <w:rPr>
                <w:rFonts w:asciiTheme="minorHAnsi" w:hAnsiTheme="minorHAnsi" w:cstheme="minorHAnsi"/>
                <w:sz w:val="20"/>
                <w:szCs w:val="20"/>
                <w:highlight w:val="yellow"/>
              </w:rPr>
              <w:t>[●]</w:t>
            </w:r>
            <w:r w:rsidRPr="001B2D17">
              <w:rPr>
                <w:rFonts w:asciiTheme="minorHAnsi" w:hAnsiTheme="minorHAnsi" w:cstheme="minorHAnsi"/>
                <w:sz w:val="20"/>
                <w:szCs w:val="20"/>
              </w:rPr>
              <w:t xml:space="preserve"> dne </w:t>
            </w:r>
            <w:r w:rsidRPr="001B2D17">
              <w:rPr>
                <w:rFonts w:asciiTheme="minorHAnsi" w:hAnsiTheme="minorHAnsi" w:cstheme="minorHAnsi"/>
                <w:sz w:val="20"/>
                <w:szCs w:val="20"/>
                <w:highlight w:val="yellow"/>
              </w:rPr>
              <w:t>[●]</w:t>
            </w:r>
          </w:p>
          <w:p w14:paraId="440908FA" w14:textId="77777777" w:rsidR="00C13E98" w:rsidRPr="001B2D17" w:rsidRDefault="00C13E98" w:rsidP="00C13E98">
            <w:pPr>
              <w:pStyle w:val="Body2"/>
              <w:rPr>
                <w:rFonts w:asciiTheme="minorHAnsi" w:hAnsiTheme="minorHAnsi" w:cstheme="minorHAnsi"/>
                <w:sz w:val="20"/>
                <w:szCs w:val="20"/>
              </w:rPr>
            </w:pPr>
          </w:p>
        </w:tc>
      </w:tr>
      <w:tr w:rsidR="00C13E98" w:rsidRPr="001B2D17" w14:paraId="27ACDD48" w14:textId="77777777" w:rsidTr="00C13E98">
        <w:tc>
          <w:tcPr>
            <w:tcW w:w="4535" w:type="dxa"/>
            <w:tcBorders>
              <w:top w:val="none" w:sz="6" w:space="0" w:color="000000"/>
              <w:left w:val="none" w:sz="6" w:space="0" w:color="000000"/>
              <w:bottom w:val="none" w:sz="6" w:space="0" w:color="000000"/>
              <w:right w:val="none" w:sz="6" w:space="0" w:color="000000"/>
            </w:tcBorders>
          </w:tcPr>
          <w:p w14:paraId="02357E1B" w14:textId="77777777" w:rsidR="00C13E98" w:rsidRPr="001B2D17" w:rsidRDefault="00C13E98" w:rsidP="00C13E98">
            <w:pPr>
              <w:pStyle w:val="Body2"/>
              <w:rPr>
                <w:rFonts w:asciiTheme="minorHAnsi" w:hAnsiTheme="minorHAnsi" w:cstheme="minorHAnsi"/>
                <w:sz w:val="20"/>
                <w:szCs w:val="20"/>
              </w:rPr>
            </w:pPr>
            <w:r w:rsidRPr="001B2D17">
              <w:rPr>
                <w:rFonts w:asciiTheme="minorHAnsi" w:hAnsiTheme="minorHAnsi" w:cstheme="minorHAnsi"/>
                <w:sz w:val="20"/>
                <w:szCs w:val="20"/>
              </w:rPr>
              <w:t>__________________________________</w:t>
            </w:r>
          </w:p>
        </w:tc>
        <w:tc>
          <w:tcPr>
            <w:tcW w:w="4535" w:type="dxa"/>
            <w:tcBorders>
              <w:top w:val="none" w:sz="6" w:space="0" w:color="000000"/>
              <w:left w:val="none" w:sz="6" w:space="0" w:color="000000"/>
              <w:bottom w:val="none" w:sz="6" w:space="0" w:color="000000"/>
              <w:right w:val="none" w:sz="6" w:space="0" w:color="000000"/>
            </w:tcBorders>
          </w:tcPr>
          <w:p w14:paraId="59337F70" w14:textId="77777777" w:rsidR="00C13E98" w:rsidRPr="001B2D17" w:rsidRDefault="00C13E98" w:rsidP="00C13E98">
            <w:pPr>
              <w:pStyle w:val="Body2"/>
              <w:rPr>
                <w:rFonts w:asciiTheme="minorHAnsi" w:hAnsiTheme="minorHAnsi" w:cstheme="minorHAnsi"/>
                <w:sz w:val="20"/>
                <w:szCs w:val="20"/>
              </w:rPr>
            </w:pPr>
            <w:r w:rsidRPr="001B2D17">
              <w:rPr>
                <w:rFonts w:asciiTheme="minorHAnsi" w:hAnsiTheme="minorHAnsi" w:cstheme="minorHAnsi"/>
                <w:sz w:val="20"/>
                <w:szCs w:val="20"/>
              </w:rPr>
              <w:t>__________________________________</w:t>
            </w:r>
          </w:p>
        </w:tc>
      </w:tr>
      <w:tr w:rsidR="00C13E98" w:rsidRPr="001B2D17" w14:paraId="1BA3169C" w14:textId="77777777" w:rsidTr="00C13E98">
        <w:tc>
          <w:tcPr>
            <w:tcW w:w="4535" w:type="dxa"/>
            <w:tcBorders>
              <w:top w:val="none" w:sz="6" w:space="0" w:color="000000"/>
              <w:left w:val="none" w:sz="6" w:space="0" w:color="000000"/>
              <w:bottom w:val="none" w:sz="6" w:space="0" w:color="000000"/>
              <w:right w:val="none" w:sz="6" w:space="0" w:color="000000"/>
            </w:tcBorders>
          </w:tcPr>
          <w:p w14:paraId="2DB1EBB9" w14:textId="76322507" w:rsidR="00C13E98" w:rsidRPr="001B2D17" w:rsidRDefault="00C13E98" w:rsidP="00C13E98">
            <w:pPr>
              <w:pStyle w:val="Body2"/>
              <w:rPr>
                <w:rFonts w:asciiTheme="minorHAnsi" w:hAnsiTheme="minorHAnsi" w:cstheme="minorHAnsi"/>
                <w:sz w:val="20"/>
                <w:szCs w:val="20"/>
              </w:rPr>
            </w:pPr>
            <w:r w:rsidRPr="001B2D17">
              <w:rPr>
                <w:rFonts w:asciiTheme="minorHAnsi" w:hAnsiTheme="minorHAnsi" w:cstheme="minorHAnsi"/>
                <w:sz w:val="20"/>
                <w:szCs w:val="20"/>
                <w:highlight w:val="lightGray"/>
              </w:rPr>
              <w:t>"[Doplní zadavatel před uzavřením smlouvy]"</w:t>
            </w:r>
          </w:p>
          <w:p w14:paraId="1DACE682" w14:textId="77777777" w:rsidR="00C13E98" w:rsidRPr="001B2D17" w:rsidRDefault="00C13E98" w:rsidP="00C13E98">
            <w:pPr>
              <w:pStyle w:val="Body2"/>
              <w:rPr>
                <w:rFonts w:asciiTheme="minorHAnsi" w:hAnsiTheme="minorHAnsi" w:cstheme="minorHAnsi"/>
                <w:sz w:val="20"/>
                <w:szCs w:val="20"/>
              </w:rPr>
            </w:pPr>
            <w:r w:rsidRPr="001B2D17">
              <w:rPr>
                <w:rFonts w:asciiTheme="minorHAnsi" w:hAnsiTheme="minorHAnsi" w:cstheme="minorHAnsi"/>
                <w:sz w:val="20"/>
                <w:szCs w:val="20"/>
              </w:rPr>
              <w:t>objednatel</w:t>
            </w:r>
          </w:p>
        </w:tc>
        <w:tc>
          <w:tcPr>
            <w:tcW w:w="4535" w:type="dxa"/>
            <w:tcBorders>
              <w:top w:val="none" w:sz="6" w:space="0" w:color="000000"/>
              <w:left w:val="none" w:sz="6" w:space="0" w:color="000000"/>
              <w:bottom w:val="none" w:sz="6" w:space="0" w:color="000000"/>
              <w:right w:val="none" w:sz="6" w:space="0" w:color="000000"/>
            </w:tcBorders>
          </w:tcPr>
          <w:p w14:paraId="0D13DBF3" w14:textId="77777777" w:rsidR="00C13E98" w:rsidRPr="001B2D17" w:rsidRDefault="00C13E98" w:rsidP="00C13E98">
            <w:pPr>
              <w:pStyle w:val="Body2"/>
              <w:rPr>
                <w:rFonts w:asciiTheme="minorHAnsi" w:hAnsiTheme="minorHAnsi" w:cstheme="minorHAnsi"/>
                <w:sz w:val="20"/>
                <w:szCs w:val="20"/>
              </w:rPr>
            </w:pPr>
            <w:r w:rsidRPr="001B2D17">
              <w:rPr>
                <w:rFonts w:asciiTheme="minorHAnsi" w:hAnsiTheme="minorHAnsi" w:cstheme="minorHAnsi"/>
                <w:sz w:val="20"/>
                <w:szCs w:val="20"/>
                <w:highlight w:val="lightGray"/>
              </w:rPr>
              <w:t>"[Doplní zadavatel před uzavřením smlouvy podle nabídky]"</w:t>
            </w:r>
          </w:p>
          <w:p w14:paraId="4DE9C122" w14:textId="76827EB5" w:rsidR="00C13E98" w:rsidRPr="001B2D17" w:rsidRDefault="00C13E98" w:rsidP="00C13E98">
            <w:pPr>
              <w:pStyle w:val="Body2"/>
              <w:rPr>
                <w:rFonts w:asciiTheme="minorHAnsi" w:hAnsiTheme="minorHAnsi" w:cstheme="minorHAnsi"/>
                <w:sz w:val="20"/>
                <w:szCs w:val="20"/>
              </w:rPr>
            </w:pPr>
            <w:r w:rsidRPr="001B2D17">
              <w:rPr>
                <w:rFonts w:asciiTheme="minorHAnsi" w:hAnsiTheme="minorHAnsi" w:cstheme="minorHAnsi"/>
                <w:sz w:val="20"/>
                <w:szCs w:val="20"/>
              </w:rPr>
              <w:t>z</w:t>
            </w:r>
            <w:r w:rsidR="00D71F10">
              <w:rPr>
                <w:rFonts w:asciiTheme="minorHAnsi" w:hAnsiTheme="minorHAnsi" w:cstheme="minorHAnsi"/>
                <w:sz w:val="20"/>
                <w:szCs w:val="20"/>
              </w:rPr>
              <w:t>hotovitel</w:t>
            </w:r>
          </w:p>
        </w:tc>
      </w:tr>
    </w:tbl>
    <w:p w14:paraId="059F9062" w14:textId="4F536F8E" w:rsidR="00C13E98" w:rsidRDefault="00C13E98" w:rsidP="00C96A91">
      <w:pPr>
        <w:pStyle w:val="Tloslovan"/>
        <w:numPr>
          <w:ilvl w:val="1"/>
          <w:numId w:val="35"/>
        </w:numPr>
        <w:rPr>
          <w:rFonts w:asciiTheme="minorHAnsi" w:hAnsiTheme="minorHAnsi" w:cstheme="minorHAnsi"/>
          <w:sz w:val="20"/>
          <w:szCs w:val="20"/>
        </w:rPr>
      </w:pPr>
      <w:r>
        <w:rPr>
          <w:rFonts w:asciiTheme="minorHAnsi" w:hAnsiTheme="minorHAnsi" w:cstheme="minorHAnsi"/>
          <w:sz w:val="20"/>
          <w:szCs w:val="20"/>
        </w:rPr>
        <w:br w:type="page"/>
      </w:r>
    </w:p>
    <w:p w14:paraId="7247AC3D" w14:textId="77777777" w:rsidR="00C13E98" w:rsidRDefault="00C13E98" w:rsidP="00C13E98">
      <w:pPr>
        <w:pStyle w:val="Tloslovan"/>
        <w:ind w:firstLine="0"/>
        <w:jc w:val="center"/>
        <w:rPr>
          <w:rFonts w:asciiTheme="minorHAnsi" w:hAnsiTheme="minorHAnsi" w:cstheme="minorHAnsi"/>
          <w:b/>
          <w:bCs/>
          <w:sz w:val="20"/>
          <w:szCs w:val="20"/>
        </w:rPr>
      </w:pPr>
      <w:r w:rsidRPr="00C13E98">
        <w:rPr>
          <w:rFonts w:asciiTheme="minorHAnsi" w:hAnsiTheme="minorHAnsi" w:cstheme="minorHAnsi"/>
          <w:b/>
          <w:bCs/>
          <w:sz w:val="20"/>
          <w:szCs w:val="20"/>
        </w:rPr>
        <w:t>Příloha č. 1</w:t>
      </w:r>
    </w:p>
    <w:p w14:paraId="661FF8D2" w14:textId="254867FF" w:rsidR="00233E2C" w:rsidRDefault="00233E2C" w:rsidP="00C13E98">
      <w:pPr>
        <w:pStyle w:val="Tloslovan"/>
        <w:ind w:firstLine="0"/>
        <w:jc w:val="center"/>
        <w:rPr>
          <w:rFonts w:asciiTheme="minorHAnsi" w:hAnsiTheme="minorHAnsi" w:cstheme="minorHAnsi"/>
          <w:i/>
          <w:iCs/>
          <w:sz w:val="20"/>
          <w:szCs w:val="20"/>
        </w:rPr>
      </w:pPr>
      <w:r>
        <w:rPr>
          <w:rFonts w:asciiTheme="minorHAnsi" w:hAnsiTheme="minorHAnsi" w:cstheme="minorHAnsi"/>
          <w:b/>
          <w:bCs/>
          <w:sz w:val="20"/>
          <w:szCs w:val="20"/>
        </w:rPr>
        <w:t>Projektová dokumentace</w:t>
      </w:r>
    </w:p>
    <w:p w14:paraId="56F682EC" w14:textId="77777777" w:rsidR="007D122C" w:rsidRDefault="007D122C" w:rsidP="00C13E98">
      <w:pPr>
        <w:pStyle w:val="Tloslovan"/>
        <w:ind w:firstLine="0"/>
        <w:jc w:val="center"/>
        <w:rPr>
          <w:rFonts w:asciiTheme="minorHAnsi" w:hAnsiTheme="minorHAnsi" w:cstheme="minorHAnsi"/>
          <w:i/>
          <w:iCs/>
          <w:sz w:val="20"/>
          <w:szCs w:val="20"/>
        </w:rPr>
      </w:pPr>
    </w:p>
    <w:p w14:paraId="7BD24201" w14:textId="7D8E4B95" w:rsidR="00233E2C" w:rsidRPr="00233E2C" w:rsidRDefault="00233E2C" w:rsidP="00C13E98">
      <w:pPr>
        <w:pStyle w:val="Tloslovan"/>
        <w:ind w:firstLine="0"/>
        <w:jc w:val="center"/>
        <w:rPr>
          <w:rFonts w:asciiTheme="minorHAnsi" w:hAnsiTheme="minorHAnsi" w:cstheme="minorHAnsi"/>
          <w:i/>
          <w:iCs/>
          <w:sz w:val="20"/>
          <w:szCs w:val="20"/>
        </w:rPr>
      </w:pPr>
      <w:r w:rsidRPr="00233E2C">
        <w:rPr>
          <w:rFonts w:asciiTheme="minorHAnsi" w:hAnsiTheme="minorHAnsi" w:cstheme="minorHAnsi"/>
          <w:i/>
          <w:iCs/>
          <w:sz w:val="20"/>
          <w:szCs w:val="20"/>
        </w:rPr>
        <w:t>(Samostatná příloha)</w:t>
      </w:r>
    </w:p>
    <w:p w14:paraId="06E73467" w14:textId="77777777" w:rsidR="00C13E98" w:rsidRDefault="00C13E98" w:rsidP="00C13E98">
      <w:pPr>
        <w:pStyle w:val="Tloslovan"/>
        <w:ind w:left="0" w:firstLine="0"/>
        <w:jc w:val="left"/>
        <w:rPr>
          <w:rFonts w:asciiTheme="minorHAnsi" w:hAnsiTheme="minorHAnsi" w:cstheme="minorHAnsi"/>
          <w:b/>
          <w:bCs/>
          <w:sz w:val="20"/>
          <w:szCs w:val="20"/>
        </w:rPr>
      </w:pPr>
    </w:p>
    <w:p w14:paraId="5319EF5A" w14:textId="3234F540" w:rsidR="00C13E98" w:rsidRPr="00C13E98" w:rsidRDefault="00C13E98" w:rsidP="00C13E98">
      <w:pPr>
        <w:pStyle w:val="Tloslovan"/>
        <w:ind w:left="0" w:firstLine="0"/>
        <w:jc w:val="left"/>
        <w:rPr>
          <w:rFonts w:asciiTheme="minorHAnsi" w:hAnsiTheme="minorHAnsi" w:cstheme="minorHAnsi"/>
          <w:b/>
          <w:bCs/>
          <w:sz w:val="20"/>
          <w:szCs w:val="20"/>
        </w:rPr>
      </w:pPr>
      <w:r>
        <w:rPr>
          <w:rFonts w:asciiTheme="minorHAnsi" w:hAnsiTheme="minorHAnsi" w:cstheme="minorHAnsi"/>
          <w:sz w:val="20"/>
          <w:szCs w:val="20"/>
        </w:rPr>
        <w:t>Projektov</w:t>
      </w:r>
      <w:r w:rsidR="00233E2C">
        <w:rPr>
          <w:rFonts w:asciiTheme="minorHAnsi" w:hAnsiTheme="minorHAnsi" w:cstheme="minorHAnsi"/>
          <w:sz w:val="20"/>
          <w:szCs w:val="20"/>
        </w:rPr>
        <w:t>á</w:t>
      </w:r>
      <w:r>
        <w:rPr>
          <w:rFonts w:asciiTheme="minorHAnsi" w:hAnsiTheme="minorHAnsi" w:cstheme="minorHAnsi"/>
          <w:sz w:val="20"/>
          <w:szCs w:val="20"/>
        </w:rPr>
        <w:t xml:space="preserve"> dokumentace skládající se z:</w:t>
      </w:r>
    </w:p>
    <w:p w14:paraId="764B98D4" w14:textId="66DCD92C" w:rsidR="00C13E98" w:rsidRPr="001B2D17" w:rsidRDefault="00C13E98" w:rsidP="00C13E98">
      <w:pPr>
        <w:pStyle w:val="Tloslovan"/>
        <w:numPr>
          <w:ilvl w:val="1"/>
          <w:numId w:val="13"/>
        </w:numPr>
        <w:ind w:left="811" w:hanging="357"/>
        <w:rPr>
          <w:rFonts w:asciiTheme="minorHAnsi" w:hAnsiTheme="minorHAnsi" w:cstheme="minorHAnsi"/>
          <w:sz w:val="20"/>
          <w:szCs w:val="20"/>
        </w:rPr>
      </w:pPr>
      <w:r>
        <w:rPr>
          <w:rFonts w:asciiTheme="minorHAnsi" w:hAnsiTheme="minorHAnsi" w:cstheme="minorHAnsi"/>
          <w:sz w:val="20"/>
          <w:szCs w:val="20"/>
        </w:rPr>
        <w:t>Projektová dokumentace</w:t>
      </w:r>
      <w:r w:rsidR="00C60ECA">
        <w:rPr>
          <w:rFonts w:asciiTheme="minorHAnsi" w:hAnsiTheme="minorHAnsi" w:cstheme="minorHAnsi"/>
          <w:sz w:val="20"/>
          <w:szCs w:val="20"/>
        </w:rPr>
        <w:t xml:space="preserve"> a technická zpráva</w:t>
      </w:r>
      <w:r>
        <w:rPr>
          <w:rFonts w:asciiTheme="minorHAnsi" w:hAnsiTheme="minorHAnsi" w:cstheme="minorHAnsi"/>
          <w:sz w:val="20"/>
          <w:szCs w:val="20"/>
        </w:rPr>
        <w:t xml:space="preserve"> TJ </w:t>
      </w:r>
      <w:r w:rsidR="007D122C">
        <w:rPr>
          <w:rFonts w:asciiTheme="minorHAnsi" w:hAnsiTheme="minorHAnsi" w:cstheme="minorHAnsi"/>
          <w:sz w:val="20"/>
          <w:szCs w:val="20"/>
        </w:rPr>
        <w:t>Č</w:t>
      </w:r>
      <w:r>
        <w:rPr>
          <w:rFonts w:asciiTheme="minorHAnsi" w:hAnsiTheme="minorHAnsi" w:cstheme="minorHAnsi"/>
          <w:sz w:val="20"/>
          <w:szCs w:val="20"/>
        </w:rPr>
        <w:t>echie kabiny (Fotbalové hřiště)</w:t>
      </w:r>
    </w:p>
    <w:p w14:paraId="3E55A7F0" w14:textId="54EA2853" w:rsidR="00C13E98" w:rsidRPr="001B2D17" w:rsidRDefault="00C13E98" w:rsidP="00C13E98">
      <w:pPr>
        <w:pStyle w:val="Tloslovan"/>
        <w:numPr>
          <w:ilvl w:val="1"/>
          <w:numId w:val="13"/>
        </w:numPr>
        <w:ind w:left="811" w:hanging="357"/>
        <w:rPr>
          <w:rFonts w:asciiTheme="minorHAnsi" w:hAnsiTheme="minorHAnsi" w:cstheme="minorHAnsi"/>
          <w:sz w:val="20"/>
          <w:szCs w:val="20"/>
        </w:rPr>
      </w:pPr>
      <w:r>
        <w:rPr>
          <w:rFonts w:asciiTheme="minorHAnsi" w:hAnsiTheme="minorHAnsi" w:cstheme="minorHAnsi"/>
          <w:sz w:val="20"/>
          <w:szCs w:val="20"/>
        </w:rPr>
        <w:t xml:space="preserve">Projektová dokumentace </w:t>
      </w:r>
      <w:r w:rsidR="00C60ECA">
        <w:rPr>
          <w:rFonts w:asciiTheme="minorHAnsi" w:hAnsiTheme="minorHAnsi" w:cstheme="minorHAnsi"/>
          <w:sz w:val="20"/>
          <w:szCs w:val="20"/>
        </w:rPr>
        <w:t xml:space="preserve">a technická zpráva </w:t>
      </w:r>
      <w:r>
        <w:rPr>
          <w:rFonts w:asciiTheme="minorHAnsi" w:hAnsiTheme="minorHAnsi" w:cstheme="minorHAnsi"/>
          <w:sz w:val="20"/>
          <w:szCs w:val="20"/>
        </w:rPr>
        <w:t>Dům dětí a mládeže</w:t>
      </w:r>
    </w:p>
    <w:p w14:paraId="5DA76313" w14:textId="30C9C440" w:rsidR="00C13E98" w:rsidRPr="001B2D17" w:rsidRDefault="00C13E98" w:rsidP="00C13E98">
      <w:pPr>
        <w:pStyle w:val="Tloslovan"/>
        <w:numPr>
          <w:ilvl w:val="1"/>
          <w:numId w:val="13"/>
        </w:numPr>
        <w:ind w:left="811" w:hanging="357"/>
        <w:rPr>
          <w:rFonts w:asciiTheme="minorHAnsi" w:hAnsiTheme="minorHAnsi" w:cstheme="minorHAnsi"/>
          <w:sz w:val="20"/>
          <w:szCs w:val="20"/>
        </w:rPr>
      </w:pPr>
      <w:r>
        <w:rPr>
          <w:rFonts w:asciiTheme="minorHAnsi" w:hAnsiTheme="minorHAnsi" w:cstheme="minorHAnsi"/>
          <w:sz w:val="20"/>
          <w:szCs w:val="20"/>
        </w:rPr>
        <w:t xml:space="preserve">Projektová dokumentace </w:t>
      </w:r>
      <w:r w:rsidR="00C60ECA">
        <w:rPr>
          <w:rFonts w:asciiTheme="minorHAnsi" w:hAnsiTheme="minorHAnsi" w:cstheme="minorHAnsi"/>
          <w:sz w:val="20"/>
          <w:szCs w:val="20"/>
        </w:rPr>
        <w:t xml:space="preserve">a technická zpráva </w:t>
      </w:r>
      <w:r>
        <w:rPr>
          <w:rFonts w:asciiTheme="minorHAnsi" w:hAnsiTheme="minorHAnsi" w:cstheme="minorHAnsi"/>
          <w:sz w:val="20"/>
          <w:szCs w:val="20"/>
        </w:rPr>
        <w:t>Základní škola</w:t>
      </w:r>
    </w:p>
    <w:p w14:paraId="0EAEE6FE" w14:textId="4295719C" w:rsidR="00C13E98" w:rsidRPr="001B2D17" w:rsidRDefault="00C13E98" w:rsidP="00C13E98">
      <w:pPr>
        <w:pStyle w:val="Tloslovan"/>
        <w:numPr>
          <w:ilvl w:val="1"/>
          <w:numId w:val="13"/>
        </w:numPr>
        <w:ind w:left="811" w:hanging="357"/>
        <w:rPr>
          <w:rFonts w:asciiTheme="minorHAnsi" w:hAnsiTheme="minorHAnsi" w:cstheme="minorHAnsi"/>
          <w:sz w:val="20"/>
          <w:szCs w:val="20"/>
        </w:rPr>
      </w:pPr>
      <w:r>
        <w:rPr>
          <w:rFonts w:asciiTheme="minorHAnsi" w:hAnsiTheme="minorHAnsi" w:cstheme="minorHAnsi"/>
          <w:sz w:val="20"/>
          <w:szCs w:val="20"/>
        </w:rPr>
        <w:t xml:space="preserve">Projektová dokumentace </w:t>
      </w:r>
      <w:r w:rsidR="00C60ECA">
        <w:rPr>
          <w:rFonts w:asciiTheme="minorHAnsi" w:hAnsiTheme="minorHAnsi" w:cstheme="minorHAnsi"/>
          <w:sz w:val="20"/>
          <w:szCs w:val="20"/>
        </w:rPr>
        <w:t xml:space="preserve">a technická zpráva </w:t>
      </w:r>
      <w:r>
        <w:rPr>
          <w:rFonts w:asciiTheme="minorHAnsi" w:hAnsiTheme="minorHAnsi" w:cstheme="minorHAnsi"/>
          <w:sz w:val="20"/>
          <w:szCs w:val="20"/>
        </w:rPr>
        <w:t>Mateřská škola</w:t>
      </w:r>
    </w:p>
    <w:p w14:paraId="38DBCC9D" w14:textId="2CC2B496" w:rsidR="00C13E98" w:rsidRPr="001B2D17" w:rsidRDefault="00C13E98" w:rsidP="00C13E98">
      <w:pPr>
        <w:pStyle w:val="Tloslovan"/>
        <w:numPr>
          <w:ilvl w:val="1"/>
          <w:numId w:val="13"/>
        </w:numPr>
        <w:ind w:left="811" w:hanging="357"/>
        <w:rPr>
          <w:rFonts w:asciiTheme="minorHAnsi" w:hAnsiTheme="minorHAnsi" w:cstheme="minorHAnsi"/>
          <w:sz w:val="20"/>
          <w:szCs w:val="20"/>
        </w:rPr>
      </w:pPr>
      <w:r>
        <w:rPr>
          <w:rFonts w:asciiTheme="minorHAnsi" w:hAnsiTheme="minorHAnsi" w:cstheme="minorHAnsi"/>
          <w:sz w:val="20"/>
          <w:szCs w:val="20"/>
        </w:rPr>
        <w:t xml:space="preserve">Projektová dokumentace </w:t>
      </w:r>
      <w:r w:rsidR="00C60ECA">
        <w:rPr>
          <w:rFonts w:asciiTheme="minorHAnsi" w:hAnsiTheme="minorHAnsi" w:cstheme="minorHAnsi"/>
          <w:sz w:val="20"/>
          <w:szCs w:val="20"/>
        </w:rPr>
        <w:t xml:space="preserve">a technická zpráva </w:t>
      </w:r>
      <w:r w:rsidR="00B523A7">
        <w:rPr>
          <w:rFonts w:asciiTheme="minorHAnsi" w:hAnsiTheme="minorHAnsi" w:cstheme="minorHAnsi"/>
          <w:sz w:val="20"/>
          <w:szCs w:val="20"/>
        </w:rPr>
        <w:t>Centrum celoživotního vzdělávání</w:t>
      </w:r>
      <w:r w:rsidR="00B523A7" w:rsidRPr="001B2D17">
        <w:rPr>
          <w:rFonts w:asciiTheme="minorHAnsi" w:hAnsiTheme="minorHAnsi" w:cstheme="minorHAnsi"/>
          <w:sz w:val="20"/>
          <w:szCs w:val="20"/>
        </w:rPr>
        <w:t xml:space="preserve"> </w:t>
      </w:r>
      <w:r w:rsidR="00B523A7">
        <w:rPr>
          <w:rFonts w:asciiTheme="minorHAnsi" w:hAnsiTheme="minorHAnsi" w:cstheme="minorHAnsi"/>
          <w:sz w:val="20"/>
          <w:szCs w:val="20"/>
        </w:rPr>
        <w:t>(</w:t>
      </w:r>
      <w:r w:rsidR="00B523A7" w:rsidRPr="001B2D17">
        <w:rPr>
          <w:rFonts w:asciiTheme="minorHAnsi" w:hAnsiTheme="minorHAnsi" w:cstheme="minorHAnsi"/>
          <w:sz w:val="20"/>
          <w:szCs w:val="20"/>
        </w:rPr>
        <w:t>C</w:t>
      </w:r>
      <w:r w:rsidR="00B523A7">
        <w:rPr>
          <w:rFonts w:asciiTheme="minorHAnsi" w:hAnsiTheme="minorHAnsi" w:cstheme="minorHAnsi"/>
          <w:sz w:val="20"/>
          <w:szCs w:val="20"/>
        </w:rPr>
        <w:t>C</w:t>
      </w:r>
      <w:r w:rsidR="00B523A7" w:rsidRPr="001B2D17">
        <w:rPr>
          <w:rFonts w:asciiTheme="minorHAnsi" w:hAnsiTheme="minorHAnsi" w:cstheme="minorHAnsi"/>
          <w:sz w:val="20"/>
          <w:szCs w:val="20"/>
        </w:rPr>
        <w:t>V</w:t>
      </w:r>
      <w:r w:rsidR="00B523A7">
        <w:rPr>
          <w:rFonts w:asciiTheme="minorHAnsi" w:hAnsiTheme="minorHAnsi" w:cstheme="minorHAnsi"/>
          <w:sz w:val="20"/>
          <w:szCs w:val="20"/>
        </w:rPr>
        <w:t>)</w:t>
      </w:r>
    </w:p>
    <w:p w14:paraId="788E6284" w14:textId="62850E3F" w:rsidR="00C13E98" w:rsidRPr="001B2D17" w:rsidRDefault="00C13E98" w:rsidP="00C13E98">
      <w:pPr>
        <w:pStyle w:val="Tloslovan"/>
        <w:numPr>
          <w:ilvl w:val="1"/>
          <w:numId w:val="13"/>
        </w:numPr>
        <w:ind w:left="811" w:hanging="357"/>
        <w:rPr>
          <w:rFonts w:asciiTheme="minorHAnsi" w:hAnsiTheme="minorHAnsi" w:cstheme="minorHAnsi"/>
          <w:sz w:val="20"/>
          <w:szCs w:val="20"/>
        </w:rPr>
      </w:pPr>
      <w:r>
        <w:rPr>
          <w:rFonts w:asciiTheme="minorHAnsi" w:hAnsiTheme="minorHAnsi" w:cstheme="minorHAnsi"/>
          <w:sz w:val="20"/>
          <w:szCs w:val="20"/>
        </w:rPr>
        <w:t xml:space="preserve">Projektová dokumentace </w:t>
      </w:r>
      <w:r w:rsidR="00C60ECA">
        <w:rPr>
          <w:rFonts w:asciiTheme="minorHAnsi" w:hAnsiTheme="minorHAnsi" w:cstheme="minorHAnsi"/>
          <w:sz w:val="20"/>
          <w:szCs w:val="20"/>
        </w:rPr>
        <w:t xml:space="preserve">a technická zpráva </w:t>
      </w:r>
      <w:r>
        <w:rPr>
          <w:rFonts w:asciiTheme="minorHAnsi" w:hAnsiTheme="minorHAnsi" w:cstheme="minorHAnsi"/>
          <w:sz w:val="20"/>
          <w:szCs w:val="20"/>
        </w:rPr>
        <w:t>Obecní úřad</w:t>
      </w:r>
    </w:p>
    <w:p w14:paraId="246AEE8F" w14:textId="55C5F5E9" w:rsidR="00C13E98" w:rsidRDefault="00C13E98" w:rsidP="00C13E98">
      <w:pPr>
        <w:pStyle w:val="Tloslovan"/>
        <w:numPr>
          <w:ilvl w:val="1"/>
          <w:numId w:val="13"/>
        </w:numPr>
        <w:ind w:left="811" w:hanging="357"/>
        <w:rPr>
          <w:rFonts w:asciiTheme="minorHAnsi" w:hAnsiTheme="minorHAnsi" w:cstheme="minorHAnsi"/>
          <w:sz w:val="20"/>
          <w:szCs w:val="20"/>
        </w:rPr>
      </w:pPr>
      <w:r>
        <w:rPr>
          <w:rFonts w:asciiTheme="minorHAnsi" w:hAnsiTheme="minorHAnsi" w:cstheme="minorHAnsi"/>
          <w:sz w:val="20"/>
          <w:szCs w:val="20"/>
        </w:rPr>
        <w:t xml:space="preserve">Projektová dokumentace </w:t>
      </w:r>
      <w:r w:rsidR="00C60ECA">
        <w:rPr>
          <w:rFonts w:asciiTheme="minorHAnsi" w:hAnsiTheme="minorHAnsi" w:cstheme="minorHAnsi"/>
          <w:sz w:val="20"/>
          <w:szCs w:val="20"/>
        </w:rPr>
        <w:t xml:space="preserve">a technická zpráva </w:t>
      </w:r>
      <w:r>
        <w:rPr>
          <w:rFonts w:asciiTheme="minorHAnsi" w:hAnsiTheme="minorHAnsi" w:cstheme="minorHAnsi"/>
          <w:sz w:val="20"/>
          <w:szCs w:val="20"/>
        </w:rPr>
        <w:t>Záchranný hasičský sbor</w:t>
      </w:r>
    </w:p>
    <w:p w14:paraId="76D7159A" w14:textId="437AB112" w:rsidR="007D122C" w:rsidRDefault="007D122C" w:rsidP="00C13E98">
      <w:pPr>
        <w:pStyle w:val="Tloslovan"/>
        <w:numPr>
          <w:ilvl w:val="1"/>
          <w:numId w:val="13"/>
        </w:numPr>
        <w:ind w:left="811" w:hanging="357"/>
        <w:rPr>
          <w:rFonts w:asciiTheme="minorHAnsi" w:hAnsiTheme="minorHAnsi" w:cstheme="minorHAnsi"/>
          <w:sz w:val="20"/>
          <w:szCs w:val="20"/>
        </w:rPr>
      </w:pPr>
      <w:r>
        <w:rPr>
          <w:rFonts w:asciiTheme="minorHAnsi" w:hAnsiTheme="minorHAnsi" w:cstheme="minorHAnsi"/>
          <w:sz w:val="20"/>
          <w:szCs w:val="20"/>
        </w:rPr>
        <w:t xml:space="preserve">Projektová dokumentace </w:t>
      </w:r>
      <w:r w:rsidR="00C60ECA">
        <w:rPr>
          <w:rFonts w:asciiTheme="minorHAnsi" w:hAnsiTheme="minorHAnsi" w:cstheme="minorHAnsi"/>
          <w:sz w:val="20"/>
          <w:szCs w:val="20"/>
        </w:rPr>
        <w:t xml:space="preserve">a technická zpráva </w:t>
      </w:r>
      <w:r>
        <w:rPr>
          <w:rFonts w:asciiTheme="minorHAnsi" w:hAnsiTheme="minorHAnsi" w:cstheme="minorHAnsi"/>
          <w:sz w:val="20"/>
          <w:szCs w:val="20"/>
        </w:rPr>
        <w:t>Základní umělecká škola</w:t>
      </w:r>
    </w:p>
    <w:p w14:paraId="12EFE973" w14:textId="7DB8EE30" w:rsidR="007D122C" w:rsidRDefault="007D122C" w:rsidP="00C13E98">
      <w:pPr>
        <w:pStyle w:val="Tloslovan"/>
        <w:numPr>
          <w:ilvl w:val="1"/>
          <w:numId w:val="13"/>
        </w:numPr>
        <w:ind w:left="811" w:hanging="357"/>
        <w:rPr>
          <w:rFonts w:asciiTheme="minorHAnsi" w:hAnsiTheme="minorHAnsi" w:cstheme="minorHAnsi"/>
          <w:sz w:val="20"/>
          <w:szCs w:val="20"/>
        </w:rPr>
      </w:pPr>
      <w:r>
        <w:rPr>
          <w:rFonts w:asciiTheme="minorHAnsi" w:hAnsiTheme="minorHAnsi" w:cstheme="minorHAnsi"/>
          <w:sz w:val="20"/>
          <w:szCs w:val="20"/>
        </w:rPr>
        <w:t xml:space="preserve">Projektová dokumentace </w:t>
      </w:r>
      <w:r w:rsidR="00C60ECA">
        <w:rPr>
          <w:rFonts w:asciiTheme="minorHAnsi" w:hAnsiTheme="minorHAnsi" w:cstheme="minorHAnsi"/>
          <w:sz w:val="20"/>
          <w:szCs w:val="20"/>
        </w:rPr>
        <w:t xml:space="preserve">a technická zpráva </w:t>
      </w:r>
      <w:r>
        <w:rPr>
          <w:rFonts w:asciiTheme="minorHAnsi" w:hAnsiTheme="minorHAnsi" w:cstheme="minorHAnsi"/>
          <w:sz w:val="20"/>
          <w:szCs w:val="20"/>
        </w:rPr>
        <w:t>Dělnický dům</w:t>
      </w:r>
    </w:p>
    <w:p w14:paraId="357D9BC0" w14:textId="2A8826B6" w:rsidR="00233E2C" w:rsidRDefault="00233E2C" w:rsidP="00233E2C">
      <w:pPr>
        <w:pStyle w:val="Tloslovan"/>
        <w:ind w:left="811" w:firstLine="0"/>
        <w:rPr>
          <w:rFonts w:asciiTheme="minorHAnsi" w:hAnsiTheme="minorHAnsi" w:cstheme="minorHAnsi"/>
          <w:sz w:val="20"/>
          <w:szCs w:val="20"/>
        </w:rPr>
      </w:pPr>
      <w:r>
        <w:rPr>
          <w:rFonts w:asciiTheme="minorHAnsi" w:hAnsiTheme="minorHAnsi" w:cstheme="minorHAnsi"/>
          <w:sz w:val="20"/>
          <w:szCs w:val="20"/>
        </w:rPr>
        <w:br w:type="page"/>
      </w:r>
    </w:p>
    <w:p w14:paraId="60C4AFFC" w14:textId="0E0ECB90" w:rsidR="0046348F" w:rsidRPr="00233E2C" w:rsidRDefault="00233E2C" w:rsidP="00233E2C">
      <w:pPr>
        <w:pStyle w:val="Tloslovan"/>
        <w:ind w:firstLine="0"/>
        <w:jc w:val="center"/>
        <w:rPr>
          <w:rFonts w:asciiTheme="minorHAnsi" w:hAnsiTheme="minorHAnsi" w:cstheme="minorHAnsi"/>
          <w:b/>
          <w:bCs/>
          <w:sz w:val="20"/>
          <w:szCs w:val="20"/>
        </w:rPr>
      </w:pPr>
      <w:r w:rsidRPr="00233E2C">
        <w:rPr>
          <w:rFonts w:asciiTheme="minorHAnsi" w:hAnsiTheme="minorHAnsi" w:cstheme="minorHAnsi"/>
          <w:b/>
          <w:bCs/>
          <w:sz w:val="20"/>
          <w:szCs w:val="20"/>
        </w:rPr>
        <w:t>Příloha č. 2</w:t>
      </w:r>
    </w:p>
    <w:p w14:paraId="3E113994" w14:textId="09F74F9D" w:rsidR="00233E2C" w:rsidRPr="00233E2C" w:rsidRDefault="00233E2C" w:rsidP="00233E2C">
      <w:pPr>
        <w:pStyle w:val="Tloslovan"/>
        <w:ind w:firstLine="0"/>
        <w:jc w:val="center"/>
        <w:rPr>
          <w:rFonts w:asciiTheme="minorHAnsi" w:hAnsiTheme="minorHAnsi" w:cstheme="minorHAnsi"/>
          <w:b/>
          <w:bCs/>
          <w:sz w:val="20"/>
          <w:szCs w:val="20"/>
        </w:rPr>
      </w:pPr>
      <w:r w:rsidRPr="00233E2C">
        <w:rPr>
          <w:rFonts w:asciiTheme="minorHAnsi" w:hAnsiTheme="minorHAnsi" w:cstheme="minorHAnsi"/>
          <w:b/>
          <w:bCs/>
          <w:sz w:val="20"/>
          <w:szCs w:val="20"/>
        </w:rPr>
        <w:t>Soupis prací</w:t>
      </w:r>
    </w:p>
    <w:p w14:paraId="7278B60B" w14:textId="77777777" w:rsidR="0046348F" w:rsidRPr="001B2D17" w:rsidRDefault="0046348F" w:rsidP="0046348F">
      <w:pPr>
        <w:rPr>
          <w:rFonts w:asciiTheme="minorHAnsi" w:hAnsiTheme="minorHAnsi" w:cstheme="minorHAnsi"/>
          <w:highlight w:val="yellow"/>
        </w:rPr>
      </w:pPr>
    </w:p>
    <w:p w14:paraId="2D341407" w14:textId="77777777" w:rsidR="00233E2C" w:rsidRDefault="00233E2C" w:rsidP="00233E2C">
      <w:pPr>
        <w:pStyle w:val="Tloslovan"/>
        <w:ind w:firstLine="0"/>
        <w:jc w:val="center"/>
        <w:rPr>
          <w:rFonts w:asciiTheme="minorHAnsi" w:hAnsiTheme="minorHAnsi" w:cstheme="minorHAnsi"/>
          <w:i/>
          <w:iCs/>
          <w:sz w:val="20"/>
          <w:szCs w:val="20"/>
        </w:rPr>
      </w:pPr>
      <w:r w:rsidRPr="00233E2C">
        <w:rPr>
          <w:rFonts w:asciiTheme="minorHAnsi" w:hAnsiTheme="minorHAnsi" w:cstheme="minorHAnsi"/>
          <w:i/>
          <w:iCs/>
          <w:sz w:val="20"/>
          <w:szCs w:val="20"/>
        </w:rPr>
        <w:t>(Samostatná příloha)</w:t>
      </w:r>
    </w:p>
    <w:p w14:paraId="402B559E" w14:textId="185E3D56" w:rsidR="00233E2C" w:rsidRDefault="00233E2C" w:rsidP="00233E2C">
      <w:pPr>
        <w:pStyle w:val="Tloslovan"/>
        <w:ind w:firstLine="0"/>
        <w:jc w:val="center"/>
        <w:rPr>
          <w:rFonts w:asciiTheme="minorHAnsi" w:hAnsiTheme="minorHAnsi" w:cstheme="minorHAnsi"/>
          <w:i/>
          <w:iCs/>
          <w:sz w:val="20"/>
          <w:szCs w:val="20"/>
        </w:rPr>
      </w:pPr>
      <w:r>
        <w:rPr>
          <w:rFonts w:asciiTheme="minorHAnsi" w:hAnsiTheme="minorHAnsi" w:cstheme="minorHAnsi"/>
          <w:i/>
          <w:iCs/>
          <w:sz w:val="20"/>
          <w:szCs w:val="20"/>
        </w:rPr>
        <w:br w:type="page"/>
      </w:r>
    </w:p>
    <w:p w14:paraId="7263C470" w14:textId="77777777" w:rsidR="00233E2C" w:rsidRPr="00233E2C" w:rsidRDefault="00233E2C" w:rsidP="00233E2C">
      <w:pPr>
        <w:pStyle w:val="Tloslovan"/>
        <w:ind w:firstLine="0"/>
        <w:jc w:val="center"/>
        <w:rPr>
          <w:rFonts w:asciiTheme="minorHAnsi" w:hAnsiTheme="minorHAnsi" w:cstheme="minorHAnsi"/>
          <w:i/>
          <w:iCs/>
          <w:sz w:val="20"/>
          <w:szCs w:val="20"/>
        </w:rPr>
      </w:pPr>
    </w:p>
    <w:p w14:paraId="4D1B9694" w14:textId="588A1D48" w:rsidR="001855FA" w:rsidRPr="00233E2C" w:rsidRDefault="00233E2C" w:rsidP="00233E2C">
      <w:pPr>
        <w:pStyle w:val="Tloslovan"/>
        <w:ind w:firstLine="0"/>
        <w:jc w:val="center"/>
        <w:rPr>
          <w:rFonts w:asciiTheme="minorHAnsi" w:hAnsiTheme="minorHAnsi" w:cstheme="minorHAnsi"/>
          <w:b/>
          <w:bCs/>
          <w:sz w:val="20"/>
          <w:szCs w:val="20"/>
        </w:rPr>
      </w:pPr>
      <w:r w:rsidRPr="00233E2C">
        <w:rPr>
          <w:rFonts w:asciiTheme="minorHAnsi" w:hAnsiTheme="minorHAnsi" w:cstheme="minorHAnsi"/>
          <w:b/>
          <w:bCs/>
          <w:sz w:val="20"/>
          <w:szCs w:val="20"/>
        </w:rPr>
        <w:t>Příloha č. 3</w:t>
      </w:r>
    </w:p>
    <w:p w14:paraId="22909858" w14:textId="0EA31FCE" w:rsidR="00233E2C" w:rsidRPr="00233E2C" w:rsidRDefault="00233E2C" w:rsidP="00233E2C">
      <w:pPr>
        <w:pStyle w:val="Tloslovan"/>
        <w:ind w:firstLine="0"/>
        <w:jc w:val="center"/>
        <w:rPr>
          <w:rFonts w:asciiTheme="minorHAnsi" w:hAnsiTheme="minorHAnsi" w:cstheme="minorHAnsi"/>
          <w:b/>
          <w:bCs/>
          <w:sz w:val="20"/>
          <w:szCs w:val="20"/>
        </w:rPr>
      </w:pPr>
      <w:r w:rsidRPr="00233E2C">
        <w:rPr>
          <w:rFonts w:asciiTheme="minorHAnsi" w:hAnsiTheme="minorHAnsi" w:cstheme="minorHAnsi"/>
          <w:b/>
          <w:bCs/>
          <w:sz w:val="20"/>
          <w:szCs w:val="20"/>
        </w:rPr>
        <w:t>Seznam poddodavatelů</w:t>
      </w:r>
    </w:p>
    <w:p w14:paraId="4ED01315" w14:textId="1E4453DF" w:rsidR="00233E2C" w:rsidRPr="00233E2C" w:rsidRDefault="00233E2C" w:rsidP="00233E2C">
      <w:pPr>
        <w:spacing w:after="0"/>
        <w:jc w:val="both"/>
        <w:rPr>
          <w:rFonts w:asciiTheme="minorHAnsi" w:eastAsia="Times New Roman" w:hAnsiTheme="minorHAnsi" w:cstheme="minorHAnsi"/>
          <w:sz w:val="20"/>
          <w:szCs w:val="20"/>
          <w:highlight w:val="green"/>
        </w:rPr>
      </w:pPr>
      <w:r w:rsidRPr="00233E2C">
        <w:rPr>
          <w:rFonts w:asciiTheme="minorHAnsi" w:eastAsia="Times New Roman" w:hAnsiTheme="minorHAnsi" w:cstheme="minorHAnsi"/>
          <w:sz w:val="20"/>
          <w:szCs w:val="20"/>
          <w:highlight w:val="green"/>
        </w:rPr>
        <w:t>[</w:t>
      </w:r>
      <w:r w:rsidR="00B86908">
        <w:rPr>
          <w:rFonts w:asciiTheme="minorHAnsi" w:eastAsia="Times New Roman" w:hAnsiTheme="minorHAnsi" w:cstheme="minorHAnsi"/>
          <w:sz w:val="20"/>
          <w:szCs w:val="20"/>
          <w:highlight w:val="green"/>
        </w:rPr>
        <w:t>Dodavatel</w:t>
      </w:r>
      <w:r w:rsidRPr="00233E2C">
        <w:rPr>
          <w:rFonts w:asciiTheme="minorHAnsi" w:eastAsia="Times New Roman" w:hAnsiTheme="minorHAnsi" w:cstheme="minorHAnsi"/>
          <w:sz w:val="20"/>
          <w:szCs w:val="20"/>
          <w:highlight w:val="green"/>
        </w:rPr>
        <w:t xml:space="preserve"> doplní seznam jeho poddodavatelů, které plánuje využít při poskytování plnění dle </w:t>
      </w:r>
      <w:r w:rsidR="00B86908">
        <w:rPr>
          <w:rFonts w:asciiTheme="minorHAnsi" w:eastAsia="Times New Roman" w:hAnsiTheme="minorHAnsi" w:cstheme="minorHAnsi"/>
          <w:sz w:val="20"/>
          <w:szCs w:val="20"/>
          <w:highlight w:val="green"/>
        </w:rPr>
        <w:t>s</w:t>
      </w:r>
      <w:r w:rsidRPr="00233E2C">
        <w:rPr>
          <w:rFonts w:asciiTheme="minorHAnsi" w:eastAsia="Times New Roman" w:hAnsiTheme="minorHAnsi" w:cstheme="minorHAnsi"/>
          <w:sz w:val="20"/>
          <w:szCs w:val="20"/>
          <w:highlight w:val="green"/>
        </w:rPr>
        <w:t xml:space="preserve">mlouvy. Zároveň uvede, pro které části předmětu plnění </w:t>
      </w:r>
      <w:r w:rsidR="00B86908">
        <w:rPr>
          <w:rFonts w:asciiTheme="minorHAnsi" w:eastAsia="Times New Roman" w:hAnsiTheme="minorHAnsi" w:cstheme="minorHAnsi"/>
          <w:sz w:val="20"/>
          <w:szCs w:val="20"/>
          <w:highlight w:val="green"/>
        </w:rPr>
        <w:t>s</w:t>
      </w:r>
      <w:r w:rsidRPr="00233E2C">
        <w:rPr>
          <w:rFonts w:asciiTheme="minorHAnsi" w:eastAsia="Times New Roman" w:hAnsiTheme="minorHAnsi" w:cstheme="minorHAnsi"/>
          <w:sz w:val="20"/>
          <w:szCs w:val="20"/>
          <w:highlight w:val="green"/>
        </w:rPr>
        <w:t>mlouvy využije příslušné poddodavatele.]</w:t>
      </w:r>
    </w:p>
    <w:p w14:paraId="1F78EAF7" w14:textId="77777777" w:rsidR="00233E2C" w:rsidRPr="00233E2C" w:rsidRDefault="00233E2C" w:rsidP="00233E2C">
      <w:pPr>
        <w:spacing w:after="0"/>
        <w:jc w:val="both"/>
        <w:rPr>
          <w:rFonts w:asciiTheme="minorHAnsi" w:eastAsia="Times New Roman" w:hAnsiTheme="minorHAnsi" w:cstheme="minorHAnsi"/>
          <w:b/>
          <w:sz w:val="20"/>
          <w:szCs w:val="20"/>
          <w:highlight w:val="yellow"/>
        </w:rPr>
      </w:pPr>
    </w:p>
    <w:p w14:paraId="7CDAD381" w14:textId="304A06F4" w:rsidR="00233E2C" w:rsidRPr="00233E2C" w:rsidRDefault="00B86908" w:rsidP="00233E2C">
      <w:p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Zhotovitel</w:t>
      </w:r>
      <w:r w:rsidR="00233E2C" w:rsidRPr="00233E2C">
        <w:rPr>
          <w:rFonts w:asciiTheme="minorHAnsi" w:eastAsia="Times New Roman" w:hAnsiTheme="minorHAnsi" w:cstheme="minorHAnsi"/>
          <w:sz w:val="20"/>
          <w:szCs w:val="20"/>
        </w:rPr>
        <w:t xml:space="preserve"> poskytuje Objednateli předmět plnění dle </w:t>
      </w:r>
      <w:r>
        <w:rPr>
          <w:rFonts w:asciiTheme="minorHAnsi" w:eastAsia="Times New Roman" w:hAnsiTheme="minorHAnsi" w:cstheme="minorHAnsi"/>
          <w:sz w:val="20"/>
          <w:szCs w:val="20"/>
        </w:rPr>
        <w:t>s</w:t>
      </w:r>
      <w:r w:rsidR="00233E2C" w:rsidRPr="00233E2C">
        <w:rPr>
          <w:rFonts w:asciiTheme="minorHAnsi" w:eastAsia="Times New Roman" w:hAnsiTheme="minorHAnsi" w:cstheme="minorHAnsi"/>
          <w:sz w:val="20"/>
          <w:szCs w:val="20"/>
        </w:rPr>
        <w:t xml:space="preserve">mlouvy sám bez využití poddodavatelů. </w:t>
      </w:r>
    </w:p>
    <w:p w14:paraId="71F0EA88" w14:textId="77777777" w:rsidR="00233E2C" w:rsidRPr="00233E2C" w:rsidRDefault="00233E2C" w:rsidP="00233E2C">
      <w:pPr>
        <w:jc w:val="both"/>
        <w:rPr>
          <w:rFonts w:asciiTheme="minorHAnsi" w:eastAsia="Times New Roman" w:hAnsiTheme="minorHAnsi" w:cstheme="minorHAnsi"/>
          <w:sz w:val="20"/>
          <w:szCs w:val="20"/>
        </w:rPr>
      </w:pPr>
      <w:r w:rsidRPr="00233E2C">
        <w:rPr>
          <w:rFonts w:asciiTheme="minorHAnsi" w:eastAsia="Times New Roman" w:hAnsiTheme="minorHAnsi" w:cstheme="minorHAnsi"/>
          <w:sz w:val="20"/>
          <w:szCs w:val="20"/>
        </w:rPr>
        <w:t xml:space="preserve">/ </w:t>
      </w:r>
    </w:p>
    <w:p w14:paraId="4262482F" w14:textId="162CDF99" w:rsidR="00233E2C" w:rsidRPr="00233E2C" w:rsidRDefault="00B86908" w:rsidP="00233E2C">
      <w:pPr>
        <w:spacing w:after="24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Zhotovitel</w:t>
      </w:r>
      <w:r w:rsidR="00233E2C" w:rsidRPr="00233E2C">
        <w:rPr>
          <w:rFonts w:asciiTheme="minorHAnsi" w:eastAsia="Times New Roman" w:hAnsiTheme="minorHAnsi" w:cstheme="minorHAnsi"/>
          <w:sz w:val="20"/>
          <w:szCs w:val="20"/>
        </w:rPr>
        <w:t xml:space="preserve"> poskytuje předmět plnění dle </w:t>
      </w:r>
      <w:r>
        <w:rPr>
          <w:rFonts w:asciiTheme="minorHAnsi" w:eastAsia="Times New Roman" w:hAnsiTheme="minorHAnsi" w:cstheme="minorHAnsi"/>
          <w:sz w:val="20"/>
          <w:szCs w:val="20"/>
        </w:rPr>
        <w:t>s</w:t>
      </w:r>
      <w:r w:rsidR="00233E2C" w:rsidRPr="00233E2C">
        <w:rPr>
          <w:rFonts w:asciiTheme="minorHAnsi" w:eastAsia="Times New Roman" w:hAnsiTheme="minorHAnsi" w:cstheme="minorHAnsi"/>
          <w:sz w:val="20"/>
          <w:szCs w:val="20"/>
        </w:rPr>
        <w:t>mlouvy prostřednictvím následujících poddodavatelů:</w:t>
      </w:r>
    </w:p>
    <w:tbl>
      <w:tblPr>
        <w:tblStyle w:val="25"/>
        <w:tblW w:w="90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2123"/>
        <w:gridCol w:w="2408"/>
        <w:gridCol w:w="2977"/>
        <w:gridCol w:w="1539"/>
      </w:tblGrid>
      <w:tr w:rsidR="00233E2C" w:rsidRPr="00233E2C" w14:paraId="680DEC09" w14:textId="77777777" w:rsidTr="00480D82">
        <w:trPr>
          <w:trHeight w:val="340"/>
        </w:trPr>
        <w:tc>
          <w:tcPr>
            <w:tcW w:w="2123" w:type="dxa"/>
            <w:shd w:val="clear" w:color="auto" w:fill="FFFFFF" w:themeFill="background1"/>
            <w:tcMar>
              <w:top w:w="0" w:type="dxa"/>
              <w:left w:w="70" w:type="dxa"/>
              <w:bottom w:w="0" w:type="dxa"/>
              <w:right w:w="70" w:type="dxa"/>
            </w:tcMar>
            <w:vAlign w:val="center"/>
          </w:tcPr>
          <w:p w14:paraId="4F7818C0" w14:textId="77777777" w:rsidR="00233E2C" w:rsidRPr="00233E2C" w:rsidRDefault="00233E2C" w:rsidP="00233E2C">
            <w:pPr>
              <w:rPr>
                <w:rFonts w:asciiTheme="minorHAnsi" w:eastAsia="Times New Roman" w:hAnsiTheme="minorHAnsi" w:cstheme="minorHAnsi"/>
                <w:b/>
                <w:bCs/>
                <w:sz w:val="20"/>
                <w:szCs w:val="20"/>
              </w:rPr>
            </w:pPr>
            <w:r w:rsidRPr="00233E2C">
              <w:rPr>
                <w:rFonts w:asciiTheme="minorHAnsi" w:eastAsia="Times New Roman" w:hAnsiTheme="minorHAnsi" w:cstheme="minorHAnsi"/>
                <w:b/>
                <w:bCs/>
                <w:sz w:val="20"/>
                <w:szCs w:val="20"/>
              </w:rPr>
              <w:t>Obchodní firma poddodavatele, sídlo, IČO</w:t>
            </w:r>
          </w:p>
        </w:tc>
        <w:tc>
          <w:tcPr>
            <w:tcW w:w="2408" w:type="dxa"/>
            <w:shd w:val="clear" w:color="auto" w:fill="FFFFFF" w:themeFill="background1"/>
            <w:tcMar>
              <w:top w:w="0" w:type="dxa"/>
              <w:left w:w="70" w:type="dxa"/>
              <w:bottom w:w="0" w:type="dxa"/>
              <w:right w:w="70" w:type="dxa"/>
            </w:tcMar>
            <w:vAlign w:val="center"/>
          </w:tcPr>
          <w:p w14:paraId="4D5A6A3F" w14:textId="77777777" w:rsidR="00233E2C" w:rsidRPr="00233E2C" w:rsidRDefault="00233E2C" w:rsidP="00233E2C">
            <w:pPr>
              <w:rPr>
                <w:rFonts w:asciiTheme="minorHAnsi" w:eastAsia="Times New Roman" w:hAnsiTheme="minorHAnsi" w:cstheme="minorHAnsi"/>
                <w:b/>
                <w:bCs/>
                <w:sz w:val="20"/>
                <w:szCs w:val="20"/>
              </w:rPr>
            </w:pPr>
            <w:r w:rsidRPr="00233E2C">
              <w:rPr>
                <w:rFonts w:asciiTheme="minorHAnsi" w:eastAsia="Times New Roman" w:hAnsiTheme="minorHAnsi" w:cstheme="minorHAnsi"/>
                <w:b/>
                <w:bCs/>
                <w:sz w:val="20"/>
                <w:szCs w:val="20"/>
              </w:rPr>
              <w:t>Věcný popis části plnění zadaného poddodavateli</w:t>
            </w:r>
          </w:p>
        </w:tc>
        <w:tc>
          <w:tcPr>
            <w:tcW w:w="2977" w:type="dxa"/>
            <w:shd w:val="clear" w:color="auto" w:fill="FFFFFF" w:themeFill="background1"/>
            <w:tcMar>
              <w:top w:w="0" w:type="dxa"/>
              <w:left w:w="70" w:type="dxa"/>
              <w:bottom w:w="0" w:type="dxa"/>
              <w:right w:w="70" w:type="dxa"/>
            </w:tcMar>
            <w:vAlign w:val="center"/>
          </w:tcPr>
          <w:p w14:paraId="20AACD54" w14:textId="77777777" w:rsidR="00233E2C" w:rsidRPr="00233E2C" w:rsidRDefault="00233E2C" w:rsidP="00233E2C">
            <w:pPr>
              <w:rPr>
                <w:rFonts w:asciiTheme="minorHAnsi" w:eastAsia="Times New Roman" w:hAnsiTheme="minorHAnsi" w:cstheme="minorHAnsi"/>
                <w:b/>
                <w:bCs/>
                <w:sz w:val="20"/>
                <w:szCs w:val="20"/>
              </w:rPr>
            </w:pPr>
            <w:r w:rsidRPr="00233E2C">
              <w:rPr>
                <w:rFonts w:asciiTheme="minorHAnsi" w:eastAsia="Times New Roman" w:hAnsiTheme="minorHAnsi" w:cstheme="minorHAnsi"/>
                <w:b/>
                <w:bCs/>
                <w:sz w:val="20"/>
                <w:szCs w:val="20"/>
              </w:rPr>
              <w:t>Dodavatel uvede, zda poddodavatelem prokazoval kvalifikaci (ANO/NE) a zároveň uvede, jaké kritérium kvalifikace prokazoval jeho prostřednictvím</w:t>
            </w:r>
          </w:p>
        </w:tc>
        <w:tc>
          <w:tcPr>
            <w:tcW w:w="1539" w:type="dxa"/>
            <w:shd w:val="clear" w:color="auto" w:fill="FFFFFF" w:themeFill="background1"/>
            <w:vAlign w:val="center"/>
          </w:tcPr>
          <w:p w14:paraId="5393CC35" w14:textId="77777777" w:rsidR="00233E2C" w:rsidRPr="00233E2C" w:rsidRDefault="00233E2C" w:rsidP="00233E2C">
            <w:pPr>
              <w:rPr>
                <w:rFonts w:asciiTheme="minorHAnsi" w:eastAsia="Times New Roman" w:hAnsiTheme="minorHAnsi" w:cstheme="minorHAnsi"/>
                <w:b/>
                <w:bCs/>
                <w:sz w:val="20"/>
                <w:szCs w:val="20"/>
              </w:rPr>
            </w:pPr>
            <w:r w:rsidRPr="00233E2C">
              <w:rPr>
                <w:rFonts w:asciiTheme="minorHAnsi" w:eastAsia="Times New Roman" w:hAnsiTheme="minorHAnsi" w:cstheme="minorHAnsi"/>
                <w:b/>
                <w:bCs/>
                <w:sz w:val="20"/>
                <w:szCs w:val="20"/>
              </w:rPr>
              <w:t>% hodnoty poddodávky z nabídkové ceny</w:t>
            </w:r>
          </w:p>
        </w:tc>
      </w:tr>
      <w:tr w:rsidR="00233E2C" w:rsidRPr="00233E2C" w14:paraId="2AE42FF1" w14:textId="77777777" w:rsidTr="00480D82">
        <w:trPr>
          <w:trHeight w:val="340"/>
        </w:trPr>
        <w:tc>
          <w:tcPr>
            <w:tcW w:w="2123" w:type="dxa"/>
            <w:shd w:val="clear" w:color="auto" w:fill="FFFFFF" w:themeFill="background1"/>
            <w:tcMar>
              <w:top w:w="0" w:type="dxa"/>
              <w:left w:w="70" w:type="dxa"/>
              <w:bottom w:w="0" w:type="dxa"/>
              <w:right w:w="70" w:type="dxa"/>
            </w:tcMar>
            <w:vAlign w:val="center"/>
          </w:tcPr>
          <w:p w14:paraId="79250CDA" w14:textId="484108E7" w:rsidR="00233E2C" w:rsidRPr="00233E2C" w:rsidRDefault="00233E2C" w:rsidP="00233E2C">
            <w:pPr>
              <w:rPr>
                <w:rFonts w:asciiTheme="minorHAnsi" w:eastAsia="Times New Roman" w:hAnsiTheme="minorHAnsi" w:cstheme="minorHAnsi"/>
                <w:sz w:val="20"/>
                <w:szCs w:val="20"/>
                <w:highlight w:val="yellow"/>
              </w:rPr>
            </w:pPr>
            <w:r w:rsidRPr="00233E2C">
              <w:rPr>
                <w:rFonts w:asciiTheme="minorHAnsi" w:eastAsia="Times New Roman" w:hAnsiTheme="minorHAnsi" w:cstheme="minorHAnsi"/>
                <w:sz w:val="20"/>
                <w:szCs w:val="20"/>
                <w:highlight w:val="green"/>
              </w:rPr>
              <w:t>Doplní dodavatel</w:t>
            </w:r>
          </w:p>
        </w:tc>
        <w:tc>
          <w:tcPr>
            <w:tcW w:w="2408" w:type="dxa"/>
            <w:shd w:val="clear" w:color="auto" w:fill="FFFFFF" w:themeFill="background1"/>
            <w:tcMar>
              <w:top w:w="0" w:type="dxa"/>
              <w:left w:w="70" w:type="dxa"/>
              <w:bottom w:w="0" w:type="dxa"/>
              <w:right w:w="70" w:type="dxa"/>
            </w:tcMar>
            <w:vAlign w:val="center"/>
          </w:tcPr>
          <w:p w14:paraId="1D6B0381" w14:textId="4961CC4A" w:rsidR="00233E2C" w:rsidRPr="00233E2C" w:rsidRDefault="00233E2C" w:rsidP="00233E2C">
            <w:pPr>
              <w:rPr>
                <w:rFonts w:asciiTheme="minorHAnsi" w:eastAsia="Times New Roman" w:hAnsiTheme="minorHAnsi" w:cstheme="minorHAnsi"/>
                <w:b/>
                <w:sz w:val="20"/>
                <w:szCs w:val="20"/>
                <w:highlight w:val="yellow"/>
              </w:rPr>
            </w:pPr>
            <w:r w:rsidRPr="00233E2C">
              <w:rPr>
                <w:rFonts w:asciiTheme="minorHAnsi" w:eastAsia="Times New Roman" w:hAnsiTheme="minorHAnsi" w:cstheme="minorHAnsi"/>
                <w:sz w:val="20"/>
                <w:szCs w:val="20"/>
                <w:highlight w:val="green"/>
              </w:rPr>
              <w:t>Doplní dodavatel</w:t>
            </w:r>
          </w:p>
        </w:tc>
        <w:tc>
          <w:tcPr>
            <w:tcW w:w="2977" w:type="dxa"/>
            <w:shd w:val="clear" w:color="auto" w:fill="FFFFFF" w:themeFill="background1"/>
            <w:tcMar>
              <w:top w:w="0" w:type="dxa"/>
              <w:left w:w="70" w:type="dxa"/>
              <w:bottom w:w="0" w:type="dxa"/>
              <w:right w:w="70" w:type="dxa"/>
            </w:tcMar>
            <w:vAlign w:val="center"/>
          </w:tcPr>
          <w:p w14:paraId="2D722C87" w14:textId="284ED8AE" w:rsidR="00233E2C" w:rsidRPr="00233E2C" w:rsidRDefault="00233E2C" w:rsidP="00233E2C">
            <w:pPr>
              <w:rPr>
                <w:rFonts w:asciiTheme="minorHAnsi" w:eastAsia="Times New Roman" w:hAnsiTheme="minorHAnsi" w:cstheme="minorHAnsi"/>
                <w:sz w:val="20"/>
                <w:szCs w:val="20"/>
                <w:highlight w:val="yellow"/>
              </w:rPr>
            </w:pPr>
            <w:r w:rsidRPr="00233E2C">
              <w:rPr>
                <w:rFonts w:asciiTheme="minorHAnsi" w:eastAsia="Times New Roman" w:hAnsiTheme="minorHAnsi" w:cstheme="minorHAnsi"/>
                <w:sz w:val="20"/>
                <w:szCs w:val="20"/>
                <w:highlight w:val="green"/>
              </w:rPr>
              <w:t>Doplní dodavatel</w:t>
            </w:r>
          </w:p>
        </w:tc>
        <w:tc>
          <w:tcPr>
            <w:tcW w:w="1539" w:type="dxa"/>
            <w:shd w:val="clear" w:color="auto" w:fill="FFFFFF" w:themeFill="background1"/>
            <w:vAlign w:val="center"/>
          </w:tcPr>
          <w:p w14:paraId="10230785" w14:textId="63F78E8D" w:rsidR="00233E2C" w:rsidRPr="00233E2C" w:rsidRDefault="00233E2C" w:rsidP="00233E2C">
            <w:pPr>
              <w:rPr>
                <w:rFonts w:asciiTheme="minorHAnsi" w:eastAsia="Times New Roman" w:hAnsiTheme="minorHAnsi" w:cstheme="minorHAnsi"/>
                <w:sz w:val="20"/>
                <w:szCs w:val="20"/>
                <w:highlight w:val="yellow"/>
              </w:rPr>
            </w:pPr>
            <w:r w:rsidRPr="00233E2C">
              <w:rPr>
                <w:rFonts w:asciiTheme="minorHAnsi" w:eastAsia="Times New Roman" w:hAnsiTheme="minorHAnsi" w:cstheme="minorHAnsi"/>
                <w:sz w:val="20"/>
                <w:szCs w:val="20"/>
                <w:highlight w:val="green"/>
              </w:rPr>
              <w:t>Doplní dodavatel</w:t>
            </w:r>
          </w:p>
        </w:tc>
      </w:tr>
      <w:tr w:rsidR="00233E2C" w:rsidRPr="00233E2C" w14:paraId="01453AC1" w14:textId="77777777" w:rsidTr="00480D82">
        <w:trPr>
          <w:trHeight w:val="340"/>
        </w:trPr>
        <w:tc>
          <w:tcPr>
            <w:tcW w:w="2123" w:type="dxa"/>
            <w:shd w:val="clear" w:color="auto" w:fill="FFFFFF" w:themeFill="background1"/>
            <w:tcMar>
              <w:top w:w="0" w:type="dxa"/>
              <w:left w:w="70" w:type="dxa"/>
              <w:bottom w:w="0" w:type="dxa"/>
              <w:right w:w="70" w:type="dxa"/>
            </w:tcMar>
            <w:vAlign w:val="center"/>
          </w:tcPr>
          <w:p w14:paraId="0F0FF3FD" w14:textId="26FE3F2B" w:rsidR="00233E2C" w:rsidRPr="00233E2C" w:rsidRDefault="00233E2C" w:rsidP="00233E2C">
            <w:pPr>
              <w:rPr>
                <w:rFonts w:asciiTheme="minorHAnsi" w:eastAsia="Times New Roman" w:hAnsiTheme="minorHAnsi" w:cstheme="minorHAnsi"/>
                <w:sz w:val="20"/>
                <w:szCs w:val="20"/>
                <w:highlight w:val="yellow"/>
              </w:rPr>
            </w:pPr>
            <w:r w:rsidRPr="00233E2C">
              <w:rPr>
                <w:rFonts w:asciiTheme="minorHAnsi" w:eastAsia="Times New Roman" w:hAnsiTheme="minorHAnsi" w:cstheme="minorHAnsi"/>
                <w:sz w:val="20"/>
                <w:szCs w:val="20"/>
                <w:highlight w:val="green"/>
              </w:rPr>
              <w:t>Doplní dodavatel</w:t>
            </w:r>
          </w:p>
        </w:tc>
        <w:tc>
          <w:tcPr>
            <w:tcW w:w="2408" w:type="dxa"/>
            <w:shd w:val="clear" w:color="auto" w:fill="FFFFFF" w:themeFill="background1"/>
            <w:tcMar>
              <w:top w:w="0" w:type="dxa"/>
              <w:left w:w="70" w:type="dxa"/>
              <w:bottom w:w="0" w:type="dxa"/>
              <w:right w:w="70" w:type="dxa"/>
            </w:tcMar>
            <w:vAlign w:val="center"/>
          </w:tcPr>
          <w:p w14:paraId="720FF6AA" w14:textId="04FCD119" w:rsidR="00233E2C" w:rsidRPr="00233E2C" w:rsidRDefault="00233E2C" w:rsidP="00233E2C">
            <w:pPr>
              <w:rPr>
                <w:rFonts w:asciiTheme="minorHAnsi" w:eastAsia="Times New Roman" w:hAnsiTheme="minorHAnsi" w:cstheme="minorHAnsi"/>
                <w:sz w:val="20"/>
                <w:szCs w:val="20"/>
                <w:highlight w:val="yellow"/>
              </w:rPr>
            </w:pPr>
            <w:r w:rsidRPr="00233E2C">
              <w:rPr>
                <w:rFonts w:asciiTheme="minorHAnsi" w:eastAsia="Times New Roman" w:hAnsiTheme="minorHAnsi" w:cstheme="minorHAnsi"/>
                <w:sz w:val="20"/>
                <w:szCs w:val="20"/>
                <w:highlight w:val="green"/>
              </w:rPr>
              <w:t>Doplní dodavatel</w:t>
            </w:r>
          </w:p>
        </w:tc>
        <w:tc>
          <w:tcPr>
            <w:tcW w:w="2977" w:type="dxa"/>
            <w:shd w:val="clear" w:color="auto" w:fill="FFFFFF" w:themeFill="background1"/>
            <w:tcMar>
              <w:top w:w="0" w:type="dxa"/>
              <w:left w:w="70" w:type="dxa"/>
              <w:bottom w:w="0" w:type="dxa"/>
              <w:right w:w="70" w:type="dxa"/>
            </w:tcMar>
            <w:vAlign w:val="center"/>
          </w:tcPr>
          <w:p w14:paraId="6976DC14" w14:textId="3F119FD0" w:rsidR="00233E2C" w:rsidRPr="00233E2C" w:rsidRDefault="00233E2C" w:rsidP="00233E2C">
            <w:pPr>
              <w:rPr>
                <w:rFonts w:asciiTheme="minorHAnsi" w:eastAsia="Times New Roman" w:hAnsiTheme="minorHAnsi" w:cstheme="minorHAnsi"/>
                <w:sz w:val="20"/>
                <w:szCs w:val="20"/>
                <w:highlight w:val="yellow"/>
              </w:rPr>
            </w:pPr>
            <w:r w:rsidRPr="00233E2C">
              <w:rPr>
                <w:rFonts w:asciiTheme="minorHAnsi" w:eastAsia="Times New Roman" w:hAnsiTheme="minorHAnsi" w:cstheme="minorHAnsi"/>
                <w:sz w:val="20"/>
                <w:szCs w:val="20"/>
                <w:highlight w:val="green"/>
              </w:rPr>
              <w:t>Doplní dodavatel</w:t>
            </w:r>
          </w:p>
        </w:tc>
        <w:tc>
          <w:tcPr>
            <w:tcW w:w="1539" w:type="dxa"/>
            <w:shd w:val="clear" w:color="auto" w:fill="FFFFFF" w:themeFill="background1"/>
            <w:vAlign w:val="center"/>
          </w:tcPr>
          <w:p w14:paraId="0FE5E314" w14:textId="35FA77AF" w:rsidR="00233E2C" w:rsidRPr="00233E2C" w:rsidRDefault="00233E2C" w:rsidP="00233E2C">
            <w:pPr>
              <w:rPr>
                <w:rFonts w:asciiTheme="minorHAnsi" w:eastAsia="Times New Roman" w:hAnsiTheme="minorHAnsi" w:cstheme="minorHAnsi"/>
                <w:sz w:val="20"/>
                <w:szCs w:val="20"/>
                <w:highlight w:val="yellow"/>
              </w:rPr>
            </w:pPr>
            <w:r w:rsidRPr="00233E2C">
              <w:rPr>
                <w:rFonts w:asciiTheme="minorHAnsi" w:eastAsia="Times New Roman" w:hAnsiTheme="minorHAnsi" w:cstheme="minorHAnsi"/>
                <w:sz w:val="20"/>
                <w:szCs w:val="20"/>
                <w:highlight w:val="green"/>
              </w:rPr>
              <w:t>Doplní dodavatel</w:t>
            </w:r>
          </w:p>
        </w:tc>
      </w:tr>
    </w:tbl>
    <w:p w14:paraId="57EBB256" w14:textId="77777777" w:rsidR="00233E2C" w:rsidRPr="00233E2C" w:rsidRDefault="00233E2C" w:rsidP="00233E2C">
      <w:pPr>
        <w:spacing w:after="0"/>
        <w:jc w:val="both"/>
        <w:rPr>
          <w:rFonts w:asciiTheme="minorHAnsi" w:eastAsia="Times New Roman" w:hAnsiTheme="minorHAnsi" w:cstheme="minorHAnsi"/>
          <w:sz w:val="20"/>
          <w:szCs w:val="20"/>
          <w:highlight w:val="yellow"/>
        </w:rPr>
      </w:pPr>
    </w:p>
    <w:p w14:paraId="34E19740" w14:textId="35D7C8F1" w:rsidR="00233E2C" w:rsidRPr="00B86908" w:rsidRDefault="00233E2C" w:rsidP="00B86908">
      <w:pPr>
        <w:spacing w:after="0"/>
        <w:jc w:val="both"/>
        <w:rPr>
          <w:rFonts w:asciiTheme="minorHAnsi" w:eastAsia="Times New Roman" w:hAnsiTheme="minorHAnsi" w:cstheme="minorHAnsi"/>
          <w:sz w:val="20"/>
          <w:szCs w:val="20"/>
          <w:highlight w:val="green"/>
        </w:rPr>
      </w:pPr>
      <w:r w:rsidRPr="00233E2C">
        <w:rPr>
          <w:rFonts w:asciiTheme="minorHAnsi" w:eastAsia="Times New Roman" w:hAnsiTheme="minorHAnsi" w:cstheme="minorHAnsi"/>
          <w:sz w:val="20"/>
          <w:szCs w:val="20"/>
          <w:highlight w:val="green"/>
        </w:rPr>
        <w:t>[</w:t>
      </w:r>
      <w:r w:rsidR="00B86908">
        <w:rPr>
          <w:rFonts w:asciiTheme="minorHAnsi" w:eastAsia="Times New Roman" w:hAnsiTheme="minorHAnsi" w:cstheme="minorHAnsi"/>
          <w:sz w:val="20"/>
          <w:szCs w:val="20"/>
          <w:highlight w:val="green"/>
        </w:rPr>
        <w:t>Dodavatel</w:t>
      </w:r>
      <w:r w:rsidRPr="00233E2C">
        <w:rPr>
          <w:rFonts w:asciiTheme="minorHAnsi" w:eastAsia="Times New Roman" w:hAnsiTheme="minorHAnsi" w:cstheme="minorHAnsi"/>
          <w:sz w:val="20"/>
          <w:szCs w:val="20"/>
          <w:highlight w:val="green"/>
        </w:rPr>
        <w:t xml:space="preserve"> musí uvést všechny poddodavatele, kteří se budou podílet na poskytování předmětu plnění dle </w:t>
      </w:r>
      <w:r w:rsidR="00B86908">
        <w:rPr>
          <w:rFonts w:asciiTheme="minorHAnsi" w:eastAsia="Times New Roman" w:hAnsiTheme="minorHAnsi" w:cstheme="minorHAnsi"/>
          <w:sz w:val="20"/>
          <w:szCs w:val="20"/>
          <w:highlight w:val="green"/>
        </w:rPr>
        <w:t>s</w:t>
      </w:r>
      <w:r w:rsidRPr="00233E2C">
        <w:rPr>
          <w:rFonts w:asciiTheme="minorHAnsi" w:eastAsia="Times New Roman" w:hAnsiTheme="minorHAnsi" w:cstheme="minorHAnsi"/>
          <w:sz w:val="20"/>
          <w:szCs w:val="20"/>
          <w:highlight w:val="green"/>
        </w:rPr>
        <w:t>mlouvy]</w:t>
      </w:r>
      <w:bookmarkEnd w:id="1"/>
    </w:p>
    <w:sectPr w:rsidR="00233E2C" w:rsidRPr="00B86908" w:rsidSect="0046348F">
      <w:headerReference w:type="even" r:id="rId18"/>
      <w:headerReference w:type="default" r:id="rId19"/>
      <w:footerReference w:type="even" r:id="rId20"/>
      <w:footerReference w:type="default" r:id="rId21"/>
      <w:headerReference w:type="first" r:id="rId22"/>
      <w:footerReference w:type="first" r:id="rId23"/>
      <w:pgSz w:w="11906" w:h="16838" w:code="9"/>
      <w:pgMar w:top="1758" w:right="1418" w:bottom="1701" w:left="1418" w:header="964"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14569" w14:textId="77777777" w:rsidR="0046348F" w:rsidRDefault="0046348F" w:rsidP="00197C6D">
      <w:r>
        <w:separator/>
      </w:r>
    </w:p>
  </w:endnote>
  <w:endnote w:type="continuationSeparator" w:id="0">
    <w:p w14:paraId="7D5CC20D" w14:textId="77777777" w:rsidR="0046348F" w:rsidRDefault="0046348F" w:rsidP="0019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DUN">
    <w:altName w:val="Times New Roman"/>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24CD" w14:textId="77777777" w:rsidR="0046348F" w:rsidRDefault="004634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8C05FB" w14:paraId="2393FFE5" w14:textId="77777777" w:rsidTr="00EF089C">
      <w:trPr>
        <w:trHeight w:hRule="exact" w:val="567"/>
      </w:trPr>
      <w:tc>
        <w:tcPr>
          <w:tcW w:w="7540" w:type="dxa"/>
          <w:vAlign w:val="center"/>
        </w:tcPr>
        <w:p w14:paraId="4EBB104B" w14:textId="77777777" w:rsidR="008C05FB" w:rsidRDefault="008C05FB" w:rsidP="008C05FB">
          <w:pPr>
            <w:pStyle w:val="Zpat"/>
          </w:pPr>
        </w:p>
      </w:tc>
      <w:tc>
        <w:tcPr>
          <w:tcW w:w="1134" w:type="dxa"/>
          <w:vAlign w:val="center"/>
        </w:tcPr>
        <w:p w14:paraId="796CE283" w14:textId="4E83273F" w:rsidR="008C05FB" w:rsidRPr="00901D1C" w:rsidRDefault="00C14CA3" w:rsidP="008C05FB">
          <w:pPr>
            <w:pStyle w:val="Zpat"/>
            <w:jc w:val="right"/>
            <w:rPr>
              <w:rStyle w:val="slostrnky"/>
            </w:rPr>
          </w:pPr>
          <w:r>
            <w:fldChar w:fldCharType="begin"/>
          </w:r>
          <w:r>
            <w:instrText>PAGE   \* MERGEFORMAT</w:instrText>
          </w:r>
          <w:r>
            <w:fldChar w:fldCharType="separate"/>
          </w:r>
          <w:r>
            <w:t>3</w:t>
          </w:r>
          <w:r>
            <w:fldChar w:fldCharType="end"/>
          </w:r>
          <w:r>
            <w:t>  |  </w:t>
          </w:r>
          <w:r w:rsidR="00D15F18">
            <w:fldChar w:fldCharType="begin"/>
          </w:r>
          <w:r w:rsidR="00D15F18">
            <w:instrText xml:space="preserve"> SECTIONPAGES   \* MERGEFORMAT </w:instrText>
          </w:r>
          <w:r w:rsidR="00D15F18">
            <w:fldChar w:fldCharType="separate"/>
          </w:r>
          <w:r w:rsidR="00D15F18">
            <w:rPr>
              <w:noProof/>
            </w:rPr>
            <w:t>23</w:t>
          </w:r>
          <w:r w:rsidR="00D15F18">
            <w:rPr>
              <w:noProof/>
            </w:rPr>
            <w:fldChar w:fldCharType="end"/>
          </w:r>
        </w:p>
      </w:tc>
      <w:tc>
        <w:tcPr>
          <w:tcW w:w="397" w:type="dxa"/>
          <w:vAlign w:val="center"/>
        </w:tcPr>
        <w:p w14:paraId="613AB08D" w14:textId="5AD4739D" w:rsidR="008C05FB" w:rsidRDefault="008C05FB" w:rsidP="008C05FB">
          <w:pPr>
            <w:pStyle w:val="Zpat"/>
            <w:jc w:val="right"/>
          </w:pPr>
        </w:p>
      </w:tc>
    </w:tr>
  </w:tbl>
  <w:p w14:paraId="7FCCB287" w14:textId="77777777" w:rsidR="008C05FB" w:rsidRDefault="008C05F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E1B5" w14:textId="77777777" w:rsidR="0046348F" w:rsidRDefault="004634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787E" w14:textId="77777777" w:rsidR="0046348F" w:rsidRDefault="0046348F" w:rsidP="00197C6D">
      <w:bookmarkStart w:id="0" w:name="_Hlk485237819"/>
      <w:bookmarkEnd w:id="0"/>
      <w:r>
        <w:separator/>
      </w:r>
    </w:p>
  </w:footnote>
  <w:footnote w:type="continuationSeparator" w:id="0">
    <w:p w14:paraId="032F7FB6" w14:textId="77777777" w:rsidR="0046348F" w:rsidRDefault="0046348F" w:rsidP="00197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E096" w14:textId="77777777" w:rsidR="0046348F" w:rsidRDefault="0046348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6F22" w14:textId="77777777" w:rsidR="0046348F" w:rsidRDefault="0046348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245B" w14:textId="32EB5177" w:rsidR="0046348F" w:rsidRDefault="0046348F">
    <w:pPr>
      <w:pStyle w:val="Zhlav"/>
    </w:pPr>
    <w:r>
      <w:rPr>
        <w:noProof/>
      </w:rPr>
      <w:drawing>
        <wp:anchor distT="0" distB="0" distL="0" distR="0" simplePos="0" relativeHeight="251659264" behindDoc="0" locked="0" layoutInCell="1" allowOverlap="1" wp14:anchorId="08A11D0C" wp14:editId="27E40E88">
          <wp:simplePos x="0" y="0"/>
          <wp:positionH relativeFrom="page">
            <wp:posOffset>900430</wp:posOffset>
          </wp:positionH>
          <wp:positionV relativeFrom="page">
            <wp:posOffset>611505</wp:posOffset>
          </wp:positionV>
          <wp:extent cx="5931747" cy="695663"/>
          <wp:effectExtent l="0" t="0" r="0" b="9525"/>
          <wp:wrapNone/>
          <wp:docPr id="69930744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10065" name="Obrázek 1829010065"/>
                  <pic:cNvPicPr/>
                </pic:nvPicPr>
                <pic:blipFill>
                  <a:blip r:embed="rId1">
                    <a:extLst>
                      <a:ext uri="{28A0092B-C50C-407E-A947-70E740481C1C}">
                        <a14:useLocalDpi xmlns:a14="http://schemas.microsoft.com/office/drawing/2010/main" val="0"/>
                      </a:ext>
                    </a:extLst>
                  </a:blip>
                  <a:stretch>
                    <a:fillRect/>
                  </a:stretch>
                </pic:blipFill>
                <pic:spPr>
                  <a:xfrm>
                    <a:off x="0" y="0"/>
                    <a:ext cx="5931747" cy="6956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1B2DB30"/>
    <w:lvl w:ilvl="0">
      <w:start w:val="1"/>
      <w:numFmt w:val="lowerLetter"/>
      <w:pStyle w:val="Zklad3"/>
      <w:lvlText w:val="%1)"/>
      <w:lvlJc w:val="left"/>
      <w:pPr>
        <w:tabs>
          <w:tab w:val="num" w:pos="1074"/>
        </w:tabs>
        <w:ind w:left="1072" w:hanging="358"/>
      </w:pPr>
      <w:rPr>
        <w:rFonts w:cs="Times New Roman"/>
      </w:rPr>
    </w:lvl>
  </w:abstractNum>
  <w:abstractNum w:abstractNumId="1" w15:restartNumberingAfterBreak="0">
    <w:nsid w:val="006F600E"/>
    <w:multiLevelType w:val="multilevel"/>
    <w:tmpl w:val="6110326A"/>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2."/>
      <w:lvlJc w:val="left"/>
      <w:pPr>
        <w:tabs>
          <w:tab w:val="num" w:pos="1134"/>
        </w:tabs>
        <w:ind w:left="1134" w:hanging="567"/>
      </w:pPr>
      <w:rPr>
        <w:rFonts w:hint="default"/>
      </w:rPr>
    </w:lvl>
    <w:lvl w:ilvl="2">
      <w:start w:val="1"/>
      <w:numFmt w:val="decimal"/>
      <w:pStyle w:val="slovanseznam3"/>
      <w:lvlText w:val="%3."/>
      <w:lvlJc w:val="left"/>
      <w:pPr>
        <w:tabs>
          <w:tab w:val="num" w:pos="1701"/>
        </w:tabs>
        <w:ind w:left="1701" w:hanging="567"/>
      </w:pPr>
      <w:rPr>
        <w:rFonts w:hint="default"/>
      </w:rPr>
    </w:lvl>
    <w:lvl w:ilvl="3">
      <w:start w:val="1"/>
      <w:numFmt w:val="decimal"/>
      <w:pStyle w:val="slovanseznam4"/>
      <w:lvlText w:val="%4."/>
      <w:lvlJc w:val="left"/>
      <w:pPr>
        <w:tabs>
          <w:tab w:val="num" w:pos="2268"/>
        </w:tabs>
        <w:ind w:left="2268" w:hanging="567"/>
      </w:pPr>
      <w:rPr>
        <w:rFonts w:hint="default"/>
      </w:rPr>
    </w:lvl>
    <w:lvl w:ilvl="4">
      <w:start w:val="1"/>
      <w:numFmt w:val="decimal"/>
      <w:pStyle w:val="slovanseznam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 w15:restartNumberingAfterBreak="0">
    <w:nsid w:val="0A871803"/>
    <w:multiLevelType w:val="multilevel"/>
    <w:tmpl w:val="E6E44C46"/>
    <w:lvl w:ilvl="0">
      <w:start w:val="10"/>
      <w:numFmt w:val="decimal"/>
      <w:lvlText w:val="%1"/>
      <w:lvlJc w:val="left"/>
      <w:pPr>
        <w:ind w:left="540" w:hanging="540"/>
      </w:pPr>
      <w:rPr>
        <w:rFonts w:eastAsia="Times New Roman" w:hint="default"/>
        <w:color w:val="000000"/>
      </w:rPr>
    </w:lvl>
    <w:lvl w:ilvl="1">
      <w:start w:val="3"/>
      <w:numFmt w:val="decimal"/>
      <w:lvlText w:val="%1.%2"/>
      <w:lvlJc w:val="left"/>
      <w:pPr>
        <w:ind w:left="1362" w:hanging="540"/>
      </w:pPr>
      <w:rPr>
        <w:rFonts w:eastAsia="Times New Roman" w:hint="default"/>
        <w:color w:val="000000"/>
      </w:rPr>
    </w:lvl>
    <w:lvl w:ilvl="2">
      <w:start w:val="1"/>
      <w:numFmt w:val="decimal"/>
      <w:lvlText w:val="%1.%2.%3"/>
      <w:lvlJc w:val="left"/>
      <w:pPr>
        <w:ind w:left="2364" w:hanging="720"/>
      </w:pPr>
      <w:rPr>
        <w:rFonts w:eastAsia="Times New Roman" w:hint="default"/>
        <w:color w:val="000000"/>
      </w:rPr>
    </w:lvl>
    <w:lvl w:ilvl="3">
      <w:start w:val="1"/>
      <w:numFmt w:val="decimal"/>
      <w:lvlText w:val="%1.%2.%3.%4"/>
      <w:lvlJc w:val="left"/>
      <w:pPr>
        <w:ind w:left="3186" w:hanging="720"/>
      </w:pPr>
      <w:rPr>
        <w:rFonts w:eastAsia="Times New Roman" w:hint="default"/>
        <w:color w:val="000000"/>
      </w:rPr>
    </w:lvl>
    <w:lvl w:ilvl="4">
      <w:start w:val="1"/>
      <w:numFmt w:val="decimal"/>
      <w:lvlText w:val="%1.%2.%3.%4.%5"/>
      <w:lvlJc w:val="left"/>
      <w:pPr>
        <w:ind w:left="4368" w:hanging="1080"/>
      </w:pPr>
      <w:rPr>
        <w:rFonts w:eastAsia="Times New Roman" w:hint="default"/>
        <w:color w:val="000000"/>
      </w:rPr>
    </w:lvl>
    <w:lvl w:ilvl="5">
      <w:start w:val="1"/>
      <w:numFmt w:val="decimal"/>
      <w:lvlText w:val="%1.%2.%3.%4.%5.%6"/>
      <w:lvlJc w:val="left"/>
      <w:pPr>
        <w:ind w:left="5190" w:hanging="1080"/>
      </w:pPr>
      <w:rPr>
        <w:rFonts w:eastAsia="Times New Roman" w:hint="default"/>
        <w:color w:val="000000"/>
      </w:rPr>
    </w:lvl>
    <w:lvl w:ilvl="6">
      <w:start w:val="1"/>
      <w:numFmt w:val="decimal"/>
      <w:lvlText w:val="%1.%2.%3.%4.%5.%6.%7"/>
      <w:lvlJc w:val="left"/>
      <w:pPr>
        <w:ind w:left="6372" w:hanging="1440"/>
      </w:pPr>
      <w:rPr>
        <w:rFonts w:eastAsia="Times New Roman" w:hint="default"/>
        <w:color w:val="000000"/>
      </w:rPr>
    </w:lvl>
    <w:lvl w:ilvl="7">
      <w:start w:val="1"/>
      <w:numFmt w:val="decimal"/>
      <w:lvlText w:val="%1.%2.%3.%4.%5.%6.%7.%8"/>
      <w:lvlJc w:val="left"/>
      <w:pPr>
        <w:ind w:left="7194" w:hanging="1440"/>
      </w:pPr>
      <w:rPr>
        <w:rFonts w:eastAsia="Times New Roman" w:hint="default"/>
        <w:color w:val="000000"/>
      </w:rPr>
    </w:lvl>
    <w:lvl w:ilvl="8">
      <w:start w:val="1"/>
      <w:numFmt w:val="decimal"/>
      <w:lvlText w:val="%1.%2.%3.%4.%5.%6.%7.%8.%9"/>
      <w:lvlJc w:val="left"/>
      <w:pPr>
        <w:ind w:left="8376" w:hanging="1800"/>
      </w:pPr>
      <w:rPr>
        <w:rFonts w:eastAsia="Times New Roman" w:hint="default"/>
        <w:color w:val="000000"/>
      </w:rPr>
    </w:lvl>
  </w:abstractNum>
  <w:abstractNum w:abstractNumId="3" w15:restartNumberingAfterBreak="0">
    <w:nsid w:val="0D8D7FB6"/>
    <w:multiLevelType w:val="multilevel"/>
    <w:tmpl w:val="6A92C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D91981"/>
    <w:multiLevelType w:val="multilevel"/>
    <w:tmpl w:val="27B2213E"/>
    <w:lvl w:ilvl="0">
      <w:start w:val="5"/>
      <w:numFmt w:val="decimal"/>
      <w:lvlText w:val="%1"/>
      <w:lvlJc w:val="left"/>
      <w:pPr>
        <w:ind w:left="435" w:hanging="435"/>
      </w:pPr>
      <w:rPr>
        <w:rFonts w:hint="default"/>
      </w:rPr>
    </w:lvl>
    <w:lvl w:ilvl="1">
      <w:start w:val="1"/>
      <w:numFmt w:val="decimal"/>
      <w:lvlText w:val="%1.%2"/>
      <w:lvlJc w:val="left"/>
      <w:pPr>
        <w:ind w:left="1040" w:hanging="435"/>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5" w15:restartNumberingAfterBreak="0">
    <w:nsid w:val="1105136A"/>
    <w:multiLevelType w:val="hybridMultilevel"/>
    <w:tmpl w:val="19D2F5EC"/>
    <w:lvl w:ilvl="0" w:tplc="FFFFFFFF">
      <w:start w:val="1"/>
      <w:numFmt w:val="lowerLetter"/>
      <w:lvlText w:val="%1)"/>
      <w:lvlJc w:val="left"/>
      <w:pPr>
        <w:ind w:left="2428" w:hanging="360"/>
      </w:pPr>
    </w:lvl>
    <w:lvl w:ilvl="1" w:tplc="FFFFFFFF" w:tentative="1">
      <w:start w:val="1"/>
      <w:numFmt w:val="lowerLetter"/>
      <w:lvlText w:val="%2."/>
      <w:lvlJc w:val="left"/>
      <w:pPr>
        <w:ind w:left="3148" w:hanging="360"/>
      </w:pPr>
    </w:lvl>
    <w:lvl w:ilvl="2" w:tplc="FFFFFFFF" w:tentative="1">
      <w:start w:val="1"/>
      <w:numFmt w:val="lowerRoman"/>
      <w:lvlText w:val="%3."/>
      <w:lvlJc w:val="right"/>
      <w:pPr>
        <w:ind w:left="3868" w:hanging="180"/>
      </w:pPr>
    </w:lvl>
    <w:lvl w:ilvl="3" w:tplc="FFFFFFFF" w:tentative="1">
      <w:start w:val="1"/>
      <w:numFmt w:val="decimal"/>
      <w:lvlText w:val="%4."/>
      <w:lvlJc w:val="left"/>
      <w:pPr>
        <w:ind w:left="4588" w:hanging="360"/>
      </w:pPr>
    </w:lvl>
    <w:lvl w:ilvl="4" w:tplc="FFFFFFFF" w:tentative="1">
      <w:start w:val="1"/>
      <w:numFmt w:val="lowerLetter"/>
      <w:lvlText w:val="%5."/>
      <w:lvlJc w:val="left"/>
      <w:pPr>
        <w:ind w:left="5308" w:hanging="360"/>
      </w:pPr>
    </w:lvl>
    <w:lvl w:ilvl="5" w:tplc="FFFFFFFF" w:tentative="1">
      <w:start w:val="1"/>
      <w:numFmt w:val="lowerRoman"/>
      <w:lvlText w:val="%6."/>
      <w:lvlJc w:val="right"/>
      <w:pPr>
        <w:ind w:left="6028" w:hanging="180"/>
      </w:pPr>
    </w:lvl>
    <w:lvl w:ilvl="6" w:tplc="FFFFFFFF" w:tentative="1">
      <w:start w:val="1"/>
      <w:numFmt w:val="decimal"/>
      <w:lvlText w:val="%7."/>
      <w:lvlJc w:val="left"/>
      <w:pPr>
        <w:ind w:left="6748" w:hanging="360"/>
      </w:pPr>
    </w:lvl>
    <w:lvl w:ilvl="7" w:tplc="FFFFFFFF" w:tentative="1">
      <w:start w:val="1"/>
      <w:numFmt w:val="lowerLetter"/>
      <w:lvlText w:val="%8."/>
      <w:lvlJc w:val="left"/>
      <w:pPr>
        <w:ind w:left="7468" w:hanging="360"/>
      </w:pPr>
    </w:lvl>
    <w:lvl w:ilvl="8" w:tplc="FFFFFFFF" w:tentative="1">
      <w:start w:val="1"/>
      <w:numFmt w:val="lowerRoman"/>
      <w:lvlText w:val="%9."/>
      <w:lvlJc w:val="right"/>
      <w:pPr>
        <w:ind w:left="8188" w:hanging="180"/>
      </w:pPr>
    </w:lvl>
  </w:abstractNum>
  <w:abstractNum w:abstractNumId="6" w15:restartNumberingAfterBreak="0">
    <w:nsid w:val="13A2705F"/>
    <w:multiLevelType w:val="multilevel"/>
    <w:tmpl w:val="772E8AC6"/>
    <w:lvl w:ilvl="0">
      <w:start w:val="10"/>
      <w:numFmt w:val="decimal"/>
      <w:lvlText w:val="%1"/>
      <w:lvlJc w:val="left"/>
      <w:pPr>
        <w:ind w:left="540" w:hanging="540"/>
      </w:pPr>
      <w:rPr>
        <w:rFonts w:eastAsia="Times New Roman" w:hint="default"/>
        <w:color w:val="000000"/>
      </w:rPr>
    </w:lvl>
    <w:lvl w:ilvl="1">
      <w:start w:val="2"/>
      <w:numFmt w:val="decimal"/>
      <w:lvlText w:val="%1.%2"/>
      <w:lvlJc w:val="left"/>
      <w:pPr>
        <w:ind w:left="1145" w:hanging="540"/>
      </w:pPr>
      <w:rPr>
        <w:rFonts w:eastAsia="Times New Roman" w:hint="default"/>
        <w:color w:val="000000"/>
      </w:rPr>
    </w:lvl>
    <w:lvl w:ilvl="2">
      <w:start w:val="1"/>
      <w:numFmt w:val="decimal"/>
      <w:lvlText w:val="%1.%2.%3"/>
      <w:lvlJc w:val="left"/>
      <w:pPr>
        <w:ind w:left="1930" w:hanging="720"/>
      </w:pPr>
      <w:rPr>
        <w:rFonts w:eastAsia="Times New Roman" w:hint="default"/>
        <w:color w:val="000000"/>
      </w:rPr>
    </w:lvl>
    <w:lvl w:ilvl="3">
      <w:start w:val="1"/>
      <w:numFmt w:val="decimal"/>
      <w:lvlText w:val="%1.%2.%3.%4"/>
      <w:lvlJc w:val="left"/>
      <w:pPr>
        <w:ind w:left="2535" w:hanging="720"/>
      </w:pPr>
      <w:rPr>
        <w:rFonts w:eastAsia="Times New Roman" w:hint="default"/>
        <w:color w:val="000000"/>
      </w:rPr>
    </w:lvl>
    <w:lvl w:ilvl="4">
      <w:start w:val="1"/>
      <w:numFmt w:val="decimal"/>
      <w:lvlText w:val="%1.%2.%3.%4.%5"/>
      <w:lvlJc w:val="left"/>
      <w:pPr>
        <w:ind w:left="3500" w:hanging="1080"/>
      </w:pPr>
      <w:rPr>
        <w:rFonts w:eastAsia="Times New Roman" w:hint="default"/>
        <w:color w:val="000000"/>
      </w:rPr>
    </w:lvl>
    <w:lvl w:ilvl="5">
      <w:start w:val="1"/>
      <w:numFmt w:val="decimal"/>
      <w:lvlText w:val="%1.%2.%3.%4.%5.%6"/>
      <w:lvlJc w:val="left"/>
      <w:pPr>
        <w:ind w:left="4105" w:hanging="1080"/>
      </w:pPr>
      <w:rPr>
        <w:rFonts w:eastAsia="Times New Roman" w:hint="default"/>
        <w:color w:val="000000"/>
      </w:rPr>
    </w:lvl>
    <w:lvl w:ilvl="6">
      <w:start w:val="1"/>
      <w:numFmt w:val="decimal"/>
      <w:lvlText w:val="%1.%2.%3.%4.%5.%6.%7"/>
      <w:lvlJc w:val="left"/>
      <w:pPr>
        <w:ind w:left="5070" w:hanging="1440"/>
      </w:pPr>
      <w:rPr>
        <w:rFonts w:eastAsia="Times New Roman" w:hint="default"/>
        <w:color w:val="000000"/>
      </w:rPr>
    </w:lvl>
    <w:lvl w:ilvl="7">
      <w:start w:val="1"/>
      <w:numFmt w:val="decimal"/>
      <w:lvlText w:val="%1.%2.%3.%4.%5.%6.%7.%8"/>
      <w:lvlJc w:val="left"/>
      <w:pPr>
        <w:ind w:left="5675" w:hanging="1440"/>
      </w:pPr>
      <w:rPr>
        <w:rFonts w:eastAsia="Times New Roman" w:hint="default"/>
        <w:color w:val="000000"/>
      </w:rPr>
    </w:lvl>
    <w:lvl w:ilvl="8">
      <w:start w:val="1"/>
      <w:numFmt w:val="decimal"/>
      <w:lvlText w:val="%1.%2.%3.%4.%5.%6.%7.%8.%9"/>
      <w:lvlJc w:val="left"/>
      <w:pPr>
        <w:ind w:left="6640" w:hanging="1800"/>
      </w:pPr>
      <w:rPr>
        <w:rFonts w:eastAsia="Times New Roman" w:hint="default"/>
        <w:color w:val="000000"/>
      </w:rPr>
    </w:lvl>
  </w:abstractNum>
  <w:abstractNum w:abstractNumId="7" w15:restartNumberingAfterBreak="0">
    <w:nsid w:val="14621A33"/>
    <w:multiLevelType w:val="multilevel"/>
    <w:tmpl w:val="B6AA32E6"/>
    <w:lvl w:ilvl="0">
      <w:start w:val="1"/>
      <w:numFmt w:val="lowerLetter"/>
      <w:lvlText w:val="%1)"/>
      <w:lvlJc w:val="left"/>
      <w:pPr>
        <w:ind w:left="2345" w:hanging="360"/>
      </w:pPr>
      <w:rPr>
        <w:rFonts w:ascii="Times New Roman" w:eastAsia="Times New Roman" w:hAnsi="Times New Roman" w:cs="Times New Roman"/>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8" w15:restartNumberingAfterBreak="0">
    <w:nsid w:val="14970EDC"/>
    <w:multiLevelType w:val="multilevel"/>
    <w:tmpl w:val="2BCED9A0"/>
    <w:lvl w:ilvl="0">
      <w:start w:val="1"/>
      <w:numFmt w:val="decimal"/>
      <w:lvlText w:val="%1."/>
      <w:lvlJc w:val="left"/>
      <w:pPr>
        <w:ind w:left="4896" w:hanging="360"/>
      </w:pPr>
      <w:rPr>
        <w:rFonts w:ascii="Arial" w:hAnsi="Arial" w:cs="Arial" w:hint="default"/>
        <w:b/>
      </w:rPr>
    </w:lvl>
    <w:lvl w:ilvl="1">
      <w:start w:val="1"/>
      <w:numFmt w:val="decimal"/>
      <w:lvlText w:val="%1.%2."/>
      <w:lvlJc w:val="left"/>
      <w:pPr>
        <w:ind w:left="8505" w:hanging="1133"/>
      </w:pPr>
      <w:rPr>
        <w:rFonts w:ascii="Arial" w:hAnsi="Arial" w:cs="Arial" w:hint="default"/>
        <w:b w:val="0"/>
        <w:strike w:val="0"/>
        <w:sz w:val="20"/>
        <w:szCs w:val="20"/>
      </w:rPr>
    </w:lvl>
    <w:lvl w:ilvl="2">
      <w:start w:val="1"/>
      <w:numFmt w:val="decimal"/>
      <w:lvlText w:val="%1.%2.%3."/>
      <w:lvlJc w:val="left"/>
      <w:pPr>
        <w:ind w:left="1985" w:hanging="851"/>
      </w:pPr>
      <w:rPr>
        <w:rFonts w:ascii="Arial" w:hAnsi="Arial" w:cs="Arial" w:hint="default"/>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4ED7209"/>
    <w:multiLevelType w:val="multilevel"/>
    <w:tmpl w:val="3CC4B4B8"/>
    <w:lvl w:ilvl="0">
      <w:start w:val="3"/>
      <w:numFmt w:val="decimal"/>
      <w:lvlText w:val="%1"/>
      <w:lvlJc w:val="left"/>
      <w:pPr>
        <w:ind w:left="435" w:hanging="435"/>
      </w:pPr>
      <w:rPr>
        <w:rFonts w:hint="default"/>
      </w:rPr>
    </w:lvl>
    <w:lvl w:ilvl="1">
      <w:start w:val="1"/>
      <w:numFmt w:val="decimal"/>
      <w:lvlText w:val="%1.%2"/>
      <w:lvlJc w:val="left"/>
      <w:pPr>
        <w:ind w:left="1040" w:hanging="435"/>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0" w15:restartNumberingAfterBreak="0">
    <w:nsid w:val="1C7C6CC9"/>
    <w:multiLevelType w:val="multilevel"/>
    <w:tmpl w:val="4F1A0CA8"/>
    <w:lvl w:ilvl="0">
      <w:start w:val="1"/>
      <w:numFmt w:val="decimal"/>
      <w:lvlText w:val="%1."/>
      <w:lvlJc w:val="left"/>
      <w:pPr>
        <w:ind w:left="4046" w:hanging="360"/>
      </w:pPr>
      <w:rPr>
        <w:rFonts w:ascii="Times New Roman" w:eastAsia="Times New Roman" w:hAnsi="Times New Roman" w:cs="Times New Roman"/>
        <w:b/>
      </w:rPr>
    </w:lvl>
    <w:lvl w:ilvl="1">
      <w:start w:val="1"/>
      <w:numFmt w:val="decimal"/>
      <w:lvlText w:val="%1.%2."/>
      <w:lvlJc w:val="left"/>
      <w:pPr>
        <w:ind w:left="8505" w:hanging="1133"/>
      </w:pPr>
      <w:rPr>
        <w:rFonts w:ascii="Times New Roman" w:eastAsia="Times New Roman" w:hAnsi="Times New Roman" w:cs="Times New Roman"/>
        <w:b w:val="0"/>
        <w:color w:val="000000"/>
      </w:rPr>
    </w:lvl>
    <w:lvl w:ilvl="2">
      <w:start w:val="1"/>
      <w:numFmt w:val="decimal"/>
      <w:lvlText w:val="%1.%2.%3."/>
      <w:lvlJc w:val="left"/>
      <w:pPr>
        <w:ind w:left="1985" w:hanging="851"/>
      </w:pPr>
      <w:rPr>
        <w:rFonts w:ascii="Times New Roman" w:eastAsia="Times New Roman" w:hAnsi="Times New Roman" w:cs="Times New Roman"/>
        <w:color w:val="00000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8F756D"/>
    <w:multiLevelType w:val="multilevel"/>
    <w:tmpl w:val="31E460E8"/>
    <w:lvl w:ilvl="0">
      <w:start w:val="9"/>
      <w:numFmt w:val="decimal"/>
      <w:lvlText w:val="%1"/>
      <w:lvlJc w:val="left"/>
      <w:pPr>
        <w:ind w:left="435" w:hanging="435"/>
      </w:pPr>
      <w:rPr>
        <w:rFonts w:hint="default"/>
      </w:rPr>
    </w:lvl>
    <w:lvl w:ilvl="1">
      <w:start w:val="3"/>
      <w:numFmt w:val="decimal"/>
      <w:lvlText w:val="%1.%2"/>
      <w:lvlJc w:val="left"/>
      <w:pPr>
        <w:ind w:left="1220" w:hanging="43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2" w15:restartNumberingAfterBreak="0">
    <w:nsid w:val="3D9674CE"/>
    <w:multiLevelType w:val="hybridMultilevel"/>
    <w:tmpl w:val="9C6EAD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F3D43A2"/>
    <w:multiLevelType w:val="multilevel"/>
    <w:tmpl w:val="B4C4454C"/>
    <w:lvl w:ilvl="0">
      <w:start w:val="1"/>
      <w:numFmt w:val="bullet"/>
      <w:lvlText w:val="o"/>
      <w:lvlJc w:val="left"/>
      <w:pPr>
        <w:ind w:left="2006" w:hanging="360"/>
      </w:pPr>
      <w:rPr>
        <w:rFonts w:ascii="Courier New" w:eastAsia="Courier New" w:hAnsi="Courier New" w:cs="Courier New"/>
      </w:rPr>
    </w:lvl>
    <w:lvl w:ilvl="1">
      <w:start w:val="1"/>
      <w:numFmt w:val="bullet"/>
      <w:lvlText w:val="o"/>
      <w:lvlJc w:val="left"/>
      <w:pPr>
        <w:ind w:left="2726" w:hanging="360"/>
      </w:pPr>
      <w:rPr>
        <w:rFonts w:ascii="Courier New" w:eastAsia="Courier New" w:hAnsi="Courier New" w:cs="Courier New"/>
      </w:rPr>
    </w:lvl>
    <w:lvl w:ilvl="2">
      <w:start w:val="1"/>
      <w:numFmt w:val="bullet"/>
      <w:lvlText w:val="▪"/>
      <w:lvlJc w:val="left"/>
      <w:pPr>
        <w:ind w:left="3446" w:hanging="360"/>
      </w:pPr>
      <w:rPr>
        <w:rFonts w:ascii="Noto Sans Symbols" w:eastAsia="Noto Sans Symbols" w:hAnsi="Noto Sans Symbols" w:cs="Noto Sans Symbols"/>
      </w:rPr>
    </w:lvl>
    <w:lvl w:ilvl="3">
      <w:start w:val="1"/>
      <w:numFmt w:val="bullet"/>
      <w:lvlText w:val="●"/>
      <w:lvlJc w:val="left"/>
      <w:pPr>
        <w:ind w:left="4166" w:hanging="360"/>
      </w:pPr>
      <w:rPr>
        <w:rFonts w:ascii="Noto Sans Symbols" w:eastAsia="Noto Sans Symbols" w:hAnsi="Noto Sans Symbols" w:cs="Noto Sans Symbols"/>
      </w:rPr>
    </w:lvl>
    <w:lvl w:ilvl="4">
      <w:start w:val="1"/>
      <w:numFmt w:val="bullet"/>
      <w:lvlText w:val="o"/>
      <w:lvlJc w:val="left"/>
      <w:pPr>
        <w:ind w:left="4886" w:hanging="360"/>
      </w:pPr>
      <w:rPr>
        <w:rFonts w:ascii="Courier New" w:eastAsia="Courier New" w:hAnsi="Courier New" w:cs="Courier New"/>
      </w:rPr>
    </w:lvl>
    <w:lvl w:ilvl="5">
      <w:start w:val="1"/>
      <w:numFmt w:val="bullet"/>
      <w:lvlText w:val="▪"/>
      <w:lvlJc w:val="left"/>
      <w:pPr>
        <w:ind w:left="5606" w:hanging="360"/>
      </w:pPr>
      <w:rPr>
        <w:rFonts w:ascii="Noto Sans Symbols" w:eastAsia="Noto Sans Symbols" w:hAnsi="Noto Sans Symbols" w:cs="Noto Sans Symbols"/>
      </w:rPr>
    </w:lvl>
    <w:lvl w:ilvl="6">
      <w:start w:val="1"/>
      <w:numFmt w:val="bullet"/>
      <w:lvlText w:val="●"/>
      <w:lvlJc w:val="left"/>
      <w:pPr>
        <w:ind w:left="6326" w:hanging="360"/>
      </w:pPr>
      <w:rPr>
        <w:rFonts w:ascii="Noto Sans Symbols" w:eastAsia="Noto Sans Symbols" w:hAnsi="Noto Sans Symbols" w:cs="Noto Sans Symbols"/>
      </w:rPr>
    </w:lvl>
    <w:lvl w:ilvl="7">
      <w:start w:val="1"/>
      <w:numFmt w:val="bullet"/>
      <w:lvlText w:val="o"/>
      <w:lvlJc w:val="left"/>
      <w:pPr>
        <w:ind w:left="7046" w:hanging="360"/>
      </w:pPr>
      <w:rPr>
        <w:rFonts w:ascii="Courier New" w:eastAsia="Courier New" w:hAnsi="Courier New" w:cs="Courier New"/>
      </w:rPr>
    </w:lvl>
    <w:lvl w:ilvl="8">
      <w:start w:val="1"/>
      <w:numFmt w:val="bullet"/>
      <w:lvlText w:val="▪"/>
      <w:lvlJc w:val="left"/>
      <w:pPr>
        <w:ind w:left="7766" w:hanging="360"/>
      </w:pPr>
      <w:rPr>
        <w:rFonts w:ascii="Noto Sans Symbols" w:eastAsia="Noto Sans Symbols" w:hAnsi="Noto Sans Symbols" w:cs="Noto Sans Symbols"/>
      </w:rPr>
    </w:lvl>
  </w:abstractNum>
  <w:abstractNum w:abstractNumId="14" w15:restartNumberingAfterBreak="0">
    <w:nsid w:val="3F847182"/>
    <w:multiLevelType w:val="multilevel"/>
    <w:tmpl w:val="4240E7E6"/>
    <w:lvl w:ilvl="0">
      <w:start w:val="1"/>
      <w:numFmt w:val="decimal"/>
      <w:pStyle w:val="Seznam"/>
      <w:lvlText w:val="%1."/>
      <w:lvlJc w:val="left"/>
      <w:pPr>
        <w:tabs>
          <w:tab w:val="num" w:pos="851"/>
        </w:tabs>
        <w:ind w:left="851" w:hanging="851"/>
      </w:pPr>
      <w:rPr>
        <w:rFonts w:hint="default"/>
      </w:rPr>
    </w:lvl>
    <w:lvl w:ilvl="1">
      <w:start w:val="1"/>
      <w:numFmt w:val="decimal"/>
      <w:pStyle w:val="Seznam2"/>
      <w:lvlText w:val="%1.%2"/>
      <w:lvlJc w:val="left"/>
      <w:pPr>
        <w:tabs>
          <w:tab w:val="num" w:pos="851"/>
        </w:tabs>
        <w:ind w:left="851" w:hanging="851"/>
      </w:pPr>
      <w:rPr>
        <w:rFonts w:hint="default"/>
      </w:rPr>
    </w:lvl>
    <w:lvl w:ilvl="2">
      <w:start w:val="1"/>
      <w:numFmt w:val="decimal"/>
      <w:pStyle w:val="Seznam3"/>
      <w:lvlText w:val="%1.%2.%3"/>
      <w:lvlJc w:val="left"/>
      <w:pPr>
        <w:tabs>
          <w:tab w:val="num" w:pos="1701"/>
        </w:tabs>
        <w:ind w:left="1701" w:hanging="850"/>
      </w:pPr>
      <w:rPr>
        <w:rFonts w:hint="default"/>
      </w:rPr>
    </w:lvl>
    <w:lvl w:ilvl="3">
      <w:start w:val="1"/>
      <w:numFmt w:val="lowerLetter"/>
      <w:pStyle w:val="Seznam4"/>
      <w:lvlText w:val="%4)"/>
      <w:lvlJc w:val="left"/>
      <w:pPr>
        <w:tabs>
          <w:tab w:val="num" w:pos="2268"/>
        </w:tabs>
        <w:ind w:left="2268" w:hanging="567"/>
      </w:pPr>
      <w:rPr>
        <w:rFonts w:hint="default"/>
      </w:rPr>
    </w:lvl>
    <w:lvl w:ilvl="4">
      <w:start w:val="1"/>
      <w:numFmt w:val="lowerRoman"/>
      <w:pStyle w:val="Seznam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5" w15:restartNumberingAfterBreak="0">
    <w:nsid w:val="3FD22E5D"/>
    <w:multiLevelType w:val="hybridMultilevel"/>
    <w:tmpl w:val="CA10785E"/>
    <w:lvl w:ilvl="0" w:tplc="15DA9532">
      <w:start w:val="1"/>
      <w:numFmt w:val="decimal"/>
      <w:pStyle w:val="Ploha"/>
      <w:suff w:val="space"/>
      <w:lvlText w:val="Příloha č. %1:"/>
      <w:lvlJc w:val="left"/>
      <w:pPr>
        <w:ind w:left="0" w:firstLine="0"/>
      </w:pPr>
    </w:lvl>
    <w:lvl w:ilvl="1" w:tplc="D16CC170">
      <w:start w:val="1"/>
      <w:numFmt w:val="lowerLetter"/>
      <w:lvlText w:val="%2."/>
      <w:lvlJc w:val="left"/>
      <w:pPr>
        <w:ind w:left="1440" w:hanging="360"/>
      </w:pPr>
    </w:lvl>
    <w:lvl w:ilvl="2" w:tplc="760ADCDA">
      <w:start w:val="1"/>
      <w:numFmt w:val="lowerRoman"/>
      <w:lvlText w:val="%3."/>
      <w:lvlJc w:val="right"/>
      <w:pPr>
        <w:ind w:left="2160" w:hanging="180"/>
      </w:pPr>
    </w:lvl>
    <w:lvl w:ilvl="3" w:tplc="4B80D80A">
      <w:start w:val="1"/>
      <w:numFmt w:val="decimal"/>
      <w:lvlText w:val="%4."/>
      <w:lvlJc w:val="left"/>
      <w:pPr>
        <w:ind w:left="2880" w:hanging="360"/>
      </w:pPr>
    </w:lvl>
    <w:lvl w:ilvl="4" w:tplc="BA26F29E">
      <w:start w:val="1"/>
      <w:numFmt w:val="lowerLetter"/>
      <w:lvlText w:val="%5."/>
      <w:lvlJc w:val="left"/>
      <w:pPr>
        <w:ind w:left="3600" w:hanging="360"/>
      </w:pPr>
    </w:lvl>
    <w:lvl w:ilvl="5" w:tplc="2A428FAC" w:tentative="1">
      <w:start w:val="1"/>
      <w:numFmt w:val="lowerRoman"/>
      <w:lvlText w:val="%6."/>
      <w:lvlJc w:val="right"/>
      <w:pPr>
        <w:ind w:left="4320" w:hanging="180"/>
      </w:pPr>
    </w:lvl>
    <w:lvl w:ilvl="6" w:tplc="2FAC4524" w:tentative="1">
      <w:start w:val="1"/>
      <w:numFmt w:val="decimal"/>
      <w:lvlText w:val="%7."/>
      <w:lvlJc w:val="left"/>
      <w:pPr>
        <w:ind w:left="5040" w:hanging="360"/>
      </w:pPr>
    </w:lvl>
    <w:lvl w:ilvl="7" w:tplc="E160C69C" w:tentative="1">
      <w:start w:val="1"/>
      <w:numFmt w:val="lowerLetter"/>
      <w:lvlText w:val="%8."/>
      <w:lvlJc w:val="left"/>
      <w:pPr>
        <w:ind w:left="5760" w:hanging="360"/>
      </w:pPr>
    </w:lvl>
    <w:lvl w:ilvl="8" w:tplc="DD24537A" w:tentative="1">
      <w:start w:val="1"/>
      <w:numFmt w:val="lowerRoman"/>
      <w:lvlText w:val="%9."/>
      <w:lvlJc w:val="right"/>
      <w:pPr>
        <w:ind w:left="6480" w:hanging="180"/>
      </w:pPr>
    </w:lvl>
  </w:abstractNum>
  <w:abstractNum w:abstractNumId="16" w15:restartNumberingAfterBreak="0">
    <w:nsid w:val="464A5A84"/>
    <w:multiLevelType w:val="multilevel"/>
    <w:tmpl w:val="909EA740"/>
    <w:lvl w:ilvl="0">
      <w:start w:val="1"/>
      <w:numFmt w:val="bullet"/>
      <w:pStyle w:val="Seznamsodrkami"/>
      <w:lvlText w:val=""/>
      <w:lvlJc w:val="left"/>
      <w:pPr>
        <w:tabs>
          <w:tab w:val="num" w:pos="851"/>
        </w:tabs>
        <w:ind w:left="851" w:hanging="851"/>
      </w:pPr>
      <w:rPr>
        <w:rFonts w:ascii="Symbol" w:hAnsi="Symbol" w:hint="default"/>
        <w:color w:val="auto"/>
      </w:rPr>
    </w:lvl>
    <w:lvl w:ilvl="1">
      <w:start w:val="1"/>
      <w:numFmt w:val="bullet"/>
      <w:pStyle w:val="Seznamsodrkami2"/>
      <w:lvlText w:val=""/>
      <w:lvlJc w:val="left"/>
      <w:pPr>
        <w:tabs>
          <w:tab w:val="num" w:pos="1701"/>
        </w:tabs>
        <w:ind w:left="1701" w:hanging="850"/>
      </w:pPr>
      <w:rPr>
        <w:rFonts w:ascii="Symbol" w:hAnsi="Symbol" w:hint="default"/>
        <w:color w:val="auto"/>
      </w:rPr>
    </w:lvl>
    <w:lvl w:ilvl="2">
      <w:start w:val="1"/>
      <w:numFmt w:val="bullet"/>
      <w:pStyle w:val="Seznamsodrkami3"/>
      <w:lvlText w:val=""/>
      <w:lvlJc w:val="left"/>
      <w:pPr>
        <w:tabs>
          <w:tab w:val="num" w:pos="2268"/>
        </w:tabs>
        <w:ind w:left="2268" w:hanging="567"/>
      </w:pPr>
      <w:rPr>
        <w:rFonts w:ascii="Symbol" w:hAnsi="Symbol" w:hint="default"/>
        <w:color w:val="auto"/>
      </w:rPr>
    </w:lvl>
    <w:lvl w:ilvl="3">
      <w:start w:val="1"/>
      <w:numFmt w:val="bullet"/>
      <w:pStyle w:val="Seznamsodrkami4"/>
      <w:lvlText w:val=""/>
      <w:lvlJc w:val="left"/>
      <w:pPr>
        <w:tabs>
          <w:tab w:val="num" w:pos="2835"/>
        </w:tabs>
        <w:ind w:left="2835" w:hanging="567"/>
      </w:pPr>
      <w:rPr>
        <w:rFonts w:ascii="Symbol" w:hAnsi="Symbol" w:hint="default"/>
        <w:color w:val="auto"/>
      </w:rPr>
    </w:lvl>
    <w:lvl w:ilvl="4">
      <w:start w:val="1"/>
      <w:numFmt w:val="bullet"/>
      <w:pStyle w:val="Seznamsodrkami5"/>
      <w:lvlText w:val=""/>
      <w:lvlJc w:val="left"/>
      <w:pPr>
        <w:tabs>
          <w:tab w:val="num" w:pos="3402"/>
        </w:tabs>
        <w:ind w:left="3402" w:hanging="567"/>
      </w:pPr>
      <w:rPr>
        <w:rFonts w:ascii="Symbol" w:hAnsi="Symbol" w:hint="default"/>
        <w:color w:val="auto"/>
      </w:rPr>
    </w:lvl>
    <w:lvl w:ilvl="5">
      <w:start w:val="1"/>
      <w:numFmt w:val="bullet"/>
      <w:lvlText w:val=""/>
      <w:lvlJc w:val="left"/>
      <w:pPr>
        <w:tabs>
          <w:tab w:val="num" w:pos="3969"/>
        </w:tabs>
        <w:ind w:left="3969" w:hanging="567"/>
      </w:pPr>
      <w:rPr>
        <w:rFonts w:ascii="Symbol" w:hAnsi="Symbol" w:hint="default"/>
        <w:color w:val="auto"/>
      </w:rPr>
    </w:lvl>
    <w:lvl w:ilvl="6">
      <w:start w:val="1"/>
      <w:numFmt w:val="bullet"/>
      <w:lvlText w:val=""/>
      <w:lvlJc w:val="left"/>
      <w:pPr>
        <w:tabs>
          <w:tab w:val="num" w:pos="4536"/>
        </w:tabs>
        <w:ind w:left="4536" w:hanging="567"/>
      </w:pPr>
      <w:rPr>
        <w:rFonts w:ascii="Symbol" w:hAnsi="Symbol" w:hint="default"/>
        <w:color w:val="auto"/>
      </w:rPr>
    </w:lvl>
    <w:lvl w:ilvl="7">
      <w:start w:val="1"/>
      <w:numFmt w:val="bullet"/>
      <w:lvlText w:val=""/>
      <w:lvlJc w:val="left"/>
      <w:pPr>
        <w:tabs>
          <w:tab w:val="num" w:pos="5103"/>
        </w:tabs>
        <w:ind w:left="5103" w:hanging="567"/>
      </w:pPr>
      <w:rPr>
        <w:rFonts w:ascii="Symbol" w:hAnsi="Symbol" w:hint="default"/>
        <w:color w:val="auto"/>
      </w:rPr>
    </w:lvl>
    <w:lvl w:ilvl="8">
      <w:start w:val="1"/>
      <w:numFmt w:val="bullet"/>
      <w:lvlText w:val=""/>
      <w:lvlJc w:val="left"/>
      <w:pPr>
        <w:tabs>
          <w:tab w:val="num" w:pos="5670"/>
        </w:tabs>
        <w:ind w:left="5670" w:hanging="567"/>
      </w:pPr>
      <w:rPr>
        <w:rFonts w:ascii="Symbol" w:hAnsi="Symbol" w:hint="default"/>
        <w:color w:val="auto"/>
      </w:rPr>
    </w:lvl>
  </w:abstractNum>
  <w:abstractNum w:abstractNumId="17" w15:restartNumberingAfterBreak="0">
    <w:nsid w:val="49FB6C9E"/>
    <w:multiLevelType w:val="multilevel"/>
    <w:tmpl w:val="5B4CE6EC"/>
    <w:lvl w:ilvl="0">
      <w:start w:val="1"/>
      <w:numFmt w:val="decimal"/>
      <w:lvlText w:val="%1"/>
      <w:lvlJc w:val="left"/>
      <w:pPr>
        <w:ind w:left="435" w:hanging="435"/>
      </w:pPr>
      <w:rPr>
        <w:rFonts w:hint="default"/>
      </w:rPr>
    </w:lvl>
    <w:lvl w:ilvl="1">
      <w:start w:val="6"/>
      <w:numFmt w:val="decimal"/>
      <w:lvlText w:val="%1.%2"/>
      <w:lvlJc w:val="left"/>
      <w:pPr>
        <w:ind w:left="1040" w:hanging="435"/>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8" w15:restartNumberingAfterBreak="0">
    <w:nsid w:val="4D323661"/>
    <w:multiLevelType w:val="multilevel"/>
    <w:tmpl w:val="77BE38AA"/>
    <w:lvl w:ilvl="0">
      <w:start w:val="1"/>
      <w:numFmt w:val="decimal"/>
      <w:pStyle w:val="Ploha1"/>
      <w:lvlText w:val="%1."/>
      <w:lvlJc w:val="left"/>
      <w:pPr>
        <w:tabs>
          <w:tab w:val="num" w:pos="851"/>
        </w:tabs>
        <w:ind w:left="851" w:hanging="851"/>
      </w:pPr>
      <w:rPr>
        <w:rFonts w:hint="default"/>
        <w:b/>
        <w:i w:val="0"/>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1701"/>
        </w:tabs>
        <w:ind w:left="1701" w:hanging="850"/>
      </w:pPr>
      <w:rPr>
        <w:rFonts w:hint="default"/>
      </w:rPr>
    </w:lvl>
    <w:lvl w:ilvl="3">
      <w:start w:val="1"/>
      <w:numFmt w:val="lowerLetter"/>
      <w:pStyle w:val="Ploha4"/>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9" w15:restartNumberingAfterBreak="0">
    <w:nsid w:val="519762B9"/>
    <w:multiLevelType w:val="multilevel"/>
    <w:tmpl w:val="05B676A8"/>
    <w:lvl w:ilvl="0">
      <w:start w:val="1"/>
      <w:numFmt w:val="decimal"/>
      <w:lvlText w:val="%1."/>
      <w:lvlJc w:val="left"/>
      <w:pPr>
        <w:ind w:left="851" w:hanging="851"/>
      </w:pPr>
      <w:rPr>
        <w:rFonts w:asciiTheme="minorHAnsi" w:eastAsiaTheme="minorHAnsi" w:hAnsiTheme="minorHAnsi" w:cstheme="minorHAnsi"/>
      </w:rPr>
    </w:lvl>
    <w:lvl w:ilvl="1">
      <w:start w:val="1"/>
      <w:numFmt w:val="lowerLetter"/>
      <w:lvlText w:val="%2."/>
      <w:lvlJc w:val="left"/>
      <w:pPr>
        <w:ind w:left="360" w:hanging="360"/>
      </w:pPr>
    </w:lvl>
    <w:lvl w:ilvl="2">
      <w:start w:val="1"/>
      <w:numFmt w:val="decimal"/>
      <w:lvlText w:val="%3."/>
      <w:lvlJc w:val="left"/>
      <w:pPr>
        <w:ind w:left="1211" w:hanging="360"/>
      </w:p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20" w15:restartNumberingAfterBreak="0">
    <w:nsid w:val="53CE4B7F"/>
    <w:multiLevelType w:val="hybridMultilevel"/>
    <w:tmpl w:val="19D2F5EC"/>
    <w:lvl w:ilvl="0" w:tplc="04050017">
      <w:start w:val="1"/>
      <w:numFmt w:val="lowerLetter"/>
      <w:lvlText w:val="%1)"/>
      <w:lvlJc w:val="left"/>
      <w:pPr>
        <w:ind w:left="2428" w:hanging="360"/>
      </w:pPr>
    </w:lvl>
    <w:lvl w:ilvl="1" w:tplc="04050019" w:tentative="1">
      <w:start w:val="1"/>
      <w:numFmt w:val="lowerLetter"/>
      <w:lvlText w:val="%2."/>
      <w:lvlJc w:val="left"/>
      <w:pPr>
        <w:ind w:left="3148" w:hanging="360"/>
      </w:pPr>
    </w:lvl>
    <w:lvl w:ilvl="2" w:tplc="0405001B" w:tentative="1">
      <w:start w:val="1"/>
      <w:numFmt w:val="lowerRoman"/>
      <w:lvlText w:val="%3."/>
      <w:lvlJc w:val="right"/>
      <w:pPr>
        <w:ind w:left="3868" w:hanging="180"/>
      </w:pPr>
    </w:lvl>
    <w:lvl w:ilvl="3" w:tplc="0405000F" w:tentative="1">
      <w:start w:val="1"/>
      <w:numFmt w:val="decimal"/>
      <w:lvlText w:val="%4."/>
      <w:lvlJc w:val="left"/>
      <w:pPr>
        <w:ind w:left="4588" w:hanging="360"/>
      </w:pPr>
    </w:lvl>
    <w:lvl w:ilvl="4" w:tplc="04050019" w:tentative="1">
      <w:start w:val="1"/>
      <w:numFmt w:val="lowerLetter"/>
      <w:lvlText w:val="%5."/>
      <w:lvlJc w:val="left"/>
      <w:pPr>
        <w:ind w:left="5308" w:hanging="360"/>
      </w:pPr>
    </w:lvl>
    <w:lvl w:ilvl="5" w:tplc="0405001B" w:tentative="1">
      <w:start w:val="1"/>
      <w:numFmt w:val="lowerRoman"/>
      <w:lvlText w:val="%6."/>
      <w:lvlJc w:val="right"/>
      <w:pPr>
        <w:ind w:left="6028" w:hanging="180"/>
      </w:pPr>
    </w:lvl>
    <w:lvl w:ilvl="6" w:tplc="0405000F" w:tentative="1">
      <w:start w:val="1"/>
      <w:numFmt w:val="decimal"/>
      <w:lvlText w:val="%7."/>
      <w:lvlJc w:val="left"/>
      <w:pPr>
        <w:ind w:left="6748" w:hanging="360"/>
      </w:pPr>
    </w:lvl>
    <w:lvl w:ilvl="7" w:tplc="04050019" w:tentative="1">
      <w:start w:val="1"/>
      <w:numFmt w:val="lowerLetter"/>
      <w:lvlText w:val="%8."/>
      <w:lvlJc w:val="left"/>
      <w:pPr>
        <w:ind w:left="7468" w:hanging="360"/>
      </w:pPr>
    </w:lvl>
    <w:lvl w:ilvl="8" w:tplc="0405001B" w:tentative="1">
      <w:start w:val="1"/>
      <w:numFmt w:val="lowerRoman"/>
      <w:lvlText w:val="%9."/>
      <w:lvlJc w:val="right"/>
      <w:pPr>
        <w:ind w:left="8188" w:hanging="180"/>
      </w:pPr>
    </w:lvl>
  </w:abstractNum>
  <w:abstractNum w:abstractNumId="21" w15:restartNumberingAfterBreak="0">
    <w:nsid w:val="57547610"/>
    <w:multiLevelType w:val="hybridMultilevel"/>
    <w:tmpl w:val="EEB67376"/>
    <w:lvl w:ilvl="0" w:tplc="FAC04F5C">
      <w:start w:val="1"/>
      <w:numFmt w:val="lowerLetter"/>
      <w:lvlText w:val="%1)"/>
      <w:lvlJc w:val="left"/>
      <w:pPr>
        <w:ind w:left="2290" w:hanging="360"/>
      </w:pPr>
      <w:rPr>
        <w:rFonts w:hint="default"/>
      </w:rPr>
    </w:lvl>
    <w:lvl w:ilvl="1" w:tplc="04050019" w:tentative="1">
      <w:start w:val="1"/>
      <w:numFmt w:val="lowerLetter"/>
      <w:lvlText w:val="%2."/>
      <w:lvlJc w:val="left"/>
      <w:pPr>
        <w:ind w:left="3010" w:hanging="360"/>
      </w:pPr>
    </w:lvl>
    <w:lvl w:ilvl="2" w:tplc="0405001B" w:tentative="1">
      <w:start w:val="1"/>
      <w:numFmt w:val="lowerRoman"/>
      <w:lvlText w:val="%3."/>
      <w:lvlJc w:val="right"/>
      <w:pPr>
        <w:ind w:left="3730" w:hanging="180"/>
      </w:pPr>
    </w:lvl>
    <w:lvl w:ilvl="3" w:tplc="0405000F" w:tentative="1">
      <w:start w:val="1"/>
      <w:numFmt w:val="decimal"/>
      <w:lvlText w:val="%4."/>
      <w:lvlJc w:val="left"/>
      <w:pPr>
        <w:ind w:left="4450" w:hanging="360"/>
      </w:pPr>
    </w:lvl>
    <w:lvl w:ilvl="4" w:tplc="04050019" w:tentative="1">
      <w:start w:val="1"/>
      <w:numFmt w:val="lowerLetter"/>
      <w:lvlText w:val="%5."/>
      <w:lvlJc w:val="left"/>
      <w:pPr>
        <w:ind w:left="5170" w:hanging="360"/>
      </w:pPr>
    </w:lvl>
    <w:lvl w:ilvl="5" w:tplc="0405001B" w:tentative="1">
      <w:start w:val="1"/>
      <w:numFmt w:val="lowerRoman"/>
      <w:lvlText w:val="%6."/>
      <w:lvlJc w:val="right"/>
      <w:pPr>
        <w:ind w:left="5890" w:hanging="180"/>
      </w:pPr>
    </w:lvl>
    <w:lvl w:ilvl="6" w:tplc="0405000F" w:tentative="1">
      <w:start w:val="1"/>
      <w:numFmt w:val="decimal"/>
      <w:lvlText w:val="%7."/>
      <w:lvlJc w:val="left"/>
      <w:pPr>
        <w:ind w:left="6610" w:hanging="360"/>
      </w:pPr>
    </w:lvl>
    <w:lvl w:ilvl="7" w:tplc="04050019" w:tentative="1">
      <w:start w:val="1"/>
      <w:numFmt w:val="lowerLetter"/>
      <w:lvlText w:val="%8."/>
      <w:lvlJc w:val="left"/>
      <w:pPr>
        <w:ind w:left="7330" w:hanging="360"/>
      </w:pPr>
    </w:lvl>
    <w:lvl w:ilvl="8" w:tplc="0405001B" w:tentative="1">
      <w:start w:val="1"/>
      <w:numFmt w:val="lowerRoman"/>
      <w:lvlText w:val="%9."/>
      <w:lvlJc w:val="right"/>
      <w:pPr>
        <w:ind w:left="8050" w:hanging="180"/>
      </w:pPr>
    </w:lvl>
  </w:abstractNum>
  <w:abstractNum w:abstractNumId="22" w15:restartNumberingAfterBreak="0">
    <w:nsid w:val="5B396BBA"/>
    <w:multiLevelType w:val="multilevel"/>
    <w:tmpl w:val="2F96194E"/>
    <w:lvl w:ilvl="0">
      <w:start w:val="1"/>
      <w:numFmt w:val="decimal"/>
      <w:lvlText w:val="%1."/>
      <w:lvlJc w:val="left"/>
      <w:pPr>
        <w:ind w:left="851" w:hanging="851"/>
      </w:pPr>
      <w:rPr>
        <w:rFonts w:asciiTheme="minorHAnsi" w:eastAsiaTheme="minorHAnsi" w:hAnsiTheme="minorHAnsi" w:cstheme="minorHAnsi"/>
      </w:rPr>
    </w:lvl>
    <w:lvl w:ilvl="1">
      <w:start w:val="1"/>
      <w:numFmt w:val="decimal"/>
      <w:lvlText w:val="%2."/>
      <w:lvlJc w:val="left"/>
      <w:pPr>
        <w:ind w:left="360" w:hanging="360"/>
      </w:pPr>
    </w:lvl>
    <w:lvl w:ilvl="2">
      <w:start w:val="1"/>
      <w:numFmt w:val="lowerLetter"/>
      <w:lvlRestart w:val="1"/>
      <w:lvlText w:val="%3)"/>
      <w:lvlJc w:val="left"/>
      <w:pPr>
        <w:ind w:left="1134" w:hanging="283"/>
      </w:pPr>
      <w:rPr>
        <w:rFonts w:hint="default"/>
        <w:sz w:val="20"/>
        <w:szCs w:val="20"/>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23" w15:restartNumberingAfterBreak="0">
    <w:nsid w:val="60F73B38"/>
    <w:multiLevelType w:val="multilevel"/>
    <w:tmpl w:val="D92A98D8"/>
    <w:lvl w:ilvl="0">
      <w:start w:val="1"/>
      <w:numFmt w:val="upperRoman"/>
      <w:pStyle w:val="Nadpisslov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6B91C99"/>
    <w:multiLevelType w:val="multilevel"/>
    <w:tmpl w:val="8870C0A8"/>
    <w:lvl w:ilvl="0">
      <w:start w:val="5"/>
      <w:numFmt w:val="decimal"/>
      <w:lvlText w:val="%1"/>
      <w:lvlJc w:val="left"/>
      <w:pPr>
        <w:ind w:left="435" w:hanging="435"/>
      </w:pPr>
      <w:rPr>
        <w:rFonts w:hint="default"/>
      </w:rPr>
    </w:lvl>
    <w:lvl w:ilvl="1">
      <w:start w:val="3"/>
      <w:numFmt w:val="decimal"/>
      <w:lvlText w:val="%1.%2"/>
      <w:lvlJc w:val="left"/>
      <w:pPr>
        <w:ind w:left="1040" w:hanging="435"/>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25" w15:restartNumberingAfterBreak="0">
    <w:nsid w:val="698C6EA7"/>
    <w:multiLevelType w:val="multilevel"/>
    <w:tmpl w:val="84B6AC7C"/>
    <w:lvl w:ilvl="0">
      <w:start w:val="3"/>
      <w:numFmt w:val="decimal"/>
      <w:lvlText w:val="%1"/>
      <w:lvlJc w:val="left"/>
      <w:pPr>
        <w:ind w:left="435" w:hanging="435"/>
      </w:pPr>
      <w:rPr>
        <w:rFonts w:hint="default"/>
      </w:rPr>
    </w:lvl>
    <w:lvl w:ilvl="1">
      <w:start w:val="2"/>
      <w:numFmt w:val="decimal"/>
      <w:lvlText w:val="%1.%2"/>
      <w:lvlJc w:val="left"/>
      <w:pPr>
        <w:ind w:left="1040" w:hanging="435"/>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26" w15:restartNumberingAfterBreak="0">
    <w:nsid w:val="6AA766DB"/>
    <w:multiLevelType w:val="multilevel"/>
    <w:tmpl w:val="544EA7CC"/>
    <w:lvl w:ilvl="0">
      <w:start w:val="11"/>
      <w:numFmt w:val="decimal"/>
      <w:lvlText w:val="%1"/>
      <w:lvlJc w:val="left"/>
      <w:pPr>
        <w:ind w:left="540" w:hanging="540"/>
      </w:pPr>
      <w:rPr>
        <w:rFonts w:hint="default"/>
        <w:b/>
      </w:rPr>
    </w:lvl>
    <w:lvl w:ilvl="1">
      <w:start w:val="1"/>
      <w:numFmt w:val="decimal"/>
      <w:lvlText w:val="%1.%2"/>
      <w:lvlJc w:val="left"/>
      <w:pPr>
        <w:ind w:left="1145" w:hanging="540"/>
      </w:pPr>
      <w:rPr>
        <w:rFonts w:hint="default"/>
        <w:b/>
      </w:rPr>
    </w:lvl>
    <w:lvl w:ilvl="2">
      <w:start w:val="1"/>
      <w:numFmt w:val="decimal"/>
      <w:lvlText w:val="%1.%2.%3"/>
      <w:lvlJc w:val="left"/>
      <w:pPr>
        <w:ind w:left="1930" w:hanging="720"/>
      </w:pPr>
      <w:rPr>
        <w:rFonts w:hint="default"/>
        <w:b w:val="0"/>
        <w:bCs/>
      </w:rPr>
    </w:lvl>
    <w:lvl w:ilvl="3">
      <w:start w:val="1"/>
      <w:numFmt w:val="decimal"/>
      <w:lvlText w:val="%1.%2.%3.%4"/>
      <w:lvlJc w:val="left"/>
      <w:pPr>
        <w:ind w:left="2535" w:hanging="720"/>
      </w:pPr>
      <w:rPr>
        <w:rFonts w:hint="default"/>
        <w:b/>
      </w:rPr>
    </w:lvl>
    <w:lvl w:ilvl="4">
      <w:start w:val="1"/>
      <w:numFmt w:val="decimal"/>
      <w:lvlText w:val="%1.%2.%3.%4.%5"/>
      <w:lvlJc w:val="left"/>
      <w:pPr>
        <w:ind w:left="3500" w:hanging="1080"/>
      </w:pPr>
      <w:rPr>
        <w:rFonts w:hint="default"/>
        <w:b/>
      </w:rPr>
    </w:lvl>
    <w:lvl w:ilvl="5">
      <w:start w:val="1"/>
      <w:numFmt w:val="decimal"/>
      <w:lvlText w:val="%1.%2.%3.%4.%5.%6"/>
      <w:lvlJc w:val="left"/>
      <w:pPr>
        <w:ind w:left="4105" w:hanging="1080"/>
      </w:pPr>
      <w:rPr>
        <w:rFonts w:hint="default"/>
        <w:b/>
      </w:rPr>
    </w:lvl>
    <w:lvl w:ilvl="6">
      <w:start w:val="1"/>
      <w:numFmt w:val="decimal"/>
      <w:lvlText w:val="%1.%2.%3.%4.%5.%6.%7"/>
      <w:lvlJc w:val="left"/>
      <w:pPr>
        <w:ind w:left="5070" w:hanging="1440"/>
      </w:pPr>
      <w:rPr>
        <w:rFonts w:hint="default"/>
        <w:b/>
      </w:rPr>
    </w:lvl>
    <w:lvl w:ilvl="7">
      <w:start w:val="1"/>
      <w:numFmt w:val="decimal"/>
      <w:lvlText w:val="%1.%2.%3.%4.%5.%6.%7.%8"/>
      <w:lvlJc w:val="left"/>
      <w:pPr>
        <w:ind w:left="5675" w:hanging="1440"/>
      </w:pPr>
      <w:rPr>
        <w:rFonts w:hint="default"/>
        <w:b/>
      </w:rPr>
    </w:lvl>
    <w:lvl w:ilvl="8">
      <w:start w:val="1"/>
      <w:numFmt w:val="decimal"/>
      <w:lvlText w:val="%1.%2.%3.%4.%5.%6.%7.%8.%9"/>
      <w:lvlJc w:val="left"/>
      <w:pPr>
        <w:ind w:left="6640" w:hanging="1800"/>
      </w:pPr>
      <w:rPr>
        <w:rFonts w:hint="default"/>
        <w:b/>
      </w:rPr>
    </w:lvl>
  </w:abstractNum>
  <w:abstractNum w:abstractNumId="27" w15:restartNumberingAfterBreak="0">
    <w:nsid w:val="6D74469D"/>
    <w:multiLevelType w:val="multilevel"/>
    <w:tmpl w:val="92B0FDF6"/>
    <w:lvl w:ilvl="0">
      <w:start w:val="9"/>
      <w:numFmt w:val="decimal"/>
      <w:lvlText w:val="%1"/>
      <w:lvlJc w:val="left"/>
      <w:pPr>
        <w:ind w:left="435" w:hanging="435"/>
      </w:pPr>
      <w:rPr>
        <w:rFonts w:hint="default"/>
      </w:rPr>
    </w:lvl>
    <w:lvl w:ilvl="1">
      <w:start w:val="4"/>
      <w:numFmt w:val="decimal"/>
      <w:lvlText w:val="%1.%2"/>
      <w:lvlJc w:val="left"/>
      <w:pPr>
        <w:ind w:left="1040" w:hanging="435"/>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28" w15:restartNumberingAfterBreak="0">
    <w:nsid w:val="6E2420A3"/>
    <w:multiLevelType w:val="hybridMultilevel"/>
    <w:tmpl w:val="F9A24F70"/>
    <w:lvl w:ilvl="0" w:tplc="C1D47FDE">
      <w:start w:val="3"/>
      <w:numFmt w:val="decimal"/>
      <w:lvlText w:val="%1."/>
      <w:lvlJc w:val="left"/>
      <w:pPr>
        <w:ind w:left="1571" w:hanging="360"/>
      </w:pPr>
      <w:rPr>
        <w:rFonts w:hint="default"/>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6EB9759A"/>
    <w:multiLevelType w:val="hybridMultilevel"/>
    <w:tmpl w:val="E89C2DE2"/>
    <w:lvl w:ilvl="0" w:tplc="FFFFFFFF">
      <w:start w:val="1"/>
      <w:numFmt w:val="decimal"/>
      <w:lvlText w:val="%1."/>
      <w:lvlJc w:val="left"/>
      <w:pPr>
        <w:ind w:left="427"/>
      </w:pPr>
      <w:rPr>
        <w:rFonts w:ascii="Times New Roman" w:eastAsia="Segoe U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FEF7AE8"/>
    <w:multiLevelType w:val="hybridMultilevel"/>
    <w:tmpl w:val="60528056"/>
    <w:lvl w:ilvl="0" w:tplc="90D4BAF6">
      <w:start w:val="1"/>
      <w:numFmt w:val="decimal"/>
      <w:pStyle w:val="Seznamliteratury"/>
      <w:lvlText w:val="[%1]"/>
      <w:lvlJc w:val="left"/>
      <w:pPr>
        <w:tabs>
          <w:tab w:val="num" w:pos="567"/>
        </w:tabs>
        <w:ind w:left="567" w:hanging="567"/>
      </w:pPr>
      <w:rPr>
        <w:rFonts w:hint="default"/>
      </w:rPr>
    </w:lvl>
    <w:lvl w:ilvl="1" w:tplc="1F043660" w:tentative="1">
      <w:start w:val="1"/>
      <w:numFmt w:val="lowerLetter"/>
      <w:lvlText w:val="%2."/>
      <w:lvlJc w:val="left"/>
      <w:pPr>
        <w:ind w:left="1440" w:hanging="360"/>
      </w:pPr>
    </w:lvl>
    <w:lvl w:ilvl="2" w:tplc="8EF4CB9C" w:tentative="1">
      <w:start w:val="1"/>
      <w:numFmt w:val="lowerRoman"/>
      <w:lvlText w:val="%3."/>
      <w:lvlJc w:val="right"/>
      <w:pPr>
        <w:ind w:left="2160" w:hanging="180"/>
      </w:pPr>
    </w:lvl>
    <w:lvl w:ilvl="3" w:tplc="93F47010" w:tentative="1">
      <w:start w:val="1"/>
      <w:numFmt w:val="decimal"/>
      <w:lvlText w:val="%4."/>
      <w:lvlJc w:val="left"/>
      <w:pPr>
        <w:ind w:left="2880" w:hanging="360"/>
      </w:pPr>
    </w:lvl>
    <w:lvl w:ilvl="4" w:tplc="8938C010" w:tentative="1">
      <w:start w:val="1"/>
      <w:numFmt w:val="lowerLetter"/>
      <w:lvlText w:val="%5."/>
      <w:lvlJc w:val="left"/>
      <w:pPr>
        <w:ind w:left="3600" w:hanging="360"/>
      </w:pPr>
    </w:lvl>
    <w:lvl w:ilvl="5" w:tplc="B65EB2AA" w:tentative="1">
      <w:start w:val="1"/>
      <w:numFmt w:val="lowerRoman"/>
      <w:lvlText w:val="%6."/>
      <w:lvlJc w:val="right"/>
      <w:pPr>
        <w:ind w:left="4320" w:hanging="180"/>
      </w:pPr>
    </w:lvl>
    <w:lvl w:ilvl="6" w:tplc="96142706" w:tentative="1">
      <w:start w:val="1"/>
      <w:numFmt w:val="decimal"/>
      <w:lvlText w:val="%7."/>
      <w:lvlJc w:val="left"/>
      <w:pPr>
        <w:ind w:left="5040" w:hanging="360"/>
      </w:pPr>
    </w:lvl>
    <w:lvl w:ilvl="7" w:tplc="53E036F6" w:tentative="1">
      <w:start w:val="1"/>
      <w:numFmt w:val="lowerLetter"/>
      <w:lvlText w:val="%8."/>
      <w:lvlJc w:val="left"/>
      <w:pPr>
        <w:ind w:left="5760" w:hanging="360"/>
      </w:pPr>
    </w:lvl>
    <w:lvl w:ilvl="8" w:tplc="DBE0998C" w:tentative="1">
      <w:start w:val="1"/>
      <w:numFmt w:val="lowerRoman"/>
      <w:lvlText w:val="%9."/>
      <w:lvlJc w:val="right"/>
      <w:pPr>
        <w:ind w:left="6480" w:hanging="180"/>
      </w:pPr>
    </w:lvl>
  </w:abstractNum>
  <w:abstractNum w:abstractNumId="31" w15:restartNumberingAfterBreak="0">
    <w:nsid w:val="73321D0D"/>
    <w:multiLevelType w:val="multilevel"/>
    <w:tmpl w:val="4552C4D8"/>
    <w:lvl w:ilvl="0">
      <w:start w:val="10"/>
      <w:numFmt w:val="decimal"/>
      <w:lvlText w:val="%1"/>
      <w:lvlJc w:val="left"/>
      <w:pPr>
        <w:ind w:left="540" w:hanging="540"/>
      </w:pPr>
      <w:rPr>
        <w:rFonts w:hint="default"/>
      </w:rPr>
    </w:lvl>
    <w:lvl w:ilvl="1">
      <w:start w:val="3"/>
      <w:numFmt w:val="decimal"/>
      <w:lvlText w:val="%1.%2"/>
      <w:lvlJc w:val="left"/>
      <w:pPr>
        <w:ind w:left="1172" w:hanging="540"/>
      </w:pPr>
      <w:rPr>
        <w:rFonts w:hint="default"/>
      </w:rPr>
    </w:lvl>
    <w:lvl w:ilvl="2">
      <w:start w:val="1"/>
      <w:numFmt w:val="decimal"/>
      <w:lvlText w:val="%1.%2.%3"/>
      <w:lvlJc w:val="left"/>
      <w:pPr>
        <w:ind w:left="1984" w:hanging="720"/>
      </w:pPr>
      <w:rPr>
        <w:rFonts w:hint="default"/>
      </w:rPr>
    </w:lvl>
    <w:lvl w:ilvl="3">
      <w:start w:val="1"/>
      <w:numFmt w:val="decimal"/>
      <w:lvlText w:val="%1.%2.%3.%4"/>
      <w:lvlJc w:val="left"/>
      <w:pPr>
        <w:ind w:left="2616" w:hanging="720"/>
      </w:pPr>
      <w:rPr>
        <w:rFonts w:hint="default"/>
      </w:rPr>
    </w:lvl>
    <w:lvl w:ilvl="4">
      <w:start w:val="1"/>
      <w:numFmt w:val="decimal"/>
      <w:lvlText w:val="%1.%2.%3.%4.%5"/>
      <w:lvlJc w:val="left"/>
      <w:pPr>
        <w:ind w:left="3608" w:hanging="1080"/>
      </w:pPr>
      <w:rPr>
        <w:rFonts w:hint="default"/>
      </w:rPr>
    </w:lvl>
    <w:lvl w:ilvl="5">
      <w:start w:val="1"/>
      <w:numFmt w:val="decimal"/>
      <w:lvlText w:val="%1.%2.%3.%4.%5.%6"/>
      <w:lvlJc w:val="left"/>
      <w:pPr>
        <w:ind w:left="4240" w:hanging="1080"/>
      </w:pPr>
      <w:rPr>
        <w:rFonts w:hint="default"/>
      </w:rPr>
    </w:lvl>
    <w:lvl w:ilvl="6">
      <w:start w:val="1"/>
      <w:numFmt w:val="decimal"/>
      <w:lvlText w:val="%1.%2.%3.%4.%5.%6.%7"/>
      <w:lvlJc w:val="left"/>
      <w:pPr>
        <w:ind w:left="5232" w:hanging="1440"/>
      </w:pPr>
      <w:rPr>
        <w:rFonts w:hint="default"/>
      </w:rPr>
    </w:lvl>
    <w:lvl w:ilvl="7">
      <w:start w:val="1"/>
      <w:numFmt w:val="decimal"/>
      <w:lvlText w:val="%1.%2.%3.%4.%5.%6.%7.%8"/>
      <w:lvlJc w:val="left"/>
      <w:pPr>
        <w:ind w:left="5864" w:hanging="1440"/>
      </w:pPr>
      <w:rPr>
        <w:rFonts w:hint="default"/>
      </w:rPr>
    </w:lvl>
    <w:lvl w:ilvl="8">
      <w:start w:val="1"/>
      <w:numFmt w:val="decimal"/>
      <w:lvlText w:val="%1.%2.%3.%4.%5.%6.%7.%8.%9"/>
      <w:lvlJc w:val="left"/>
      <w:pPr>
        <w:ind w:left="6856" w:hanging="1800"/>
      </w:pPr>
      <w:rPr>
        <w:rFonts w:hint="default"/>
      </w:rPr>
    </w:lvl>
  </w:abstractNum>
  <w:abstractNum w:abstractNumId="32" w15:restartNumberingAfterBreak="0">
    <w:nsid w:val="778B4ED6"/>
    <w:multiLevelType w:val="multilevel"/>
    <w:tmpl w:val="437AF0D6"/>
    <w:lvl w:ilvl="0">
      <w:start w:val="1"/>
      <w:numFmt w:val="decimal"/>
      <w:pStyle w:val="Nadpis1"/>
      <w:lvlText w:val="%1"/>
      <w:lvlJc w:val="left"/>
      <w:pPr>
        <w:tabs>
          <w:tab w:val="num" w:pos="1134"/>
        </w:tabs>
        <w:ind w:left="1134" w:hanging="1134"/>
      </w:pPr>
      <w:rPr>
        <w:rFonts w:asciiTheme="majorHAnsi" w:hAnsiTheme="majorHAnsi" w:hint="default"/>
        <w:b/>
        <w:i w:val="0"/>
        <w:color w:val="9D9D9D" w:themeColor="accent1"/>
        <w:szCs w:val="56"/>
      </w:rPr>
    </w:lvl>
    <w:lvl w:ilvl="1">
      <w:start w:val="1"/>
      <w:numFmt w:val="decimal"/>
      <w:pStyle w:val="Nadpis2"/>
      <w:lvlText w:val="%1.%2"/>
      <w:lvlJc w:val="left"/>
      <w:pPr>
        <w:tabs>
          <w:tab w:val="num" w:pos="1134"/>
        </w:tabs>
        <w:ind w:left="1134" w:hanging="1134"/>
      </w:pPr>
      <w:rPr>
        <w:rFonts w:asciiTheme="majorHAnsi" w:hAnsiTheme="majorHAnsi" w:hint="default"/>
        <w:b/>
        <w:i w:val="0"/>
        <w:color w:val="auto"/>
      </w:rPr>
    </w:lvl>
    <w:lvl w:ilvl="2">
      <w:start w:val="1"/>
      <w:numFmt w:val="decimal"/>
      <w:pStyle w:val="Nadpis3"/>
      <w:lvlText w:val="%1.%2.%3"/>
      <w:lvlJc w:val="left"/>
      <w:pPr>
        <w:tabs>
          <w:tab w:val="num" w:pos="1134"/>
        </w:tabs>
        <w:ind w:left="1134" w:hanging="1134"/>
      </w:pPr>
      <w:rPr>
        <w:rFonts w:asciiTheme="majorHAnsi" w:hAnsiTheme="majorHAnsi" w:hint="default"/>
        <w:b/>
        <w:i w:val="0"/>
        <w:color w:val="auto"/>
        <w:spacing w:val="0"/>
      </w:rPr>
    </w:lvl>
    <w:lvl w:ilvl="3">
      <w:start w:val="1"/>
      <w:numFmt w:val="decimal"/>
      <w:pStyle w:val="Nadpis4"/>
      <w:lvlText w:val="%1.%2.%3.%4"/>
      <w:lvlJc w:val="left"/>
      <w:pPr>
        <w:tabs>
          <w:tab w:val="num" w:pos="1134"/>
        </w:tabs>
        <w:ind w:left="1134" w:hanging="1134"/>
      </w:pPr>
      <w:rPr>
        <w:rFonts w:asciiTheme="majorHAnsi" w:hAnsiTheme="majorHAnsi" w:hint="default"/>
        <w:b/>
        <w:i w:val="0"/>
        <w:color w:val="auto"/>
      </w:rPr>
    </w:lvl>
    <w:lvl w:ilvl="4">
      <w:start w:val="1"/>
      <w:numFmt w:val="decimal"/>
      <w:pStyle w:val="Nadpis5"/>
      <w:lvlText w:val="%1.%2.%3.%4.%5"/>
      <w:lvlJc w:val="left"/>
      <w:pPr>
        <w:tabs>
          <w:tab w:val="num" w:pos="1134"/>
        </w:tabs>
        <w:ind w:left="1134" w:hanging="1134"/>
      </w:pPr>
      <w:rPr>
        <w:rFonts w:asciiTheme="majorHAnsi" w:hAnsiTheme="majorHAnsi" w:hint="default"/>
        <w:b/>
        <w:i w:val="0"/>
        <w:color w:val="auto"/>
        <w:spacing w:val="0"/>
      </w:rPr>
    </w:lvl>
    <w:lvl w:ilvl="5">
      <w:start w:val="1"/>
      <w:numFmt w:val="decimal"/>
      <w:pStyle w:val="Nadpis6"/>
      <w:lvlText w:val="%1.%2.%3.%4.%5.%6"/>
      <w:lvlJc w:val="left"/>
      <w:pPr>
        <w:tabs>
          <w:tab w:val="num" w:pos="1418"/>
        </w:tabs>
        <w:ind w:left="1418" w:hanging="1418"/>
      </w:pPr>
      <w:rPr>
        <w:rFonts w:asciiTheme="majorHAnsi" w:hAnsiTheme="majorHAnsi" w:hint="default"/>
        <w:b/>
        <w:i w:val="0"/>
        <w:color w:val="auto"/>
      </w:rPr>
    </w:lvl>
    <w:lvl w:ilvl="6">
      <w:start w:val="1"/>
      <w:numFmt w:val="decimal"/>
      <w:pStyle w:val="Nadpis7"/>
      <w:lvlText w:val="%1.%2.%3.%4.%5.%6.%7"/>
      <w:lvlJc w:val="left"/>
      <w:pPr>
        <w:tabs>
          <w:tab w:val="num" w:pos="1701"/>
        </w:tabs>
        <w:ind w:left="1701" w:hanging="1701"/>
      </w:pPr>
      <w:rPr>
        <w:rFonts w:asciiTheme="majorHAnsi" w:hAnsiTheme="majorHAnsi" w:hint="default"/>
        <w:color w:val="auto"/>
      </w:rPr>
    </w:lvl>
    <w:lvl w:ilvl="7">
      <w:start w:val="1"/>
      <w:numFmt w:val="decimal"/>
      <w:pStyle w:val="Nadpis8"/>
      <w:lvlText w:val="%1.%2.%3.%4.%5.%6.%7.%8"/>
      <w:lvlJc w:val="left"/>
      <w:pPr>
        <w:tabs>
          <w:tab w:val="num" w:pos="1985"/>
        </w:tabs>
        <w:ind w:left="1985" w:hanging="1985"/>
      </w:pPr>
      <w:rPr>
        <w:rFonts w:asciiTheme="majorHAnsi" w:hAnsiTheme="majorHAnsi" w:hint="default"/>
        <w:b/>
        <w:i w:val="0"/>
      </w:rPr>
    </w:lvl>
    <w:lvl w:ilvl="8">
      <w:start w:val="1"/>
      <w:numFmt w:val="decimal"/>
      <w:lvlText w:val="%1.%2.%3.%4.%5.%6.%7.%8.%9"/>
      <w:lvlJc w:val="left"/>
      <w:pPr>
        <w:tabs>
          <w:tab w:val="num" w:pos="2268"/>
        </w:tabs>
        <w:ind w:left="2268" w:hanging="2268"/>
      </w:pPr>
      <w:rPr>
        <w:rFonts w:asciiTheme="majorHAnsi" w:hAnsiTheme="majorHAnsi" w:hint="default"/>
        <w:b/>
        <w:i w:val="0"/>
        <w:color w:val="auto"/>
      </w:rPr>
    </w:lvl>
  </w:abstractNum>
  <w:abstractNum w:abstractNumId="33" w15:restartNumberingAfterBreak="0">
    <w:nsid w:val="7BF233E4"/>
    <w:multiLevelType w:val="multilevel"/>
    <w:tmpl w:val="C3E0FC9C"/>
    <w:lvl w:ilvl="0">
      <w:start w:val="15"/>
      <w:numFmt w:val="decimal"/>
      <w:lvlText w:val="%1"/>
      <w:lvlJc w:val="left"/>
      <w:pPr>
        <w:ind w:left="540" w:hanging="540"/>
      </w:pPr>
      <w:rPr>
        <w:rFonts w:hint="default"/>
      </w:rPr>
    </w:lvl>
    <w:lvl w:ilvl="1">
      <w:start w:val="1"/>
      <w:numFmt w:val="decimal"/>
      <w:lvlText w:val="%1.%2"/>
      <w:lvlJc w:val="left"/>
      <w:pPr>
        <w:ind w:left="1145" w:hanging="54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34" w15:restartNumberingAfterBreak="0">
    <w:nsid w:val="7D4D4052"/>
    <w:multiLevelType w:val="multilevel"/>
    <w:tmpl w:val="9E582214"/>
    <w:lvl w:ilvl="0">
      <w:start w:val="1"/>
      <w:numFmt w:val="decimal"/>
      <w:lvlText w:val="%1."/>
      <w:lvlJc w:val="left"/>
      <w:pPr>
        <w:ind w:left="851" w:hanging="851"/>
      </w:pPr>
      <w:rPr>
        <w:rFonts w:asciiTheme="minorHAnsi" w:eastAsiaTheme="minorHAnsi" w:hAnsiTheme="minorHAnsi" w:cstheme="minorHAnsi" w:hint="default"/>
      </w:rPr>
    </w:lvl>
    <w:lvl w:ilvl="1">
      <w:start w:val="1"/>
      <w:numFmt w:val="decimal"/>
      <w:lvlText w:val="%1.%2."/>
      <w:lvlJc w:val="left"/>
      <w:pPr>
        <w:ind w:left="851" w:hanging="851"/>
      </w:pPr>
      <w:rPr>
        <w:rFonts w:asciiTheme="minorHAnsi" w:hAnsiTheme="minorHAnsi" w:cstheme="minorHAnsi" w:hint="default"/>
        <w:color w:val="auto"/>
        <w:sz w:val="20"/>
        <w:szCs w:val="20"/>
      </w:rPr>
    </w:lvl>
    <w:lvl w:ilvl="2">
      <w:start w:val="1"/>
      <w:numFmt w:val="decimal"/>
      <w:lvlText w:val="9.4.%3."/>
      <w:lvlJc w:val="left"/>
      <w:pPr>
        <w:ind w:left="1211" w:hanging="360"/>
      </w:pPr>
      <w:rPr>
        <w:rFonts w:asciiTheme="minorHAnsi" w:hAnsiTheme="minorHAnsi" w:cstheme="minorHAnsi" w:hint="default"/>
        <w:strike w:val="0"/>
        <w:dstrike w:val="0"/>
        <w:color w:val="auto"/>
        <w:sz w:val="22"/>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35" w15:restartNumberingAfterBreak="0">
    <w:nsid w:val="7F536426"/>
    <w:multiLevelType w:val="multilevel"/>
    <w:tmpl w:val="A87291C2"/>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pStyle w:val="Odrky"/>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pStyle w:val="Tloneslovan"/>
      <w:lvlText w:val=""/>
      <w:lvlJc w:val="left"/>
      <w:pPr>
        <w:ind w:left="851" w:firstLine="0"/>
      </w:pPr>
      <w:rPr>
        <w:rFonts w:hint="default"/>
      </w:rPr>
    </w:lvl>
    <w:lvl w:ilvl="7">
      <w:start w:val="1"/>
      <w:numFmt w:val="decimal"/>
      <w:pStyle w:val="Plohy"/>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452138325">
    <w:abstractNumId w:val="1"/>
  </w:num>
  <w:num w:numId="2" w16cid:durableId="1590187818">
    <w:abstractNumId w:val="15"/>
  </w:num>
  <w:num w:numId="3" w16cid:durableId="1364280507">
    <w:abstractNumId w:val="30"/>
  </w:num>
  <w:num w:numId="4" w16cid:durableId="797337081">
    <w:abstractNumId w:val="18"/>
  </w:num>
  <w:num w:numId="5" w16cid:durableId="346953184">
    <w:abstractNumId w:val="14"/>
  </w:num>
  <w:num w:numId="6" w16cid:durableId="1646854706">
    <w:abstractNumId w:val="16"/>
  </w:num>
  <w:num w:numId="7" w16cid:durableId="716705571">
    <w:abstractNumId w:val="32"/>
  </w:num>
  <w:num w:numId="8" w16cid:durableId="1258751662">
    <w:abstractNumId w:val="23"/>
  </w:num>
  <w:num w:numId="9" w16cid:durableId="848063295">
    <w:abstractNumId w:val="35"/>
  </w:num>
  <w:num w:numId="10" w16cid:durableId="1997294041">
    <w:abstractNumId w:val="34"/>
  </w:num>
  <w:num w:numId="11" w16cid:durableId="138769961">
    <w:abstractNumId w:val="3"/>
  </w:num>
  <w:num w:numId="12" w16cid:durableId="1267470093">
    <w:abstractNumId w:val="13"/>
  </w:num>
  <w:num w:numId="13" w16cid:durableId="445778501">
    <w:abstractNumId w:val="22"/>
  </w:num>
  <w:num w:numId="14" w16cid:durableId="1696467359">
    <w:abstractNumId w:val="12"/>
  </w:num>
  <w:num w:numId="15" w16cid:durableId="708068132">
    <w:abstractNumId w:val="19"/>
  </w:num>
  <w:num w:numId="16" w16cid:durableId="1070080141">
    <w:abstractNumId w:val="10"/>
  </w:num>
  <w:num w:numId="17" w16cid:durableId="1447503038">
    <w:abstractNumId w:val="9"/>
  </w:num>
  <w:num w:numId="18" w16cid:durableId="1339885165">
    <w:abstractNumId w:val="17"/>
  </w:num>
  <w:num w:numId="19" w16cid:durableId="1091393827">
    <w:abstractNumId w:val="25"/>
  </w:num>
  <w:num w:numId="20" w16cid:durableId="1500806565">
    <w:abstractNumId w:val="4"/>
  </w:num>
  <w:num w:numId="21" w16cid:durableId="1256741531">
    <w:abstractNumId w:val="24"/>
  </w:num>
  <w:num w:numId="22" w16cid:durableId="162938079">
    <w:abstractNumId w:val="26"/>
  </w:num>
  <w:num w:numId="23" w16cid:durableId="606623240">
    <w:abstractNumId w:val="6"/>
  </w:num>
  <w:num w:numId="24" w16cid:durableId="846015700">
    <w:abstractNumId w:val="27"/>
  </w:num>
  <w:num w:numId="25" w16cid:durableId="1195536939">
    <w:abstractNumId w:val="33"/>
  </w:num>
  <w:num w:numId="26" w16cid:durableId="1050495823">
    <w:abstractNumId w:val="20"/>
  </w:num>
  <w:num w:numId="27" w16cid:durableId="1934583073">
    <w:abstractNumId w:val="5"/>
  </w:num>
  <w:num w:numId="28" w16cid:durableId="1103039638">
    <w:abstractNumId w:val="21"/>
  </w:num>
  <w:num w:numId="29" w16cid:durableId="1756589816">
    <w:abstractNumId w:val="0"/>
  </w:num>
  <w:num w:numId="30" w16cid:durableId="2025547486">
    <w:abstractNumId w:val="8"/>
  </w:num>
  <w:num w:numId="31" w16cid:durableId="1856993786">
    <w:abstractNumId w:val="7"/>
  </w:num>
  <w:num w:numId="32" w16cid:durableId="172378675">
    <w:abstractNumId w:val="31"/>
  </w:num>
  <w:num w:numId="33" w16cid:durableId="1178344436">
    <w:abstractNumId w:val="2"/>
  </w:num>
  <w:num w:numId="34" w16cid:durableId="56906887">
    <w:abstractNumId w:val="11"/>
  </w:num>
  <w:num w:numId="35" w16cid:durableId="51119126">
    <w:abstractNumId w:val="28"/>
  </w:num>
  <w:num w:numId="36" w16cid:durableId="46524481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0"/>
  <w:defaultTabStop w:val="1701"/>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8F"/>
    <w:rsid w:val="000031CF"/>
    <w:rsid w:val="00013404"/>
    <w:rsid w:val="000154B9"/>
    <w:rsid w:val="00015AC2"/>
    <w:rsid w:val="00016082"/>
    <w:rsid w:val="0002206C"/>
    <w:rsid w:val="00023ED5"/>
    <w:rsid w:val="0002533F"/>
    <w:rsid w:val="00030B42"/>
    <w:rsid w:val="000310EA"/>
    <w:rsid w:val="000310FC"/>
    <w:rsid w:val="000363D8"/>
    <w:rsid w:val="00037F0D"/>
    <w:rsid w:val="000401DB"/>
    <w:rsid w:val="00042C42"/>
    <w:rsid w:val="00044673"/>
    <w:rsid w:val="0004693E"/>
    <w:rsid w:val="00046C10"/>
    <w:rsid w:val="00046D26"/>
    <w:rsid w:val="00053F5D"/>
    <w:rsid w:val="00055116"/>
    <w:rsid w:val="00060922"/>
    <w:rsid w:val="00063127"/>
    <w:rsid w:val="00066897"/>
    <w:rsid w:val="00067DAA"/>
    <w:rsid w:val="000712A7"/>
    <w:rsid w:val="000715B0"/>
    <w:rsid w:val="000813A1"/>
    <w:rsid w:val="00083F9C"/>
    <w:rsid w:val="0009307D"/>
    <w:rsid w:val="000931DC"/>
    <w:rsid w:val="0009332D"/>
    <w:rsid w:val="000954D3"/>
    <w:rsid w:val="00096553"/>
    <w:rsid w:val="000A0F93"/>
    <w:rsid w:val="000A2F0C"/>
    <w:rsid w:val="000A45C3"/>
    <w:rsid w:val="000A47C0"/>
    <w:rsid w:val="000B2EA0"/>
    <w:rsid w:val="000B3730"/>
    <w:rsid w:val="000B4008"/>
    <w:rsid w:val="000B460D"/>
    <w:rsid w:val="000B7DA8"/>
    <w:rsid w:val="000C1969"/>
    <w:rsid w:val="000C33C8"/>
    <w:rsid w:val="000D513B"/>
    <w:rsid w:val="000D6713"/>
    <w:rsid w:val="000D7315"/>
    <w:rsid w:val="000E246A"/>
    <w:rsid w:val="000E2F38"/>
    <w:rsid w:val="000F104D"/>
    <w:rsid w:val="000F42F1"/>
    <w:rsid w:val="00100A43"/>
    <w:rsid w:val="0011485E"/>
    <w:rsid w:val="00125362"/>
    <w:rsid w:val="00125F2F"/>
    <w:rsid w:val="001268FB"/>
    <w:rsid w:val="00127695"/>
    <w:rsid w:val="0013583A"/>
    <w:rsid w:val="0014134A"/>
    <w:rsid w:val="001416D1"/>
    <w:rsid w:val="00141AA6"/>
    <w:rsid w:val="00156DB3"/>
    <w:rsid w:val="00161149"/>
    <w:rsid w:val="00173DE8"/>
    <w:rsid w:val="00174382"/>
    <w:rsid w:val="00180A92"/>
    <w:rsid w:val="00182CA1"/>
    <w:rsid w:val="001855FA"/>
    <w:rsid w:val="001865B0"/>
    <w:rsid w:val="00187023"/>
    <w:rsid w:val="001878E9"/>
    <w:rsid w:val="00187903"/>
    <w:rsid w:val="00191F17"/>
    <w:rsid w:val="001948E8"/>
    <w:rsid w:val="00197BC2"/>
    <w:rsid w:val="00197C6D"/>
    <w:rsid w:val="001A1935"/>
    <w:rsid w:val="001A2BE0"/>
    <w:rsid w:val="001A335E"/>
    <w:rsid w:val="001A341F"/>
    <w:rsid w:val="001B2D17"/>
    <w:rsid w:val="001C602A"/>
    <w:rsid w:val="001D09BF"/>
    <w:rsid w:val="001D200B"/>
    <w:rsid w:val="001E0840"/>
    <w:rsid w:val="001E4645"/>
    <w:rsid w:val="002006E6"/>
    <w:rsid w:val="00200FC6"/>
    <w:rsid w:val="00226BA7"/>
    <w:rsid w:val="00227569"/>
    <w:rsid w:val="002313BC"/>
    <w:rsid w:val="00231928"/>
    <w:rsid w:val="002338F1"/>
    <w:rsid w:val="00233E2C"/>
    <w:rsid w:val="002360A7"/>
    <w:rsid w:val="002379A5"/>
    <w:rsid w:val="002479D6"/>
    <w:rsid w:val="00251F4B"/>
    <w:rsid w:val="0026010F"/>
    <w:rsid w:val="002653B9"/>
    <w:rsid w:val="00265AD1"/>
    <w:rsid w:val="0027329E"/>
    <w:rsid w:val="00277746"/>
    <w:rsid w:val="002840DC"/>
    <w:rsid w:val="00292A90"/>
    <w:rsid w:val="002933EA"/>
    <w:rsid w:val="00293802"/>
    <w:rsid w:val="00294771"/>
    <w:rsid w:val="00297CFC"/>
    <w:rsid w:val="002A058B"/>
    <w:rsid w:val="002A19AD"/>
    <w:rsid w:val="002A6B1B"/>
    <w:rsid w:val="002B3A17"/>
    <w:rsid w:val="002B54F6"/>
    <w:rsid w:val="002C27B9"/>
    <w:rsid w:val="002C7B75"/>
    <w:rsid w:val="002D0DD2"/>
    <w:rsid w:val="002D2F58"/>
    <w:rsid w:val="002D54C3"/>
    <w:rsid w:val="002F7263"/>
    <w:rsid w:val="00315342"/>
    <w:rsid w:val="00317A23"/>
    <w:rsid w:val="00317F21"/>
    <w:rsid w:val="00330572"/>
    <w:rsid w:val="00331B40"/>
    <w:rsid w:val="00333BFF"/>
    <w:rsid w:val="00335C00"/>
    <w:rsid w:val="00344582"/>
    <w:rsid w:val="00351E46"/>
    <w:rsid w:val="00356245"/>
    <w:rsid w:val="00362038"/>
    <w:rsid w:val="00380076"/>
    <w:rsid w:val="00382E91"/>
    <w:rsid w:val="0038339F"/>
    <w:rsid w:val="00387082"/>
    <w:rsid w:val="00390E54"/>
    <w:rsid w:val="00397D67"/>
    <w:rsid w:val="003A18C8"/>
    <w:rsid w:val="003A2BDA"/>
    <w:rsid w:val="003A2C1C"/>
    <w:rsid w:val="003A36B8"/>
    <w:rsid w:val="003A6667"/>
    <w:rsid w:val="003B2811"/>
    <w:rsid w:val="003C11E5"/>
    <w:rsid w:val="003C3D0E"/>
    <w:rsid w:val="003D39BA"/>
    <w:rsid w:val="003D5255"/>
    <w:rsid w:val="003F403C"/>
    <w:rsid w:val="003F6C3A"/>
    <w:rsid w:val="0040449D"/>
    <w:rsid w:val="00410AA1"/>
    <w:rsid w:val="00412DFB"/>
    <w:rsid w:val="004145D6"/>
    <w:rsid w:val="00420D95"/>
    <w:rsid w:val="004260BD"/>
    <w:rsid w:val="00430428"/>
    <w:rsid w:val="00431CC5"/>
    <w:rsid w:val="004333DE"/>
    <w:rsid w:val="00434A7A"/>
    <w:rsid w:val="00440D8C"/>
    <w:rsid w:val="00450E9F"/>
    <w:rsid w:val="00452368"/>
    <w:rsid w:val="00452805"/>
    <w:rsid w:val="00456063"/>
    <w:rsid w:val="0046091C"/>
    <w:rsid w:val="004618B5"/>
    <w:rsid w:val="0046323A"/>
    <w:rsid w:val="0046348F"/>
    <w:rsid w:val="00466DA1"/>
    <w:rsid w:val="00473D16"/>
    <w:rsid w:val="00482EA0"/>
    <w:rsid w:val="00487B44"/>
    <w:rsid w:val="004975E8"/>
    <w:rsid w:val="004A19BB"/>
    <w:rsid w:val="004A31E6"/>
    <w:rsid w:val="004B11C8"/>
    <w:rsid w:val="004C294C"/>
    <w:rsid w:val="004C296A"/>
    <w:rsid w:val="004C6AA2"/>
    <w:rsid w:val="004D0F74"/>
    <w:rsid w:val="004E0EC4"/>
    <w:rsid w:val="004E4EF8"/>
    <w:rsid w:val="004E5D82"/>
    <w:rsid w:val="004F0AD2"/>
    <w:rsid w:val="004F23A8"/>
    <w:rsid w:val="004F37E3"/>
    <w:rsid w:val="004F782E"/>
    <w:rsid w:val="00500CC5"/>
    <w:rsid w:val="0050162E"/>
    <w:rsid w:val="005018D6"/>
    <w:rsid w:val="00503A97"/>
    <w:rsid w:val="005047E4"/>
    <w:rsid w:val="0050508E"/>
    <w:rsid w:val="00512DFB"/>
    <w:rsid w:val="00515B20"/>
    <w:rsid w:val="0051742A"/>
    <w:rsid w:val="00520C87"/>
    <w:rsid w:val="0052541A"/>
    <w:rsid w:val="0052765A"/>
    <w:rsid w:val="00533272"/>
    <w:rsid w:val="00533F65"/>
    <w:rsid w:val="0053443A"/>
    <w:rsid w:val="00547A4A"/>
    <w:rsid w:val="005517E5"/>
    <w:rsid w:val="005568DA"/>
    <w:rsid w:val="005611D4"/>
    <w:rsid w:val="00562E84"/>
    <w:rsid w:val="0056396E"/>
    <w:rsid w:val="00564FEB"/>
    <w:rsid w:val="005653C1"/>
    <w:rsid w:val="00566B1D"/>
    <w:rsid w:val="00567889"/>
    <w:rsid w:val="00567BB1"/>
    <w:rsid w:val="00570A9D"/>
    <w:rsid w:val="00574043"/>
    <w:rsid w:val="00574C2E"/>
    <w:rsid w:val="005777E5"/>
    <w:rsid w:val="0058293D"/>
    <w:rsid w:val="00590A92"/>
    <w:rsid w:val="00591D86"/>
    <w:rsid w:val="00597EFF"/>
    <w:rsid w:val="005A3CA0"/>
    <w:rsid w:val="005A4F91"/>
    <w:rsid w:val="005B3962"/>
    <w:rsid w:val="005B41BE"/>
    <w:rsid w:val="005B71C0"/>
    <w:rsid w:val="005C333D"/>
    <w:rsid w:val="005C6136"/>
    <w:rsid w:val="005D2554"/>
    <w:rsid w:val="005D29A7"/>
    <w:rsid w:val="005E01DE"/>
    <w:rsid w:val="005E3E9B"/>
    <w:rsid w:val="005E516C"/>
    <w:rsid w:val="005E6A04"/>
    <w:rsid w:val="005F0BB2"/>
    <w:rsid w:val="005F4074"/>
    <w:rsid w:val="005F5EA8"/>
    <w:rsid w:val="005F6327"/>
    <w:rsid w:val="006053D0"/>
    <w:rsid w:val="00607A64"/>
    <w:rsid w:val="00607AAA"/>
    <w:rsid w:val="006145AE"/>
    <w:rsid w:val="006157FD"/>
    <w:rsid w:val="006158C5"/>
    <w:rsid w:val="00620545"/>
    <w:rsid w:val="0063053A"/>
    <w:rsid w:val="006455AA"/>
    <w:rsid w:val="00645EB0"/>
    <w:rsid w:val="00650030"/>
    <w:rsid w:val="0065030B"/>
    <w:rsid w:val="0065121F"/>
    <w:rsid w:val="00651C32"/>
    <w:rsid w:val="006554BF"/>
    <w:rsid w:val="0065557F"/>
    <w:rsid w:val="0066284F"/>
    <w:rsid w:val="00663219"/>
    <w:rsid w:val="0066674C"/>
    <w:rsid w:val="00670E9A"/>
    <w:rsid w:val="006756F4"/>
    <w:rsid w:val="006817AE"/>
    <w:rsid w:val="00682E83"/>
    <w:rsid w:val="0068447C"/>
    <w:rsid w:val="006859B5"/>
    <w:rsid w:val="00686110"/>
    <w:rsid w:val="006927A6"/>
    <w:rsid w:val="006A0E0A"/>
    <w:rsid w:val="006A1D3E"/>
    <w:rsid w:val="006A43DB"/>
    <w:rsid w:val="006A4E7B"/>
    <w:rsid w:val="006B1AC5"/>
    <w:rsid w:val="006B1ECF"/>
    <w:rsid w:val="006B7FC2"/>
    <w:rsid w:val="006C2762"/>
    <w:rsid w:val="006C4286"/>
    <w:rsid w:val="006D2108"/>
    <w:rsid w:val="006D2D39"/>
    <w:rsid w:val="006D4A8E"/>
    <w:rsid w:val="006D6B59"/>
    <w:rsid w:val="006D7194"/>
    <w:rsid w:val="006E27BA"/>
    <w:rsid w:val="006E2D72"/>
    <w:rsid w:val="007006BE"/>
    <w:rsid w:val="0070188A"/>
    <w:rsid w:val="007171B6"/>
    <w:rsid w:val="00720AE2"/>
    <w:rsid w:val="00720C71"/>
    <w:rsid w:val="00721F0C"/>
    <w:rsid w:val="00722664"/>
    <w:rsid w:val="00725386"/>
    <w:rsid w:val="007256D4"/>
    <w:rsid w:val="00727C57"/>
    <w:rsid w:val="0073367B"/>
    <w:rsid w:val="00752345"/>
    <w:rsid w:val="007541D8"/>
    <w:rsid w:val="00754B49"/>
    <w:rsid w:val="007555EA"/>
    <w:rsid w:val="00763948"/>
    <w:rsid w:val="007673ED"/>
    <w:rsid w:val="007710D5"/>
    <w:rsid w:val="007739C5"/>
    <w:rsid w:val="007771EA"/>
    <w:rsid w:val="00783A7B"/>
    <w:rsid w:val="007860BD"/>
    <w:rsid w:val="007900EB"/>
    <w:rsid w:val="00790943"/>
    <w:rsid w:val="007917CF"/>
    <w:rsid w:val="00794CED"/>
    <w:rsid w:val="007A28E6"/>
    <w:rsid w:val="007B75C3"/>
    <w:rsid w:val="007C009D"/>
    <w:rsid w:val="007C2095"/>
    <w:rsid w:val="007C5211"/>
    <w:rsid w:val="007C60EA"/>
    <w:rsid w:val="007C71BD"/>
    <w:rsid w:val="007D122C"/>
    <w:rsid w:val="007D12D3"/>
    <w:rsid w:val="007D2656"/>
    <w:rsid w:val="007D736D"/>
    <w:rsid w:val="007E0FB2"/>
    <w:rsid w:val="007E43E4"/>
    <w:rsid w:val="007F4540"/>
    <w:rsid w:val="007F5D9C"/>
    <w:rsid w:val="008029C7"/>
    <w:rsid w:val="00805BD4"/>
    <w:rsid w:val="00811685"/>
    <w:rsid w:val="00812A6F"/>
    <w:rsid w:val="008212BF"/>
    <w:rsid w:val="008214B9"/>
    <w:rsid w:val="00831C75"/>
    <w:rsid w:val="008410F8"/>
    <w:rsid w:val="00841C34"/>
    <w:rsid w:val="00844554"/>
    <w:rsid w:val="00845FAA"/>
    <w:rsid w:val="0085326E"/>
    <w:rsid w:val="00853891"/>
    <w:rsid w:val="00861F56"/>
    <w:rsid w:val="008705F8"/>
    <w:rsid w:val="00874AD6"/>
    <w:rsid w:val="008A31C5"/>
    <w:rsid w:val="008A4314"/>
    <w:rsid w:val="008B3946"/>
    <w:rsid w:val="008B6BCA"/>
    <w:rsid w:val="008B7270"/>
    <w:rsid w:val="008C05FB"/>
    <w:rsid w:val="008C4F9C"/>
    <w:rsid w:val="008C50A8"/>
    <w:rsid w:val="008C6CBF"/>
    <w:rsid w:val="008C6D92"/>
    <w:rsid w:val="008C6D96"/>
    <w:rsid w:val="008C7908"/>
    <w:rsid w:val="008D1915"/>
    <w:rsid w:val="008D4240"/>
    <w:rsid w:val="008D7C11"/>
    <w:rsid w:val="008E023B"/>
    <w:rsid w:val="008E1D7F"/>
    <w:rsid w:val="008E2D2D"/>
    <w:rsid w:val="008E34B9"/>
    <w:rsid w:val="008E37F5"/>
    <w:rsid w:val="008F0790"/>
    <w:rsid w:val="008F2B4B"/>
    <w:rsid w:val="008F5F85"/>
    <w:rsid w:val="009076EA"/>
    <w:rsid w:val="009128DA"/>
    <w:rsid w:val="00921838"/>
    <w:rsid w:val="009267B0"/>
    <w:rsid w:val="009334AB"/>
    <w:rsid w:val="00940134"/>
    <w:rsid w:val="0094298A"/>
    <w:rsid w:val="00961032"/>
    <w:rsid w:val="009617D2"/>
    <w:rsid w:val="00963EAA"/>
    <w:rsid w:val="00967021"/>
    <w:rsid w:val="00976AE9"/>
    <w:rsid w:val="00985420"/>
    <w:rsid w:val="00990AB3"/>
    <w:rsid w:val="009A29CC"/>
    <w:rsid w:val="009A665B"/>
    <w:rsid w:val="009B4D29"/>
    <w:rsid w:val="009B4E1E"/>
    <w:rsid w:val="009B7F0D"/>
    <w:rsid w:val="009C13EC"/>
    <w:rsid w:val="009C27A2"/>
    <w:rsid w:val="009C5416"/>
    <w:rsid w:val="009C6665"/>
    <w:rsid w:val="009E2746"/>
    <w:rsid w:val="009E2DB5"/>
    <w:rsid w:val="009F0874"/>
    <w:rsid w:val="009F0F81"/>
    <w:rsid w:val="009F622C"/>
    <w:rsid w:val="00A00436"/>
    <w:rsid w:val="00A05594"/>
    <w:rsid w:val="00A15CAC"/>
    <w:rsid w:val="00A17DA3"/>
    <w:rsid w:val="00A21006"/>
    <w:rsid w:val="00A22498"/>
    <w:rsid w:val="00A229CD"/>
    <w:rsid w:val="00A22E6D"/>
    <w:rsid w:val="00A2574D"/>
    <w:rsid w:val="00A34906"/>
    <w:rsid w:val="00A34B36"/>
    <w:rsid w:val="00A34D0A"/>
    <w:rsid w:val="00A41233"/>
    <w:rsid w:val="00A41919"/>
    <w:rsid w:val="00A424C5"/>
    <w:rsid w:val="00A43FEB"/>
    <w:rsid w:val="00A50F7A"/>
    <w:rsid w:val="00A51903"/>
    <w:rsid w:val="00A559E4"/>
    <w:rsid w:val="00A83B77"/>
    <w:rsid w:val="00A9187D"/>
    <w:rsid w:val="00A95DCD"/>
    <w:rsid w:val="00AB1167"/>
    <w:rsid w:val="00AB33F0"/>
    <w:rsid w:val="00AB55A8"/>
    <w:rsid w:val="00AC01EA"/>
    <w:rsid w:val="00AC4DD4"/>
    <w:rsid w:val="00AC5127"/>
    <w:rsid w:val="00AD5DDA"/>
    <w:rsid w:val="00AF63EB"/>
    <w:rsid w:val="00B00A6A"/>
    <w:rsid w:val="00B0228A"/>
    <w:rsid w:val="00B04CBD"/>
    <w:rsid w:val="00B11C15"/>
    <w:rsid w:val="00B178F3"/>
    <w:rsid w:val="00B17D38"/>
    <w:rsid w:val="00B20AA1"/>
    <w:rsid w:val="00B237B4"/>
    <w:rsid w:val="00B26DD3"/>
    <w:rsid w:val="00B34180"/>
    <w:rsid w:val="00B3490A"/>
    <w:rsid w:val="00B454AF"/>
    <w:rsid w:val="00B46BA0"/>
    <w:rsid w:val="00B470D8"/>
    <w:rsid w:val="00B523A7"/>
    <w:rsid w:val="00B63637"/>
    <w:rsid w:val="00B660EA"/>
    <w:rsid w:val="00B67642"/>
    <w:rsid w:val="00B67C84"/>
    <w:rsid w:val="00B838FA"/>
    <w:rsid w:val="00B86908"/>
    <w:rsid w:val="00B93F2D"/>
    <w:rsid w:val="00BA4D0A"/>
    <w:rsid w:val="00BA5A32"/>
    <w:rsid w:val="00BA5B76"/>
    <w:rsid w:val="00BA7C4D"/>
    <w:rsid w:val="00BB45C1"/>
    <w:rsid w:val="00BC0DE7"/>
    <w:rsid w:val="00BC1054"/>
    <w:rsid w:val="00BC4BE6"/>
    <w:rsid w:val="00BD0934"/>
    <w:rsid w:val="00BD5A6B"/>
    <w:rsid w:val="00BD619E"/>
    <w:rsid w:val="00BD72D1"/>
    <w:rsid w:val="00BE170C"/>
    <w:rsid w:val="00BE7EDE"/>
    <w:rsid w:val="00BF5E2D"/>
    <w:rsid w:val="00BF6346"/>
    <w:rsid w:val="00BF757F"/>
    <w:rsid w:val="00C04111"/>
    <w:rsid w:val="00C0420A"/>
    <w:rsid w:val="00C044D8"/>
    <w:rsid w:val="00C10DC2"/>
    <w:rsid w:val="00C13E98"/>
    <w:rsid w:val="00C14CA3"/>
    <w:rsid w:val="00C16B59"/>
    <w:rsid w:val="00C170FC"/>
    <w:rsid w:val="00C201FC"/>
    <w:rsid w:val="00C25D67"/>
    <w:rsid w:val="00C30558"/>
    <w:rsid w:val="00C32473"/>
    <w:rsid w:val="00C37977"/>
    <w:rsid w:val="00C50303"/>
    <w:rsid w:val="00C57551"/>
    <w:rsid w:val="00C60ECA"/>
    <w:rsid w:val="00C663D6"/>
    <w:rsid w:val="00C666CF"/>
    <w:rsid w:val="00C80578"/>
    <w:rsid w:val="00C84E4C"/>
    <w:rsid w:val="00C865A4"/>
    <w:rsid w:val="00C939F7"/>
    <w:rsid w:val="00C96A91"/>
    <w:rsid w:val="00CA2347"/>
    <w:rsid w:val="00CB0E90"/>
    <w:rsid w:val="00CB2A71"/>
    <w:rsid w:val="00CC052C"/>
    <w:rsid w:val="00CC4043"/>
    <w:rsid w:val="00CC5A25"/>
    <w:rsid w:val="00CD4BB5"/>
    <w:rsid w:val="00CD5ECE"/>
    <w:rsid w:val="00CE6B4F"/>
    <w:rsid w:val="00CF0A89"/>
    <w:rsid w:val="00CF1042"/>
    <w:rsid w:val="00CF1B1A"/>
    <w:rsid w:val="00CF32E8"/>
    <w:rsid w:val="00CF40F1"/>
    <w:rsid w:val="00CF5B47"/>
    <w:rsid w:val="00CF7870"/>
    <w:rsid w:val="00D06A6B"/>
    <w:rsid w:val="00D1041B"/>
    <w:rsid w:val="00D15F18"/>
    <w:rsid w:val="00D16DBE"/>
    <w:rsid w:val="00D32D2C"/>
    <w:rsid w:val="00D42C85"/>
    <w:rsid w:val="00D511E2"/>
    <w:rsid w:val="00D5518C"/>
    <w:rsid w:val="00D57F98"/>
    <w:rsid w:val="00D60418"/>
    <w:rsid w:val="00D63E74"/>
    <w:rsid w:val="00D649FB"/>
    <w:rsid w:val="00D6607C"/>
    <w:rsid w:val="00D71F10"/>
    <w:rsid w:val="00D72000"/>
    <w:rsid w:val="00D8159D"/>
    <w:rsid w:val="00D82613"/>
    <w:rsid w:val="00D83FA0"/>
    <w:rsid w:val="00D94136"/>
    <w:rsid w:val="00D94A47"/>
    <w:rsid w:val="00DA6238"/>
    <w:rsid w:val="00DC7EE0"/>
    <w:rsid w:val="00DD5D2C"/>
    <w:rsid w:val="00DD68DB"/>
    <w:rsid w:val="00DE5D10"/>
    <w:rsid w:val="00E004DF"/>
    <w:rsid w:val="00E0094F"/>
    <w:rsid w:val="00E00ADC"/>
    <w:rsid w:val="00E03503"/>
    <w:rsid w:val="00E04172"/>
    <w:rsid w:val="00E13382"/>
    <w:rsid w:val="00E13B4F"/>
    <w:rsid w:val="00E14A6A"/>
    <w:rsid w:val="00E23814"/>
    <w:rsid w:val="00E25682"/>
    <w:rsid w:val="00E31E87"/>
    <w:rsid w:val="00E41F2C"/>
    <w:rsid w:val="00E4733B"/>
    <w:rsid w:val="00E5480B"/>
    <w:rsid w:val="00E54FF5"/>
    <w:rsid w:val="00E55E33"/>
    <w:rsid w:val="00E61AB5"/>
    <w:rsid w:val="00E64D95"/>
    <w:rsid w:val="00E65DE6"/>
    <w:rsid w:val="00E7193C"/>
    <w:rsid w:val="00E72165"/>
    <w:rsid w:val="00E779A6"/>
    <w:rsid w:val="00E77C68"/>
    <w:rsid w:val="00E85F0D"/>
    <w:rsid w:val="00E905EB"/>
    <w:rsid w:val="00E94253"/>
    <w:rsid w:val="00EA5C69"/>
    <w:rsid w:val="00EA5F63"/>
    <w:rsid w:val="00EB43D4"/>
    <w:rsid w:val="00EB7FEC"/>
    <w:rsid w:val="00EC1D7D"/>
    <w:rsid w:val="00EC1D9C"/>
    <w:rsid w:val="00EC2ED0"/>
    <w:rsid w:val="00EC426A"/>
    <w:rsid w:val="00EE0FA8"/>
    <w:rsid w:val="00EE645C"/>
    <w:rsid w:val="00EF71E5"/>
    <w:rsid w:val="00EF7FA0"/>
    <w:rsid w:val="00F00747"/>
    <w:rsid w:val="00F0789A"/>
    <w:rsid w:val="00F16CF7"/>
    <w:rsid w:val="00F2754C"/>
    <w:rsid w:val="00F30DB7"/>
    <w:rsid w:val="00F32E42"/>
    <w:rsid w:val="00F32F87"/>
    <w:rsid w:val="00F34336"/>
    <w:rsid w:val="00F426B1"/>
    <w:rsid w:val="00F527C6"/>
    <w:rsid w:val="00F52A0B"/>
    <w:rsid w:val="00F5630D"/>
    <w:rsid w:val="00F57EF1"/>
    <w:rsid w:val="00F57F10"/>
    <w:rsid w:val="00F63827"/>
    <w:rsid w:val="00F67692"/>
    <w:rsid w:val="00F70472"/>
    <w:rsid w:val="00F71334"/>
    <w:rsid w:val="00F7135B"/>
    <w:rsid w:val="00F7147E"/>
    <w:rsid w:val="00F730C5"/>
    <w:rsid w:val="00F767C5"/>
    <w:rsid w:val="00F850FE"/>
    <w:rsid w:val="00F943BB"/>
    <w:rsid w:val="00FA3A4B"/>
    <w:rsid w:val="00FA5E5B"/>
    <w:rsid w:val="00FB06B0"/>
    <w:rsid w:val="00FB2BA8"/>
    <w:rsid w:val="00FB5A0B"/>
    <w:rsid w:val="00FB60C7"/>
    <w:rsid w:val="00FB6838"/>
    <w:rsid w:val="00FB7689"/>
    <w:rsid w:val="00FB7FE2"/>
    <w:rsid w:val="00FC01F6"/>
    <w:rsid w:val="00FD0253"/>
    <w:rsid w:val="00FD0989"/>
    <w:rsid w:val="00FD2F30"/>
    <w:rsid w:val="00FD3108"/>
    <w:rsid w:val="00FD6C7B"/>
    <w:rsid w:val="00FE7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F55EB"/>
  <w15:chartTrackingRefBased/>
  <w15:docId w15:val="{141DE65C-5838-4C0A-A4E5-28F1F9C2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lang w:val="cs-CZ"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19" w:unhideWhenUsed="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8" w:qFormat="1"/>
    <w:lsdException w:name="List Bullet" w:qFormat="1"/>
    <w:lsdException w:name="List Number" w:semiHidden="1" w:uiPriority="10" w:unhideWhenUsed="1" w:qFormat="1"/>
    <w:lsdException w:name="List 2" w:semiHidden="1" w:uiPriority="19" w:unhideWhenUsed="1" w:qFormat="1"/>
    <w:lsdException w:name="List 3" w:semiHidden="1" w:uiPriority="19" w:unhideWhenUsed="1" w:qFormat="1"/>
    <w:lsdException w:name="List 4" w:semiHidden="1" w:uiPriority="19" w:unhideWhenUsed="1" w:qFormat="1"/>
    <w:lsdException w:name="List 5" w:semiHidden="1" w:uiPriority="19" w:unhideWhenUsed="1" w:qFormat="1"/>
    <w:lsdException w:name="List Bullet 2" w:semiHidden="1" w:uiPriority="9" w:unhideWhenUsed="1"/>
    <w:lsdException w:name="List Bullet 3" w:semiHidden="1" w:uiPriority="9" w:unhideWhenUsed="1"/>
    <w:lsdException w:name="List Bullet 4" w:semiHidden="1" w:uiPriority="9" w:unhideWhenUsed="1"/>
    <w:lsdException w:name="List Bullet 5" w:semiHidden="1" w:uiPriority="9" w:unhideWhenUsed="1"/>
    <w:lsdException w:name="List Number 2" w:semiHidden="1" w:uiPriority="10" w:unhideWhenUsed="1"/>
    <w:lsdException w:name="List Number 3" w:semiHidden="1" w:uiPriority="10" w:unhideWhenUsed="1"/>
    <w:lsdException w:name="List Number 4" w:semiHidden="1" w:uiPriority="10" w:unhideWhenUsed="1"/>
    <w:lsdException w:name="List Number 5" w:semiHidden="1" w:uiPriority="10"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20" w:unhideWhenUsed="1"/>
    <w:lsdException w:name="List Continue 2" w:uiPriority="21"/>
    <w:lsdException w:name="List Continue 3" w:uiPriority="21"/>
    <w:lsdException w:name="List Continue 4" w:uiPriority="21"/>
    <w:lsdException w:name="List Continue 5" w:uiPriority="2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5"/>
    <w:lsdException w:name="Intense Quote" w:uiPriority="36"/>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7"/>
    <w:lsdException w:name="Intense Reference" w:uiPriority="38"/>
    <w:lsdException w:name="Book Title" w:uiPriority="39"/>
    <w:lsdException w:name="Bibliography" w:uiPriority="4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2D17"/>
    <w:pPr>
      <w:spacing w:before="120" w:line="276" w:lineRule="auto"/>
    </w:pPr>
    <w:rPr>
      <w:rFonts w:cs="Arial"/>
      <w:color w:val="auto"/>
      <w:sz w:val="22"/>
      <w:szCs w:val="22"/>
    </w:rPr>
  </w:style>
  <w:style w:type="paragraph" w:styleId="Nadpis1">
    <w:name w:val="heading 1"/>
    <w:aliases w:val="Kapitola,_Nadpis 1,H1"/>
    <w:basedOn w:val="Normln"/>
    <w:next w:val="Normln"/>
    <w:link w:val="Nadpis1Char"/>
    <w:uiPriority w:val="9"/>
    <w:qFormat/>
    <w:rsid w:val="000B7DA8"/>
    <w:pPr>
      <w:keepNext/>
      <w:keepLines/>
      <w:pageBreakBefore/>
      <w:numPr>
        <w:numId w:val="7"/>
      </w:numPr>
      <w:spacing w:after="360"/>
      <w:outlineLvl w:val="0"/>
    </w:pPr>
    <w:rPr>
      <w:rFonts w:eastAsia="Times New Roman"/>
      <w:b/>
      <w:bCs/>
      <w:caps/>
      <w:color w:val="9D9D9D" w:themeColor="accent1"/>
      <w:sz w:val="44"/>
      <w:szCs w:val="32"/>
      <w:lang w:eastAsia="cs-CZ"/>
    </w:rPr>
  </w:style>
  <w:style w:type="paragraph" w:styleId="Nadpis2">
    <w:name w:val="heading 2"/>
    <w:aliases w:val="Podkapitola,h2,hlavicka,F2,F21,ASAPHeading 2,Nadpis 2T,PA Major Section,2,sub-sect,21,sub-sect1,22,sub-sect2,211,sub-sect11,Podkapitola1,Nadpis kapitoly,V_Head2,V_Head21,V_Head22,0Überschrift 2,1Überschrift 2,2Überschrift 2,3Überschrift 2"/>
    <w:basedOn w:val="Normln"/>
    <w:next w:val="Normln"/>
    <w:link w:val="Nadpis2Char"/>
    <w:uiPriority w:val="9"/>
    <w:qFormat/>
    <w:rsid w:val="006145AE"/>
    <w:pPr>
      <w:keepNext/>
      <w:keepLines/>
      <w:numPr>
        <w:ilvl w:val="1"/>
        <w:numId w:val="7"/>
      </w:numPr>
      <w:tabs>
        <w:tab w:val="left" w:pos="0"/>
      </w:tabs>
      <w:spacing w:before="480" w:after="240"/>
      <w:outlineLvl w:val="1"/>
    </w:pPr>
    <w:rPr>
      <w:rFonts w:eastAsia="Times New Roman"/>
      <w:b/>
      <w:bCs/>
      <w:iCs/>
      <w:sz w:val="24"/>
      <w:szCs w:val="32"/>
      <w:lang w:eastAsia="cs-CZ"/>
    </w:rPr>
  </w:style>
  <w:style w:type="paragraph" w:styleId="Nadpis3">
    <w:name w:val="heading 3"/>
    <w:basedOn w:val="Normln"/>
    <w:next w:val="Normln"/>
    <w:link w:val="Nadpis3Char"/>
    <w:uiPriority w:val="9"/>
    <w:rsid w:val="006145AE"/>
    <w:pPr>
      <w:keepNext/>
      <w:keepLines/>
      <w:numPr>
        <w:ilvl w:val="2"/>
        <w:numId w:val="7"/>
      </w:numPr>
      <w:spacing w:before="360"/>
      <w:outlineLvl w:val="2"/>
    </w:pPr>
    <w:rPr>
      <w:rFonts w:eastAsia="Times New Roman"/>
      <w:b/>
      <w:bCs/>
      <w:szCs w:val="26"/>
      <w:lang w:eastAsia="cs-CZ"/>
    </w:rPr>
  </w:style>
  <w:style w:type="paragraph" w:styleId="Nadpis4">
    <w:name w:val="heading 4"/>
    <w:basedOn w:val="Normln"/>
    <w:next w:val="Normln"/>
    <w:link w:val="Nadpis4Char"/>
    <w:uiPriority w:val="19"/>
    <w:rsid w:val="006145AE"/>
    <w:pPr>
      <w:keepNext/>
      <w:keepLines/>
      <w:numPr>
        <w:ilvl w:val="3"/>
        <w:numId w:val="7"/>
      </w:numPr>
      <w:spacing w:before="360"/>
      <w:outlineLvl w:val="3"/>
    </w:pPr>
    <w:rPr>
      <w:rFonts w:eastAsia="Times New Roman" w:cstheme="minorHAnsi"/>
      <w:b/>
      <w:bCs/>
      <w:szCs w:val="28"/>
      <w:lang w:eastAsia="cs-CZ"/>
    </w:rPr>
  </w:style>
  <w:style w:type="paragraph" w:styleId="Nadpis5">
    <w:name w:val="heading 5"/>
    <w:basedOn w:val="Normln"/>
    <w:next w:val="Normln"/>
    <w:link w:val="Nadpis5Char"/>
    <w:uiPriority w:val="19"/>
    <w:rsid w:val="006145AE"/>
    <w:pPr>
      <w:keepNext/>
      <w:keepLines/>
      <w:numPr>
        <w:ilvl w:val="4"/>
        <w:numId w:val="7"/>
      </w:numPr>
      <w:spacing w:before="360"/>
      <w:outlineLvl w:val="4"/>
    </w:pPr>
    <w:rPr>
      <w:rFonts w:eastAsia="Times New Roman" w:cstheme="minorHAnsi"/>
      <w:b/>
      <w:bCs/>
      <w:iCs/>
      <w:szCs w:val="26"/>
      <w:lang w:eastAsia="cs-CZ"/>
    </w:rPr>
  </w:style>
  <w:style w:type="paragraph" w:styleId="Nadpis6">
    <w:name w:val="heading 6"/>
    <w:basedOn w:val="Normln"/>
    <w:next w:val="Normln"/>
    <w:link w:val="Nadpis6Char"/>
    <w:uiPriority w:val="19"/>
    <w:rsid w:val="006145AE"/>
    <w:pPr>
      <w:keepNext/>
      <w:keepLines/>
      <w:numPr>
        <w:ilvl w:val="5"/>
        <w:numId w:val="7"/>
      </w:numPr>
      <w:spacing w:before="360"/>
      <w:outlineLvl w:val="5"/>
    </w:pPr>
    <w:rPr>
      <w:rFonts w:asciiTheme="majorHAnsi" w:eastAsia="Times New Roman" w:hAnsiTheme="majorHAnsi" w:cstheme="minorHAnsi"/>
      <w:b/>
      <w:bCs/>
      <w:lang w:eastAsia="cs-CZ"/>
    </w:rPr>
  </w:style>
  <w:style w:type="paragraph" w:styleId="Nadpis7">
    <w:name w:val="heading 7"/>
    <w:basedOn w:val="Normln"/>
    <w:next w:val="Normln"/>
    <w:link w:val="Nadpis7Char"/>
    <w:uiPriority w:val="19"/>
    <w:rsid w:val="006145AE"/>
    <w:pPr>
      <w:numPr>
        <w:ilvl w:val="6"/>
        <w:numId w:val="7"/>
      </w:numPr>
      <w:spacing w:before="360"/>
      <w:outlineLvl w:val="6"/>
    </w:pPr>
    <w:rPr>
      <w:rFonts w:asciiTheme="majorHAnsi" w:eastAsia="Times New Roman" w:hAnsiTheme="majorHAnsi" w:cstheme="minorHAnsi"/>
      <w:b/>
      <w:szCs w:val="24"/>
      <w:lang w:eastAsia="cs-CZ"/>
    </w:rPr>
  </w:style>
  <w:style w:type="paragraph" w:styleId="Nadpis8">
    <w:name w:val="heading 8"/>
    <w:basedOn w:val="Normln"/>
    <w:next w:val="Normln"/>
    <w:link w:val="Nadpis8Char"/>
    <w:uiPriority w:val="19"/>
    <w:rsid w:val="006145AE"/>
    <w:pPr>
      <w:numPr>
        <w:ilvl w:val="7"/>
        <w:numId w:val="7"/>
      </w:numPr>
      <w:spacing w:before="360"/>
      <w:outlineLvl w:val="7"/>
    </w:pPr>
    <w:rPr>
      <w:rFonts w:asciiTheme="majorHAnsi" w:eastAsia="Times New Roman" w:hAnsiTheme="majorHAnsi" w:cstheme="minorHAnsi"/>
      <w:b/>
      <w:iCs/>
      <w:szCs w:val="24"/>
      <w:lang w:eastAsia="cs-CZ"/>
    </w:rPr>
  </w:style>
  <w:style w:type="paragraph" w:styleId="Nadpis9">
    <w:name w:val="heading 9"/>
    <w:basedOn w:val="Normln"/>
    <w:next w:val="Normln"/>
    <w:link w:val="Nadpis9Char"/>
    <w:uiPriority w:val="19"/>
    <w:rsid w:val="006145AE"/>
    <w:pPr>
      <w:spacing w:before="360"/>
      <w:outlineLvl w:val="8"/>
    </w:pPr>
    <w:rPr>
      <w:rFonts w:asciiTheme="majorHAnsi" w:eastAsia="Times New Roman" w:hAnsiTheme="majorHAnsi"/>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3802"/>
    <w:pPr>
      <w:tabs>
        <w:tab w:val="center" w:pos="4536"/>
        <w:tab w:val="right" w:pos="9072"/>
      </w:tabs>
      <w:spacing w:after="0" w:line="240" w:lineRule="auto"/>
      <w:contextualSpacing/>
    </w:pPr>
    <w:rPr>
      <w:b/>
      <w:caps/>
      <w:color w:val="9D9D9D" w:themeColor="text2"/>
    </w:rPr>
  </w:style>
  <w:style w:type="character" w:customStyle="1" w:styleId="ZhlavChar">
    <w:name w:val="Záhlaví Char"/>
    <w:basedOn w:val="Standardnpsmoodstavce"/>
    <w:link w:val="Zhlav"/>
    <w:uiPriority w:val="99"/>
    <w:rsid w:val="00293802"/>
    <w:rPr>
      <w:b/>
      <w:caps/>
      <w:color w:val="9D9D9D" w:themeColor="text2"/>
      <w:spacing w:val="10"/>
    </w:rPr>
  </w:style>
  <w:style w:type="paragraph" w:styleId="Zpat">
    <w:name w:val="footer"/>
    <w:basedOn w:val="Normln"/>
    <w:link w:val="ZpatChar"/>
    <w:uiPriority w:val="99"/>
    <w:unhideWhenUsed/>
    <w:rsid w:val="00651C32"/>
    <w:pPr>
      <w:tabs>
        <w:tab w:val="center" w:pos="4536"/>
        <w:tab w:val="right" w:pos="9072"/>
      </w:tabs>
      <w:spacing w:after="0" w:line="240" w:lineRule="auto"/>
      <w:contextualSpacing/>
    </w:pPr>
    <w:rPr>
      <w:sz w:val="16"/>
    </w:rPr>
  </w:style>
  <w:style w:type="character" w:customStyle="1" w:styleId="ZpatChar">
    <w:name w:val="Zápatí Char"/>
    <w:basedOn w:val="Standardnpsmoodstavce"/>
    <w:link w:val="Zpat"/>
    <w:uiPriority w:val="99"/>
    <w:rsid w:val="00651C32"/>
    <w:rPr>
      <w:color w:val="000000" w:themeColor="text1"/>
      <w:sz w:val="16"/>
    </w:rPr>
  </w:style>
  <w:style w:type="table" w:styleId="Mkatabulky">
    <w:name w:val="Table Grid"/>
    <w:basedOn w:val="Normlntabulka"/>
    <w:uiPriority w:val="5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aliases w:val="Kapitola Char,_Nadpis 1 Char,H1 Char"/>
    <w:basedOn w:val="Standardnpsmoodstavce"/>
    <w:link w:val="Nadpis1"/>
    <w:uiPriority w:val="9"/>
    <w:rsid w:val="006D2D39"/>
    <w:rPr>
      <w:rFonts w:eastAsia="Times New Roman" w:cs="Arial"/>
      <w:b/>
      <w:bCs/>
      <w:caps/>
      <w:color w:val="9D9D9D" w:themeColor="accent1"/>
      <w:sz w:val="44"/>
      <w:szCs w:val="32"/>
      <w:lang w:eastAsia="cs-CZ"/>
    </w:rPr>
  </w:style>
  <w:style w:type="character" w:customStyle="1" w:styleId="Nadpis2Char">
    <w:name w:val="Nadpis 2 Char"/>
    <w:aliases w:val="Podkapitola Char,h2 Char,hlavicka Char,F2 Char,F21 Char,ASAPHeading 2 Char,Nadpis 2T Char,PA Major Section Char,2 Char,sub-sect Char,21 Char,sub-sect1 Char,22 Char,sub-sect2 Char,211 Char,sub-sect11 Char,Podkapitola1 Char,V_Head2 Char"/>
    <w:basedOn w:val="Nadpis1Char"/>
    <w:link w:val="Nadpis2"/>
    <w:uiPriority w:val="9"/>
    <w:rsid w:val="006145AE"/>
    <w:rPr>
      <w:rFonts w:eastAsia="Times New Roman" w:cs="Arial"/>
      <w:b/>
      <w:bCs/>
      <w:iCs/>
      <w:caps w:val="0"/>
      <w:color w:val="auto"/>
      <w:sz w:val="24"/>
      <w:szCs w:val="32"/>
      <w:lang w:eastAsia="cs-CZ"/>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9D9D9D" w:themeColor="text2"/>
      <w:sz w:val="16"/>
      <w:szCs w:val="16"/>
    </w:rPr>
  </w:style>
  <w:style w:type="paragraph" w:styleId="Nzev">
    <w:name w:val="Title"/>
    <w:basedOn w:val="Normln"/>
    <w:link w:val="NzevChar"/>
    <w:uiPriority w:val="10"/>
    <w:qFormat/>
    <w:rsid w:val="00DD68DB"/>
    <w:pPr>
      <w:spacing w:after="0" w:line="240" w:lineRule="auto"/>
      <w:contextualSpacing/>
    </w:pPr>
    <w:rPr>
      <w:rFonts w:asciiTheme="majorHAnsi" w:eastAsiaTheme="majorEastAsia" w:hAnsiTheme="majorHAnsi" w:cstheme="majorBidi"/>
      <w:b/>
      <w:caps/>
      <w:spacing w:val="5"/>
      <w:kern w:val="28"/>
      <w:sz w:val="44"/>
      <w:szCs w:val="44"/>
    </w:rPr>
  </w:style>
  <w:style w:type="character" w:customStyle="1" w:styleId="NzevChar">
    <w:name w:val="Název Char"/>
    <w:basedOn w:val="Standardnpsmoodstavce"/>
    <w:link w:val="Nzev"/>
    <w:uiPriority w:val="10"/>
    <w:rsid w:val="00DD68DB"/>
    <w:rPr>
      <w:rFonts w:asciiTheme="majorHAnsi" w:eastAsiaTheme="majorEastAsia" w:hAnsiTheme="majorHAnsi" w:cstheme="majorBidi"/>
      <w:b/>
      <w:caps/>
      <w:color w:val="auto"/>
      <w:spacing w:val="5"/>
      <w:kern w:val="28"/>
      <w:sz w:val="44"/>
      <w:szCs w:val="44"/>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aliases w:val="Podstyl"/>
    <w:basedOn w:val="Normln"/>
    <w:link w:val="PodnadpisChar"/>
    <w:uiPriority w:val="11"/>
    <w:qFormat/>
    <w:rsid w:val="00DD68DB"/>
    <w:pPr>
      <w:numPr>
        <w:ilvl w:val="1"/>
      </w:numPr>
      <w:spacing w:after="0" w:line="240" w:lineRule="auto"/>
      <w:contextualSpacing/>
    </w:pPr>
    <w:rPr>
      <w:rFonts w:asciiTheme="majorHAnsi" w:eastAsiaTheme="majorEastAsia" w:hAnsiTheme="majorHAnsi" w:cstheme="majorBidi"/>
      <w:b/>
      <w:iCs/>
      <w:sz w:val="36"/>
      <w:szCs w:val="36"/>
    </w:rPr>
  </w:style>
  <w:style w:type="character" w:customStyle="1" w:styleId="PodnadpisChar">
    <w:name w:val="Podnadpis Char"/>
    <w:aliases w:val="Podstyl Char"/>
    <w:basedOn w:val="Standardnpsmoodstavce"/>
    <w:link w:val="Podnadpis"/>
    <w:uiPriority w:val="99"/>
    <w:rsid w:val="00DD68DB"/>
    <w:rPr>
      <w:rFonts w:asciiTheme="majorHAnsi" w:eastAsiaTheme="majorEastAsia" w:hAnsiTheme="majorHAnsi" w:cstheme="majorBidi"/>
      <w:b/>
      <w:iCs/>
      <w:color w:val="auto"/>
      <w:spacing w:val="10"/>
      <w:sz w:val="36"/>
      <w:szCs w:val="36"/>
    </w:rPr>
  </w:style>
  <w:style w:type="character" w:styleId="Zdraznnintenzivn">
    <w:name w:val="Intense Emphasis"/>
    <w:basedOn w:val="Standardnpsmoodstavce"/>
    <w:uiPriority w:val="3"/>
    <w:rsid w:val="00CA2347"/>
    <w:rPr>
      <w:b/>
      <w:bCs/>
      <w:i/>
      <w:iCs/>
      <w:color w:val="auto"/>
    </w:rPr>
  </w:style>
  <w:style w:type="character" w:styleId="Hypertextovodkaz">
    <w:name w:val="Hyperlink"/>
    <w:basedOn w:val="Standardnpsmoodstavce"/>
    <w:uiPriority w:val="99"/>
    <w:unhideWhenUsed/>
    <w:rsid w:val="006859B5"/>
    <w:rPr>
      <w:color w:val="000000" w:themeColor="hyperlink"/>
      <w:u w:val="single"/>
    </w:rPr>
  </w:style>
  <w:style w:type="character" w:customStyle="1" w:styleId="Nadpis3Char">
    <w:name w:val="Nadpis 3 Char"/>
    <w:basedOn w:val="Nadpis2Char"/>
    <w:link w:val="Nadpis3"/>
    <w:uiPriority w:val="9"/>
    <w:rsid w:val="006145AE"/>
    <w:rPr>
      <w:rFonts w:eastAsia="Times New Roman" w:cs="Arial"/>
      <w:b/>
      <w:bCs/>
      <w:iCs w:val="0"/>
      <w:caps w:val="0"/>
      <w:color w:val="auto"/>
      <w:sz w:val="22"/>
      <w:szCs w:val="26"/>
      <w:lang w:eastAsia="cs-CZ"/>
    </w:rPr>
  </w:style>
  <w:style w:type="character" w:customStyle="1" w:styleId="Nadpis4Char">
    <w:name w:val="Nadpis 4 Char"/>
    <w:basedOn w:val="Nadpis3Char"/>
    <w:link w:val="Nadpis4"/>
    <w:uiPriority w:val="19"/>
    <w:rsid w:val="006145AE"/>
    <w:rPr>
      <w:rFonts w:eastAsia="Times New Roman" w:cstheme="minorHAnsi"/>
      <w:b/>
      <w:bCs/>
      <w:iCs w:val="0"/>
      <w:caps w:val="0"/>
      <w:color w:val="auto"/>
      <w:sz w:val="22"/>
      <w:szCs w:val="28"/>
      <w:lang w:eastAsia="cs-CZ"/>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customStyle="1" w:styleId="Nadpis1neslovan">
    <w:name w:val="Nadpis 1 nečíslovaný"/>
    <w:basedOn w:val="Nadpis1"/>
    <w:next w:val="Normln"/>
    <w:link w:val="Nadpis1neslovanChar"/>
    <w:uiPriority w:val="23"/>
    <w:rsid w:val="00100A43"/>
    <w:pPr>
      <w:numPr>
        <w:numId w:val="0"/>
      </w:numPr>
    </w:pPr>
  </w:style>
  <w:style w:type="character" w:customStyle="1" w:styleId="Nadpis1neslovanChar">
    <w:name w:val="Nadpis 1 nečíslovaný Char"/>
    <w:basedOn w:val="Nadpis1Char"/>
    <w:link w:val="Nadpis1neslovan"/>
    <w:uiPriority w:val="23"/>
    <w:rsid w:val="001A341F"/>
    <w:rPr>
      <w:rFonts w:asciiTheme="minorHAnsi" w:eastAsia="Times New Roman" w:hAnsiTheme="minorHAnsi" w:cs="Arial"/>
      <w:b/>
      <w:bCs/>
      <w:caps/>
      <w:color w:val="9D9D9D" w:themeColor="accent1"/>
      <w:spacing w:val="10"/>
      <w:sz w:val="44"/>
      <w:szCs w:val="32"/>
      <w:lang w:eastAsia="cs-CZ"/>
    </w:rPr>
  </w:style>
  <w:style w:type="character" w:customStyle="1" w:styleId="Nadpis5Char">
    <w:name w:val="Nadpis 5 Char"/>
    <w:basedOn w:val="Standardnpsmoodstavce"/>
    <w:link w:val="Nadpis5"/>
    <w:uiPriority w:val="19"/>
    <w:rsid w:val="006145AE"/>
    <w:rPr>
      <w:rFonts w:eastAsia="Times New Roman" w:cstheme="minorHAnsi"/>
      <w:b/>
      <w:bCs/>
      <w:iCs/>
      <w:color w:val="auto"/>
      <w:sz w:val="22"/>
      <w:szCs w:val="26"/>
      <w:lang w:eastAsia="cs-CZ"/>
    </w:rPr>
  </w:style>
  <w:style w:type="character" w:customStyle="1" w:styleId="Nadpis6Char">
    <w:name w:val="Nadpis 6 Char"/>
    <w:basedOn w:val="Standardnpsmoodstavce"/>
    <w:link w:val="Nadpis6"/>
    <w:uiPriority w:val="19"/>
    <w:rsid w:val="006145AE"/>
    <w:rPr>
      <w:rFonts w:asciiTheme="majorHAnsi" w:eastAsia="Times New Roman" w:hAnsiTheme="majorHAnsi" w:cstheme="minorHAnsi"/>
      <w:b/>
      <w:bCs/>
      <w:color w:val="auto"/>
      <w:sz w:val="22"/>
      <w:szCs w:val="22"/>
      <w:lang w:eastAsia="cs-CZ"/>
    </w:rPr>
  </w:style>
  <w:style w:type="character" w:customStyle="1" w:styleId="Nadpis7Char">
    <w:name w:val="Nadpis 7 Char"/>
    <w:basedOn w:val="Standardnpsmoodstavce"/>
    <w:link w:val="Nadpis7"/>
    <w:uiPriority w:val="19"/>
    <w:rsid w:val="006145AE"/>
    <w:rPr>
      <w:rFonts w:asciiTheme="majorHAnsi" w:eastAsia="Times New Roman" w:hAnsiTheme="majorHAnsi" w:cstheme="minorHAnsi"/>
      <w:b/>
      <w:color w:val="auto"/>
      <w:sz w:val="22"/>
      <w:szCs w:val="24"/>
      <w:lang w:eastAsia="cs-CZ"/>
    </w:rPr>
  </w:style>
  <w:style w:type="character" w:customStyle="1" w:styleId="Nadpis8Char">
    <w:name w:val="Nadpis 8 Char"/>
    <w:basedOn w:val="Standardnpsmoodstavce"/>
    <w:link w:val="Nadpis8"/>
    <w:uiPriority w:val="19"/>
    <w:rsid w:val="006145AE"/>
    <w:rPr>
      <w:rFonts w:asciiTheme="majorHAnsi" w:eastAsia="Times New Roman" w:hAnsiTheme="majorHAnsi" w:cstheme="minorHAnsi"/>
      <w:b/>
      <w:iCs/>
      <w:color w:val="auto"/>
      <w:sz w:val="22"/>
      <w:szCs w:val="24"/>
      <w:lang w:eastAsia="cs-CZ"/>
    </w:rPr>
  </w:style>
  <w:style w:type="character" w:customStyle="1" w:styleId="Nadpis9Char">
    <w:name w:val="Nadpis 9 Char"/>
    <w:basedOn w:val="Standardnpsmoodstavce"/>
    <w:link w:val="Nadpis9"/>
    <w:uiPriority w:val="19"/>
    <w:rsid w:val="006145AE"/>
    <w:rPr>
      <w:rFonts w:asciiTheme="majorHAnsi" w:eastAsia="Times New Roman" w:hAnsiTheme="majorHAnsi" w:cs="Arial"/>
      <w:b/>
      <w:color w:val="auto"/>
      <w:spacing w:val="10"/>
      <w:lang w:eastAsia="cs-CZ"/>
    </w:rPr>
  </w:style>
  <w:style w:type="paragraph" w:styleId="Obsah1">
    <w:name w:val="toc 1"/>
    <w:basedOn w:val="Normln"/>
    <w:next w:val="Normln"/>
    <w:uiPriority w:val="39"/>
    <w:rsid w:val="00227569"/>
    <w:pPr>
      <w:pBdr>
        <w:top w:val="single" w:sz="4" w:space="6" w:color="BEC5CA" w:themeColor="background2"/>
      </w:pBdr>
      <w:tabs>
        <w:tab w:val="left" w:pos="851"/>
        <w:tab w:val="right" w:pos="10093"/>
      </w:tabs>
      <w:spacing w:before="360"/>
      <w:ind w:left="851" w:hanging="851"/>
    </w:pPr>
    <w:rPr>
      <w:rFonts w:eastAsia="Times New Roman" w:cstheme="minorHAnsi"/>
      <w:b/>
      <w:bCs/>
      <w:caps/>
      <w:noProof/>
      <w:sz w:val="24"/>
      <w:szCs w:val="24"/>
      <w:lang w:eastAsia="cs-CZ"/>
    </w:rPr>
  </w:style>
  <w:style w:type="paragraph" w:styleId="Obsah2">
    <w:name w:val="toc 2"/>
    <w:basedOn w:val="Obsah1"/>
    <w:next w:val="Normln"/>
    <w:uiPriority w:val="39"/>
    <w:rsid w:val="007F4540"/>
    <w:pPr>
      <w:pBdr>
        <w:top w:val="none" w:sz="0" w:space="0" w:color="auto"/>
      </w:pBdr>
      <w:spacing w:before="0"/>
    </w:pPr>
    <w:rPr>
      <w:rFonts w:eastAsiaTheme="minorEastAsia" w:cstheme="minorBidi"/>
      <w:b w:val="0"/>
      <w:bCs w:val="0"/>
      <w:caps w:val="0"/>
      <w:szCs w:val="22"/>
    </w:rPr>
  </w:style>
  <w:style w:type="paragraph" w:styleId="Obsah3">
    <w:name w:val="toc 3"/>
    <w:basedOn w:val="Obsah2"/>
    <w:next w:val="Normln"/>
    <w:uiPriority w:val="45"/>
    <w:rsid w:val="00FB5A0B"/>
    <w:pPr>
      <w:contextualSpacing/>
    </w:pPr>
    <w:rPr>
      <w:sz w:val="20"/>
    </w:rPr>
  </w:style>
  <w:style w:type="paragraph" w:styleId="Obsah4">
    <w:name w:val="toc 4"/>
    <w:basedOn w:val="Obsah3"/>
    <w:next w:val="Normln"/>
    <w:uiPriority w:val="45"/>
    <w:rsid w:val="00853891"/>
    <w:pPr>
      <w:tabs>
        <w:tab w:val="left" w:pos="1701"/>
      </w:tabs>
      <w:ind w:left="1701" w:hanging="1134"/>
    </w:pPr>
    <w:rPr>
      <w:iCs/>
    </w:rPr>
  </w:style>
  <w:style w:type="paragraph" w:styleId="Obsah5">
    <w:name w:val="toc 5"/>
    <w:basedOn w:val="Obsah4"/>
    <w:next w:val="Normln"/>
    <w:uiPriority w:val="45"/>
    <w:rsid w:val="00853891"/>
    <w:pPr>
      <w:tabs>
        <w:tab w:val="clear" w:pos="1701"/>
        <w:tab w:val="left" w:pos="1843"/>
      </w:tabs>
      <w:ind w:left="1843" w:hanging="1276"/>
    </w:pPr>
    <w:rPr>
      <w:rFonts w:cstheme="minorHAnsi"/>
    </w:rPr>
  </w:style>
  <w:style w:type="paragraph" w:styleId="Obsah6">
    <w:name w:val="toc 6"/>
    <w:basedOn w:val="Normln"/>
    <w:next w:val="Normln"/>
    <w:uiPriority w:val="45"/>
    <w:rsid w:val="00853891"/>
    <w:pPr>
      <w:tabs>
        <w:tab w:val="left" w:pos="1985"/>
        <w:tab w:val="right" w:leader="dot" w:pos="9062"/>
      </w:tabs>
      <w:ind w:left="1985" w:hanging="1418"/>
    </w:pPr>
    <w:rPr>
      <w:rFonts w:eastAsia="Times New Roman" w:cstheme="minorHAnsi"/>
      <w:noProof/>
      <w:szCs w:val="18"/>
      <w:lang w:eastAsia="cs-CZ"/>
    </w:rPr>
  </w:style>
  <w:style w:type="paragraph" w:styleId="Obsah7">
    <w:name w:val="toc 7"/>
    <w:basedOn w:val="Normln"/>
    <w:next w:val="Normln"/>
    <w:uiPriority w:val="45"/>
    <w:unhideWhenUsed/>
    <w:rsid w:val="00DA6238"/>
    <w:pPr>
      <w:spacing w:line="264" w:lineRule="auto"/>
      <w:ind w:left="1440"/>
    </w:pPr>
    <w:rPr>
      <w:rFonts w:eastAsia="Times New Roman" w:cstheme="minorHAnsi"/>
      <w:szCs w:val="18"/>
      <w:lang w:eastAsia="cs-CZ"/>
    </w:rPr>
  </w:style>
  <w:style w:type="paragraph" w:styleId="Obsah8">
    <w:name w:val="toc 8"/>
    <w:basedOn w:val="Normln"/>
    <w:next w:val="Normln"/>
    <w:uiPriority w:val="45"/>
    <w:unhideWhenUsed/>
    <w:rsid w:val="00DA6238"/>
    <w:pPr>
      <w:spacing w:line="264" w:lineRule="auto"/>
      <w:ind w:left="1680"/>
    </w:pPr>
    <w:rPr>
      <w:rFonts w:eastAsia="Times New Roman" w:cstheme="minorHAnsi"/>
      <w:szCs w:val="18"/>
      <w:lang w:eastAsia="cs-CZ"/>
    </w:rPr>
  </w:style>
  <w:style w:type="paragraph" w:styleId="Obsah9">
    <w:name w:val="toc 9"/>
    <w:basedOn w:val="Normln"/>
    <w:next w:val="Normln"/>
    <w:uiPriority w:val="45"/>
    <w:unhideWhenUsed/>
    <w:rsid w:val="00DA6238"/>
    <w:pPr>
      <w:spacing w:line="264" w:lineRule="auto"/>
      <w:ind w:left="1920"/>
    </w:pPr>
    <w:rPr>
      <w:rFonts w:eastAsia="Times New Roman" w:cstheme="minorHAnsi"/>
      <w:szCs w:val="18"/>
      <w:lang w:eastAsia="cs-CZ"/>
    </w:rPr>
  </w:style>
  <w:style w:type="paragraph" w:styleId="Titulek">
    <w:name w:val="caption"/>
    <w:aliases w:val="Titulek tabulka"/>
    <w:basedOn w:val="Normln"/>
    <w:next w:val="Normln"/>
    <w:link w:val="TitulekChar"/>
    <w:uiPriority w:val="41"/>
    <w:unhideWhenUsed/>
    <w:rsid w:val="002F7263"/>
    <w:pPr>
      <w:spacing w:before="240"/>
    </w:pPr>
    <w:rPr>
      <w:b/>
      <w:bCs/>
      <w:sz w:val="16"/>
      <w:szCs w:val="18"/>
    </w:rPr>
  </w:style>
  <w:style w:type="table" w:customStyle="1" w:styleId="ROWANLEGAL">
    <w:name w:val="ROWAN LEGAL"/>
    <w:basedOn w:val="Normlntabulka"/>
    <w:uiPriority w:val="99"/>
    <w:rsid w:val="006158C5"/>
    <w:pPr>
      <w:spacing w:after="0"/>
      <w:ind w:left="57" w:right="57"/>
      <w:contextualSpacing/>
    </w:pPr>
    <w:tblPr>
      <w:tblStyleRowBandSize w:val="1"/>
      <w:tblBorders>
        <w:top w:val="single" w:sz="4" w:space="0" w:color="BEC5CA" w:themeColor="background2"/>
        <w:left w:val="single" w:sz="4" w:space="0" w:color="BEC5CA" w:themeColor="background2"/>
        <w:bottom w:val="single" w:sz="4" w:space="0" w:color="BEC5CA" w:themeColor="background2"/>
        <w:right w:val="single" w:sz="4" w:space="0" w:color="BEC5CA" w:themeColor="background2"/>
        <w:insideH w:val="single" w:sz="4" w:space="0" w:color="BEC5CA" w:themeColor="background2"/>
        <w:insideV w:val="single" w:sz="4" w:space="0" w:color="BEC5CA" w:themeColor="background2"/>
      </w:tblBorders>
      <w:tblCellMar>
        <w:top w:w="85" w:type="dxa"/>
        <w:left w:w="0" w:type="dxa"/>
        <w:bottom w:w="85" w:type="dxa"/>
        <w:right w:w="0" w:type="dxa"/>
      </w:tblCellMar>
    </w:tblPr>
    <w:tblStylePr w:type="firstRow">
      <w:rPr>
        <w:b/>
        <w:color w:val="000000" w:themeColor="text1"/>
      </w:rPr>
      <w:tblPr/>
      <w:tcPr>
        <w:shd w:val="clear" w:color="auto" w:fill="D7DCDF" w:themeFill="background2" w:themeFillTint="99"/>
      </w:tcPr>
    </w:tblStylePr>
    <w:tblStylePr w:type="lastRow">
      <w:rPr>
        <w:b/>
        <w:color w:val="000000" w:themeColor="text1"/>
      </w:rPr>
      <w:tblPr/>
      <w:tcPr>
        <w:shd w:val="clear" w:color="auto" w:fill="D7DCDF" w:themeFill="background2" w:themeFillTint="99"/>
      </w:tcPr>
    </w:tblStylePr>
    <w:tblStylePr w:type="firstCol">
      <w:rPr>
        <w:b w:val="0"/>
      </w:rPr>
    </w:tblStylePr>
    <w:tblStylePr w:type="band2Horz">
      <w:tblPr/>
      <w:tcPr>
        <w:shd w:val="clear" w:color="auto" w:fill="F1F3F4" w:themeFill="background2" w:themeFillTint="33"/>
      </w:tcPr>
    </w:tblStylePr>
  </w:style>
  <w:style w:type="paragraph" w:styleId="Seznamsodrkami">
    <w:name w:val="List Bullet"/>
    <w:basedOn w:val="Normln"/>
    <w:link w:val="SeznamsodrkamiChar"/>
    <w:uiPriority w:val="99"/>
    <w:qFormat/>
    <w:rsid w:val="008410F8"/>
    <w:pPr>
      <w:numPr>
        <w:numId w:val="6"/>
      </w:numPr>
    </w:pPr>
    <w:rPr>
      <w:lang w:eastAsia="cs-CZ"/>
    </w:rPr>
  </w:style>
  <w:style w:type="paragraph" w:customStyle="1" w:styleId="Zhlav-nzev">
    <w:name w:val="Záhlaví - název"/>
    <w:basedOn w:val="Zhlav"/>
    <w:uiPriority w:val="44"/>
    <w:rsid w:val="00AC5127"/>
    <w:pPr>
      <w:ind w:right="57"/>
      <w:jc w:val="right"/>
    </w:pPr>
  </w:style>
  <w:style w:type="paragraph" w:customStyle="1" w:styleId="Titulekobrzek">
    <w:name w:val="Titulek obrázek"/>
    <w:basedOn w:val="Titulek"/>
    <w:link w:val="TitulekobrzekChar"/>
    <w:uiPriority w:val="42"/>
    <w:rsid w:val="00A41919"/>
    <w:pPr>
      <w:spacing w:before="120" w:after="240"/>
      <w:jc w:val="center"/>
    </w:pPr>
  </w:style>
  <w:style w:type="paragraph" w:customStyle="1" w:styleId="Obrzek">
    <w:name w:val="Obrázek"/>
    <w:basedOn w:val="Normln"/>
    <w:next w:val="Normln"/>
    <w:link w:val="ObrzekChar"/>
    <w:uiPriority w:val="43"/>
    <w:rsid w:val="00A41919"/>
    <w:pPr>
      <w:keepNext/>
      <w:jc w:val="center"/>
    </w:pPr>
  </w:style>
  <w:style w:type="character" w:customStyle="1" w:styleId="TitulekChar">
    <w:name w:val="Titulek Char"/>
    <w:aliases w:val="Titulek tabulka Char"/>
    <w:basedOn w:val="Standardnpsmoodstavce"/>
    <w:link w:val="Titulek"/>
    <w:uiPriority w:val="41"/>
    <w:rsid w:val="001A341F"/>
    <w:rPr>
      <w:b/>
      <w:bCs/>
      <w:sz w:val="16"/>
      <w:szCs w:val="18"/>
    </w:rPr>
  </w:style>
  <w:style w:type="character" w:customStyle="1" w:styleId="TitulekobrzekChar">
    <w:name w:val="Titulek obrázek Char"/>
    <w:basedOn w:val="TitulekChar"/>
    <w:link w:val="Titulekobrzek"/>
    <w:uiPriority w:val="42"/>
    <w:rsid w:val="001A341F"/>
    <w:rPr>
      <w:b/>
      <w:bCs/>
      <w:sz w:val="16"/>
      <w:szCs w:val="18"/>
    </w:rPr>
  </w:style>
  <w:style w:type="paragraph" w:styleId="Seznamsodrkami2">
    <w:name w:val="List Bullet 2"/>
    <w:basedOn w:val="Normln"/>
    <w:uiPriority w:val="9"/>
    <w:rsid w:val="008410F8"/>
    <w:pPr>
      <w:numPr>
        <w:ilvl w:val="1"/>
        <w:numId w:val="6"/>
      </w:numPr>
    </w:pPr>
    <w:rPr>
      <w:lang w:eastAsia="cs-CZ"/>
    </w:rPr>
  </w:style>
  <w:style w:type="character" w:customStyle="1" w:styleId="ObrzekChar">
    <w:name w:val="Obrázek Char"/>
    <w:basedOn w:val="Standardnpsmoodstavce"/>
    <w:link w:val="Obrzek"/>
    <w:uiPriority w:val="43"/>
    <w:rsid w:val="001A341F"/>
  </w:style>
  <w:style w:type="paragraph" w:styleId="Seznamsodrkami3">
    <w:name w:val="List Bullet 3"/>
    <w:basedOn w:val="Normln"/>
    <w:uiPriority w:val="9"/>
    <w:rsid w:val="008410F8"/>
    <w:pPr>
      <w:numPr>
        <w:ilvl w:val="2"/>
        <w:numId w:val="6"/>
      </w:numPr>
    </w:pPr>
    <w:rPr>
      <w:lang w:eastAsia="cs-CZ"/>
    </w:rPr>
  </w:style>
  <w:style w:type="paragraph" w:styleId="Seznamsodrkami4">
    <w:name w:val="List Bullet 4"/>
    <w:basedOn w:val="Normln"/>
    <w:uiPriority w:val="9"/>
    <w:rsid w:val="008410F8"/>
    <w:pPr>
      <w:numPr>
        <w:ilvl w:val="3"/>
        <w:numId w:val="6"/>
      </w:numPr>
      <w:contextualSpacing/>
    </w:pPr>
    <w:rPr>
      <w:lang w:eastAsia="cs-CZ"/>
    </w:rPr>
  </w:style>
  <w:style w:type="paragraph" w:styleId="Seznamsodrkami5">
    <w:name w:val="List Bullet 5"/>
    <w:basedOn w:val="Normln"/>
    <w:uiPriority w:val="9"/>
    <w:rsid w:val="008410F8"/>
    <w:pPr>
      <w:numPr>
        <w:ilvl w:val="4"/>
        <w:numId w:val="6"/>
      </w:numPr>
      <w:contextualSpacing/>
    </w:pPr>
    <w:rPr>
      <w:lang w:eastAsia="cs-CZ"/>
    </w:rPr>
  </w:style>
  <w:style w:type="paragraph" w:styleId="Seznam">
    <w:name w:val="List"/>
    <w:aliases w:val="Článek 1"/>
    <w:basedOn w:val="Normln"/>
    <w:next w:val="Seznam2"/>
    <w:uiPriority w:val="4"/>
    <w:qFormat/>
    <w:rsid w:val="008C6D92"/>
    <w:pPr>
      <w:keepNext/>
      <w:keepLines/>
      <w:numPr>
        <w:numId w:val="5"/>
      </w:numPr>
      <w:spacing w:before="360"/>
      <w:outlineLvl w:val="0"/>
    </w:pPr>
    <w:rPr>
      <w:b/>
      <w:caps/>
    </w:rPr>
  </w:style>
  <w:style w:type="paragraph" w:styleId="Seznam2">
    <w:name w:val="List 2"/>
    <w:aliases w:val="Článek 2"/>
    <w:basedOn w:val="Normln"/>
    <w:uiPriority w:val="5"/>
    <w:qFormat/>
    <w:rsid w:val="00DD68DB"/>
    <w:pPr>
      <w:numPr>
        <w:ilvl w:val="1"/>
        <w:numId w:val="5"/>
      </w:numPr>
    </w:pPr>
  </w:style>
  <w:style w:type="paragraph" w:styleId="Seznam3">
    <w:name w:val="List 3"/>
    <w:aliases w:val="Článek 3"/>
    <w:basedOn w:val="Normln"/>
    <w:uiPriority w:val="5"/>
    <w:qFormat/>
    <w:rsid w:val="00DD68DB"/>
    <w:pPr>
      <w:numPr>
        <w:ilvl w:val="2"/>
        <w:numId w:val="5"/>
      </w:numPr>
    </w:pPr>
  </w:style>
  <w:style w:type="paragraph" w:styleId="Seznam4">
    <w:name w:val="List 4"/>
    <w:aliases w:val="Článek 4"/>
    <w:basedOn w:val="Normln"/>
    <w:uiPriority w:val="5"/>
    <w:qFormat/>
    <w:rsid w:val="00197C6D"/>
    <w:pPr>
      <w:numPr>
        <w:ilvl w:val="3"/>
        <w:numId w:val="5"/>
      </w:numPr>
    </w:pPr>
  </w:style>
  <w:style w:type="paragraph" w:styleId="Seznam5">
    <w:name w:val="List 5"/>
    <w:aliases w:val="Článek 5"/>
    <w:basedOn w:val="Normln"/>
    <w:uiPriority w:val="5"/>
    <w:qFormat/>
    <w:rsid w:val="00727C57"/>
    <w:pPr>
      <w:numPr>
        <w:ilvl w:val="4"/>
        <w:numId w:val="5"/>
      </w:numPr>
    </w:pPr>
  </w:style>
  <w:style w:type="paragraph" w:styleId="Pokraovnseznamu">
    <w:name w:val="List Continue"/>
    <w:basedOn w:val="Normln"/>
    <w:uiPriority w:val="17"/>
    <w:rsid w:val="00A34906"/>
    <w:pPr>
      <w:ind w:left="851"/>
    </w:pPr>
  </w:style>
  <w:style w:type="paragraph" w:styleId="Pokraovnseznamu2">
    <w:name w:val="List Continue 2"/>
    <w:basedOn w:val="Normln"/>
    <w:uiPriority w:val="18"/>
    <w:rsid w:val="00A34906"/>
    <w:pPr>
      <w:ind w:left="1701"/>
    </w:pPr>
  </w:style>
  <w:style w:type="paragraph" w:styleId="Pokraovnseznamu3">
    <w:name w:val="List Continue 3"/>
    <w:basedOn w:val="Normln"/>
    <w:uiPriority w:val="18"/>
    <w:rsid w:val="00A34906"/>
    <w:pPr>
      <w:ind w:left="2268"/>
    </w:pPr>
  </w:style>
  <w:style w:type="paragraph" w:styleId="Pokraovnseznamu4">
    <w:name w:val="List Continue 4"/>
    <w:basedOn w:val="Normln"/>
    <w:uiPriority w:val="18"/>
    <w:rsid w:val="00A34906"/>
    <w:pPr>
      <w:ind w:left="2835"/>
    </w:pPr>
  </w:style>
  <w:style w:type="paragraph" w:styleId="Pokraovnseznamu5">
    <w:name w:val="List Continue 5"/>
    <w:basedOn w:val="Normln"/>
    <w:uiPriority w:val="18"/>
    <w:rsid w:val="00A34906"/>
    <w:pPr>
      <w:ind w:left="3402"/>
    </w:pPr>
  </w:style>
  <w:style w:type="paragraph" w:customStyle="1" w:styleId="Ploha">
    <w:name w:val="Příloha"/>
    <w:basedOn w:val="Nadpis1neslovan"/>
    <w:next w:val="Normln"/>
    <w:link w:val="PlohaChar"/>
    <w:uiPriority w:val="12"/>
    <w:qFormat/>
    <w:rsid w:val="00C57551"/>
    <w:pPr>
      <w:numPr>
        <w:numId w:val="2"/>
      </w:numPr>
    </w:pPr>
    <w:rPr>
      <w:color w:val="auto"/>
      <w:sz w:val="36"/>
      <w:szCs w:val="36"/>
    </w:rPr>
  </w:style>
  <w:style w:type="paragraph" w:styleId="Odstavecseseznamem">
    <w:name w:val="List Paragraph"/>
    <w:aliases w:val="Odstavec 1,cp_Odstavec se seznamem,Bullet Number,Bullet List,FooterText,numbered,Paragraphe de liste1,Bulletr List Paragraph,列出段落,列出段落1,List Paragraph21,Listeafsnit1,Parágrafo da Lista1,List Paragraph,Odstavec_muj,A-Odrážky1,Nad,lp1"/>
    <w:basedOn w:val="Normln"/>
    <w:link w:val="OdstavecseseznamemChar"/>
    <w:uiPriority w:val="34"/>
    <w:qFormat/>
    <w:rsid w:val="0046091C"/>
    <w:pPr>
      <w:ind w:left="720"/>
      <w:contextualSpacing/>
    </w:pPr>
  </w:style>
  <w:style w:type="character" w:customStyle="1" w:styleId="PlohaChar">
    <w:name w:val="Příloha Char"/>
    <w:basedOn w:val="Nadpis1neslovanChar"/>
    <w:link w:val="Ploha"/>
    <w:uiPriority w:val="12"/>
    <w:rsid w:val="00C57551"/>
    <w:rPr>
      <w:rFonts w:asciiTheme="minorHAnsi" w:eastAsia="Times New Roman" w:hAnsiTheme="minorHAnsi" w:cs="Arial"/>
      <w:b/>
      <w:bCs/>
      <w:caps/>
      <w:color w:val="auto"/>
      <w:spacing w:val="10"/>
      <w:sz w:val="36"/>
      <w:szCs w:val="36"/>
      <w:lang w:eastAsia="cs-CZ"/>
    </w:rPr>
  </w:style>
  <w:style w:type="paragraph" w:customStyle="1" w:styleId="Seznamliteratury">
    <w:name w:val="Seznam literatury"/>
    <w:basedOn w:val="Odstavecseseznamem"/>
    <w:link w:val="SeznamliteraturyChar"/>
    <w:uiPriority w:val="33"/>
    <w:rsid w:val="0046091C"/>
    <w:pPr>
      <w:numPr>
        <w:numId w:val="3"/>
      </w:numPr>
    </w:pPr>
    <w:rPr>
      <w:lang w:eastAsia="cs-CZ"/>
    </w:rPr>
  </w:style>
  <w:style w:type="paragraph" w:styleId="Seznamobrzk">
    <w:name w:val="table of figures"/>
    <w:basedOn w:val="Normln"/>
    <w:next w:val="Normln"/>
    <w:uiPriority w:val="99"/>
    <w:unhideWhenUsed/>
    <w:rsid w:val="005B3962"/>
  </w:style>
  <w:style w:type="character" w:customStyle="1" w:styleId="OdstavecseseznamemChar">
    <w:name w:val="Odstavec se seznamem Char"/>
    <w:aliases w:val="Odstavec 1 Char,cp_Odstavec se seznamem Char,Bullet Number Char,Bullet List Char,FooterText Char,numbered Char,Paragraphe de liste1 Char,Bulletr List Paragraph Char,列出段落 Char,列出段落1 Char,List Paragraph21 Char,Listeafsnit1 Char"/>
    <w:basedOn w:val="Standardnpsmoodstavce"/>
    <w:link w:val="Odstavecseseznamem"/>
    <w:uiPriority w:val="34"/>
    <w:rsid w:val="001A341F"/>
  </w:style>
  <w:style w:type="character" w:customStyle="1" w:styleId="SeznamliteraturyChar">
    <w:name w:val="Seznam literatury Char"/>
    <w:basedOn w:val="OdstavecseseznamemChar"/>
    <w:link w:val="Seznamliteratury"/>
    <w:uiPriority w:val="33"/>
    <w:rsid w:val="001A341F"/>
    <w:rPr>
      <w:rFonts w:cs="Arial"/>
      <w:color w:val="auto"/>
      <w:sz w:val="22"/>
      <w:szCs w:val="22"/>
      <w:lang w:eastAsia="cs-CZ"/>
    </w:rPr>
  </w:style>
  <w:style w:type="paragraph" w:styleId="slovanseznam">
    <w:name w:val="List Number"/>
    <w:basedOn w:val="Normln"/>
    <w:uiPriority w:val="16"/>
    <w:qFormat/>
    <w:rsid w:val="001855FA"/>
    <w:pPr>
      <w:numPr>
        <w:numId w:val="1"/>
      </w:numPr>
      <w:tabs>
        <w:tab w:val="clear" w:pos="567"/>
        <w:tab w:val="num" w:pos="851"/>
      </w:tabs>
      <w:ind w:left="851" w:hanging="851"/>
    </w:pPr>
  </w:style>
  <w:style w:type="paragraph" w:styleId="slovanseznam2">
    <w:name w:val="List Number 2"/>
    <w:basedOn w:val="Normln"/>
    <w:uiPriority w:val="16"/>
    <w:rsid w:val="001855FA"/>
    <w:pPr>
      <w:numPr>
        <w:ilvl w:val="1"/>
        <w:numId w:val="1"/>
      </w:numPr>
      <w:tabs>
        <w:tab w:val="clear" w:pos="1134"/>
        <w:tab w:val="num" w:pos="1701"/>
      </w:tabs>
      <w:ind w:left="1701" w:hanging="850"/>
    </w:pPr>
  </w:style>
  <w:style w:type="paragraph" w:styleId="slovanseznam3">
    <w:name w:val="List Number 3"/>
    <w:basedOn w:val="Normln"/>
    <w:uiPriority w:val="16"/>
    <w:rsid w:val="001855FA"/>
    <w:pPr>
      <w:numPr>
        <w:ilvl w:val="2"/>
        <w:numId w:val="1"/>
      </w:numPr>
      <w:tabs>
        <w:tab w:val="clear" w:pos="1701"/>
        <w:tab w:val="num" w:pos="2410"/>
      </w:tabs>
      <w:ind w:left="2268"/>
    </w:pPr>
  </w:style>
  <w:style w:type="paragraph" w:styleId="slovanseznam4">
    <w:name w:val="List Number 4"/>
    <w:basedOn w:val="Normln"/>
    <w:uiPriority w:val="16"/>
    <w:rsid w:val="001855FA"/>
    <w:pPr>
      <w:numPr>
        <w:ilvl w:val="3"/>
        <w:numId w:val="1"/>
      </w:numPr>
      <w:tabs>
        <w:tab w:val="clear" w:pos="2268"/>
        <w:tab w:val="num" w:pos="2835"/>
      </w:tabs>
      <w:ind w:left="2835"/>
      <w:contextualSpacing/>
    </w:pPr>
  </w:style>
  <w:style w:type="paragraph" w:styleId="slovanseznam5">
    <w:name w:val="List Number 5"/>
    <w:basedOn w:val="Normln"/>
    <w:uiPriority w:val="16"/>
    <w:rsid w:val="001855FA"/>
    <w:pPr>
      <w:numPr>
        <w:ilvl w:val="4"/>
        <w:numId w:val="1"/>
      </w:numPr>
      <w:tabs>
        <w:tab w:val="clear" w:pos="2835"/>
        <w:tab w:val="num" w:pos="3402"/>
      </w:tabs>
      <w:ind w:left="3402"/>
      <w:contextualSpacing/>
    </w:pPr>
  </w:style>
  <w:style w:type="paragraph" w:styleId="Nadpisobsahu">
    <w:name w:val="TOC Heading"/>
    <w:basedOn w:val="Nadpis1"/>
    <w:next w:val="Normln"/>
    <w:uiPriority w:val="39"/>
    <w:qFormat/>
    <w:rsid w:val="00037F0D"/>
    <w:pPr>
      <w:numPr>
        <w:numId w:val="0"/>
      </w:numPr>
      <w:jc w:val="both"/>
      <w:outlineLvl w:val="9"/>
    </w:pPr>
    <w:rPr>
      <w:rFonts w:asciiTheme="majorHAnsi" w:eastAsiaTheme="majorEastAsia" w:hAnsiTheme="majorHAnsi" w:cstheme="majorBidi"/>
      <w:szCs w:val="28"/>
      <w:lang w:eastAsia="en-US"/>
    </w:rPr>
  </w:style>
  <w:style w:type="paragraph" w:styleId="Bezmezer">
    <w:name w:val="No Spacing"/>
    <w:basedOn w:val="Normln"/>
    <w:link w:val="BezmezerChar"/>
    <w:uiPriority w:val="1"/>
    <w:qFormat/>
    <w:rsid w:val="00197C6D"/>
    <w:pPr>
      <w:spacing w:after="0"/>
      <w:contextualSpacing/>
    </w:pPr>
  </w:style>
  <w:style w:type="character" w:styleId="Siln">
    <w:name w:val="Strong"/>
    <w:basedOn w:val="Standardnpsmoodstavce"/>
    <w:uiPriority w:val="22"/>
    <w:qFormat/>
    <w:rsid w:val="00620545"/>
    <w:rPr>
      <w:b/>
      <w:bCs/>
    </w:rPr>
  </w:style>
  <w:style w:type="paragraph" w:customStyle="1" w:styleId="vod">
    <w:name w:val="Úvod"/>
    <w:basedOn w:val="Normln"/>
    <w:link w:val="vodChar"/>
    <w:uiPriority w:val="30"/>
    <w:rsid w:val="00B178F3"/>
    <w:pPr>
      <w:ind w:left="3515"/>
    </w:pPr>
    <w:rPr>
      <w:lang w:eastAsia="cs-CZ"/>
    </w:rPr>
  </w:style>
  <w:style w:type="character" w:customStyle="1" w:styleId="vodChar">
    <w:name w:val="Úvod Char"/>
    <w:basedOn w:val="Standardnpsmoodstavce"/>
    <w:link w:val="vod"/>
    <w:uiPriority w:val="30"/>
    <w:rsid w:val="001A341F"/>
    <w:rPr>
      <w:lang w:eastAsia="cs-CZ"/>
    </w:rPr>
  </w:style>
  <w:style w:type="character" w:customStyle="1" w:styleId="Nevyeenzmnka2">
    <w:name w:val="Nevyřešená zmínka2"/>
    <w:basedOn w:val="Standardnpsmoodstavce"/>
    <w:uiPriority w:val="99"/>
    <w:semiHidden/>
    <w:unhideWhenUsed/>
    <w:rsid w:val="007D12D3"/>
    <w:rPr>
      <w:color w:val="605E5C"/>
      <w:shd w:val="clear" w:color="auto" w:fill="E1DFDD"/>
    </w:rPr>
  </w:style>
  <w:style w:type="paragraph" w:styleId="Podpis">
    <w:name w:val="Signature"/>
    <w:basedOn w:val="Normln"/>
    <w:link w:val="PodpisChar"/>
    <w:uiPriority w:val="99"/>
    <w:rsid w:val="00B178F3"/>
    <w:pPr>
      <w:spacing w:after="0" w:line="240" w:lineRule="auto"/>
      <w:ind w:left="6804"/>
    </w:pPr>
  </w:style>
  <w:style w:type="character" w:customStyle="1" w:styleId="PodpisChar">
    <w:name w:val="Podpis Char"/>
    <w:basedOn w:val="Standardnpsmoodstavce"/>
    <w:link w:val="Podpis"/>
    <w:uiPriority w:val="99"/>
    <w:rsid w:val="00B178F3"/>
    <w:rPr>
      <w:color w:val="000000" w:themeColor="text1"/>
      <w:sz w:val="20"/>
    </w:rPr>
  </w:style>
  <w:style w:type="paragraph" w:customStyle="1" w:styleId="Nadpis2neslovan">
    <w:name w:val="Nadpis 2 nečíslovaný"/>
    <w:basedOn w:val="Nadpis2"/>
    <w:next w:val="Normln"/>
    <w:link w:val="Nadpis2neslovanChar"/>
    <w:uiPriority w:val="23"/>
    <w:qFormat/>
    <w:rsid w:val="00100A43"/>
    <w:pPr>
      <w:numPr>
        <w:ilvl w:val="0"/>
        <w:numId w:val="0"/>
      </w:numPr>
    </w:pPr>
  </w:style>
  <w:style w:type="paragraph" w:customStyle="1" w:styleId="Nadpis3neslovan">
    <w:name w:val="Nadpis 3 nečíslovaný"/>
    <w:basedOn w:val="Nadpis3"/>
    <w:next w:val="Normln"/>
    <w:link w:val="Nadpis3neslovanChar"/>
    <w:uiPriority w:val="23"/>
    <w:rsid w:val="00100A43"/>
    <w:pPr>
      <w:numPr>
        <w:ilvl w:val="0"/>
        <w:numId w:val="0"/>
      </w:numPr>
    </w:pPr>
  </w:style>
  <w:style w:type="character" w:customStyle="1" w:styleId="Nadpis2neslovanChar">
    <w:name w:val="Nadpis 2 nečíslovaný Char"/>
    <w:basedOn w:val="Nadpis2Char"/>
    <w:link w:val="Nadpis2neslovan"/>
    <w:uiPriority w:val="23"/>
    <w:rsid w:val="001A341F"/>
    <w:rPr>
      <w:rFonts w:asciiTheme="minorHAnsi" w:eastAsia="Times New Roman" w:hAnsiTheme="minorHAnsi" w:cs="Arial"/>
      <w:b/>
      <w:bCs/>
      <w:iCs/>
      <w:caps w:val="0"/>
      <w:color w:val="9D9D9D" w:themeColor="accent1"/>
      <w:spacing w:val="10"/>
      <w:sz w:val="24"/>
      <w:szCs w:val="32"/>
      <w:lang w:eastAsia="cs-CZ"/>
    </w:rPr>
  </w:style>
  <w:style w:type="paragraph" w:customStyle="1" w:styleId="lentmu">
    <w:name w:val="Člen týmu"/>
    <w:basedOn w:val="Bezmezer"/>
    <w:link w:val="lentmuChar"/>
    <w:uiPriority w:val="31"/>
    <w:rsid w:val="00434A7A"/>
    <w:pPr>
      <w:outlineLvl w:val="1"/>
    </w:pPr>
    <w:rPr>
      <w:b/>
      <w:lang w:eastAsia="cs-CZ"/>
    </w:rPr>
  </w:style>
  <w:style w:type="character" w:customStyle="1" w:styleId="Nadpis3neslovanChar">
    <w:name w:val="Nadpis 3 nečíslovaný Char"/>
    <w:basedOn w:val="Nadpis3Char"/>
    <w:link w:val="Nadpis3neslovan"/>
    <w:uiPriority w:val="23"/>
    <w:rsid w:val="001A341F"/>
    <w:rPr>
      <w:rFonts w:asciiTheme="minorHAnsi" w:eastAsia="Times New Roman" w:hAnsiTheme="minorHAnsi" w:cs="Arial"/>
      <w:b/>
      <w:bCs/>
      <w:iCs w:val="0"/>
      <w:caps w:val="0"/>
      <w:color w:val="9D9D9D" w:themeColor="accent1"/>
      <w:spacing w:val="10"/>
      <w:sz w:val="22"/>
      <w:szCs w:val="26"/>
      <w:lang w:eastAsia="cs-CZ"/>
    </w:rPr>
  </w:style>
  <w:style w:type="character" w:customStyle="1" w:styleId="BezmezerChar">
    <w:name w:val="Bez mezer Char"/>
    <w:basedOn w:val="Standardnpsmoodstavce"/>
    <w:link w:val="Bezmezer"/>
    <w:uiPriority w:val="1"/>
    <w:rsid w:val="00197C6D"/>
    <w:rPr>
      <w:rFonts w:asciiTheme="minorHAnsi" w:hAnsiTheme="minorHAnsi"/>
      <w:color w:val="auto"/>
      <w:spacing w:val="10"/>
    </w:rPr>
  </w:style>
  <w:style w:type="character" w:customStyle="1" w:styleId="lentmuChar">
    <w:name w:val="Člen týmu Char"/>
    <w:basedOn w:val="BezmezerChar"/>
    <w:link w:val="lentmu"/>
    <w:uiPriority w:val="31"/>
    <w:rsid w:val="001A341F"/>
    <w:rPr>
      <w:rFonts w:asciiTheme="minorHAnsi" w:hAnsiTheme="minorHAnsi"/>
      <w:b/>
      <w:color w:val="000000" w:themeColor="text1"/>
      <w:spacing w:val="10"/>
      <w:sz w:val="22"/>
      <w:lang w:eastAsia="cs-CZ"/>
    </w:rPr>
  </w:style>
  <w:style w:type="paragraph" w:styleId="Textpoznpodarou">
    <w:name w:val="footnote text"/>
    <w:basedOn w:val="Normln"/>
    <w:link w:val="TextpoznpodarouChar"/>
    <w:uiPriority w:val="99"/>
    <w:rsid w:val="0085326E"/>
    <w:pPr>
      <w:spacing w:after="0" w:line="240" w:lineRule="auto"/>
    </w:pPr>
    <w:rPr>
      <w:sz w:val="14"/>
    </w:rPr>
  </w:style>
  <w:style w:type="character" w:customStyle="1" w:styleId="TextpoznpodarouChar">
    <w:name w:val="Text pozn. pod čarou Char"/>
    <w:basedOn w:val="Standardnpsmoodstavce"/>
    <w:link w:val="Textpoznpodarou"/>
    <w:uiPriority w:val="99"/>
    <w:rsid w:val="0085326E"/>
    <w:rPr>
      <w:color w:val="000000" w:themeColor="text1"/>
      <w:sz w:val="14"/>
      <w:szCs w:val="20"/>
    </w:rPr>
  </w:style>
  <w:style w:type="character" w:styleId="Znakapoznpodarou">
    <w:name w:val="footnote reference"/>
    <w:basedOn w:val="Standardnpsmoodstavce"/>
    <w:uiPriority w:val="99"/>
    <w:semiHidden/>
    <w:unhideWhenUsed/>
    <w:rsid w:val="005777E5"/>
    <w:rPr>
      <w:vertAlign w:val="superscript"/>
    </w:rPr>
  </w:style>
  <w:style w:type="paragraph" w:customStyle="1" w:styleId="Nadpisslovan">
    <w:name w:val="Nadpis číslovaný"/>
    <w:basedOn w:val="Normln"/>
    <w:next w:val="Normln"/>
    <w:link w:val="NadpisslovanChar"/>
    <w:uiPriority w:val="22"/>
    <w:qFormat/>
    <w:rsid w:val="00A34906"/>
    <w:pPr>
      <w:keepNext/>
      <w:keepLines/>
      <w:numPr>
        <w:numId w:val="8"/>
      </w:numPr>
      <w:tabs>
        <w:tab w:val="left" w:pos="851"/>
      </w:tabs>
      <w:spacing w:before="360"/>
      <w:ind w:left="851" w:hanging="851"/>
      <w:outlineLvl w:val="0"/>
    </w:pPr>
    <w:rPr>
      <w:b/>
      <w:sz w:val="24"/>
      <w:lang w:eastAsia="cs-CZ"/>
    </w:rPr>
  </w:style>
  <w:style w:type="character" w:customStyle="1" w:styleId="NadpisslovanChar">
    <w:name w:val="Nadpis číslovaný Char"/>
    <w:basedOn w:val="Standardnpsmoodstavce"/>
    <w:link w:val="Nadpisslovan"/>
    <w:uiPriority w:val="22"/>
    <w:rsid w:val="00A34906"/>
    <w:rPr>
      <w:rFonts w:cs="Arial"/>
      <w:b/>
      <w:color w:val="auto"/>
      <w:sz w:val="24"/>
      <w:szCs w:val="22"/>
      <w:lang w:eastAsia="cs-CZ"/>
    </w:rPr>
  </w:style>
  <w:style w:type="character" w:styleId="Odkaznakoment">
    <w:name w:val="annotation reference"/>
    <w:basedOn w:val="Standardnpsmoodstavce"/>
    <w:uiPriority w:val="99"/>
    <w:unhideWhenUsed/>
    <w:rsid w:val="00BC1054"/>
    <w:rPr>
      <w:rFonts w:ascii="Arial" w:hAnsi="Arial"/>
      <w:b w:val="0"/>
      <w:i w:val="0"/>
      <w:caps w:val="0"/>
      <w:smallCaps w:val="0"/>
      <w:strike w:val="0"/>
      <w:dstrike w:val="0"/>
      <w:vanish w:val="0"/>
      <w:color w:val="000000" w:themeColor="text1"/>
      <w:sz w:val="20"/>
      <w:szCs w:val="16"/>
      <w:vertAlign w:val="subscript"/>
    </w:rPr>
  </w:style>
  <w:style w:type="table" w:customStyle="1" w:styleId="Mkatabulky1">
    <w:name w:val="Mřížka tabulky1"/>
    <w:basedOn w:val="Normlntabulka"/>
    <w:next w:val="Mkatabulky"/>
    <w:rsid w:val="00BC1054"/>
    <w:pPr>
      <w:spacing w:after="0" w:line="240" w:lineRule="auto"/>
    </w:pPr>
    <w:rPr>
      <w:rFonts w:ascii="NimbusRomDUN" w:eastAsia="Times New Roman" w:hAnsi="NimbusRomDUN" w:cs="Times New Roman"/>
      <w:color w:val="aut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a1">
    <w:name w:val="Příloha 1"/>
    <w:basedOn w:val="Normln"/>
    <w:link w:val="Ploha1Char"/>
    <w:uiPriority w:val="13"/>
    <w:rsid w:val="00841C34"/>
    <w:pPr>
      <w:keepNext/>
      <w:keepLines/>
      <w:numPr>
        <w:numId w:val="4"/>
      </w:numPr>
      <w:spacing w:before="360"/>
    </w:pPr>
    <w:rPr>
      <w:b/>
      <w:caps/>
      <w:lang w:eastAsia="cs-CZ"/>
    </w:rPr>
  </w:style>
  <w:style w:type="paragraph" w:customStyle="1" w:styleId="Ploha2">
    <w:name w:val="Příloha 2"/>
    <w:basedOn w:val="Normln"/>
    <w:link w:val="Ploha2Char"/>
    <w:uiPriority w:val="13"/>
    <w:rsid w:val="00841C34"/>
    <w:pPr>
      <w:numPr>
        <w:ilvl w:val="1"/>
        <w:numId w:val="4"/>
      </w:numPr>
    </w:pPr>
    <w:rPr>
      <w:lang w:eastAsia="cs-CZ"/>
    </w:rPr>
  </w:style>
  <w:style w:type="character" w:customStyle="1" w:styleId="Ploha1Char">
    <w:name w:val="Příloha 1 Char"/>
    <w:basedOn w:val="Standardnpsmoodstavce"/>
    <w:link w:val="Ploha1"/>
    <w:uiPriority w:val="13"/>
    <w:rsid w:val="00841C34"/>
    <w:rPr>
      <w:rFonts w:cs="Arial"/>
      <w:b/>
      <w:caps/>
      <w:color w:val="auto"/>
      <w:sz w:val="22"/>
      <w:szCs w:val="22"/>
      <w:lang w:eastAsia="cs-CZ"/>
    </w:rPr>
  </w:style>
  <w:style w:type="paragraph" w:customStyle="1" w:styleId="Ploha3">
    <w:name w:val="Příloha 3"/>
    <w:basedOn w:val="Ploha2"/>
    <w:link w:val="Ploha3Char"/>
    <w:uiPriority w:val="13"/>
    <w:rsid w:val="00841C34"/>
    <w:pPr>
      <w:numPr>
        <w:ilvl w:val="2"/>
      </w:numPr>
    </w:pPr>
  </w:style>
  <w:style w:type="character" w:customStyle="1" w:styleId="Ploha2Char">
    <w:name w:val="Příloha 2 Char"/>
    <w:basedOn w:val="Standardnpsmoodstavce"/>
    <w:link w:val="Ploha2"/>
    <w:uiPriority w:val="13"/>
    <w:rsid w:val="00841C34"/>
    <w:rPr>
      <w:rFonts w:cs="Arial"/>
      <w:color w:val="auto"/>
      <w:sz w:val="22"/>
      <w:szCs w:val="22"/>
      <w:lang w:eastAsia="cs-CZ"/>
    </w:rPr>
  </w:style>
  <w:style w:type="paragraph" w:styleId="Textkomente">
    <w:name w:val="annotation text"/>
    <w:basedOn w:val="Normln"/>
    <w:link w:val="TextkomenteChar"/>
    <w:uiPriority w:val="99"/>
    <w:rsid w:val="00BC1054"/>
    <w:pPr>
      <w:spacing w:line="280" w:lineRule="exact"/>
    </w:pPr>
    <w:rPr>
      <w:rFonts w:ascii="Calibri" w:eastAsia="Times New Roman" w:hAnsi="Calibri" w:cs="Times New Roman"/>
      <w:lang w:eastAsia="cs-CZ"/>
    </w:rPr>
  </w:style>
  <w:style w:type="character" w:customStyle="1" w:styleId="TextkomenteChar">
    <w:name w:val="Text komentáře Char"/>
    <w:basedOn w:val="Standardnpsmoodstavce"/>
    <w:link w:val="Textkomente"/>
    <w:uiPriority w:val="99"/>
    <w:rsid w:val="00BC1054"/>
    <w:rPr>
      <w:rFonts w:ascii="Calibri" w:eastAsia="Times New Roman" w:hAnsi="Calibri" w:cs="Times New Roman"/>
      <w:color w:val="auto"/>
      <w:lang w:eastAsia="cs-CZ"/>
    </w:rPr>
  </w:style>
  <w:style w:type="character" w:customStyle="1" w:styleId="Ploha3Char">
    <w:name w:val="Příloha 3 Char"/>
    <w:basedOn w:val="Standardnpsmoodstavce"/>
    <w:link w:val="Ploha3"/>
    <w:uiPriority w:val="13"/>
    <w:rsid w:val="00841C34"/>
    <w:rPr>
      <w:rFonts w:cs="Arial"/>
      <w:color w:val="auto"/>
      <w:sz w:val="22"/>
      <w:szCs w:val="22"/>
      <w:lang w:eastAsia="cs-CZ"/>
    </w:rPr>
  </w:style>
  <w:style w:type="character" w:customStyle="1" w:styleId="SeznamsodrkamiChar">
    <w:name w:val="Seznam s odrážkami Char"/>
    <w:basedOn w:val="Standardnpsmoodstavce"/>
    <w:link w:val="Seznamsodrkami"/>
    <w:uiPriority w:val="8"/>
    <w:rsid w:val="00940134"/>
    <w:rPr>
      <w:rFonts w:cs="Arial"/>
      <w:color w:val="auto"/>
      <w:sz w:val="22"/>
      <w:szCs w:val="22"/>
      <w:lang w:eastAsia="cs-CZ"/>
    </w:rPr>
  </w:style>
  <w:style w:type="paragraph" w:customStyle="1" w:styleId="Seznamsodrkamivtmezeranad">
    <w:name w:val="Seznam s odrážkami (větší mezera nad)"/>
    <w:basedOn w:val="Seznamsodrkami"/>
    <w:link w:val="SeznamsodrkamivtmezeranadChar"/>
    <w:uiPriority w:val="14"/>
    <w:rsid w:val="00940134"/>
    <w:pPr>
      <w:spacing w:before="240"/>
    </w:pPr>
  </w:style>
  <w:style w:type="character" w:customStyle="1" w:styleId="SeznamsodrkamivtmezeranadChar">
    <w:name w:val="Seznam s odrážkami (větší mezera nad) Char"/>
    <w:basedOn w:val="SeznamsodrkamiChar"/>
    <w:link w:val="Seznamsodrkamivtmezeranad"/>
    <w:uiPriority w:val="14"/>
    <w:rsid w:val="008C50A8"/>
    <w:rPr>
      <w:rFonts w:cs="Arial"/>
      <w:color w:val="auto"/>
      <w:sz w:val="22"/>
      <w:szCs w:val="22"/>
      <w:lang w:eastAsia="cs-CZ"/>
    </w:rPr>
  </w:style>
  <w:style w:type="paragraph" w:styleId="Pedmtkomente">
    <w:name w:val="annotation subject"/>
    <w:basedOn w:val="Textkomente"/>
    <w:next w:val="Textkomente"/>
    <w:link w:val="PedmtkomenteChar"/>
    <w:uiPriority w:val="99"/>
    <w:semiHidden/>
    <w:unhideWhenUsed/>
    <w:rsid w:val="00E65DE6"/>
    <w:pPr>
      <w:spacing w:line="240" w:lineRule="auto"/>
      <w:jc w:val="both"/>
    </w:pPr>
    <w:rPr>
      <w:rFonts w:ascii="Arial" w:eastAsiaTheme="minorHAnsi" w:hAnsi="Arial" w:cstheme="minorBidi"/>
      <w:b/>
      <w:bCs/>
      <w:color w:val="000000" w:themeColor="text1"/>
      <w:lang w:eastAsia="en-US"/>
    </w:rPr>
  </w:style>
  <w:style w:type="character" w:customStyle="1" w:styleId="PedmtkomenteChar">
    <w:name w:val="Předmět komentáře Char"/>
    <w:basedOn w:val="TextkomenteChar"/>
    <w:link w:val="Pedmtkomente"/>
    <w:uiPriority w:val="99"/>
    <w:semiHidden/>
    <w:rsid w:val="00E65DE6"/>
    <w:rPr>
      <w:rFonts w:ascii="Calibri" w:eastAsia="Times New Roman" w:hAnsi="Calibri" w:cs="Times New Roman"/>
      <w:b/>
      <w:bCs/>
      <w:color w:val="auto"/>
      <w:spacing w:val="10"/>
      <w:lang w:eastAsia="cs-CZ"/>
    </w:rPr>
  </w:style>
  <w:style w:type="paragraph" w:customStyle="1" w:styleId="Ploha4">
    <w:name w:val="Příloha 4"/>
    <w:basedOn w:val="Normln"/>
    <w:uiPriority w:val="13"/>
    <w:rsid w:val="00841C34"/>
    <w:pPr>
      <w:numPr>
        <w:ilvl w:val="3"/>
        <w:numId w:val="4"/>
      </w:numPr>
    </w:pPr>
  </w:style>
  <w:style w:type="character" w:styleId="slostrnky">
    <w:name w:val="page number"/>
    <w:basedOn w:val="Standardnpsmoodstavce"/>
    <w:uiPriority w:val="99"/>
    <w:rsid w:val="008C05FB"/>
    <w:rPr>
      <w:sz w:val="16"/>
    </w:rPr>
  </w:style>
  <w:style w:type="paragraph" w:customStyle="1" w:styleId="Tloslovan">
    <w:name w:val="Tělo číslované"/>
    <w:basedOn w:val="Normln"/>
    <w:link w:val="TloslovanChar"/>
    <w:qFormat/>
    <w:rsid w:val="0046348F"/>
    <w:pPr>
      <w:ind w:left="851" w:hanging="851"/>
      <w:jc w:val="both"/>
    </w:pPr>
  </w:style>
  <w:style w:type="paragraph" w:customStyle="1" w:styleId="Tloneslovan">
    <w:name w:val="Tělo nečíslované"/>
    <w:basedOn w:val="Odrky"/>
    <w:link w:val="TloneslovanChar"/>
    <w:qFormat/>
    <w:rsid w:val="0046348F"/>
    <w:pPr>
      <w:numPr>
        <w:ilvl w:val="6"/>
      </w:numPr>
      <w:tabs>
        <w:tab w:val="num" w:pos="3969"/>
      </w:tabs>
      <w:ind w:left="3969" w:hanging="567"/>
    </w:pPr>
  </w:style>
  <w:style w:type="character" w:customStyle="1" w:styleId="TloslovanChar">
    <w:name w:val="Tělo číslované Char"/>
    <w:basedOn w:val="Standardnpsmoodstavce"/>
    <w:link w:val="Tloslovan"/>
    <w:rsid w:val="0046348F"/>
    <w:rPr>
      <w:rFonts w:cs="Arial"/>
      <w:color w:val="auto"/>
      <w:sz w:val="22"/>
      <w:szCs w:val="22"/>
    </w:rPr>
  </w:style>
  <w:style w:type="paragraph" w:customStyle="1" w:styleId="Psmena">
    <w:name w:val="Písmena"/>
    <w:basedOn w:val="Normln"/>
    <w:link w:val="PsmenaChar"/>
    <w:qFormat/>
    <w:rsid w:val="0046348F"/>
    <w:pPr>
      <w:numPr>
        <w:ilvl w:val="2"/>
        <w:numId w:val="9"/>
      </w:numPr>
      <w:jc w:val="both"/>
    </w:pPr>
  </w:style>
  <w:style w:type="character" w:customStyle="1" w:styleId="TloneslovanChar">
    <w:name w:val="Tělo nečíslované Char"/>
    <w:basedOn w:val="Standardnpsmoodstavce"/>
    <w:link w:val="Tloneslovan"/>
    <w:rsid w:val="0046348F"/>
    <w:rPr>
      <w:rFonts w:cs="Arial"/>
      <w:color w:val="auto"/>
      <w:sz w:val="22"/>
      <w:szCs w:val="22"/>
    </w:rPr>
  </w:style>
  <w:style w:type="paragraph" w:customStyle="1" w:styleId="Plohy">
    <w:name w:val="Přílohy"/>
    <w:basedOn w:val="Tloneslovan"/>
    <w:link w:val="PlohyChar"/>
    <w:qFormat/>
    <w:rsid w:val="0046348F"/>
    <w:pPr>
      <w:numPr>
        <w:ilvl w:val="7"/>
      </w:numPr>
      <w:tabs>
        <w:tab w:val="num" w:pos="4536"/>
      </w:tabs>
      <w:ind w:left="4536"/>
    </w:pPr>
  </w:style>
  <w:style w:type="character" w:customStyle="1" w:styleId="PsmenaChar">
    <w:name w:val="Písmena Char"/>
    <w:basedOn w:val="Standardnpsmoodstavce"/>
    <w:link w:val="Psmena"/>
    <w:rsid w:val="0046348F"/>
    <w:rPr>
      <w:rFonts w:cs="Arial"/>
      <w:color w:val="auto"/>
      <w:sz w:val="22"/>
      <w:szCs w:val="22"/>
    </w:rPr>
  </w:style>
  <w:style w:type="character" w:styleId="Zdraznnjemn">
    <w:name w:val="Subtle Emphasis"/>
    <w:basedOn w:val="TloslovanChar"/>
    <w:uiPriority w:val="19"/>
    <w:qFormat/>
    <w:rsid w:val="0046348F"/>
    <w:rPr>
      <w:rFonts w:cs="Arial"/>
      <w:i/>
      <w:iCs/>
      <w:color w:val="404040" w:themeColor="text1" w:themeTint="BF"/>
      <w:sz w:val="22"/>
      <w:szCs w:val="22"/>
    </w:rPr>
  </w:style>
  <w:style w:type="character" w:customStyle="1" w:styleId="PlohyChar">
    <w:name w:val="Přílohy Char"/>
    <w:basedOn w:val="TloneslovanChar"/>
    <w:link w:val="Plohy"/>
    <w:rsid w:val="0046348F"/>
    <w:rPr>
      <w:rFonts w:cs="Arial"/>
      <w:color w:val="auto"/>
      <w:sz w:val="22"/>
      <w:szCs w:val="22"/>
    </w:rPr>
  </w:style>
  <w:style w:type="paragraph" w:customStyle="1" w:styleId="Nzevdokumentu">
    <w:name w:val="Název dokumentu"/>
    <w:basedOn w:val="Normln"/>
    <w:link w:val="NzevdokumentuChar"/>
    <w:qFormat/>
    <w:rsid w:val="0046348F"/>
    <w:pPr>
      <w:spacing w:before="4000" w:after="480"/>
      <w:jc w:val="center"/>
    </w:pPr>
    <w:rPr>
      <w:b/>
      <w:bCs/>
      <w:sz w:val="32"/>
      <w:szCs w:val="32"/>
    </w:rPr>
  </w:style>
  <w:style w:type="paragraph" w:customStyle="1" w:styleId="Nzevveejnzakzky">
    <w:name w:val="Název veřejné zakázky"/>
    <w:basedOn w:val="Normln"/>
    <w:link w:val="NzevveejnzakzkyChar"/>
    <w:qFormat/>
    <w:rsid w:val="00C13E98"/>
    <w:pPr>
      <w:spacing w:before="360"/>
      <w:jc w:val="center"/>
    </w:pPr>
    <w:rPr>
      <w:b/>
      <w:bCs/>
      <w:smallCaps/>
      <w:sz w:val="24"/>
      <w:szCs w:val="32"/>
    </w:rPr>
  </w:style>
  <w:style w:type="character" w:customStyle="1" w:styleId="NzevdokumentuChar">
    <w:name w:val="Název dokumentu Char"/>
    <w:basedOn w:val="Standardnpsmoodstavce"/>
    <w:link w:val="Nzevdokumentu"/>
    <w:rsid w:val="0046348F"/>
    <w:rPr>
      <w:rFonts w:cs="Arial"/>
      <w:b/>
      <w:bCs/>
      <w:color w:val="auto"/>
      <w:sz w:val="32"/>
      <w:szCs w:val="32"/>
    </w:rPr>
  </w:style>
  <w:style w:type="paragraph" w:customStyle="1" w:styleId="Zkladnpopis">
    <w:name w:val="Základní popis"/>
    <w:basedOn w:val="Normln"/>
    <w:link w:val="ZkladnpopisChar"/>
    <w:qFormat/>
    <w:rsid w:val="0046348F"/>
    <w:pPr>
      <w:spacing w:before="240"/>
      <w:jc w:val="both"/>
    </w:pPr>
  </w:style>
  <w:style w:type="character" w:customStyle="1" w:styleId="NzevveejnzakzkyChar">
    <w:name w:val="Název veřejné zakázky Char"/>
    <w:basedOn w:val="Standardnpsmoodstavce"/>
    <w:link w:val="Nzevveejnzakzky"/>
    <w:rsid w:val="00C13E98"/>
    <w:rPr>
      <w:rFonts w:cs="Arial"/>
      <w:b/>
      <w:bCs/>
      <w:smallCaps/>
      <w:color w:val="auto"/>
      <w:sz w:val="24"/>
      <w:szCs w:val="32"/>
    </w:rPr>
  </w:style>
  <w:style w:type="character" w:customStyle="1" w:styleId="ZkladnpopisChar">
    <w:name w:val="Základní popis Char"/>
    <w:basedOn w:val="Standardnpsmoodstavce"/>
    <w:link w:val="Zkladnpopis"/>
    <w:rsid w:val="0046348F"/>
    <w:rPr>
      <w:rFonts w:cs="Arial"/>
      <w:color w:val="auto"/>
      <w:sz w:val="22"/>
      <w:szCs w:val="22"/>
    </w:rPr>
  </w:style>
  <w:style w:type="paragraph" w:customStyle="1" w:styleId="Obsah">
    <w:name w:val="Obsah"/>
    <w:basedOn w:val="Nzevdokumentu"/>
    <w:link w:val="ObsahChar"/>
    <w:qFormat/>
    <w:rsid w:val="0046348F"/>
    <w:p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after="240"/>
      <w:jc w:val="left"/>
    </w:pPr>
    <w:rPr>
      <w:color w:val="808080" w:themeColor="background1" w:themeShade="80"/>
      <w:sz w:val="28"/>
      <w:szCs w:val="28"/>
    </w:rPr>
  </w:style>
  <w:style w:type="paragraph" w:styleId="Normlnweb">
    <w:name w:val="Normal (Web)"/>
    <w:basedOn w:val="Normln"/>
    <w:uiPriority w:val="99"/>
    <w:semiHidden/>
    <w:unhideWhenUsed/>
    <w:rsid w:val="0046348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sahChar">
    <w:name w:val="Obsah Char"/>
    <w:basedOn w:val="NzevdokumentuChar"/>
    <w:link w:val="Obsah"/>
    <w:rsid w:val="0046348F"/>
    <w:rPr>
      <w:rFonts w:cs="Arial"/>
      <w:b/>
      <w:bCs/>
      <w:color w:val="808080" w:themeColor="background1" w:themeShade="80"/>
      <w:sz w:val="28"/>
      <w:szCs w:val="28"/>
    </w:rPr>
  </w:style>
  <w:style w:type="paragraph" w:customStyle="1" w:styleId="Odrky">
    <w:name w:val="Odrážky"/>
    <w:basedOn w:val="Psmena"/>
    <w:link w:val="OdrkyChar"/>
    <w:qFormat/>
    <w:rsid w:val="0046348F"/>
    <w:pPr>
      <w:numPr>
        <w:ilvl w:val="4"/>
      </w:numPr>
    </w:pPr>
  </w:style>
  <w:style w:type="character" w:customStyle="1" w:styleId="OdrkyChar">
    <w:name w:val="Odrážky Char"/>
    <w:basedOn w:val="PsmenaChar"/>
    <w:link w:val="Odrky"/>
    <w:rsid w:val="0046348F"/>
    <w:rPr>
      <w:rFonts w:cs="Arial"/>
      <w:color w:val="auto"/>
      <w:sz w:val="22"/>
      <w:szCs w:val="22"/>
    </w:rPr>
  </w:style>
  <w:style w:type="paragraph" w:customStyle="1" w:styleId="ZhlavsnzvemVZ">
    <w:name w:val="Záhlaví s názvem VZ"/>
    <w:basedOn w:val="Zhlav"/>
    <w:link w:val="ZhlavsnzvemVZChar"/>
    <w:qFormat/>
    <w:rsid w:val="0046348F"/>
    <w:pPr>
      <w:contextualSpacing w:val="0"/>
    </w:pPr>
    <w:rPr>
      <w:b w:val="0"/>
      <w:caps w:val="0"/>
      <w:color w:val="auto"/>
      <w:sz w:val="18"/>
      <w:szCs w:val="18"/>
    </w:rPr>
  </w:style>
  <w:style w:type="paragraph" w:customStyle="1" w:styleId="Zpatslastrnek">
    <w:name w:val="Zápatí čísla stránek"/>
    <w:basedOn w:val="Zpat"/>
    <w:link w:val="ZpatslastrnekChar"/>
    <w:qFormat/>
    <w:rsid w:val="0046348F"/>
    <w:pPr>
      <w:contextualSpacing w:val="0"/>
      <w:jc w:val="right"/>
    </w:pPr>
    <w:rPr>
      <w:sz w:val="18"/>
      <w:szCs w:val="18"/>
    </w:rPr>
  </w:style>
  <w:style w:type="character" w:customStyle="1" w:styleId="ZhlavsnzvemVZChar">
    <w:name w:val="Záhlaví s názvem VZ Char"/>
    <w:basedOn w:val="ZhlavChar"/>
    <w:link w:val="ZhlavsnzvemVZ"/>
    <w:rsid w:val="0046348F"/>
    <w:rPr>
      <w:rFonts w:cs="Arial"/>
      <w:b w:val="0"/>
      <w:caps w:val="0"/>
      <w:color w:val="auto"/>
      <w:spacing w:val="10"/>
      <w:sz w:val="18"/>
      <w:szCs w:val="18"/>
    </w:rPr>
  </w:style>
  <w:style w:type="character" w:customStyle="1" w:styleId="ZpatslastrnekChar">
    <w:name w:val="Zápatí čísla stránek Char"/>
    <w:basedOn w:val="ZpatChar"/>
    <w:link w:val="Zpatslastrnek"/>
    <w:rsid w:val="0046348F"/>
    <w:rPr>
      <w:rFonts w:cs="Arial"/>
      <w:color w:val="auto"/>
      <w:sz w:val="18"/>
      <w:szCs w:val="18"/>
    </w:rPr>
  </w:style>
  <w:style w:type="paragraph" w:customStyle="1" w:styleId="Nzevsmlouvyodlo">
    <w:name w:val="Název smlouvy o dílo"/>
    <w:basedOn w:val="Obsah"/>
    <w:link w:val="NzevsmlouvyodloChar"/>
    <w:qFormat/>
    <w:rsid w:val="001B2D17"/>
    <w:pPr>
      <w:jc w:val="center"/>
    </w:pPr>
  </w:style>
  <w:style w:type="character" w:customStyle="1" w:styleId="NzevsmlouvyodloChar">
    <w:name w:val="Název smlouvy o dílo Char"/>
    <w:basedOn w:val="ObsahChar"/>
    <w:link w:val="Nzevsmlouvyodlo"/>
    <w:rsid w:val="001B2D17"/>
    <w:rPr>
      <w:rFonts w:cs="Arial"/>
      <w:b/>
      <w:bCs/>
      <w:color w:val="808080" w:themeColor="background1" w:themeShade="80"/>
      <w:sz w:val="28"/>
      <w:szCs w:val="28"/>
    </w:rPr>
  </w:style>
  <w:style w:type="character" w:customStyle="1" w:styleId="ObyejnChar">
    <w:name w:val="Obyčejný Char"/>
    <w:basedOn w:val="Standardnpsmoodstavce"/>
    <w:link w:val="Obyejn"/>
    <w:locked/>
    <w:rsid w:val="0046348F"/>
    <w:rPr>
      <w:rFonts w:eastAsia="Times New Roman" w:cs="Arial"/>
      <w:color w:val="1F497D"/>
      <w:sz w:val="24"/>
      <w:szCs w:val="24"/>
      <w:lang w:eastAsia="cs-CZ"/>
    </w:rPr>
  </w:style>
  <w:style w:type="paragraph" w:customStyle="1" w:styleId="Obyejn">
    <w:name w:val="Obyčejný"/>
    <w:basedOn w:val="Normln"/>
    <w:link w:val="ObyejnChar"/>
    <w:qFormat/>
    <w:rsid w:val="0046348F"/>
    <w:pPr>
      <w:spacing w:before="0" w:after="0" w:line="240" w:lineRule="auto"/>
    </w:pPr>
    <w:rPr>
      <w:rFonts w:eastAsia="Times New Roman"/>
      <w:color w:val="1F497D"/>
      <w:sz w:val="24"/>
      <w:szCs w:val="24"/>
      <w:lang w:eastAsia="cs-CZ"/>
    </w:rPr>
  </w:style>
  <w:style w:type="character" w:customStyle="1" w:styleId="VycentrovanChar">
    <w:name w:val="Vycentrovaný Char"/>
    <w:basedOn w:val="ObyejnChar"/>
    <w:link w:val="Vycentrovan"/>
    <w:semiHidden/>
    <w:locked/>
    <w:rsid w:val="0046348F"/>
    <w:rPr>
      <w:rFonts w:eastAsia="Times New Roman" w:cs="Arial"/>
      <w:color w:val="1F497D"/>
      <w:sz w:val="24"/>
      <w:szCs w:val="24"/>
      <w:lang w:eastAsia="cs-CZ"/>
    </w:rPr>
  </w:style>
  <w:style w:type="paragraph" w:customStyle="1" w:styleId="Vycentrovan">
    <w:name w:val="Vycentrovaný"/>
    <w:basedOn w:val="Obyejn"/>
    <w:link w:val="VycentrovanChar"/>
    <w:semiHidden/>
    <w:qFormat/>
    <w:rsid w:val="0046348F"/>
    <w:pPr>
      <w:jc w:val="center"/>
    </w:pPr>
  </w:style>
  <w:style w:type="paragraph" w:customStyle="1" w:styleId="Tabulka">
    <w:name w:val="Tabulka"/>
    <w:basedOn w:val="Obyejn"/>
    <w:link w:val="TabulkaChar"/>
    <w:qFormat/>
    <w:rsid w:val="0046348F"/>
    <w:rPr>
      <w:color w:val="auto"/>
      <w:sz w:val="22"/>
      <w:szCs w:val="22"/>
    </w:rPr>
  </w:style>
  <w:style w:type="paragraph" w:customStyle="1" w:styleId="selnseznam">
    <w:name w:val="Číselný seznam"/>
    <w:basedOn w:val="Normln"/>
    <w:link w:val="selnseznamChar"/>
    <w:qFormat/>
    <w:rsid w:val="0046348F"/>
    <w:pPr>
      <w:ind w:left="1418" w:hanging="425"/>
    </w:pPr>
  </w:style>
  <w:style w:type="character" w:customStyle="1" w:styleId="TabulkaChar">
    <w:name w:val="Tabulka Char"/>
    <w:basedOn w:val="ObyejnChar"/>
    <w:link w:val="Tabulka"/>
    <w:rsid w:val="0046348F"/>
    <w:rPr>
      <w:rFonts w:eastAsia="Times New Roman" w:cs="Arial"/>
      <w:color w:val="auto"/>
      <w:sz w:val="22"/>
      <w:szCs w:val="22"/>
      <w:lang w:eastAsia="cs-CZ"/>
    </w:rPr>
  </w:style>
  <w:style w:type="paragraph" w:customStyle="1" w:styleId="Styl2">
    <w:name w:val="Styl2"/>
    <w:basedOn w:val="Bezmezer"/>
    <w:qFormat/>
    <w:rsid w:val="0046348F"/>
    <w:pPr>
      <w:tabs>
        <w:tab w:val="num" w:pos="360"/>
      </w:tabs>
      <w:spacing w:after="120"/>
      <w:ind w:left="709" w:hanging="709"/>
      <w:contextualSpacing w:val="0"/>
    </w:pPr>
    <w:rPr>
      <w:rFonts w:eastAsia="Calibri"/>
      <w:lang w:eastAsia="cs-CZ"/>
    </w:rPr>
  </w:style>
  <w:style w:type="character" w:customStyle="1" w:styleId="selnseznamChar">
    <w:name w:val="Číselný seznam Char"/>
    <w:basedOn w:val="Standardnpsmoodstavce"/>
    <w:link w:val="selnseznam"/>
    <w:rsid w:val="0046348F"/>
    <w:rPr>
      <w:rFonts w:cs="Arial"/>
      <w:color w:val="auto"/>
      <w:sz w:val="22"/>
      <w:szCs w:val="22"/>
    </w:rPr>
  </w:style>
  <w:style w:type="character" w:customStyle="1" w:styleId="rovezanadpisChar">
    <w:name w:val="Úroveň za nadpis Char"/>
    <w:basedOn w:val="Standardnpsmoodstavce"/>
    <w:link w:val="rovezanadpis"/>
    <w:locked/>
    <w:rsid w:val="0046348F"/>
    <w:rPr>
      <w:rFonts w:eastAsia="Times New Roman" w:cs="Arial"/>
      <w:lang w:eastAsia="cs-CZ"/>
    </w:rPr>
  </w:style>
  <w:style w:type="paragraph" w:customStyle="1" w:styleId="rovezanadpis">
    <w:name w:val="Úroveň za nadpis"/>
    <w:basedOn w:val="Normln"/>
    <w:link w:val="rovezanadpisChar"/>
    <w:qFormat/>
    <w:rsid w:val="0046348F"/>
    <w:pPr>
      <w:tabs>
        <w:tab w:val="left" w:pos="709"/>
      </w:tabs>
      <w:spacing w:before="60" w:after="60"/>
      <w:ind w:left="709" w:hanging="709"/>
      <w:jc w:val="both"/>
    </w:pPr>
    <w:rPr>
      <w:rFonts w:eastAsia="Times New Roman"/>
      <w:color w:val="000000" w:themeColor="text1"/>
      <w:sz w:val="20"/>
      <w:szCs w:val="20"/>
      <w:lang w:eastAsia="cs-CZ"/>
    </w:rPr>
  </w:style>
  <w:style w:type="character" w:customStyle="1" w:styleId="apple-converted-space">
    <w:name w:val="apple-converted-space"/>
    <w:basedOn w:val="Standardnpsmoodstavce"/>
    <w:rsid w:val="0046348F"/>
  </w:style>
  <w:style w:type="character" w:styleId="Nevyeenzmnka">
    <w:name w:val="Unresolved Mention"/>
    <w:basedOn w:val="Standardnpsmoodstavce"/>
    <w:uiPriority w:val="99"/>
    <w:semiHidden/>
    <w:unhideWhenUsed/>
    <w:rsid w:val="0046348F"/>
    <w:rPr>
      <w:color w:val="605E5C"/>
      <w:shd w:val="clear" w:color="auto" w:fill="E1DFDD"/>
    </w:rPr>
  </w:style>
  <w:style w:type="character" w:customStyle="1" w:styleId="Styl1">
    <w:name w:val="Styl1"/>
    <w:basedOn w:val="Standardnpsmoodstavce"/>
    <w:uiPriority w:val="1"/>
    <w:rsid w:val="0046348F"/>
    <w:rPr>
      <w:rFonts w:ascii="Arial" w:hAnsi="Arial"/>
      <w:b/>
      <w:sz w:val="22"/>
    </w:rPr>
  </w:style>
  <w:style w:type="paragraph" w:customStyle="1" w:styleId="Nadpisrove2">
    <w:name w:val="Nadpis úroveň 2"/>
    <w:basedOn w:val="Nadpis2"/>
    <w:next w:val="Styl2"/>
    <w:qFormat/>
    <w:rsid w:val="0046348F"/>
    <w:pPr>
      <w:keepLines w:val="0"/>
      <w:numPr>
        <w:ilvl w:val="0"/>
        <w:numId w:val="0"/>
      </w:numPr>
      <w:tabs>
        <w:tab w:val="clear" w:pos="0"/>
      </w:tabs>
      <w:spacing w:before="240" w:after="120"/>
      <w:ind w:left="851" w:hanging="851"/>
      <w:jc w:val="both"/>
    </w:pPr>
    <w:rPr>
      <w:rFonts w:eastAsia="Calibri"/>
      <w:bCs w:val="0"/>
      <w:iCs w:val="0"/>
      <w:smallCaps/>
      <w:color w:val="000000" w:themeColor="text1"/>
      <w:sz w:val="22"/>
      <w:szCs w:val="22"/>
      <w:lang w:eastAsia="en-US"/>
    </w:rPr>
  </w:style>
  <w:style w:type="paragraph" w:customStyle="1" w:styleId="Body2">
    <w:name w:val="Body2"/>
    <w:basedOn w:val="Normln"/>
    <w:link w:val="Body2Char"/>
    <w:qFormat/>
    <w:rsid w:val="0046348F"/>
    <w:pPr>
      <w:widowControl w:val="0"/>
      <w:tabs>
        <w:tab w:val="left" w:pos="567"/>
      </w:tabs>
      <w:autoSpaceDE w:val="0"/>
      <w:autoSpaceDN w:val="0"/>
      <w:adjustRightInd w:val="0"/>
      <w:spacing w:before="0" w:after="200" w:line="300" w:lineRule="auto"/>
      <w:jc w:val="both"/>
    </w:pPr>
    <w:rPr>
      <w:rFonts w:ascii="Calibri" w:eastAsia="Times New Roman" w:hAnsi="Calibri" w:cs="Times New Roman"/>
      <w:bCs/>
      <w:lang w:eastAsia="cs-CZ"/>
    </w:rPr>
  </w:style>
  <w:style w:type="character" w:customStyle="1" w:styleId="Body2Char">
    <w:name w:val="Body2 Char"/>
    <w:basedOn w:val="Standardnpsmoodstavce"/>
    <w:link w:val="Body2"/>
    <w:rsid w:val="0046348F"/>
    <w:rPr>
      <w:rFonts w:ascii="Calibri" w:eastAsia="Times New Roman" w:hAnsi="Calibri" w:cs="Times New Roman"/>
      <w:bCs/>
      <w:color w:val="auto"/>
      <w:sz w:val="22"/>
      <w:szCs w:val="22"/>
      <w:lang w:eastAsia="cs-CZ"/>
    </w:rPr>
  </w:style>
  <w:style w:type="table" w:customStyle="1" w:styleId="TableGridPHPDOCX">
    <w:name w:val="Table Grid PHPDOCX"/>
    <w:uiPriority w:val="59"/>
    <w:semiHidden/>
    <w:unhideWhenUsed/>
    <w:rsid w:val="0046348F"/>
    <w:pPr>
      <w:pBdr>
        <w:top w:val="nil"/>
        <w:left w:val="nil"/>
        <w:bottom w:val="nil"/>
        <w:right w:val="nil"/>
        <w:between w:val="nil"/>
      </w:pBdr>
      <w:spacing w:after="0" w:line="240" w:lineRule="auto"/>
    </w:pPr>
    <w:rPr>
      <w:rFonts w:eastAsia="Arial" w:cs="Arial"/>
      <w:color w:val="000000"/>
      <w:sz w:val="22"/>
      <w:szCs w:val="22"/>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25"/>
    <w:basedOn w:val="Normlntabulka"/>
    <w:rsid w:val="00233E2C"/>
    <w:pPr>
      <w:spacing w:line="240" w:lineRule="auto"/>
      <w:jc w:val="both"/>
    </w:pPr>
    <w:rPr>
      <w:rFonts w:ascii="Calibri" w:eastAsia="Calibri" w:hAnsi="Calibri" w:cs="Calibri"/>
      <w:color w:val="000000"/>
      <w:sz w:val="18"/>
      <w:szCs w:val="18"/>
      <w:lang w:eastAsia="cs-CZ"/>
    </w:rPr>
    <w:tblPr>
      <w:tblStyleRowBandSize w:val="1"/>
      <w:tblStyleColBandSize w:val="1"/>
      <w:tblInd w:w="0" w:type="nil"/>
      <w:tblCellMar>
        <w:left w:w="115" w:type="dxa"/>
        <w:right w:w="115" w:type="dxa"/>
      </w:tblCellMar>
    </w:tblPr>
    <w:tcPr>
      <w:shd w:val="clear" w:color="auto" w:fill="FEF4EC"/>
    </w:tcPr>
  </w:style>
  <w:style w:type="paragraph" w:customStyle="1" w:styleId="Zklad2">
    <w:name w:val="Základ 2"/>
    <w:basedOn w:val="Normln"/>
    <w:uiPriority w:val="99"/>
    <w:qFormat/>
    <w:rsid w:val="00B00A6A"/>
    <w:pPr>
      <w:tabs>
        <w:tab w:val="left" w:pos="709"/>
        <w:tab w:val="num" w:pos="851"/>
      </w:tabs>
      <w:spacing w:before="0" w:line="240" w:lineRule="auto"/>
      <w:ind w:left="851" w:hanging="851"/>
      <w:jc w:val="both"/>
    </w:pPr>
    <w:rPr>
      <w:rFonts w:ascii="Times New Roman" w:eastAsia="Times New Roman" w:hAnsi="Times New Roman" w:cs="Times New Roman"/>
      <w:bCs/>
      <w:sz w:val="24"/>
      <w:szCs w:val="24"/>
      <w:lang w:eastAsia="cs-CZ"/>
    </w:rPr>
  </w:style>
  <w:style w:type="paragraph" w:customStyle="1" w:styleId="Zklad3">
    <w:name w:val="Základ 3"/>
    <w:basedOn w:val="Normln"/>
    <w:uiPriority w:val="99"/>
    <w:qFormat/>
    <w:rsid w:val="00B00A6A"/>
    <w:pPr>
      <w:numPr>
        <w:numId w:val="29"/>
      </w:numPr>
      <w:spacing w:before="0" w:line="240" w:lineRule="auto"/>
      <w:jc w:val="both"/>
    </w:pPr>
    <w:rPr>
      <w:rFonts w:ascii="Times New Roman" w:eastAsia="Times New Roman" w:hAnsi="Times New Roman" w:cs="Times New Roman"/>
      <w:bCs/>
      <w:sz w:val="24"/>
      <w:szCs w:val="24"/>
      <w:lang w:eastAsia="cs-CZ"/>
    </w:rPr>
  </w:style>
  <w:style w:type="character" w:styleId="Sledovanodkaz">
    <w:name w:val="FollowedHyperlink"/>
    <w:basedOn w:val="Standardnpsmoodstavce"/>
    <w:uiPriority w:val="99"/>
    <w:semiHidden/>
    <w:unhideWhenUsed/>
    <w:rsid w:val="009B4E1E"/>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sfzp.cz/dokumenty/detail/?id=3833" TargetMode="Externa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Office">
  <a:themeElements>
    <a:clrScheme name="ROWAN LEGAL Semibrand">
      <a:dk1>
        <a:srgbClr val="000000"/>
      </a:dk1>
      <a:lt1>
        <a:sysClr val="window" lastClr="FFFFFF"/>
      </a:lt1>
      <a:dk2>
        <a:srgbClr val="9D9D9D"/>
      </a:dk2>
      <a:lt2>
        <a:srgbClr val="BEC5CA"/>
      </a:lt2>
      <a:accent1>
        <a:srgbClr val="9D9D9D"/>
      </a:accent1>
      <a:accent2>
        <a:srgbClr val="000000"/>
      </a:accent2>
      <a:accent3>
        <a:srgbClr val="89959E"/>
      </a:accent3>
      <a:accent4>
        <a:srgbClr val="536572"/>
      </a:accent4>
      <a:accent5>
        <a:srgbClr val="9D9D9C"/>
      </a:accent5>
      <a:accent6>
        <a:srgbClr val="BEC5CA"/>
      </a:accent6>
      <a:hlink>
        <a:srgbClr val="000000"/>
      </a:hlink>
      <a:folHlink>
        <a:srgbClr val="00000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8189</Words>
  <Characters>48319</Characters>
  <Application>Microsoft Office Word</Application>
  <DocSecurity>0</DocSecurity>
  <Lines>402</Lines>
  <Paragraphs>112</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DÍLO</vt:lpstr>
    </vt:vector>
  </TitlesOfParts>
  <Company/>
  <LinksUpToDate>false</LinksUpToDate>
  <CharactersWithSpaces>56396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Trávníčková Kristýna</dc:creator>
  <cp:keywords/>
  <dc:description/>
  <cp:lastModifiedBy>Trávníčková Kristýna</cp:lastModifiedBy>
  <cp:revision>7</cp:revision>
  <dcterms:created xsi:type="dcterms:W3CDTF">2024-06-20T10:29:00Z</dcterms:created>
  <dcterms:modified xsi:type="dcterms:W3CDTF">2024-06-27T07:30:00Z</dcterms:modified>
</cp:coreProperties>
</file>