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59C" w14:textId="49B162B4" w:rsidR="00203C60" w:rsidRPr="00445E91" w:rsidRDefault="00445E91" w:rsidP="00973EA6">
      <w:pPr>
        <w:pStyle w:val="Nadpis3"/>
        <w:numPr>
          <w:ilvl w:val="0"/>
          <w:numId w:val="0"/>
        </w:numPr>
        <w:spacing w:after="120" w:line="276" w:lineRule="auto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</w:p>
    <w:p w14:paraId="77B3F34B" w14:textId="77777777" w:rsidR="00203C60" w:rsidRPr="00973EA6" w:rsidRDefault="00445E91" w:rsidP="00973EA6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3EA6">
        <w:rPr>
          <w:rFonts w:ascii="Arial" w:hAnsi="Arial" w:cs="Arial"/>
          <w:b/>
          <w:sz w:val="20"/>
          <w:szCs w:val="20"/>
        </w:rPr>
        <w:t>Smluvní strany</w:t>
      </w:r>
    </w:p>
    <w:p w14:paraId="4D898DBD" w14:textId="7B9D64D5" w:rsidR="00445E91" w:rsidRPr="00445E91" w:rsidRDefault="00445E91" w:rsidP="00445E91">
      <w:p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2DDF" w:rsidRPr="00CD2DDF">
        <w:rPr>
          <w:rFonts w:ascii="Arial" w:hAnsi="Arial" w:cs="Arial"/>
          <w:b/>
          <w:sz w:val="20"/>
          <w:szCs w:val="20"/>
        </w:rPr>
        <w:t xml:space="preserve">Klub Krušných hor, </w:t>
      </w:r>
      <w:proofErr w:type="spellStart"/>
      <w:r w:rsidR="00CD2DDF" w:rsidRPr="00CD2DDF">
        <w:rPr>
          <w:rFonts w:ascii="Arial" w:hAnsi="Arial" w:cs="Arial"/>
          <w:b/>
          <w:sz w:val="20"/>
          <w:szCs w:val="20"/>
        </w:rPr>
        <w:t>z.s</w:t>
      </w:r>
      <w:proofErr w:type="spellEnd"/>
      <w:r w:rsidR="00CD2DDF" w:rsidRPr="00CD2DDF">
        <w:rPr>
          <w:rFonts w:ascii="Arial" w:hAnsi="Arial" w:cs="Arial"/>
          <w:b/>
          <w:sz w:val="20"/>
          <w:szCs w:val="20"/>
        </w:rPr>
        <w:t>.</w:t>
      </w:r>
    </w:p>
    <w:p w14:paraId="3D8BE058" w14:textId="28B77745" w:rsidR="0071206A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Zápis v OR</w:t>
      </w:r>
      <w:r>
        <w:rPr>
          <w:rFonts w:ascii="Arial" w:hAnsi="Arial" w:cs="Arial"/>
          <w:bCs/>
          <w:sz w:val="20"/>
          <w:szCs w:val="20"/>
        </w:rPr>
        <w:tab/>
        <w:t>S</w:t>
      </w:r>
      <w:r w:rsidR="00CD2DDF">
        <w:rPr>
          <w:rFonts w:ascii="Arial" w:hAnsi="Arial" w:cs="Arial"/>
          <w:bCs/>
          <w:sz w:val="20"/>
          <w:szCs w:val="20"/>
        </w:rPr>
        <w:t>pisov</w:t>
      </w:r>
      <w:r>
        <w:rPr>
          <w:rFonts w:ascii="Arial" w:hAnsi="Arial" w:cs="Arial"/>
          <w:bCs/>
          <w:sz w:val="20"/>
          <w:szCs w:val="20"/>
        </w:rPr>
        <w:t>á</w:t>
      </w:r>
      <w:r w:rsidR="00CD2DDF">
        <w:rPr>
          <w:rFonts w:ascii="Arial" w:hAnsi="Arial" w:cs="Arial"/>
          <w:bCs/>
          <w:sz w:val="20"/>
          <w:szCs w:val="20"/>
        </w:rPr>
        <w:t xml:space="preserve"> značk</w:t>
      </w:r>
      <w:r>
        <w:rPr>
          <w:rFonts w:ascii="Arial" w:hAnsi="Arial" w:cs="Arial"/>
          <w:bCs/>
          <w:sz w:val="20"/>
          <w:szCs w:val="20"/>
        </w:rPr>
        <w:t>a</w:t>
      </w:r>
      <w:r w:rsidR="00CD2DDF">
        <w:rPr>
          <w:rFonts w:ascii="Arial" w:hAnsi="Arial" w:cs="Arial"/>
          <w:bCs/>
          <w:sz w:val="20"/>
          <w:szCs w:val="20"/>
        </w:rPr>
        <w:t xml:space="preserve"> </w:t>
      </w:r>
      <w:r w:rsidR="00CD2DDF" w:rsidRPr="00CD2DDF">
        <w:rPr>
          <w:rFonts w:ascii="Arial" w:hAnsi="Arial" w:cs="Arial"/>
          <w:bCs/>
          <w:sz w:val="20"/>
          <w:szCs w:val="20"/>
        </w:rPr>
        <w:t>L 3868 veden</w:t>
      </w:r>
      <w:r>
        <w:rPr>
          <w:rFonts w:ascii="Arial" w:hAnsi="Arial" w:cs="Arial"/>
          <w:bCs/>
          <w:sz w:val="20"/>
          <w:szCs w:val="20"/>
        </w:rPr>
        <w:t>á</w:t>
      </w:r>
      <w:r w:rsidR="00CD2DDF" w:rsidRPr="00CD2DDF">
        <w:rPr>
          <w:rFonts w:ascii="Arial" w:hAnsi="Arial" w:cs="Arial"/>
          <w:bCs/>
          <w:sz w:val="20"/>
          <w:szCs w:val="20"/>
        </w:rPr>
        <w:t xml:space="preserve"> u Krajského soudu v Plzni</w:t>
      </w:r>
    </w:p>
    <w:p w14:paraId="13A654C4" w14:textId="77777777" w:rsidR="00CD2DDF" w:rsidRDefault="00445E91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="00CD2DDF" w:rsidRPr="006A748E">
        <w:rPr>
          <w:rFonts w:ascii="Arial" w:hAnsi="Arial" w:cs="Arial"/>
          <w:sz w:val="20"/>
          <w:szCs w:val="20"/>
        </w:rPr>
        <w:t>26643880</w:t>
      </w:r>
    </w:p>
    <w:p w14:paraId="6F0EA776" w14:textId="29F42FE7" w:rsidR="00CD2DDF" w:rsidRPr="00DE3D47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748E">
        <w:rPr>
          <w:rFonts w:ascii="Arial" w:hAnsi="Arial" w:cs="Arial"/>
          <w:sz w:val="20"/>
          <w:szCs w:val="20"/>
        </w:rPr>
        <w:t>CZ26643880</w:t>
      </w:r>
      <w:r w:rsidRPr="00111D24">
        <w:rPr>
          <w:rFonts w:ascii="Arial" w:hAnsi="Arial" w:cs="Arial"/>
          <w:sz w:val="20"/>
          <w:szCs w:val="20"/>
        </w:rPr>
        <w:tab/>
      </w:r>
    </w:p>
    <w:p w14:paraId="5F5CECE1" w14:textId="17DE770E" w:rsidR="00445E91" w:rsidRPr="00A1402C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CD2DDF">
        <w:rPr>
          <w:rFonts w:ascii="Arial" w:hAnsi="Arial" w:cs="Arial"/>
          <w:sz w:val="20"/>
          <w:szCs w:val="20"/>
        </w:rPr>
        <w:t>Sídlo</w:t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  <w:t>č.p. 222, 363 01 Boží Dar</w:t>
      </w:r>
    </w:p>
    <w:p w14:paraId="21440A9C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a</w:t>
      </w:r>
    </w:p>
    <w:p w14:paraId="4A57D458" w14:textId="77777777" w:rsidR="00445E91" w:rsidRPr="00445E91" w:rsidRDefault="00445E91" w:rsidP="00CD2DDF">
      <w:pPr>
        <w:spacing w:after="120" w:line="276" w:lineRule="auto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267A0D5C" w14:textId="3374E613" w:rsidR="00445E91" w:rsidRPr="00445E91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</w:t>
      </w:r>
      <w:r>
        <w:rPr>
          <w:rFonts w:ascii="Arial" w:hAnsi="Arial" w:cs="Arial"/>
          <w:sz w:val="20"/>
          <w:szCs w:val="20"/>
        </w:rPr>
        <w:tab/>
      </w:r>
      <w:r w:rsidR="00445E91"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335F50A6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6AA5BC0E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732C576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0722D17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DCB3047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707F067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973EA6" w:rsidRDefault="00445E91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Úvodní ustanovení</w:t>
      </w:r>
    </w:p>
    <w:p w14:paraId="6B8A0905" w14:textId="39267CFC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Smluvní strany uzavírají níže v souladu s ustanovením § 2079 a násl. zákona č. 89/2012 Sb., občanský zákoník, v účinném znění (dále jen „občanský zákoník“</w:t>
      </w:r>
      <w:r w:rsidR="00D752AA" w:rsidRPr="00973EA6">
        <w:rPr>
          <w:rFonts w:ascii="Arial" w:hAnsi="Arial" w:cs="Arial"/>
          <w:color w:val="000000" w:themeColor="text1"/>
          <w:sz w:val="20"/>
          <w:szCs w:val="20"/>
        </w:rPr>
        <w:t xml:space="preserve"> nebo „NOZ“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) tuto kupní smlouvu (dále jen „smlouva“). </w:t>
      </w:r>
    </w:p>
    <w:p w14:paraId="29890745" w14:textId="7F093F2F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Smlouva je uzavírána na základně výsledku </w:t>
      </w:r>
      <w:r w:rsidR="00F1212A" w:rsidRPr="00973EA6">
        <w:rPr>
          <w:rFonts w:ascii="Arial" w:hAnsi="Arial" w:cs="Arial"/>
          <w:color w:val="000000" w:themeColor="text1"/>
          <w:sz w:val="20"/>
          <w:szCs w:val="20"/>
        </w:rPr>
        <w:t>zadávacího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řízení veřejné zakázky s názvem </w:t>
      </w:r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Snowboardový a </w:t>
      </w:r>
      <w:proofErr w:type="spellStart"/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>freestylový</w:t>
      </w:r>
      <w:proofErr w:type="spellEnd"/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areál </w:t>
      </w:r>
      <w:r w:rsidR="00F1212A" w:rsidRPr="007B29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Boží Dar – </w:t>
      </w:r>
      <w:r w:rsidR="00247093" w:rsidRPr="007B2935">
        <w:rPr>
          <w:rFonts w:ascii="Arial" w:hAnsi="Arial" w:cs="Arial"/>
          <w:b/>
          <w:bCs/>
          <w:color w:val="000000" w:themeColor="text1"/>
          <w:sz w:val="20"/>
          <w:szCs w:val="20"/>
        </w:rPr>
        <w:t>pohyblivý chodník</w:t>
      </w:r>
      <w:r w:rsidR="00A20898" w:rsidRPr="007B293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II</w:t>
      </w:r>
      <w:r w:rsidRPr="007B2935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7B29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4E54" w:rsidRPr="007B2935">
        <w:rPr>
          <w:rFonts w:ascii="Arial" w:hAnsi="Arial" w:cs="Arial"/>
          <w:color w:val="000000" w:themeColor="text1"/>
          <w:sz w:val="20"/>
          <w:szCs w:val="20"/>
        </w:rPr>
        <w:t xml:space="preserve">ev. č. ve VVZ </w:t>
      </w:r>
      <w:r w:rsidR="007B2935" w:rsidRPr="007B2935">
        <w:rPr>
          <w:rFonts w:ascii="Arial" w:hAnsi="Arial" w:cs="Arial"/>
          <w:color w:val="000000" w:themeColor="text1"/>
          <w:sz w:val="20"/>
          <w:szCs w:val="20"/>
        </w:rPr>
        <w:t>Z2024-047223</w:t>
      </w:r>
      <w:r w:rsidRPr="007B2935">
        <w:rPr>
          <w:rFonts w:ascii="Arial" w:hAnsi="Arial" w:cs="Arial"/>
          <w:color w:val="000000" w:themeColor="text1"/>
          <w:sz w:val="20"/>
          <w:szCs w:val="20"/>
        </w:rPr>
        <w:t xml:space="preserve"> (dále jen „veřejná zakázka“).</w:t>
      </w:r>
    </w:p>
    <w:p w14:paraId="29FD838A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prohlašuje, že je odborně způsobilý k zajištění předmětu plnění podle této smlouvy.</w:t>
      </w:r>
    </w:p>
    <w:p w14:paraId="7DABFBFA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0739849"/>
      <w:r>
        <w:rPr>
          <w:rFonts w:ascii="Arial" w:hAnsi="Arial" w:cs="Arial"/>
          <w:color w:val="000000" w:themeColor="text1"/>
          <w:sz w:val="20"/>
          <w:szCs w:val="20"/>
        </w:rPr>
        <w:t>Podmínkou nabytí účinnosti smlouvy je doručení výzvy k plnění kupujícím prodávajícímu. Kupující není povinen výzvu dle věty přechozí prodávajícímu zaslat v případě, že:</w:t>
      </w:r>
    </w:p>
    <w:p w14:paraId="49EEA486" w14:textId="77777777" w:rsidR="009E60AB" w:rsidRDefault="009E60AB" w:rsidP="009E60AB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 realizace předmětu této smlouvy nesplnila podmínku hospodárnosti, účelnosti, nebo efektivnosti vynaložených nákladů, nebo</w:t>
      </w:r>
    </w:p>
    <w:p w14:paraId="632A8883" w14:textId="06A8614D" w:rsidR="009E60AB" w:rsidRDefault="009E60AB" w:rsidP="009E60AB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nebude závazně schváleno poskytnutí prostředků na spolufinancování realizace předmětu smlouvy poskytovatelem dotace</w:t>
      </w:r>
      <w:r w:rsidR="00025525">
        <w:rPr>
          <w:rFonts w:ascii="Arial" w:hAnsi="Arial" w:cs="Arial"/>
          <w:color w:val="000000" w:themeColor="text1"/>
          <w:sz w:val="20"/>
          <w:szCs w:val="20"/>
        </w:rPr>
        <w:t xml:space="preserve"> (NSA)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3EFA4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40738186"/>
      <w:r>
        <w:rPr>
          <w:rFonts w:ascii="Arial" w:hAnsi="Arial" w:cs="Arial"/>
          <w:color w:val="000000" w:themeColor="text1"/>
          <w:sz w:val="20"/>
          <w:szCs w:val="20"/>
        </w:rPr>
        <w:t>Nenabyde-li tato smlouva účinnosti do 18 měsíců od data jejího uzavření, jsou obě smluvní strany oprávněny od smlouvy bez dalšího odstoupit</w:t>
      </w:r>
      <w:bookmarkEnd w:id="1"/>
      <w:r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0"/>
    </w:p>
    <w:p w14:paraId="04CD4F8E" w14:textId="77777777" w:rsidR="009E60AB" w:rsidRDefault="009E60AB" w:rsidP="009E60AB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br w:type="page"/>
      </w:r>
      <w:r>
        <w:rPr>
          <w:rFonts w:ascii="Arial" w:hAnsi="Arial" w:cs="Arial"/>
          <w:i/>
          <w:sz w:val="20"/>
          <w:szCs w:val="20"/>
        </w:rPr>
        <w:lastRenderedPageBreak/>
        <w:t>Odpovědné veřejné zadávání</w:t>
      </w:r>
    </w:p>
    <w:p w14:paraId="5371C07E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dále prohlašuje, že po celou dobu realizace této smlouvy zajistí:</w:t>
      </w:r>
    </w:p>
    <w:p w14:paraId="4DF28DAB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6D31C889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9E733CB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25BACEAF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0A97E48C" w14:textId="77777777" w:rsidR="009E60AB" w:rsidRDefault="009E60AB" w:rsidP="009E60AB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Vyhrazené změny závazku</w:t>
      </w:r>
    </w:p>
    <w:p w14:paraId="00278197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Kupující si v souladu s § 100 odst. 1 zákona č. 134/2016 Sb., o zadávání veřejných zakázek (dále jako „ZZVZ“) vyhradil změnu závazku ze smlouvy spočívající v prodloužení termínu realizace o dobu, po kterou trvá překážka, bránící prodávajícímu v řádném plnění smlouvy. Tato překážka může spočívat zejména: </w:t>
      </w:r>
    </w:p>
    <w:p w14:paraId="06A33036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straně třetích osob, kdy je plnění prodávajícího na jednání těchto osob závislé a je jimi podmíněno, přičemž prodávající jednající s náležitou péčí nemohl vzniku překážky na straně třetích osob zabránit;</w:t>
      </w:r>
    </w:p>
    <w:p w14:paraId="3D7D3D7E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vzniku mimořádných nepředvídatelných a neodvratitelných okolností, ohledně kterých nebylo možno rozumně očekávat, že by s nimi strany počítaly v době uzavření této smlouvy, a kterými jsou zejména živelné pohromy, epidemie či závažné společenské události (vis maior);</w:t>
      </w:r>
    </w:p>
    <w:p w14:paraId="08ACE3A1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okolnosti/okolnostech, které smluvní strany nemohly rozumně předpokládat a které nezávisí na jejich vůli;  </w:t>
      </w:r>
    </w:p>
    <w:p w14:paraId="08EF9D00" w14:textId="316266F4" w:rsidR="00973EA6" w:rsidRP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aktuálních klimatických podmínkách v době realizace předmětu smlouvy, po zhodnocení jejich vhodnosti pro provedení předmětu smlouvy v požadované kvalitě a v souladu se závaznými technologickými postupy vážícími se k provedení předmětu smlouvy. Kupující v tomto případě provede posun termínů realizace, jeho průběhu nebo dokončení o počet dnů, po které trvala překážka bránící realizaci předmětu smlouvy z důvodu aktuálních klimatických podmínek.</w:t>
      </w:r>
    </w:p>
    <w:p w14:paraId="35169C2E" w14:textId="6B66C47E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Předmět koupě</w:t>
      </w:r>
    </w:p>
    <w:p w14:paraId="3F72538C" w14:textId="28B7686B" w:rsidR="00203C6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Touto smlouvou se prodáv</w:t>
      </w:r>
      <w:r w:rsidR="00075E47" w:rsidRPr="00973EA6">
        <w:rPr>
          <w:rFonts w:ascii="Arial" w:hAnsi="Arial" w:cs="Arial"/>
          <w:color w:val="000000" w:themeColor="text1"/>
          <w:sz w:val="20"/>
          <w:szCs w:val="20"/>
        </w:rPr>
        <w:t xml:space="preserve">ající zavazuje dodat kupujícímu </w:t>
      </w:r>
      <w:r w:rsidR="005836D8" w:rsidRPr="00973EA6">
        <w:rPr>
          <w:rFonts w:ascii="Arial" w:hAnsi="Arial" w:cs="Arial"/>
          <w:color w:val="000000" w:themeColor="text1"/>
          <w:sz w:val="20"/>
          <w:szCs w:val="20"/>
        </w:rPr>
        <w:t>zboží</w:t>
      </w:r>
      <w:r w:rsidR="00B247E5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specifikace uvedené v příloze č. 1 této smlouvy (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>dál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e jen „technická specifikace“)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a převést na kupuj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ícího vlastnické právo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ke všem jeho součástem (dále souhrnně jako „předmět koupě“).</w:t>
      </w:r>
    </w:p>
    <w:p w14:paraId="1FFBFC9A" w14:textId="12982241" w:rsidR="00390CE2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Kupující se zavazuje k převzetí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zboží a souvisejícího plnění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k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zaplacení kupní ceny za podmínek dále uvedených.</w:t>
      </w:r>
    </w:p>
    <w:p w14:paraId="21165226" w14:textId="33A7BC86" w:rsidR="00B81CE0" w:rsidRPr="00973EA6" w:rsidRDefault="00390CE2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Součástí předmětu koupě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je též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 xml:space="preserve"> instalace a zprovoznění zboží,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dodání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technické a provozní dokumentace n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ezbytné pro zajištění řádného užívání předmětu koupě (prohlášení o shodě, 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certifikace,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atesty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homologace, pokud se na přístroj vztahují) v českém jazyce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v tištěné i elektronické podobě</w:t>
      </w:r>
      <w:r w:rsidR="00247093">
        <w:rPr>
          <w:rFonts w:ascii="Arial" w:hAnsi="Arial" w:cs="Arial"/>
          <w:color w:val="000000" w:themeColor="text1"/>
          <w:sz w:val="20"/>
          <w:szCs w:val="20"/>
        </w:rPr>
        <w:t>, případně i terénní úpravy, jsou-li ve specifikaci výslovně uvedeny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. Součástí je také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zaškolení obsluhy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5A4A1A" w14:textId="77777777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Cena</w:t>
      </w:r>
      <w:r w:rsidR="005A649C"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platební podmínky</w:t>
      </w:r>
    </w:p>
    <w:p w14:paraId="52D9C087" w14:textId="7279EE75" w:rsidR="002043A4" w:rsidRPr="00973EA6" w:rsidRDefault="00B63D98" w:rsidP="00973EA6">
      <w:pPr>
        <w:pStyle w:val="Standard"/>
        <w:numPr>
          <w:ilvl w:val="1"/>
          <w:numId w:val="24"/>
        </w:numPr>
        <w:spacing w:before="120" w:after="24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Celková k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upní cena za předmět koupě je stanovena v dále uvedené výši: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395"/>
      </w:tblGrid>
      <w:tr w:rsidR="005836D8" w:rsidRPr="00445E91" w14:paraId="17737CC1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B2B7788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bez DPH</w:t>
            </w:r>
          </w:p>
        </w:tc>
        <w:tc>
          <w:tcPr>
            <w:tcW w:w="4395" w:type="dxa"/>
          </w:tcPr>
          <w:p w14:paraId="6D9565E9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6455CAB0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485BB2D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v Kč samostatně </w:t>
            </w:r>
          </w:p>
        </w:tc>
        <w:tc>
          <w:tcPr>
            <w:tcW w:w="4395" w:type="dxa"/>
          </w:tcPr>
          <w:p w14:paraId="596A76A0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41D71056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A4DB7B9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včetně DPH</w:t>
            </w:r>
          </w:p>
        </w:tc>
        <w:tc>
          <w:tcPr>
            <w:tcW w:w="4395" w:type="dxa"/>
          </w:tcPr>
          <w:p w14:paraId="228E22BA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</w:tbl>
    <w:p w14:paraId="223475A8" w14:textId="77777777" w:rsidR="00203C60" w:rsidRPr="00973EA6" w:rsidRDefault="00203C60" w:rsidP="005208EE">
      <w:pPr>
        <w:pStyle w:val="Standard"/>
        <w:numPr>
          <w:ilvl w:val="1"/>
          <w:numId w:val="24"/>
        </w:numPr>
        <w:spacing w:before="24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zahrnuje veškeré nutné náklady, jejichž vynaložení prodávající předpokládá při plněn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í předmětu zakázky, a to včetně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rizik, zisků, dopravy a p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ojištění pro transport, poplatků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, odstranění veškerých případných vad zjištěných při předání a převzetí 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předmětu koupě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,</w:t>
      </w:r>
      <w:r w:rsidR="0039158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záruční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ho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servis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u, požadované dokumentace a dokladů,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052F" w:rsidRPr="00973EA6">
        <w:rPr>
          <w:rFonts w:ascii="Arial" w:hAnsi="Arial" w:cs="Arial"/>
          <w:color w:val="000000" w:themeColor="text1"/>
          <w:sz w:val="20"/>
          <w:szCs w:val="20"/>
        </w:rPr>
        <w:t>seznámení s funkcionalitami, obsluhou a budoucím provozem dodávaných přístrojů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, vedlejších nákladů (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např. kurs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ových vlivů, obecného vývoje cen) apod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927F54" w14:textId="77777777" w:rsidR="00E7269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Ke sjednané kupní ceně bude připočtena daň z přidané hodnoty v zákonné sazbě odpovídající zákonné úpravě daně z přidané hodnoty v době zdanitelného plnění. Za zdanitelné plnění pokládají smluvní strany dodání</w:t>
      </w:r>
      <w:r w:rsidR="00803158" w:rsidRPr="00973EA6">
        <w:rPr>
          <w:rFonts w:ascii="Arial" w:hAnsi="Arial" w:cs="Arial"/>
          <w:color w:val="000000" w:themeColor="text1"/>
          <w:sz w:val="20"/>
          <w:szCs w:val="20"/>
        </w:rPr>
        <w:t xml:space="preserve"> celého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>předmětu koupě.</w:t>
      </w:r>
    </w:p>
    <w:p w14:paraId="7C2B966C" w14:textId="77777777" w:rsidR="005A649C" w:rsidRPr="00973EA6" w:rsidRDefault="00E7269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bez DPH</w:t>
      </w:r>
      <w:r w:rsidR="00F329EA" w:rsidRPr="00973EA6">
        <w:rPr>
          <w:rFonts w:ascii="Arial" w:hAnsi="Arial" w:cs="Arial"/>
          <w:color w:val="000000" w:themeColor="text1"/>
          <w:sz w:val="20"/>
          <w:szCs w:val="20"/>
        </w:rPr>
        <w:t xml:space="preserve"> je konečná, nejvýše přípustná, platná po celou dobu realizace veřejné zakázky. Změna sjednané kupní ceny je možná pouze v souvislosti se změnou daňových předpisů majících prokazatelný vliv na cenu předmětu plnění.</w:t>
      </w:r>
    </w:p>
    <w:p w14:paraId="2F36B66E" w14:textId="5AE06998" w:rsidR="00986225" w:rsidRPr="00917A02" w:rsidRDefault="00DF5719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Úhrada kupní ceny bude provedena na základě faktury vystavené prodávajícím do 15 dnů po dodání příslušné části předmětu plnění dle technické specifikace a jeho protokolárním převzetím kupujícím, přičemž v předávacím protokolu bude deklarována funkčnost, bezvadnost a kompletnost dodané části. Faktura musí mít náležitosti daňového dokladu dle zákona č. 235/2004 Sb., o dani z přidané hodnoty, ve znění pozdějších předpisů.</w:t>
      </w:r>
      <w:r w:rsidR="005208EE" w:rsidRPr="00917A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0163EA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Splatnost faktur se sjednává na </w:t>
      </w:r>
      <w:r w:rsidR="005417D0" w:rsidRPr="00973EA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dnů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 xml:space="preserve"> ode dne jejich doručení na adresu sídla kupujícího.</w:t>
      </w:r>
    </w:p>
    <w:p w14:paraId="0D62EC91" w14:textId="77777777" w:rsidR="00AB6C54" w:rsidRPr="00973EA6" w:rsidRDefault="00AB6C54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Pokud faktura nebude obsahovat některé zákonné nebo v této smlouvě sjednané náležitosti, má kupující právo vrátit ji pět k opravě s tím, že prodávající vystaví novou bezch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>ybnou fakturu, pro kterou poběží nová lhůta splatnosti.</w:t>
      </w:r>
    </w:p>
    <w:p w14:paraId="271A2103" w14:textId="77777777" w:rsidR="007F0A81" w:rsidRPr="00973EA6" w:rsidRDefault="007F0A81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Záloha nebude poskytnuta.</w:t>
      </w:r>
    </w:p>
    <w:p w14:paraId="30713B9E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Prodávající je povinen uchovávat veškeré originály účetních dokladů v souladu se zákonem č. 563/1991 Sb., o účetnictví, v platném znění, po dobu 10 let.</w:t>
      </w:r>
    </w:p>
    <w:p w14:paraId="0308F9D7" w14:textId="77777777" w:rsidR="00203C60" w:rsidRPr="005208EE" w:rsidRDefault="00203C60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Termín </w:t>
      </w:r>
      <w:r w:rsidR="007F0A81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a místo dodávky</w:t>
      </w:r>
    </w:p>
    <w:p w14:paraId="0A654DA1" w14:textId="161C6481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Prodávající se zavazuje dodat předmět koupě dle čl.</w:t>
      </w:r>
      <w:r w:rsidR="00AA6AA5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9161DB" w:rsidRPr="005208EE">
        <w:rPr>
          <w:rFonts w:ascii="Arial" w:hAnsi="Arial" w:cs="Arial"/>
          <w:color w:val="000000" w:themeColor="text1"/>
          <w:sz w:val="20"/>
          <w:szCs w:val="20"/>
        </w:rPr>
        <w:t xml:space="preserve">této smlouvy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nejpozději </w:t>
      </w:r>
      <w:r w:rsidRPr="00D22CD3">
        <w:rPr>
          <w:rFonts w:ascii="Arial" w:hAnsi="Arial" w:cs="Arial"/>
          <w:b/>
          <w:bCs/>
          <w:color w:val="FF0000"/>
          <w:sz w:val="20"/>
          <w:szCs w:val="20"/>
        </w:rPr>
        <w:t>do</w:t>
      </w:r>
      <w:r w:rsidR="00E833B2" w:rsidRPr="00D22CD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47093">
        <w:rPr>
          <w:rFonts w:ascii="Arial" w:hAnsi="Arial" w:cs="Arial"/>
          <w:b/>
          <w:bCs/>
          <w:color w:val="FF0000"/>
          <w:sz w:val="20"/>
          <w:szCs w:val="20"/>
        </w:rPr>
        <w:t>12</w:t>
      </w:r>
      <w:r w:rsid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 měsíců ode dne, kdy smlouva nabyde účinnosti</w:t>
      </w:r>
      <w:r w:rsidR="00D22CD3" w:rsidRPr="00D22CD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B5FC685" w14:textId="418D23E3" w:rsidR="00203C60" w:rsidRPr="005208EE" w:rsidRDefault="005208E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Místem plnění je sportovní areál „</w:t>
      </w:r>
      <w:proofErr w:type="spellStart"/>
      <w:r w:rsidRPr="005208EE">
        <w:rPr>
          <w:rFonts w:ascii="Arial" w:hAnsi="Arial" w:cs="Arial"/>
          <w:color w:val="000000" w:themeColor="text1"/>
          <w:sz w:val="20"/>
          <w:szCs w:val="20"/>
        </w:rPr>
        <w:t>Freestylový</w:t>
      </w:r>
      <w:proofErr w:type="spellEnd"/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areál“ Boží Dar.</w:t>
      </w:r>
    </w:p>
    <w:p w14:paraId="544FD384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Převzetí předmětu koupě nastane po provedené kontrole sjednaných technických pod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mínek dodávky, předvedení funkcionalit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, seznámení s obsluhou a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budoucím provozem dodávaných přístrojů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, předání úplné dokumentace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(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dle zadávacích podmínek a t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>echnické specifikace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) v českém jazyce v tištěné i elektronické podobě.</w:t>
      </w:r>
    </w:p>
    <w:p w14:paraId="15725F93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5208EE" w:rsidRDefault="00E57D21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Záruka, </w:t>
      </w:r>
      <w:r w:rsidR="00E16090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záruční podmínky</w:t>
      </w: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servisní podmínky</w:t>
      </w:r>
    </w:p>
    <w:p w14:paraId="46605206" w14:textId="7AFBC2EA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Předmět koupě má vady, jestliže </w:t>
      </w:r>
      <w:r w:rsidR="005208EE">
        <w:rPr>
          <w:rFonts w:ascii="Arial" w:hAnsi="Arial" w:cs="Arial"/>
          <w:color w:val="000000" w:themeColor="text1"/>
          <w:sz w:val="20"/>
          <w:szCs w:val="20"/>
        </w:rPr>
        <w:t>nesplňuje parametry stanovené technickou specifikací.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377D34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C2E1034" w:rsidR="00F62E73" w:rsidRPr="00917A02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FF0000"/>
          <w:sz w:val="20"/>
          <w:szCs w:val="20"/>
        </w:rPr>
      </w:pPr>
      <w:r w:rsidRPr="00917A02">
        <w:rPr>
          <w:rFonts w:ascii="Arial" w:hAnsi="Arial" w:cs="Arial"/>
          <w:color w:val="FF0000"/>
          <w:sz w:val="20"/>
          <w:szCs w:val="20"/>
        </w:rPr>
        <w:t xml:space="preserve">Záruční lhůta se sjednává 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na dobu </w:t>
      </w:r>
      <w:r w:rsidR="00A14065" w:rsidRPr="00917A02">
        <w:rPr>
          <w:rFonts w:ascii="Arial" w:hAnsi="Arial" w:cs="Arial"/>
          <w:b/>
          <w:bCs/>
          <w:color w:val="FF0000"/>
          <w:sz w:val="20"/>
          <w:szCs w:val="20"/>
        </w:rPr>
        <w:t>24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 měsíců</w:t>
      </w:r>
      <w:r w:rsidRPr="00917A02">
        <w:rPr>
          <w:rFonts w:ascii="Arial" w:hAnsi="Arial" w:cs="Arial"/>
          <w:color w:val="FF0000"/>
          <w:sz w:val="20"/>
          <w:szCs w:val="20"/>
        </w:rPr>
        <w:t xml:space="preserve"> od předání a převzetí předmětu </w:t>
      </w:r>
      <w:r w:rsidR="00260F99" w:rsidRPr="00917A02">
        <w:rPr>
          <w:rFonts w:ascii="Arial" w:hAnsi="Arial" w:cs="Arial"/>
          <w:color w:val="FF0000"/>
          <w:sz w:val="20"/>
          <w:szCs w:val="20"/>
        </w:rPr>
        <w:t>koupě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 xml:space="preserve">, není-li v technické specifikaci </w:t>
      </w:r>
      <w:r w:rsidR="006501CA" w:rsidRPr="00917A02">
        <w:rPr>
          <w:rFonts w:ascii="Arial" w:hAnsi="Arial" w:cs="Arial"/>
          <w:color w:val="FF0000"/>
          <w:sz w:val="20"/>
          <w:szCs w:val="20"/>
        </w:rPr>
        <w:t xml:space="preserve">výslovně 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>uvedena lhůta delší.</w:t>
      </w:r>
    </w:p>
    <w:p w14:paraId="5D3F22E5" w14:textId="17DA2EF1" w:rsidR="006B1441" w:rsidRPr="005208EE" w:rsidRDefault="006B144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se zavazuje zahájit práce na odstranění eventuálních vad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z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boží v době trvání záruky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bezodkladně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od okamžiku jejich oznámení prodávajícímu.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V případě, že se jedná o vady, které ohrožují provoz areálu, započne prodávající s řešením vady do 24 hodin od nahlášení.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A2A8D92" w14:textId="77777777" w:rsidR="00D16911" w:rsidRPr="005208EE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D</w:t>
      </w:r>
      <w:r w:rsidR="00E57D21" w:rsidRPr="005208EE">
        <w:rPr>
          <w:rFonts w:ascii="Arial" w:hAnsi="Arial" w:cs="Arial"/>
          <w:color w:val="000000" w:themeColor="text1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5E298D69" w:rsidR="00F90980" w:rsidRPr="005208EE" w:rsidRDefault="00F9098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Záruka běží od okamžiku předání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 xml:space="preserve">a převzetí každého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jednotlivé součástí předmětu koupě.</w:t>
      </w:r>
    </w:p>
    <w:p w14:paraId="09C10FB2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Záruka se vztahuje na prokazatelné výrobní, montážní a materiálové vady</w:t>
      </w:r>
      <w:r w:rsidR="009B3765" w:rsidRPr="005208EE">
        <w:rPr>
          <w:rFonts w:ascii="Arial" w:hAnsi="Arial" w:cs="Arial"/>
          <w:color w:val="000000" w:themeColor="text1"/>
          <w:sz w:val="20"/>
          <w:szCs w:val="20"/>
        </w:rPr>
        <w:t xml:space="preserve"> předmětu koupě.</w:t>
      </w:r>
    </w:p>
    <w:p w14:paraId="4E83CBDF" w14:textId="77777777" w:rsidR="00D16911" w:rsidRPr="005208EE" w:rsidRDefault="00D1691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Veškeré vady předmětu koupě je kupující povinen uplatnit u prodávajícího bez zbytečného odkladu poté, kdy vadu zjistil, a to formou písemného oznámení (popř. faxem nebo e-mailem), které bude obsahovat co nejpodrobnější specifikaci zjištěné vady. Kupující bude vady předmětu koupě oznamovat na adresu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5417D0" w:rsidRPr="006501CA">
        <w:rPr>
          <w:rFonts w:ascii="Arial" w:hAnsi="Arial" w:cs="Arial"/>
          <w:color w:val="000000" w:themeColor="text1"/>
          <w:sz w:val="20"/>
          <w:szCs w:val="20"/>
          <w:highlight w:val="cyan"/>
        </w:rPr>
        <w:t>[bude doplněno před uzavřením smlouvy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]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 xml:space="preserve"> (kontaktní místo pro řešení reklamací a záručních oprav na území </w:t>
      </w:r>
      <w:r w:rsidR="004F73C4" w:rsidRPr="005208EE">
        <w:rPr>
          <w:rFonts w:ascii="Arial" w:hAnsi="Arial" w:cs="Arial"/>
          <w:color w:val="000000" w:themeColor="text1"/>
          <w:sz w:val="20"/>
          <w:szCs w:val="20"/>
        </w:rPr>
        <w:t>České republiky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1310A4C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Záruční oprava je prováděna zcela </w:t>
      </w:r>
      <w:proofErr w:type="gramStart"/>
      <w:r w:rsidRPr="005208EE">
        <w:rPr>
          <w:rFonts w:ascii="Arial" w:hAnsi="Arial" w:cs="Arial"/>
          <w:color w:val="000000" w:themeColor="text1"/>
          <w:sz w:val="20"/>
          <w:szCs w:val="20"/>
        </w:rPr>
        <w:t>bezplatně - kupujícímu</w:t>
      </w:r>
      <w:proofErr w:type="gramEnd"/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nebudou účtovány náklady na spotřebovaný materiál, dopravu ani práci servisního technika.</w:t>
      </w:r>
    </w:p>
    <w:p w14:paraId="4164C8BF" w14:textId="77777777" w:rsidR="00F82882" w:rsidRPr="005208EE" w:rsidRDefault="00F82882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Doba vyřešení reklamace se stanovuje na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maximálně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30 kalendářních dnů.</w:t>
      </w:r>
    </w:p>
    <w:p w14:paraId="527617A2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Přechod vlastnického práva</w:t>
      </w:r>
    </w:p>
    <w:p w14:paraId="1775904C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Vlastnické právo přechází na kupujícího úhradou celkové kupní ceny</w:t>
      </w:r>
      <w:r w:rsidR="00E34041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2D8369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Odpovědnost za škody na předmětu koupě a škody jím způsobené přechází na kupu</w:t>
      </w:r>
      <w:r w:rsidR="000C5A84" w:rsidRPr="006501CA">
        <w:rPr>
          <w:rFonts w:ascii="Arial" w:hAnsi="Arial" w:cs="Arial"/>
          <w:color w:val="000000" w:themeColor="text1"/>
          <w:sz w:val="20"/>
          <w:szCs w:val="20"/>
        </w:rPr>
        <w:t xml:space="preserve">jícího dnem fyzického převzetí </w:t>
      </w:r>
      <w:r w:rsidR="00D161C0" w:rsidRPr="006501CA">
        <w:rPr>
          <w:rFonts w:ascii="Arial" w:hAnsi="Arial" w:cs="Arial"/>
          <w:color w:val="000000" w:themeColor="text1"/>
          <w:sz w:val="20"/>
          <w:szCs w:val="20"/>
        </w:rPr>
        <w:t>předmětu dodávky</w:t>
      </w:r>
      <w:r w:rsidR="00F90980" w:rsidRPr="006501CA">
        <w:rPr>
          <w:rFonts w:ascii="Arial" w:hAnsi="Arial" w:cs="Arial"/>
          <w:color w:val="000000" w:themeColor="text1"/>
          <w:sz w:val="20"/>
          <w:szCs w:val="20"/>
        </w:rPr>
        <w:t xml:space="preserve"> nebo její části.</w:t>
      </w:r>
    </w:p>
    <w:p w14:paraId="311717C8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Smluvní pokuty</w:t>
      </w:r>
      <w:r w:rsidR="00A45950"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ukončení smlouvy</w:t>
      </w:r>
    </w:p>
    <w:p w14:paraId="5DF815D1" w14:textId="6F08FD06" w:rsidR="00453F83" w:rsidRDefault="00D161C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Dostane-li se prodávající do prodlení se splněním dodací lhůty,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0,05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 xml:space="preserve"> celkové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nabídkové ceny za každý i započatý den prodlení.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Vznikem povinnosti hradit smluvní pokutu ani jejím zaplacením není dotčen nárok kupujícího na náhradu škody v plné výši ani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právo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na odstoupení od této smlouvy.</w:t>
      </w:r>
    </w:p>
    <w:p w14:paraId="0A455BC6" w14:textId="5AF09BBA" w:rsid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 případě prodlení s řešením záruční vady prodávajícím 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5.000 Kč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za každý i započatý den prodlení. </w:t>
      </w:r>
    </w:p>
    <w:p w14:paraId="1169DBAE" w14:textId="77777777" w:rsidR="00453F83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Při prodlení kupujícího se zaplacením kupní ceny se sjednává úrok z prodlení ve výši 0,0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 dlužné částky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(bez DPH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)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za každý i započatý den prodlení.</w:t>
      </w:r>
    </w:p>
    <w:p w14:paraId="251D5324" w14:textId="46DFB109" w:rsidR="005417D0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je oprávněn odstoupit od smlouvy, pokud bude ze strany poskytovatele dotace zjištěno pochybení v dosavadním postupu zadavatele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s vlivem na výši poskytnuté dotace. V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 takovém případě nelze uplatnit žádný nárok dodavatele na náhradu škody nebo ušlého zisku, ani nelze uplatnit smluvní sankce nebo pokuty vůči kupujícímu.</w:t>
      </w:r>
    </w:p>
    <w:p w14:paraId="6667F4D7" w14:textId="422C34BA" w:rsidR="006501CA" w:rsidRP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Kupující je oprávněn odstoupit od smlouvy v případě, že bude prodávající v prodlení s dodáním předmětu koupě déle než 30 dnů.</w:t>
      </w:r>
    </w:p>
    <w:p w14:paraId="710B5701" w14:textId="77777777" w:rsidR="005417D0" w:rsidRPr="006501CA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Závěrečná ustanovení</w:t>
      </w:r>
    </w:p>
    <w:p w14:paraId="676758B5" w14:textId="77777777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6B843B0D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9E60AB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4A3163" w14:textId="77777777" w:rsidR="00203C60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Práva a povinnosti touto smlouvou výslovně neupravené se řídí příslušnými ustanoveními NOZ a dále zákonem č. 13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4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/20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1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6 Sb., o 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zadávání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veřejných zakáz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>e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k, ve znění pozdějších předpisů</w:t>
      </w:r>
      <w:r w:rsidR="00203C60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5564D5" w14:textId="77777777" w:rsidR="00260F99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77777777" w:rsidR="005C2B3B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n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í strany prohlašují, že skutečnosti uvedené v této smlouvě nepovažují za obchodní tajemství ve smyslu § 504 NOZ a udělují svolení k jejich užití a zveřejnění v plném rozsahu bez stanovení jakýchkoliv dalších podmínek.</w:t>
      </w:r>
    </w:p>
    <w:p w14:paraId="3F36F86B" w14:textId="6A853EED" w:rsidR="000F62F6" w:rsidRPr="006501CA" w:rsidRDefault="004A002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Tato smlouva nabývá platnosti dnem podpisu oběma smluvními stranami</w:t>
      </w:r>
      <w:r w:rsidR="00233871" w:rsidRPr="006501CA">
        <w:rPr>
          <w:rFonts w:ascii="Arial" w:hAnsi="Arial" w:cs="Arial"/>
          <w:color w:val="000000" w:themeColor="text1"/>
          <w:sz w:val="20"/>
          <w:szCs w:val="20"/>
        </w:rPr>
        <w:t xml:space="preserve"> a účinnosti dnem doručení výzvy k plnění kupujícím prodávajícímu.</w:t>
      </w:r>
    </w:p>
    <w:p w14:paraId="1637BBE7" w14:textId="28D24919" w:rsidR="004A002E" w:rsidRPr="006501CA" w:rsidRDefault="000F62F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souhlasí s uveřejněním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smlouvy v plném rozsahu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dle zákona č. 134/2016 Sb., o zadávání veřejných zakázek a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>v registru smluv v souladu se zákonem č. 340/2015 Sb., o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 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zvláštních podmínkách účinnosti některých smluv, uveřejňování těchto smluv a o registru smluv (zákon o registru smluv), v účinném znění. </w:t>
      </w:r>
    </w:p>
    <w:p w14:paraId="7330572B" w14:textId="77777777" w:rsidR="004A002E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Je-li tato smlouva uzavřena v listinné podobě,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7777777" w:rsidR="007F2151" w:rsidRPr="006501CA" w:rsidRDefault="009D5F7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Prodávající se zavazuje, že v souladu se zákonem č. 320/2001 Sb., o finanční kontrole ve veřejné správě a o změně některých zákonů, ve znění pozdějších pře</w:t>
      </w:r>
      <w:r w:rsidR="007F2151" w:rsidRPr="006501CA">
        <w:rPr>
          <w:rFonts w:ascii="Arial" w:hAnsi="Arial" w:cs="Arial"/>
          <w:color w:val="000000" w:themeColor="text1"/>
          <w:sz w:val="20"/>
          <w:szCs w:val="20"/>
        </w:rPr>
        <w:t>dpisů.</w:t>
      </w:r>
    </w:p>
    <w:p w14:paraId="5E3A6C16" w14:textId="77777777" w:rsidR="004E0ED6" w:rsidRPr="006501CA" w:rsidRDefault="005617AF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 je oprávněn odstoupit od smlouvy v 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6501CA" w:rsidRDefault="004E0ED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V 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prokázal v souladu se zadávací dokumentací splnění části kvalifikace prostřednictvím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musí tento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dodavatel i tomu</w:t>
      </w:r>
      <w:r w:rsidR="00102C45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odpovídající část plnění posky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tovat.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je oprávněn změnit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, přičemž nový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musí disponovat minimálně stejnou kvalifikací, kterou původní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prokázal za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nesmí souhlas se změnou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davatel vykonávat činnost p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ři plnění předmětu smlouvy, je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povinen předem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kupujícími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činnosti.</w:t>
      </w:r>
    </w:p>
    <w:p w14:paraId="074E181D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77777777" w:rsidR="003B1454" w:rsidRPr="006501CA" w:rsidRDefault="003B1454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berou na vědomí, že úplný text smlouvy bude zveřejněn v registru smluv (veřejném informačním systému). Povinnost zveřejnění splní kupující, a to do 30 dnů od podpisu dohody.</w:t>
      </w:r>
    </w:p>
    <w:p w14:paraId="463A56CC" w14:textId="77777777" w:rsidR="002A7E22" w:rsidRPr="00A45950" w:rsidRDefault="00A45950" w:rsidP="00A45950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5950">
        <w:rPr>
          <w:rFonts w:ascii="Arial" w:hAnsi="Arial" w:cs="Arial"/>
          <w:b/>
          <w:sz w:val="20"/>
          <w:szCs w:val="20"/>
        </w:rPr>
        <w:t>Příloha</w:t>
      </w:r>
      <w:r w:rsidRPr="00A45950">
        <w:rPr>
          <w:rFonts w:ascii="Arial" w:hAnsi="Arial" w:cs="Arial"/>
          <w:b/>
          <w:sz w:val="20"/>
          <w:szCs w:val="20"/>
        </w:rPr>
        <w:tab/>
      </w:r>
      <w:r w:rsidRPr="00A45950">
        <w:rPr>
          <w:rFonts w:ascii="Arial" w:hAnsi="Arial" w:cs="Arial"/>
          <w:b/>
          <w:sz w:val="20"/>
          <w:szCs w:val="20"/>
        </w:rPr>
        <w:tab/>
        <w:t>č. 1</w:t>
      </w:r>
      <w:r w:rsidRPr="00A45950">
        <w:rPr>
          <w:rFonts w:ascii="Arial" w:hAnsi="Arial" w:cs="Arial"/>
          <w:b/>
          <w:sz w:val="20"/>
          <w:szCs w:val="20"/>
        </w:rPr>
        <w:tab/>
        <w:t>Technická specifikace</w:t>
      </w:r>
    </w:p>
    <w:p w14:paraId="765F9543" w14:textId="77777777" w:rsidR="006501CA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1CA" w14:paraId="0A5FAA0A" w14:textId="77777777" w:rsidTr="006501CA">
        <w:trPr>
          <w:trHeight w:val="1617"/>
        </w:trPr>
        <w:tc>
          <w:tcPr>
            <w:tcW w:w="4531" w:type="dxa"/>
          </w:tcPr>
          <w:p w14:paraId="742FC78F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07B2B5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6FA0A" w14:textId="77D9B772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sectPr w:rsidR="00A45950" w:rsidSect="00445E9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9C60" w14:textId="77777777" w:rsidR="002C6ADC" w:rsidRDefault="002C6ADC" w:rsidP="00307EB2">
      <w:r>
        <w:separator/>
      </w:r>
    </w:p>
  </w:endnote>
  <w:endnote w:type="continuationSeparator" w:id="0">
    <w:p w14:paraId="6DC43B8C" w14:textId="77777777" w:rsidR="002C6ADC" w:rsidRDefault="002C6ADC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6FB5" w14:textId="77777777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B63D98">
      <w:rPr>
        <w:rFonts w:ascii="Arial" w:hAnsi="Arial" w:cs="Arial"/>
        <w:noProof/>
        <w:sz w:val="18"/>
      </w:rPr>
      <w:t>6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BB07" w14:textId="77777777" w:rsidR="002C6ADC" w:rsidRDefault="002C6ADC" w:rsidP="00307EB2">
      <w:r>
        <w:separator/>
      </w:r>
    </w:p>
  </w:footnote>
  <w:footnote w:type="continuationSeparator" w:id="0">
    <w:p w14:paraId="42F449F6" w14:textId="77777777" w:rsidR="002C6ADC" w:rsidRDefault="002C6ADC" w:rsidP="0030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277651"/>
    <w:multiLevelType w:val="hybridMultilevel"/>
    <w:tmpl w:val="AC445B9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C860B4"/>
    <w:multiLevelType w:val="hybridMultilevel"/>
    <w:tmpl w:val="45EAAB26"/>
    <w:lvl w:ilvl="0" w:tplc="55169C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9D1FAC"/>
    <w:multiLevelType w:val="multilevel"/>
    <w:tmpl w:val="A672F1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55632D"/>
    <w:multiLevelType w:val="hybridMultilevel"/>
    <w:tmpl w:val="F1107272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3B7"/>
    <w:multiLevelType w:val="multilevel"/>
    <w:tmpl w:val="9B3A74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8587686">
    <w:abstractNumId w:val="24"/>
  </w:num>
  <w:num w:numId="2" w16cid:durableId="1255700239">
    <w:abstractNumId w:val="1"/>
    <w:lvlOverride w:ilvl="0">
      <w:startOverride w:val="1"/>
    </w:lvlOverride>
  </w:num>
  <w:num w:numId="3" w16cid:durableId="1725792078">
    <w:abstractNumId w:val="6"/>
  </w:num>
  <w:num w:numId="4" w16cid:durableId="738601904">
    <w:abstractNumId w:val="4"/>
  </w:num>
  <w:num w:numId="5" w16cid:durableId="376855210">
    <w:abstractNumId w:val="5"/>
  </w:num>
  <w:num w:numId="6" w16cid:durableId="2135176837">
    <w:abstractNumId w:val="9"/>
  </w:num>
  <w:num w:numId="7" w16cid:durableId="55668464">
    <w:abstractNumId w:val="18"/>
  </w:num>
  <w:num w:numId="8" w16cid:durableId="1538396251">
    <w:abstractNumId w:val="17"/>
  </w:num>
  <w:num w:numId="9" w16cid:durableId="1599676653">
    <w:abstractNumId w:val="10"/>
  </w:num>
  <w:num w:numId="10" w16cid:durableId="1841189742">
    <w:abstractNumId w:val="14"/>
  </w:num>
  <w:num w:numId="11" w16cid:durableId="655376294">
    <w:abstractNumId w:val="7"/>
  </w:num>
  <w:num w:numId="12" w16cid:durableId="528615670">
    <w:abstractNumId w:val="15"/>
  </w:num>
  <w:num w:numId="13" w16cid:durableId="332683034">
    <w:abstractNumId w:val="21"/>
  </w:num>
  <w:num w:numId="14" w16cid:durableId="785854933">
    <w:abstractNumId w:val="16"/>
  </w:num>
  <w:num w:numId="15" w16cid:durableId="992754361">
    <w:abstractNumId w:val="22"/>
  </w:num>
  <w:num w:numId="16" w16cid:durableId="1601374879">
    <w:abstractNumId w:val="11"/>
  </w:num>
  <w:num w:numId="17" w16cid:durableId="1300379516">
    <w:abstractNumId w:val="2"/>
  </w:num>
  <w:num w:numId="18" w16cid:durableId="1258635772">
    <w:abstractNumId w:val="8"/>
  </w:num>
  <w:num w:numId="19" w16cid:durableId="1219628995">
    <w:abstractNumId w:val="3"/>
  </w:num>
  <w:num w:numId="20" w16cid:durableId="62462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6408603">
    <w:abstractNumId w:val="19"/>
  </w:num>
  <w:num w:numId="22" w16cid:durableId="1751655016">
    <w:abstractNumId w:val="20"/>
  </w:num>
  <w:num w:numId="23" w16cid:durableId="497614981">
    <w:abstractNumId w:val="12"/>
  </w:num>
  <w:num w:numId="24" w16cid:durableId="638417170">
    <w:abstractNumId w:val="23"/>
  </w:num>
  <w:num w:numId="25" w16cid:durableId="1483038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217781">
    <w:abstractNumId w:val="20"/>
  </w:num>
  <w:num w:numId="27" w16cid:durableId="1303198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9705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FF"/>
    <w:rsid w:val="000070DD"/>
    <w:rsid w:val="00012362"/>
    <w:rsid w:val="00025525"/>
    <w:rsid w:val="00037DC1"/>
    <w:rsid w:val="00067BDB"/>
    <w:rsid w:val="00075E47"/>
    <w:rsid w:val="00083051"/>
    <w:rsid w:val="000863BA"/>
    <w:rsid w:val="000966F9"/>
    <w:rsid w:val="000C5A84"/>
    <w:rsid w:val="000D0BF9"/>
    <w:rsid w:val="000F19A2"/>
    <w:rsid w:val="000F62F6"/>
    <w:rsid w:val="00102C45"/>
    <w:rsid w:val="00143ECA"/>
    <w:rsid w:val="00153EB4"/>
    <w:rsid w:val="00175BC8"/>
    <w:rsid w:val="001825DA"/>
    <w:rsid w:val="00182F80"/>
    <w:rsid w:val="00191CF5"/>
    <w:rsid w:val="00196C2A"/>
    <w:rsid w:val="001A1BBC"/>
    <w:rsid w:val="001A5924"/>
    <w:rsid w:val="001B4FDD"/>
    <w:rsid w:val="001C21E0"/>
    <w:rsid w:val="001C24F2"/>
    <w:rsid w:val="001D1E01"/>
    <w:rsid w:val="001E3CCC"/>
    <w:rsid w:val="001F29C8"/>
    <w:rsid w:val="00203C60"/>
    <w:rsid w:val="002043A4"/>
    <w:rsid w:val="00205AD9"/>
    <w:rsid w:val="00225417"/>
    <w:rsid w:val="002274AD"/>
    <w:rsid w:val="00233871"/>
    <w:rsid w:val="00234D0A"/>
    <w:rsid w:val="00241887"/>
    <w:rsid w:val="00247093"/>
    <w:rsid w:val="00260F99"/>
    <w:rsid w:val="002669E2"/>
    <w:rsid w:val="002763F5"/>
    <w:rsid w:val="002777B8"/>
    <w:rsid w:val="0028268D"/>
    <w:rsid w:val="00290606"/>
    <w:rsid w:val="002A3D82"/>
    <w:rsid w:val="002A7E22"/>
    <w:rsid w:val="002C6ADC"/>
    <w:rsid w:val="002E2E1A"/>
    <w:rsid w:val="002E51C6"/>
    <w:rsid w:val="00307EB2"/>
    <w:rsid w:val="00315932"/>
    <w:rsid w:val="00346751"/>
    <w:rsid w:val="00360581"/>
    <w:rsid w:val="0036081A"/>
    <w:rsid w:val="00390CE2"/>
    <w:rsid w:val="0039158B"/>
    <w:rsid w:val="003A5568"/>
    <w:rsid w:val="003A67F6"/>
    <w:rsid w:val="003B1454"/>
    <w:rsid w:val="003D0CE1"/>
    <w:rsid w:val="003D6317"/>
    <w:rsid w:val="003D6544"/>
    <w:rsid w:val="003F4CEA"/>
    <w:rsid w:val="003F4E54"/>
    <w:rsid w:val="00401B07"/>
    <w:rsid w:val="00442E73"/>
    <w:rsid w:val="00445E91"/>
    <w:rsid w:val="0045171D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5C1E"/>
    <w:rsid w:val="005105FB"/>
    <w:rsid w:val="005208EE"/>
    <w:rsid w:val="005417D0"/>
    <w:rsid w:val="005463CE"/>
    <w:rsid w:val="005476DD"/>
    <w:rsid w:val="005565EF"/>
    <w:rsid w:val="00560CEB"/>
    <w:rsid w:val="00561195"/>
    <w:rsid w:val="005617AF"/>
    <w:rsid w:val="00565F5C"/>
    <w:rsid w:val="00567FED"/>
    <w:rsid w:val="005836D8"/>
    <w:rsid w:val="005A649C"/>
    <w:rsid w:val="005B08A6"/>
    <w:rsid w:val="005C2B3B"/>
    <w:rsid w:val="005C44F1"/>
    <w:rsid w:val="005C7F60"/>
    <w:rsid w:val="005D22DF"/>
    <w:rsid w:val="005F576F"/>
    <w:rsid w:val="00601869"/>
    <w:rsid w:val="00602A0B"/>
    <w:rsid w:val="006314A8"/>
    <w:rsid w:val="006501CA"/>
    <w:rsid w:val="00650AF9"/>
    <w:rsid w:val="00664A51"/>
    <w:rsid w:val="0067456B"/>
    <w:rsid w:val="00677102"/>
    <w:rsid w:val="00690725"/>
    <w:rsid w:val="00697A91"/>
    <w:rsid w:val="006B1441"/>
    <w:rsid w:val="006B19D5"/>
    <w:rsid w:val="006C358B"/>
    <w:rsid w:val="00710687"/>
    <w:rsid w:val="0071206A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9389E"/>
    <w:rsid w:val="007A005F"/>
    <w:rsid w:val="007B2935"/>
    <w:rsid w:val="007C6296"/>
    <w:rsid w:val="007D5E8D"/>
    <w:rsid w:val="007D70F7"/>
    <w:rsid w:val="007E0F85"/>
    <w:rsid w:val="007F0A81"/>
    <w:rsid w:val="007F2151"/>
    <w:rsid w:val="00803158"/>
    <w:rsid w:val="00804147"/>
    <w:rsid w:val="00821281"/>
    <w:rsid w:val="0082797C"/>
    <w:rsid w:val="008358D2"/>
    <w:rsid w:val="008362C5"/>
    <w:rsid w:val="00875531"/>
    <w:rsid w:val="00881A05"/>
    <w:rsid w:val="00885E8A"/>
    <w:rsid w:val="008A02F5"/>
    <w:rsid w:val="008B0216"/>
    <w:rsid w:val="008C4ECD"/>
    <w:rsid w:val="008D4DA7"/>
    <w:rsid w:val="008D5550"/>
    <w:rsid w:val="00901D87"/>
    <w:rsid w:val="009161DB"/>
    <w:rsid w:val="00917A02"/>
    <w:rsid w:val="00920BA5"/>
    <w:rsid w:val="00920C38"/>
    <w:rsid w:val="009500CB"/>
    <w:rsid w:val="00953838"/>
    <w:rsid w:val="00973EA6"/>
    <w:rsid w:val="00980AFA"/>
    <w:rsid w:val="00982D40"/>
    <w:rsid w:val="00986225"/>
    <w:rsid w:val="00993B05"/>
    <w:rsid w:val="00994A45"/>
    <w:rsid w:val="009A4FEA"/>
    <w:rsid w:val="009B3765"/>
    <w:rsid w:val="009C577E"/>
    <w:rsid w:val="009D16AC"/>
    <w:rsid w:val="009D5F70"/>
    <w:rsid w:val="009E60AB"/>
    <w:rsid w:val="009E754D"/>
    <w:rsid w:val="00A00679"/>
    <w:rsid w:val="00A1402C"/>
    <w:rsid w:val="00A14065"/>
    <w:rsid w:val="00A14084"/>
    <w:rsid w:val="00A20898"/>
    <w:rsid w:val="00A33CFC"/>
    <w:rsid w:val="00A33F66"/>
    <w:rsid w:val="00A36D94"/>
    <w:rsid w:val="00A45950"/>
    <w:rsid w:val="00A46E9A"/>
    <w:rsid w:val="00A563FF"/>
    <w:rsid w:val="00A5747E"/>
    <w:rsid w:val="00A63B7A"/>
    <w:rsid w:val="00A8393C"/>
    <w:rsid w:val="00AA6AA5"/>
    <w:rsid w:val="00AB6034"/>
    <w:rsid w:val="00AB6C54"/>
    <w:rsid w:val="00AD541D"/>
    <w:rsid w:val="00AE1B37"/>
    <w:rsid w:val="00AE77A8"/>
    <w:rsid w:val="00AE7A97"/>
    <w:rsid w:val="00AF2195"/>
    <w:rsid w:val="00B031E0"/>
    <w:rsid w:val="00B10298"/>
    <w:rsid w:val="00B247E5"/>
    <w:rsid w:val="00B314D4"/>
    <w:rsid w:val="00B4028A"/>
    <w:rsid w:val="00B46510"/>
    <w:rsid w:val="00B639C5"/>
    <w:rsid w:val="00B63D98"/>
    <w:rsid w:val="00B81CE0"/>
    <w:rsid w:val="00B859B0"/>
    <w:rsid w:val="00B91962"/>
    <w:rsid w:val="00B942E8"/>
    <w:rsid w:val="00BA5686"/>
    <w:rsid w:val="00BB3C5A"/>
    <w:rsid w:val="00BD6828"/>
    <w:rsid w:val="00BE624E"/>
    <w:rsid w:val="00BE7EEF"/>
    <w:rsid w:val="00BF0C26"/>
    <w:rsid w:val="00C06B45"/>
    <w:rsid w:val="00C07BFF"/>
    <w:rsid w:val="00C25058"/>
    <w:rsid w:val="00C252CD"/>
    <w:rsid w:val="00C35B6C"/>
    <w:rsid w:val="00C4052F"/>
    <w:rsid w:val="00C4249F"/>
    <w:rsid w:val="00C92521"/>
    <w:rsid w:val="00CA6C4C"/>
    <w:rsid w:val="00CB2393"/>
    <w:rsid w:val="00CC4E37"/>
    <w:rsid w:val="00CD2DDF"/>
    <w:rsid w:val="00CF1C6F"/>
    <w:rsid w:val="00D0053C"/>
    <w:rsid w:val="00D14A0C"/>
    <w:rsid w:val="00D161C0"/>
    <w:rsid w:val="00D16911"/>
    <w:rsid w:val="00D22CD3"/>
    <w:rsid w:val="00D23BCF"/>
    <w:rsid w:val="00D32FF9"/>
    <w:rsid w:val="00D33F07"/>
    <w:rsid w:val="00D35CDB"/>
    <w:rsid w:val="00D36C1F"/>
    <w:rsid w:val="00D752AA"/>
    <w:rsid w:val="00DA1820"/>
    <w:rsid w:val="00DB711F"/>
    <w:rsid w:val="00DF15CE"/>
    <w:rsid w:val="00DF5719"/>
    <w:rsid w:val="00DF5E65"/>
    <w:rsid w:val="00DF6814"/>
    <w:rsid w:val="00DF6C5C"/>
    <w:rsid w:val="00E0389F"/>
    <w:rsid w:val="00E16090"/>
    <w:rsid w:val="00E20E15"/>
    <w:rsid w:val="00E226FD"/>
    <w:rsid w:val="00E30441"/>
    <w:rsid w:val="00E34041"/>
    <w:rsid w:val="00E57D21"/>
    <w:rsid w:val="00E72690"/>
    <w:rsid w:val="00E811D4"/>
    <w:rsid w:val="00E82090"/>
    <w:rsid w:val="00E833B2"/>
    <w:rsid w:val="00EB58D2"/>
    <w:rsid w:val="00EC6F82"/>
    <w:rsid w:val="00EE1DD3"/>
    <w:rsid w:val="00EE7A93"/>
    <w:rsid w:val="00F028D6"/>
    <w:rsid w:val="00F0717B"/>
    <w:rsid w:val="00F1212A"/>
    <w:rsid w:val="00F276F5"/>
    <w:rsid w:val="00F31585"/>
    <w:rsid w:val="00F329EA"/>
    <w:rsid w:val="00F361B6"/>
    <w:rsid w:val="00F362C7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3358"/>
    <w:rsid w:val="00FC548F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96EF1"/>
  <w15:chartTrackingRefBased/>
  <w15:docId w15:val="{DEE0BB82-95FE-4F9E-94E1-96BDC8B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paragraph" w:customStyle="1" w:styleId="Standard">
    <w:name w:val="Standard"/>
    <w:qFormat/>
    <w:rsid w:val="00973EA6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E41-B308-4505-900E-27B880C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2126</Words>
  <Characters>12547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 - stroje</vt:lpstr>
    </vt:vector>
  </TitlesOfParts>
  <Manager>Košuilič Jiří</Manager>
  <Company>RTS a.s.</Company>
  <LinksUpToDate>false</LinksUpToDate>
  <CharactersWithSpaces>14644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/>
  <cp:keywords/>
  <cp:lastModifiedBy>Jan Baše</cp:lastModifiedBy>
  <cp:revision>35</cp:revision>
  <cp:lastPrinted>2014-06-10T15:08:00Z</cp:lastPrinted>
  <dcterms:created xsi:type="dcterms:W3CDTF">2022-01-20T10:28:00Z</dcterms:created>
  <dcterms:modified xsi:type="dcterms:W3CDTF">2024-09-30T12:21:00Z</dcterms:modified>
  <cp:category>obchodní podmínky VZ</cp:category>
</cp:coreProperties>
</file>