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6EAC3" w14:textId="08AEAB25" w:rsidR="00DB5F17" w:rsidRDefault="00DB5F17" w:rsidP="00DB5F17">
      <w:pPr>
        <w:pStyle w:val="Zkladntext"/>
        <w:rPr>
          <w:rFonts w:ascii="Calibri" w:hAnsi="Calibri"/>
          <w:sz w:val="28"/>
          <w:szCs w:val="28"/>
        </w:rPr>
      </w:pPr>
      <w:bookmarkStart w:id="0" w:name="_GoBack"/>
      <w:bookmarkEnd w:id="0"/>
      <w:r w:rsidRPr="00F94DF3">
        <w:rPr>
          <w:rFonts w:ascii="Calibri" w:hAnsi="Calibri"/>
          <w:sz w:val="28"/>
          <w:szCs w:val="28"/>
        </w:rPr>
        <w:t>Smlouv</w:t>
      </w:r>
      <w:r>
        <w:rPr>
          <w:rFonts w:ascii="Calibri" w:hAnsi="Calibri"/>
          <w:sz w:val="28"/>
          <w:szCs w:val="28"/>
        </w:rPr>
        <w:t>a</w:t>
      </w:r>
      <w:r w:rsidRPr="00F94DF3">
        <w:rPr>
          <w:rFonts w:ascii="Calibri" w:hAnsi="Calibri"/>
          <w:sz w:val="28"/>
          <w:szCs w:val="28"/>
        </w:rPr>
        <w:t xml:space="preserve"> o </w:t>
      </w:r>
      <w:r w:rsidR="0043002A">
        <w:rPr>
          <w:rFonts w:ascii="Calibri" w:hAnsi="Calibri"/>
          <w:sz w:val="28"/>
          <w:szCs w:val="28"/>
        </w:rPr>
        <w:t>p</w:t>
      </w:r>
      <w:r w:rsidRPr="00F94DF3">
        <w:rPr>
          <w:rFonts w:ascii="Calibri" w:hAnsi="Calibri"/>
          <w:sz w:val="28"/>
          <w:szCs w:val="28"/>
        </w:rPr>
        <w:t>rovozování vláčkové soupravy v areálu Z</w:t>
      </w:r>
      <w:r w:rsidR="00512938">
        <w:rPr>
          <w:rFonts w:ascii="Calibri" w:hAnsi="Calibri"/>
          <w:sz w:val="28"/>
          <w:szCs w:val="28"/>
        </w:rPr>
        <w:t>oo</w:t>
      </w:r>
      <w:r w:rsidRPr="00F94DF3">
        <w:rPr>
          <w:rFonts w:ascii="Calibri" w:hAnsi="Calibri"/>
          <w:sz w:val="28"/>
          <w:szCs w:val="28"/>
        </w:rPr>
        <w:t xml:space="preserve"> Praha</w:t>
      </w:r>
    </w:p>
    <w:p w14:paraId="0E98E900" w14:textId="6EBA67A8" w:rsidR="00ED4585" w:rsidRPr="000F7870" w:rsidRDefault="000F7870" w:rsidP="00DB5F17">
      <w:pPr>
        <w:pStyle w:val="Zkladntext"/>
        <w:rPr>
          <w:rFonts w:ascii="Calibri" w:hAnsi="Calibri"/>
          <w:sz w:val="28"/>
          <w:szCs w:val="28"/>
          <w:u w:val="none"/>
        </w:rPr>
      </w:pPr>
      <w:r w:rsidRPr="000F7870">
        <w:rPr>
          <w:rFonts w:ascii="Calibri" w:hAnsi="Calibri" w:cs="Tahoma"/>
          <w:sz w:val="22"/>
          <w:szCs w:val="22"/>
          <w:u w:val="none"/>
        </w:rPr>
        <w:t>dle § 1746 odst. 2 zákona č. 89/2012 Sb., občanský zákoník, v platném znění, tuto smlouvu (dále jen „Smlouva“)</w:t>
      </w:r>
    </w:p>
    <w:p w14:paraId="1B2F5448" w14:textId="00277818" w:rsidR="009F7EC0" w:rsidRDefault="009F7EC0" w:rsidP="002E53A0">
      <w:pPr>
        <w:outlineLvl w:val="0"/>
        <w:rPr>
          <w:rFonts w:ascii="Calibri" w:hAnsi="Calibri" w:cs="Tahoma"/>
          <w:b/>
          <w:bCs/>
          <w:sz w:val="22"/>
          <w:szCs w:val="22"/>
        </w:rPr>
      </w:pPr>
    </w:p>
    <w:p w14:paraId="72DDB704" w14:textId="77777777" w:rsidR="000F7870" w:rsidRDefault="000F7870" w:rsidP="000F7870">
      <w:pPr>
        <w:outlineLvl w:val="0"/>
        <w:rPr>
          <w:rFonts w:ascii="Calibri" w:hAnsi="Calibri" w:cs="Tahoma"/>
          <w:b/>
          <w:bCs/>
          <w:sz w:val="22"/>
          <w:szCs w:val="22"/>
        </w:rPr>
      </w:pPr>
    </w:p>
    <w:p w14:paraId="01C1193D" w14:textId="7815AEBE" w:rsidR="002E53A0" w:rsidRPr="0071462D" w:rsidRDefault="002E53A0" w:rsidP="000F7870">
      <w:pPr>
        <w:outlineLvl w:val="0"/>
        <w:rPr>
          <w:rFonts w:ascii="Calibri" w:hAnsi="Calibri" w:cs="Tahoma"/>
          <w:b/>
          <w:bCs/>
          <w:sz w:val="22"/>
          <w:szCs w:val="22"/>
        </w:rPr>
      </w:pPr>
      <w:r w:rsidRPr="0071462D">
        <w:rPr>
          <w:rFonts w:ascii="Calibri" w:hAnsi="Calibri" w:cs="Tahoma"/>
          <w:b/>
          <w:bCs/>
          <w:sz w:val="22"/>
          <w:szCs w:val="22"/>
        </w:rPr>
        <w:t>Zoologická zahrada hl. m. Prahy</w:t>
      </w:r>
      <w:r w:rsidR="00990117">
        <w:rPr>
          <w:rFonts w:ascii="Calibri" w:hAnsi="Calibri" w:cs="Tahoma"/>
          <w:b/>
          <w:bCs/>
          <w:sz w:val="22"/>
          <w:szCs w:val="22"/>
        </w:rPr>
        <w:t>, příspěvková organizace</w:t>
      </w:r>
    </w:p>
    <w:p w14:paraId="67F1ECC9" w14:textId="77777777" w:rsidR="002E53A0" w:rsidRPr="0071462D" w:rsidRDefault="002E53A0" w:rsidP="000F7870">
      <w:pPr>
        <w:rPr>
          <w:rFonts w:ascii="Calibri" w:hAnsi="Calibri" w:cs="Tahoma"/>
          <w:bCs/>
          <w:sz w:val="22"/>
          <w:szCs w:val="22"/>
        </w:rPr>
      </w:pPr>
      <w:r w:rsidRPr="0071462D">
        <w:rPr>
          <w:rFonts w:ascii="Calibri" w:hAnsi="Calibri" w:cs="Tahoma"/>
          <w:bCs/>
          <w:sz w:val="22"/>
          <w:szCs w:val="22"/>
        </w:rPr>
        <w:t>U Trojského zámku 120/3</w:t>
      </w:r>
    </w:p>
    <w:p w14:paraId="4715BAA1" w14:textId="2FE86FD4" w:rsidR="002E53A0" w:rsidRPr="0071462D" w:rsidRDefault="002E53A0" w:rsidP="000F7870">
      <w:pPr>
        <w:rPr>
          <w:rFonts w:ascii="Calibri" w:hAnsi="Calibri" w:cs="Tahoma"/>
          <w:bCs/>
          <w:sz w:val="22"/>
          <w:szCs w:val="22"/>
        </w:rPr>
      </w:pPr>
      <w:r w:rsidRPr="0071462D">
        <w:rPr>
          <w:rFonts w:ascii="Calibri" w:hAnsi="Calibri" w:cs="Tahoma"/>
          <w:bCs/>
          <w:sz w:val="22"/>
          <w:szCs w:val="22"/>
        </w:rPr>
        <w:t xml:space="preserve">171 00, </w:t>
      </w:r>
      <w:r>
        <w:rPr>
          <w:rFonts w:ascii="Calibri" w:hAnsi="Calibri" w:cs="Tahoma"/>
          <w:sz w:val="22"/>
          <w:szCs w:val="22"/>
        </w:rPr>
        <w:t>Praha 7 - Tr</w:t>
      </w:r>
      <w:r w:rsidR="008B666F">
        <w:rPr>
          <w:rFonts w:ascii="Calibri" w:hAnsi="Calibri" w:cs="Tahoma"/>
          <w:sz w:val="22"/>
          <w:szCs w:val="22"/>
        </w:rPr>
        <w:t>o</w:t>
      </w:r>
      <w:r w:rsidRPr="0071462D">
        <w:rPr>
          <w:rFonts w:ascii="Calibri" w:hAnsi="Calibri" w:cs="Tahoma"/>
          <w:sz w:val="22"/>
          <w:szCs w:val="22"/>
        </w:rPr>
        <w:t>ja</w:t>
      </w:r>
    </w:p>
    <w:p w14:paraId="27A59AA4" w14:textId="77777777" w:rsidR="002E53A0" w:rsidRPr="0071462D" w:rsidRDefault="002E53A0" w:rsidP="000F7870">
      <w:pPr>
        <w:rPr>
          <w:rFonts w:ascii="Calibri" w:hAnsi="Calibri" w:cs="Tahoma"/>
          <w:sz w:val="22"/>
          <w:szCs w:val="22"/>
        </w:rPr>
      </w:pPr>
      <w:r w:rsidRPr="0071462D">
        <w:rPr>
          <w:rFonts w:ascii="Calibri" w:hAnsi="Calibri" w:cs="Tahoma"/>
          <w:sz w:val="22"/>
          <w:szCs w:val="22"/>
        </w:rPr>
        <w:t>IČO: 000</w:t>
      </w:r>
      <w:r w:rsidRPr="0071462D">
        <w:rPr>
          <w:rFonts w:ascii="Calibri" w:hAnsi="Calibri" w:cs="Tahoma"/>
          <w:bCs/>
          <w:sz w:val="22"/>
          <w:szCs w:val="22"/>
        </w:rPr>
        <w:t xml:space="preserve">64459, </w:t>
      </w:r>
      <w:r w:rsidRPr="0071462D">
        <w:rPr>
          <w:rFonts w:ascii="Calibri" w:hAnsi="Calibri" w:cs="Tahoma"/>
          <w:sz w:val="22"/>
          <w:szCs w:val="22"/>
        </w:rPr>
        <w:t xml:space="preserve">DIČ: </w:t>
      </w:r>
      <w:r w:rsidRPr="0071462D">
        <w:rPr>
          <w:rFonts w:ascii="Calibri" w:hAnsi="Calibri" w:cs="Tahoma"/>
          <w:bCs/>
          <w:color w:val="000000"/>
          <w:sz w:val="22"/>
          <w:szCs w:val="22"/>
        </w:rPr>
        <w:t>CZ0006445</w:t>
      </w:r>
      <w:r w:rsidR="000A43BA">
        <w:rPr>
          <w:rFonts w:ascii="Calibri" w:hAnsi="Calibri" w:cs="Tahoma"/>
          <w:bCs/>
          <w:color w:val="000000"/>
          <w:sz w:val="22"/>
          <w:szCs w:val="22"/>
        </w:rPr>
        <w:t>9</w:t>
      </w:r>
    </w:p>
    <w:p w14:paraId="172A4B7D" w14:textId="77777777" w:rsidR="002E53A0" w:rsidRPr="00F35592" w:rsidRDefault="000A43BA" w:rsidP="000F7870">
      <w:pPr>
        <w:pStyle w:val="Import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Z</w:t>
      </w:r>
      <w:r w:rsidR="002E53A0" w:rsidRPr="00F35592">
        <w:rPr>
          <w:rFonts w:ascii="Calibri" w:hAnsi="Calibri" w:cs="Tahoma"/>
          <w:b/>
          <w:sz w:val="22"/>
          <w:szCs w:val="22"/>
        </w:rPr>
        <w:t xml:space="preserve">astoupená: </w:t>
      </w:r>
      <w:r w:rsidRPr="00D67BEA">
        <w:rPr>
          <w:rFonts w:ascii="Calibri" w:hAnsi="Calibri" w:cs="Tahoma"/>
          <w:b/>
          <w:sz w:val="22"/>
          <w:szCs w:val="22"/>
        </w:rPr>
        <w:t xml:space="preserve">Mgr. Miroslavem Bobkem, ředitelem </w:t>
      </w:r>
    </w:p>
    <w:p w14:paraId="4C9EBFF1" w14:textId="77777777" w:rsidR="002E53A0" w:rsidRPr="0071462D" w:rsidRDefault="002E53A0" w:rsidP="000F7870">
      <w:pPr>
        <w:rPr>
          <w:rFonts w:ascii="Calibri" w:hAnsi="Calibri" w:cs="Tahoma"/>
          <w:sz w:val="22"/>
          <w:szCs w:val="22"/>
        </w:rPr>
      </w:pPr>
      <w:r w:rsidRPr="0071462D">
        <w:rPr>
          <w:rFonts w:ascii="Calibri" w:hAnsi="Calibri" w:cs="Tahoma"/>
          <w:sz w:val="22"/>
          <w:szCs w:val="22"/>
        </w:rPr>
        <w:t>na straně jedné (dále jen „Z</w:t>
      </w:r>
      <w:r w:rsidR="000931A0">
        <w:rPr>
          <w:rFonts w:ascii="Calibri" w:hAnsi="Calibri" w:cs="Tahoma"/>
          <w:sz w:val="22"/>
          <w:szCs w:val="22"/>
        </w:rPr>
        <w:t>oo</w:t>
      </w:r>
      <w:r w:rsidR="00891529">
        <w:rPr>
          <w:rFonts w:ascii="Calibri" w:hAnsi="Calibri" w:cs="Tahoma"/>
          <w:sz w:val="22"/>
          <w:szCs w:val="22"/>
        </w:rPr>
        <w:t xml:space="preserve"> Praha</w:t>
      </w:r>
      <w:r w:rsidRPr="0071462D">
        <w:rPr>
          <w:rFonts w:ascii="Calibri" w:hAnsi="Calibri" w:cs="Tahoma"/>
          <w:sz w:val="22"/>
          <w:szCs w:val="22"/>
        </w:rPr>
        <w:t xml:space="preserve">“) </w:t>
      </w:r>
    </w:p>
    <w:p w14:paraId="424F4D01" w14:textId="77777777" w:rsidR="00610562" w:rsidRDefault="00610562" w:rsidP="000F7870">
      <w:pPr>
        <w:rPr>
          <w:rFonts w:ascii="Calibri" w:hAnsi="Calibri" w:cs="Tahoma"/>
          <w:sz w:val="22"/>
          <w:szCs w:val="22"/>
        </w:rPr>
      </w:pPr>
    </w:p>
    <w:p w14:paraId="20725AC2" w14:textId="77777777" w:rsidR="002E53A0" w:rsidRPr="0071462D" w:rsidRDefault="002E53A0" w:rsidP="000F7870">
      <w:pPr>
        <w:rPr>
          <w:rFonts w:ascii="Calibri" w:hAnsi="Calibri" w:cs="Tahoma"/>
          <w:sz w:val="22"/>
          <w:szCs w:val="22"/>
        </w:rPr>
      </w:pPr>
      <w:r w:rsidRPr="0071462D">
        <w:rPr>
          <w:rFonts w:ascii="Calibri" w:hAnsi="Calibri" w:cs="Tahoma"/>
          <w:sz w:val="22"/>
          <w:szCs w:val="22"/>
        </w:rPr>
        <w:t>a</w:t>
      </w:r>
    </w:p>
    <w:p w14:paraId="7749E4E5" w14:textId="45EF66D9" w:rsidR="00610562" w:rsidRDefault="002E53A0" w:rsidP="002E53A0">
      <w:pPr>
        <w:outlineLvl w:val="0"/>
        <w:rPr>
          <w:rFonts w:ascii="Calibri" w:hAnsi="Calibri" w:cs="Tahoma"/>
          <w:b/>
          <w:sz w:val="22"/>
          <w:szCs w:val="22"/>
        </w:rPr>
      </w:pPr>
      <w:r w:rsidRPr="00434210">
        <w:rPr>
          <w:rFonts w:ascii="Calibri" w:hAnsi="Calibri" w:cs="Tahoma"/>
          <w:b/>
          <w:sz w:val="22"/>
          <w:szCs w:val="22"/>
        </w:rPr>
        <w:tab/>
      </w:r>
    </w:p>
    <w:p w14:paraId="39216574" w14:textId="2640971A" w:rsidR="002E53A0" w:rsidRPr="00171215" w:rsidRDefault="00171215" w:rsidP="000F7870">
      <w:pPr>
        <w:outlineLvl w:val="0"/>
        <w:rPr>
          <w:rFonts w:ascii="Calibri" w:hAnsi="Calibri" w:cs="Tahoma"/>
          <w:sz w:val="22"/>
          <w:szCs w:val="22"/>
          <w:highlight w:val="yellow"/>
        </w:rPr>
      </w:pPr>
      <w:r w:rsidRPr="00171215">
        <w:rPr>
          <w:rFonts w:ascii="Calibri" w:hAnsi="Calibri" w:cs="Tahoma"/>
          <w:sz w:val="22"/>
          <w:szCs w:val="22"/>
          <w:highlight w:val="yellow"/>
        </w:rPr>
        <w:t xml:space="preserve">/Doplní </w:t>
      </w:r>
      <w:r w:rsidR="000F7870">
        <w:rPr>
          <w:rFonts w:ascii="Calibri" w:hAnsi="Calibri" w:cs="Tahoma"/>
          <w:sz w:val="22"/>
          <w:szCs w:val="22"/>
          <w:highlight w:val="yellow"/>
        </w:rPr>
        <w:t>Účastník</w:t>
      </w:r>
      <w:r w:rsidRPr="00171215">
        <w:rPr>
          <w:rFonts w:ascii="Calibri" w:hAnsi="Calibri" w:cs="Tahoma"/>
          <w:sz w:val="22"/>
          <w:szCs w:val="22"/>
          <w:highlight w:val="yellow"/>
        </w:rPr>
        <w:t>/</w:t>
      </w:r>
    </w:p>
    <w:p w14:paraId="513DDCB8" w14:textId="77777777" w:rsidR="002E53A0" w:rsidRPr="00171215" w:rsidRDefault="004756EE" w:rsidP="000F7870">
      <w:pPr>
        <w:rPr>
          <w:rFonts w:ascii="Calibri" w:hAnsi="Calibri" w:cs="Tahoma"/>
          <w:sz w:val="22"/>
          <w:szCs w:val="22"/>
          <w:highlight w:val="yellow"/>
        </w:rPr>
      </w:pPr>
      <w:r w:rsidRPr="00171215">
        <w:rPr>
          <w:rFonts w:ascii="Calibri" w:hAnsi="Calibri" w:cs="Tahoma"/>
          <w:sz w:val="22"/>
          <w:szCs w:val="22"/>
          <w:highlight w:val="yellow"/>
        </w:rPr>
        <w:t>……</w:t>
      </w:r>
      <w:r w:rsidR="00171215" w:rsidRPr="00171215">
        <w:rPr>
          <w:rFonts w:ascii="Calibri" w:hAnsi="Calibri" w:cs="Tahoma"/>
          <w:sz w:val="22"/>
          <w:szCs w:val="22"/>
          <w:highlight w:val="yellow"/>
        </w:rPr>
        <w:t>……………………………….</w:t>
      </w:r>
    </w:p>
    <w:p w14:paraId="4D4966EB" w14:textId="77777777" w:rsidR="002E53A0" w:rsidRPr="00171215" w:rsidRDefault="00171215" w:rsidP="000F7870">
      <w:pPr>
        <w:rPr>
          <w:rFonts w:ascii="Calibri" w:hAnsi="Calibri" w:cs="Tahoma"/>
          <w:sz w:val="22"/>
          <w:szCs w:val="22"/>
          <w:highlight w:val="yellow"/>
        </w:rPr>
      </w:pPr>
      <w:r w:rsidRPr="00171215">
        <w:rPr>
          <w:rFonts w:ascii="Calibri" w:hAnsi="Calibri" w:cs="Tahoma"/>
          <w:sz w:val="22"/>
          <w:szCs w:val="22"/>
          <w:highlight w:val="yellow"/>
        </w:rPr>
        <w:t>…………………………………….</w:t>
      </w:r>
    </w:p>
    <w:p w14:paraId="13FE2AAD" w14:textId="77777777" w:rsidR="004756EE" w:rsidRPr="00434210" w:rsidRDefault="004756EE" w:rsidP="000F7870">
      <w:pPr>
        <w:rPr>
          <w:rFonts w:ascii="Calibri" w:hAnsi="Calibri" w:cs="Tahoma"/>
          <w:sz w:val="22"/>
          <w:szCs w:val="22"/>
        </w:rPr>
      </w:pPr>
      <w:r w:rsidRPr="00171215">
        <w:rPr>
          <w:rFonts w:ascii="Calibri" w:hAnsi="Calibri" w:cs="Tahoma"/>
          <w:sz w:val="22"/>
          <w:szCs w:val="22"/>
          <w:highlight w:val="yellow"/>
        </w:rPr>
        <w:t>…</w:t>
      </w:r>
      <w:r w:rsidR="00171215" w:rsidRPr="00171215">
        <w:rPr>
          <w:rFonts w:ascii="Calibri" w:hAnsi="Calibri" w:cs="Tahoma"/>
          <w:sz w:val="22"/>
          <w:szCs w:val="22"/>
          <w:highlight w:val="yellow"/>
        </w:rPr>
        <w:t>…………………………….</w:t>
      </w:r>
      <w:r w:rsidRPr="00171215">
        <w:rPr>
          <w:rFonts w:ascii="Calibri" w:hAnsi="Calibri" w:cs="Tahoma"/>
          <w:sz w:val="22"/>
          <w:szCs w:val="22"/>
          <w:highlight w:val="yellow"/>
        </w:rPr>
        <w:t>…..</w:t>
      </w:r>
    </w:p>
    <w:p w14:paraId="18B7F881" w14:textId="1BEBD266" w:rsidR="002E53A0" w:rsidRDefault="002E53A0" w:rsidP="000F787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 straně druhé (dále jen „</w:t>
      </w:r>
      <w:r w:rsidR="000F7870">
        <w:rPr>
          <w:rFonts w:ascii="Calibri" w:hAnsi="Calibri" w:cs="Tahoma"/>
          <w:sz w:val="22"/>
          <w:szCs w:val="22"/>
        </w:rPr>
        <w:t>Provozovatel</w:t>
      </w:r>
      <w:r>
        <w:rPr>
          <w:rFonts w:ascii="Calibri" w:hAnsi="Calibri" w:cs="Tahoma"/>
          <w:sz w:val="22"/>
          <w:szCs w:val="22"/>
        </w:rPr>
        <w:t>“)</w:t>
      </w:r>
    </w:p>
    <w:p w14:paraId="352601E3" w14:textId="0E2330BE" w:rsidR="000F7870" w:rsidRDefault="000F7870" w:rsidP="000F7870">
      <w:pPr>
        <w:rPr>
          <w:rFonts w:ascii="Calibri" w:hAnsi="Calibri" w:cs="Tahoma"/>
          <w:sz w:val="22"/>
          <w:szCs w:val="22"/>
        </w:rPr>
      </w:pPr>
    </w:p>
    <w:p w14:paraId="7711A33D" w14:textId="16A3556A" w:rsidR="000F7870" w:rsidRDefault="000F7870" w:rsidP="000F787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Společně dále jen (Smluvní strany)</w:t>
      </w:r>
    </w:p>
    <w:p w14:paraId="6BCAED04" w14:textId="77777777" w:rsidR="000F7870" w:rsidRDefault="000F7870" w:rsidP="000F7870">
      <w:pPr>
        <w:rPr>
          <w:rFonts w:ascii="Calibri" w:hAnsi="Calibri" w:cs="Tahoma"/>
          <w:sz w:val="22"/>
          <w:szCs w:val="22"/>
        </w:rPr>
      </w:pPr>
    </w:p>
    <w:p w14:paraId="7CA3F6AD" w14:textId="07809B1A" w:rsidR="00FC24C4" w:rsidRPr="00BD134C" w:rsidRDefault="00BD134C" w:rsidP="000F787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uzavřeli níže uvedeného dne, měsíce a roku</w:t>
      </w:r>
      <w:r w:rsidR="008B666F">
        <w:rPr>
          <w:rFonts w:ascii="Calibri" w:hAnsi="Calibri" w:cs="Tahoma"/>
          <w:sz w:val="22"/>
          <w:szCs w:val="22"/>
        </w:rPr>
        <w:t xml:space="preserve"> </w:t>
      </w:r>
    </w:p>
    <w:p w14:paraId="7D2DC3C0" w14:textId="77777777" w:rsidR="00DF71E1" w:rsidRDefault="00DF71E1" w:rsidP="007D08CA">
      <w:pPr>
        <w:rPr>
          <w:rFonts w:ascii="Calibri" w:hAnsi="Calibri"/>
          <w:sz w:val="22"/>
          <w:szCs w:val="22"/>
        </w:rPr>
      </w:pPr>
    </w:p>
    <w:p w14:paraId="5FBBA3FE" w14:textId="77777777" w:rsidR="00DF71E1" w:rsidRPr="00FA58A8" w:rsidRDefault="00DF71E1" w:rsidP="002C2225">
      <w:pPr>
        <w:jc w:val="center"/>
        <w:rPr>
          <w:rFonts w:ascii="Calibri" w:hAnsi="Calibri"/>
          <w:sz w:val="22"/>
          <w:szCs w:val="22"/>
        </w:rPr>
      </w:pPr>
    </w:p>
    <w:p w14:paraId="06C8C013" w14:textId="0316D323" w:rsidR="00FC24C4" w:rsidRPr="00FA58A8" w:rsidRDefault="00FC24C4">
      <w:pPr>
        <w:pStyle w:val="Zkladntext"/>
        <w:numPr>
          <w:ilvl w:val="0"/>
          <w:numId w:val="1"/>
        </w:numPr>
        <w:jc w:val="left"/>
        <w:rPr>
          <w:rFonts w:ascii="Calibri" w:hAnsi="Calibri"/>
          <w:sz w:val="22"/>
          <w:szCs w:val="22"/>
        </w:rPr>
      </w:pPr>
      <w:r w:rsidRPr="00FA58A8">
        <w:rPr>
          <w:rFonts w:ascii="Calibri" w:hAnsi="Calibri"/>
          <w:sz w:val="22"/>
          <w:szCs w:val="22"/>
        </w:rPr>
        <w:t xml:space="preserve">Předmět </w:t>
      </w:r>
      <w:r w:rsidR="000E3CB7">
        <w:rPr>
          <w:rFonts w:ascii="Calibri" w:hAnsi="Calibri"/>
          <w:sz w:val="22"/>
          <w:szCs w:val="22"/>
        </w:rPr>
        <w:t>S</w:t>
      </w:r>
      <w:r w:rsidRPr="00FA58A8">
        <w:rPr>
          <w:rFonts w:ascii="Calibri" w:hAnsi="Calibri"/>
          <w:sz w:val="22"/>
          <w:szCs w:val="22"/>
        </w:rPr>
        <w:t>mlouvy</w:t>
      </w:r>
    </w:p>
    <w:p w14:paraId="5E7D4C74" w14:textId="77777777" w:rsidR="00FC24C4" w:rsidRPr="00FA58A8" w:rsidRDefault="00FC24C4">
      <w:pPr>
        <w:pStyle w:val="Zkladntext"/>
        <w:jc w:val="left"/>
        <w:rPr>
          <w:rFonts w:ascii="Calibri" w:hAnsi="Calibri"/>
          <w:sz w:val="22"/>
          <w:szCs w:val="22"/>
        </w:rPr>
      </w:pPr>
    </w:p>
    <w:p w14:paraId="07EAD6C9" w14:textId="0CBF513B" w:rsidR="00FC24C4" w:rsidRPr="00FA58A8" w:rsidRDefault="00FC24C4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Zoo Pra</w:t>
      </w:r>
      <w:r w:rsidR="00BD134C" w:rsidRPr="00FA58A8">
        <w:rPr>
          <w:rFonts w:ascii="Calibri" w:hAnsi="Calibri"/>
          <w:b w:val="0"/>
          <w:sz w:val="22"/>
          <w:szCs w:val="22"/>
          <w:u w:val="none"/>
        </w:rPr>
        <w:t>ha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povoluje provozování dětské atrakce</w:t>
      </w:r>
      <w:r w:rsidR="0038738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vláčkových souprav</w:t>
      </w:r>
      <w:r w:rsidR="0038738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>na svém území</w:t>
      </w:r>
      <w:r w:rsidR="00134756">
        <w:rPr>
          <w:rFonts w:ascii="Calibri" w:hAnsi="Calibri"/>
          <w:b w:val="0"/>
          <w:sz w:val="22"/>
          <w:szCs w:val="22"/>
          <w:u w:val="none"/>
        </w:rPr>
        <w:t>, a to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FA58A8">
        <w:rPr>
          <w:rFonts w:ascii="Calibri" w:hAnsi="Calibri"/>
          <w:b w:val="0"/>
          <w:sz w:val="22"/>
          <w:szCs w:val="22"/>
          <w:u w:val="none"/>
        </w:rPr>
        <w:t>v horní části Zoo Praha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 xml:space="preserve"> v</w:t>
      </w:r>
      <w:r w:rsidR="00B23FF9">
        <w:rPr>
          <w:rFonts w:ascii="Calibri" w:hAnsi="Calibri"/>
          <w:b w:val="0"/>
          <w:sz w:val="22"/>
          <w:szCs w:val="22"/>
          <w:u w:val="none"/>
        </w:rPr>
        <w:t> </w:t>
      </w:r>
      <w:r w:rsidR="006D3573" w:rsidRPr="00FA58A8">
        <w:rPr>
          <w:rFonts w:ascii="Calibri" w:hAnsi="Calibri"/>
          <w:b w:val="0"/>
          <w:sz w:val="22"/>
          <w:szCs w:val="22"/>
          <w:u w:val="none"/>
        </w:rPr>
        <w:t>počtu</w:t>
      </w:r>
      <w:r w:rsidR="006D3573">
        <w:rPr>
          <w:rFonts w:ascii="Calibri" w:hAnsi="Calibri"/>
          <w:b w:val="0"/>
          <w:sz w:val="22"/>
          <w:szCs w:val="22"/>
          <w:u w:val="none"/>
        </w:rPr>
        <w:t xml:space="preserve"> jedn</w:t>
      </w:r>
      <w:r w:rsidR="00B6309A">
        <w:rPr>
          <w:rFonts w:ascii="Calibri" w:hAnsi="Calibri"/>
          <w:b w:val="0"/>
          <w:sz w:val="22"/>
          <w:szCs w:val="22"/>
          <w:u w:val="none"/>
        </w:rPr>
        <w:t>é</w:t>
      </w:r>
      <w:r w:rsidR="00B23FF9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FA58A8">
        <w:rPr>
          <w:rFonts w:ascii="Calibri" w:hAnsi="Calibri"/>
          <w:b w:val="0"/>
          <w:sz w:val="22"/>
          <w:szCs w:val="22"/>
          <w:u w:val="none"/>
        </w:rPr>
        <w:t>vláčkov</w:t>
      </w:r>
      <w:r w:rsidR="00B6309A">
        <w:rPr>
          <w:rFonts w:ascii="Calibri" w:hAnsi="Calibri"/>
          <w:b w:val="0"/>
          <w:sz w:val="22"/>
          <w:szCs w:val="22"/>
          <w:u w:val="none"/>
        </w:rPr>
        <w:t>é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souprav</w:t>
      </w:r>
      <w:r w:rsidR="00B6309A">
        <w:rPr>
          <w:rFonts w:ascii="Calibri" w:hAnsi="Calibri"/>
          <w:b w:val="0"/>
          <w:sz w:val="22"/>
          <w:szCs w:val="22"/>
          <w:u w:val="none"/>
        </w:rPr>
        <w:t>y</w:t>
      </w:r>
      <w:r w:rsidR="006D3573">
        <w:rPr>
          <w:rFonts w:ascii="Calibri" w:hAnsi="Calibri"/>
          <w:b w:val="0"/>
          <w:sz w:val="22"/>
          <w:szCs w:val="22"/>
          <w:u w:val="none"/>
        </w:rPr>
        <w:t xml:space="preserve"> a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ve spodní části Zoo Praha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 xml:space="preserve"> také v</w:t>
      </w:r>
      <w:r w:rsidR="003321AE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6D3573">
        <w:rPr>
          <w:rFonts w:ascii="Calibri" w:hAnsi="Calibri"/>
          <w:b w:val="0"/>
          <w:sz w:val="22"/>
          <w:szCs w:val="22"/>
          <w:u w:val="none"/>
        </w:rPr>
        <w:t>počtu jedné vláčkové soupravy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>.</w:t>
      </w:r>
      <w:r w:rsidR="006D3573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573E8BEC" w14:textId="46E18ADC" w:rsidR="00FC24C4" w:rsidRDefault="000F7870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se zavazuje, že ke dni zahájení provozu bude </w:t>
      </w:r>
      <w:r w:rsidR="0040139E" w:rsidRPr="00FA58A8">
        <w:rPr>
          <w:rFonts w:ascii="Calibri" w:hAnsi="Calibri"/>
          <w:b w:val="0"/>
          <w:sz w:val="22"/>
          <w:szCs w:val="22"/>
          <w:u w:val="none"/>
        </w:rPr>
        <w:t>dispon</w:t>
      </w:r>
      <w:r w:rsidR="0049159B">
        <w:rPr>
          <w:rFonts w:ascii="Calibri" w:hAnsi="Calibri"/>
          <w:b w:val="0"/>
          <w:sz w:val="22"/>
          <w:szCs w:val="22"/>
          <w:u w:val="none"/>
        </w:rPr>
        <w:t>ovat</w:t>
      </w:r>
      <w:r w:rsidR="0040139E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483491">
        <w:rPr>
          <w:rFonts w:ascii="Calibri" w:hAnsi="Calibri"/>
          <w:b w:val="0"/>
          <w:sz w:val="22"/>
          <w:szCs w:val="22"/>
          <w:u w:val="none"/>
        </w:rPr>
        <w:t>minimálně j</w:t>
      </w:r>
      <w:r w:rsidR="00B26E30">
        <w:rPr>
          <w:rFonts w:ascii="Calibri" w:hAnsi="Calibri"/>
          <w:b w:val="0"/>
          <w:sz w:val="22"/>
          <w:szCs w:val="22"/>
          <w:u w:val="none"/>
        </w:rPr>
        <w:t>e</w:t>
      </w:r>
      <w:r w:rsidR="00483491">
        <w:rPr>
          <w:rFonts w:ascii="Calibri" w:hAnsi="Calibri"/>
          <w:b w:val="0"/>
          <w:sz w:val="22"/>
          <w:szCs w:val="22"/>
          <w:u w:val="none"/>
        </w:rPr>
        <w:t>d</w:t>
      </w:r>
      <w:r w:rsidR="00B26E30">
        <w:rPr>
          <w:rFonts w:ascii="Calibri" w:hAnsi="Calibri"/>
          <w:b w:val="0"/>
          <w:sz w:val="22"/>
          <w:szCs w:val="22"/>
          <w:u w:val="none"/>
        </w:rPr>
        <w:t>n</w:t>
      </w:r>
      <w:r w:rsidR="00483491">
        <w:rPr>
          <w:rFonts w:ascii="Calibri" w:hAnsi="Calibri"/>
          <w:b w:val="0"/>
          <w:sz w:val="22"/>
          <w:szCs w:val="22"/>
          <w:u w:val="none"/>
        </w:rPr>
        <w:t>ou vláčkovou soupravou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.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 prohlašuje, že</w:t>
      </w:r>
      <w:r w:rsidR="0040139E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má právo k provozování vláčkové soupravy</w:t>
      </w:r>
      <w:r w:rsidR="00171215" w:rsidRPr="00FA58A8">
        <w:rPr>
          <w:rFonts w:ascii="Calibri" w:hAnsi="Calibri"/>
          <w:b w:val="0"/>
          <w:sz w:val="22"/>
          <w:szCs w:val="22"/>
          <w:u w:val="none"/>
        </w:rPr>
        <w:t xml:space="preserve"> (koncesní listinu na přepravu osob)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, má živnostenské oprávnění a platné osvědčení o způsobilosti zařízení k provozování.</w:t>
      </w:r>
      <w:r w:rsidR="002F7B30">
        <w:rPr>
          <w:rFonts w:ascii="Calibri" w:hAnsi="Calibri"/>
          <w:b w:val="0"/>
          <w:sz w:val="22"/>
          <w:szCs w:val="22"/>
          <w:u w:val="none"/>
        </w:rPr>
        <w:t xml:space="preserve"> Ztráta jakéhokoli z těchto oprávnění se považuje za porušení </w:t>
      </w:r>
      <w:r w:rsidR="00471C9D">
        <w:rPr>
          <w:rFonts w:ascii="Calibri" w:hAnsi="Calibri"/>
          <w:b w:val="0"/>
          <w:sz w:val="22"/>
          <w:szCs w:val="22"/>
          <w:u w:val="none"/>
        </w:rPr>
        <w:t>S</w:t>
      </w:r>
      <w:r w:rsidR="002F7B30">
        <w:rPr>
          <w:rFonts w:ascii="Calibri" w:hAnsi="Calibri"/>
          <w:b w:val="0"/>
          <w:sz w:val="22"/>
          <w:szCs w:val="22"/>
          <w:u w:val="none"/>
        </w:rPr>
        <w:t>mlouvy podstatným způsobem.</w:t>
      </w:r>
    </w:p>
    <w:p w14:paraId="57B5B275" w14:textId="77777777" w:rsidR="006475EF" w:rsidRPr="00FA58A8" w:rsidRDefault="006475EF" w:rsidP="006475EF">
      <w:pPr>
        <w:pStyle w:val="Zkladntext"/>
        <w:spacing w:line="360" w:lineRule="auto"/>
        <w:ind w:left="1440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158AD1B3" w14:textId="77777777" w:rsidR="00FC24C4" w:rsidRPr="00FA58A8" w:rsidRDefault="00944341">
      <w:pPr>
        <w:pStyle w:val="Zkladntext"/>
        <w:numPr>
          <w:ilvl w:val="0"/>
          <w:numId w:val="1"/>
        </w:numPr>
        <w:spacing w:line="360" w:lineRule="auto"/>
        <w:jc w:val="left"/>
        <w:rPr>
          <w:rFonts w:ascii="Calibri" w:hAnsi="Calibri"/>
          <w:sz w:val="22"/>
          <w:szCs w:val="22"/>
        </w:rPr>
      </w:pPr>
      <w:r w:rsidRPr="00FA58A8">
        <w:rPr>
          <w:rFonts w:ascii="Calibri" w:hAnsi="Calibri"/>
          <w:sz w:val="22"/>
          <w:szCs w:val="22"/>
        </w:rPr>
        <w:t xml:space="preserve">Doba </w:t>
      </w:r>
      <w:r w:rsidR="00FC24C4" w:rsidRPr="00FA58A8">
        <w:rPr>
          <w:rFonts w:ascii="Calibri" w:hAnsi="Calibri"/>
          <w:sz w:val="22"/>
          <w:szCs w:val="22"/>
        </w:rPr>
        <w:t>plnění</w:t>
      </w:r>
    </w:p>
    <w:p w14:paraId="099B8843" w14:textId="11BF73A4" w:rsidR="00FC24C4" w:rsidRDefault="00FC24C4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color w:val="000000"/>
          <w:sz w:val="22"/>
          <w:szCs w:val="22"/>
          <w:u w:val="none"/>
        </w:rPr>
      </w:pPr>
      <w:r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Tato </w:t>
      </w:r>
      <w:r w:rsidR="000A0086">
        <w:rPr>
          <w:rFonts w:ascii="Calibri" w:hAnsi="Calibri"/>
          <w:b w:val="0"/>
          <w:color w:val="00000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mlouva se uzavírá na dobu </w:t>
      </w:r>
      <w:r w:rsidR="00884587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>neurčitou,</w:t>
      </w:r>
      <w:r w:rsidR="006D3573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přičemž minimální trvání </w:t>
      </w:r>
      <w:r w:rsidR="000A0086">
        <w:rPr>
          <w:rFonts w:ascii="Calibri" w:hAnsi="Calibri"/>
          <w:b w:val="0"/>
          <w:color w:val="000000"/>
          <w:sz w:val="22"/>
          <w:szCs w:val="22"/>
          <w:u w:val="none"/>
        </w:rPr>
        <w:t>S</w:t>
      </w:r>
      <w:r w:rsidR="006D3573">
        <w:rPr>
          <w:rFonts w:ascii="Calibri" w:hAnsi="Calibri"/>
          <w:b w:val="0"/>
          <w:color w:val="000000"/>
          <w:sz w:val="22"/>
          <w:szCs w:val="22"/>
          <w:u w:val="none"/>
        </w:rPr>
        <w:t>mlouvy je stanoven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>o</w:t>
      </w:r>
      <w:r w:rsidR="006D3573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na 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>6</w:t>
      </w:r>
      <w:r w:rsidR="006D3573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let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v případě, že nedojde k naplnění některého z důvodů uveden</w:t>
      </w:r>
      <w:r w:rsidR="00AF5FD9">
        <w:rPr>
          <w:rFonts w:ascii="Calibri" w:hAnsi="Calibri"/>
          <w:b w:val="0"/>
          <w:color w:val="000000"/>
          <w:sz w:val="22"/>
          <w:szCs w:val="22"/>
          <w:u w:val="none"/>
        </w:rPr>
        <w:t>ý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>ch v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> 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>čl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6</w:t>
      </w:r>
      <w:r w:rsidR="00984E3C">
        <w:rPr>
          <w:rFonts w:ascii="Calibri" w:hAnsi="Calibri"/>
          <w:b w:val="0"/>
          <w:color w:val="000000"/>
          <w:sz w:val="22"/>
          <w:szCs w:val="22"/>
          <w:u w:val="none"/>
        </w:rPr>
        <w:t>)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  <w:r w:rsidR="00881B10">
        <w:rPr>
          <w:rFonts w:ascii="Calibri" w:hAnsi="Calibri"/>
          <w:b w:val="0"/>
          <w:color w:val="000000"/>
          <w:sz w:val="22"/>
          <w:szCs w:val="22"/>
          <w:u w:val="none"/>
        </w:rPr>
        <w:t>odst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5434D5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a)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této </w:t>
      </w:r>
      <w:r w:rsidR="00095FCF">
        <w:rPr>
          <w:rFonts w:ascii="Calibri" w:hAnsi="Calibri"/>
          <w:b w:val="0"/>
          <w:color w:val="000000"/>
          <w:sz w:val="22"/>
          <w:szCs w:val="22"/>
          <w:u w:val="none"/>
        </w:rPr>
        <w:t>S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>mlouvy</w:t>
      </w:r>
      <w:r w:rsidR="00C6127E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</w:p>
    <w:p w14:paraId="2EC729B7" w14:textId="14871ED2" w:rsidR="00884587" w:rsidRDefault="00884587" w:rsidP="0016356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color w:val="000000"/>
          <w:sz w:val="22"/>
          <w:szCs w:val="22"/>
          <w:u w:val="none"/>
        </w:rPr>
      </w:pP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Provoz vláčkových souprav 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>bude realizován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od sezony 2020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tj. </w:t>
      </w:r>
      <w:r w:rsidR="00486B6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od 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>27. 3. 2020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Změna termínu je možná pouze ze závažných důvodů po dohodě </w:t>
      </w:r>
      <w:r w:rsidR="000F7870">
        <w:rPr>
          <w:rFonts w:ascii="Calibri" w:hAnsi="Calibri"/>
          <w:b w:val="0"/>
          <w:color w:val="000000"/>
          <w:sz w:val="22"/>
          <w:szCs w:val="22"/>
          <w:u w:val="none"/>
        </w:rPr>
        <w:t>Smluvní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ch stran, nejpozději však provoz musí být zahájen </w:t>
      </w:r>
      <w:r w:rsidR="008915B2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v </w:t>
      </w:r>
      <w:r w:rsidR="006A63FD">
        <w:rPr>
          <w:rFonts w:ascii="Calibri" w:hAnsi="Calibri"/>
          <w:b w:val="0"/>
          <w:color w:val="000000"/>
          <w:sz w:val="22"/>
          <w:szCs w:val="22"/>
          <w:u w:val="none"/>
        </w:rPr>
        <w:t>květn</w:t>
      </w:r>
      <w:r w:rsidR="008915B2">
        <w:rPr>
          <w:rFonts w:ascii="Calibri" w:hAnsi="Calibri"/>
          <w:b w:val="0"/>
          <w:color w:val="000000"/>
          <w:sz w:val="22"/>
          <w:szCs w:val="22"/>
          <w:u w:val="none"/>
        </w:rPr>
        <w:t>u</w:t>
      </w:r>
      <w:r w:rsidR="006A63FD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  <w:r w:rsidR="0049159B">
        <w:rPr>
          <w:rFonts w:ascii="Calibri" w:hAnsi="Calibri"/>
          <w:b w:val="0"/>
          <w:color w:val="000000"/>
          <w:sz w:val="22"/>
          <w:szCs w:val="22"/>
          <w:u w:val="none"/>
        </w:rPr>
        <w:t>2020</w:t>
      </w:r>
      <w:r w:rsidR="00486B67"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</w:p>
    <w:p w14:paraId="49E764F0" w14:textId="77777777" w:rsidR="006475EF" w:rsidRPr="00FA58A8" w:rsidRDefault="006475EF" w:rsidP="006475EF">
      <w:pPr>
        <w:pStyle w:val="Zkladntext"/>
        <w:spacing w:line="360" w:lineRule="auto"/>
        <w:ind w:left="1440"/>
        <w:jc w:val="left"/>
        <w:rPr>
          <w:rFonts w:ascii="Calibri" w:hAnsi="Calibri"/>
          <w:b w:val="0"/>
          <w:color w:val="000000"/>
          <w:sz w:val="22"/>
          <w:szCs w:val="22"/>
          <w:u w:val="none"/>
        </w:rPr>
      </w:pPr>
    </w:p>
    <w:p w14:paraId="29980DE0" w14:textId="77777777" w:rsidR="00FC24C4" w:rsidRPr="00FA58A8" w:rsidRDefault="00FC24C4">
      <w:pPr>
        <w:pStyle w:val="Zkladntext"/>
        <w:numPr>
          <w:ilvl w:val="0"/>
          <w:numId w:val="1"/>
        </w:numPr>
        <w:spacing w:line="360" w:lineRule="auto"/>
        <w:jc w:val="left"/>
        <w:rPr>
          <w:rFonts w:ascii="Calibri" w:hAnsi="Calibri"/>
          <w:sz w:val="22"/>
          <w:szCs w:val="22"/>
        </w:rPr>
      </w:pPr>
      <w:r w:rsidRPr="00FA58A8">
        <w:rPr>
          <w:rFonts w:ascii="Calibri" w:hAnsi="Calibri"/>
          <w:sz w:val="22"/>
          <w:szCs w:val="22"/>
        </w:rPr>
        <w:t>Cena</w:t>
      </w:r>
      <w:r w:rsidR="005F7433" w:rsidRPr="00FA58A8">
        <w:rPr>
          <w:rFonts w:ascii="Calibri" w:hAnsi="Calibri"/>
          <w:sz w:val="22"/>
          <w:szCs w:val="22"/>
        </w:rPr>
        <w:t xml:space="preserve"> a fakturace</w:t>
      </w:r>
    </w:p>
    <w:p w14:paraId="49590D49" w14:textId="3F498591" w:rsidR="00FC24C4" w:rsidRPr="00FA58A8" w:rsidRDefault="00FC24C4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Obě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strany se dohodly, že udělení souhlasu k provozování </w:t>
      </w:r>
      <w:r w:rsidR="00BD134C" w:rsidRPr="00FA58A8">
        <w:rPr>
          <w:rFonts w:ascii="Calibri" w:hAnsi="Calibri"/>
          <w:b w:val="0"/>
          <w:sz w:val="22"/>
          <w:szCs w:val="22"/>
          <w:u w:val="none"/>
        </w:rPr>
        <w:t xml:space="preserve">výdělečné </w:t>
      </w:r>
      <w:r w:rsidRPr="00FA58A8">
        <w:rPr>
          <w:rFonts w:ascii="Calibri" w:hAnsi="Calibri"/>
          <w:b w:val="0"/>
          <w:sz w:val="22"/>
          <w:szCs w:val="22"/>
          <w:u w:val="none"/>
        </w:rPr>
        <w:t>činnosti na území Zoo Praha bude úplatné.</w:t>
      </w:r>
    </w:p>
    <w:p w14:paraId="4B93E72F" w14:textId="1EB6204E" w:rsidR="006E0391" w:rsidRPr="007D08CA" w:rsidRDefault="00FC24C4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8CA">
        <w:rPr>
          <w:rFonts w:ascii="Calibri" w:hAnsi="Calibri"/>
          <w:b w:val="0"/>
          <w:sz w:val="22"/>
          <w:szCs w:val="22"/>
          <w:u w:val="none"/>
        </w:rPr>
        <w:t>Cena je stanovena dohodou</w:t>
      </w:r>
      <w:r w:rsidR="002E2A18" w:rsidRPr="007D08CA">
        <w:rPr>
          <w:rFonts w:ascii="Calibri" w:hAnsi="Calibri"/>
          <w:b w:val="0"/>
          <w:sz w:val="22"/>
          <w:szCs w:val="22"/>
          <w:u w:val="none"/>
        </w:rPr>
        <w:t>,</w:t>
      </w:r>
      <w:r w:rsidR="006976EC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BD134C" w:rsidRPr="007D08CA">
        <w:rPr>
          <w:rFonts w:ascii="Calibri" w:hAnsi="Calibri"/>
          <w:b w:val="0"/>
          <w:sz w:val="22"/>
          <w:szCs w:val="22"/>
          <w:u w:val="none"/>
        </w:rPr>
        <w:t>a to</w:t>
      </w:r>
      <w:r w:rsidR="006976EC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4756EE" w:rsidRPr="007D08CA">
        <w:rPr>
          <w:rFonts w:ascii="Calibri" w:hAnsi="Calibri"/>
          <w:b w:val="0"/>
          <w:sz w:val="22"/>
          <w:szCs w:val="22"/>
          <w:u w:val="none"/>
        </w:rPr>
        <w:t xml:space="preserve">ve výši </w:t>
      </w:r>
      <w:r w:rsidR="004756EE" w:rsidRPr="0016356A">
        <w:rPr>
          <w:rFonts w:ascii="Calibri" w:hAnsi="Calibri"/>
          <w:b w:val="0"/>
          <w:sz w:val="22"/>
          <w:szCs w:val="22"/>
          <w:highlight w:val="yellow"/>
          <w:u w:val="none"/>
        </w:rPr>
        <w:t xml:space="preserve">[doplní </w:t>
      </w:r>
      <w:r w:rsidR="00DE4C27">
        <w:rPr>
          <w:rFonts w:ascii="Calibri" w:hAnsi="Calibri"/>
          <w:b w:val="0"/>
          <w:sz w:val="22"/>
          <w:szCs w:val="22"/>
          <w:highlight w:val="yellow"/>
          <w:u w:val="none"/>
        </w:rPr>
        <w:t xml:space="preserve"> Účastník</w:t>
      </w:r>
      <w:r w:rsidR="004756EE" w:rsidRPr="0016356A">
        <w:rPr>
          <w:rFonts w:ascii="Calibri" w:hAnsi="Calibri"/>
          <w:b w:val="0"/>
          <w:sz w:val="22"/>
          <w:szCs w:val="22"/>
          <w:highlight w:val="yellow"/>
          <w:u w:val="none"/>
        </w:rPr>
        <w:t>]</w:t>
      </w:r>
      <w:r w:rsidR="004756EE" w:rsidRPr="007D08CA">
        <w:rPr>
          <w:rFonts w:ascii="Calibri" w:hAnsi="Calibri"/>
          <w:b w:val="0"/>
          <w:sz w:val="22"/>
          <w:szCs w:val="22"/>
          <w:u w:val="none"/>
        </w:rPr>
        <w:t>,- Kč ročně plus</w:t>
      </w:r>
      <w:r w:rsidR="00990117" w:rsidRPr="007D08CA">
        <w:rPr>
          <w:rFonts w:ascii="Calibri" w:hAnsi="Calibri"/>
          <w:b w:val="0"/>
          <w:sz w:val="22"/>
          <w:szCs w:val="22"/>
          <w:u w:val="none"/>
        </w:rPr>
        <w:t xml:space="preserve"> DPH ve výši dle platných právních předpisů</w:t>
      </w:r>
      <w:r w:rsidR="004756EE" w:rsidRPr="007D08CA">
        <w:rPr>
          <w:rFonts w:ascii="Calibri" w:hAnsi="Calibri"/>
          <w:b w:val="0"/>
          <w:sz w:val="22"/>
          <w:szCs w:val="22"/>
          <w:u w:val="none"/>
        </w:rPr>
        <w:t>.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Smluvní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strany se dohodly, že k výši </w:t>
      </w:r>
      <w:r w:rsidR="00564C20" w:rsidRPr="007D08CA">
        <w:rPr>
          <w:rFonts w:ascii="Calibri" w:hAnsi="Calibri"/>
          <w:b w:val="0"/>
          <w:sz w:val="22"/>
          <w:szCs w:val="22"/>
          <w:u w:val="none"/>
        </w:rPr>
        <w:t xml:space="preserve">zde uvedené </w:t>
      </w:r>
      <w:r w:rsidR="00B1752E" w:rsidRPr="007D08CA">
        <w:rPr>
          <w:rFonts w:ascii="Calibri" w:hAnsi="Calibri"/>
          <w:b w:val="0"/>
          <w:sz w:val="22"/>
          <w:szCs w:val="22"/>
          <w:u w:val="none"/>
        </w:rPr>
        <w:t xml:space="preserve">roční </w:t>
      </w:r>
      <w:r w:rsidR="00564C20" w:rsidRPr="007D08CA">
        <w:rPr>
          <w:rFonts w:ascii="Calibri" w:hAnsi="Calibri"/>
          <w:b w:val="0"/>
          <w:sz w:val="22"/>
          <w:szCs w:val="22"/>
          <w:u w:val="none"/>
        </w:rPr>
        <w:t>ceny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sjednávají inflační doložku</w:t>
      </w:r>
      <w:r w:rsidR="006475EF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na </w:t>
      </w:r>
      <w:r w:rsidR="006475EF" w:rsidRPr="007D08CA">
        <w:rPr>
          <w:rFonts w:ascii="Calibri" w:hAnsi="Calibri"/>
          <w:b w:val="0"/>
          <w:sz w:val="22"/>
          <w:szCs w:val="22"/>
          <w:u w:val="none"/>
        </w:rPr>
        <w:t>základě,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které je </w:t>
      </w:r>
      <w:r w:rsidR="002F49F3" w:rsidRPr="007D08CA">
        <w:rPr>
          <w:rFonts w:ascii="Calibri" w:hAnsi="Calibri"/>
          <w:b w:val="0"/>
          <w:sz w:val="22"/>
          <w:szCs w:val="22"/>
          <w:u w:val="none"/>
        </w:rPr>
        <w:t>Zoo Praha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za trvání </w:t>
      </w:r>
      <w:r w:rsidR="00471C9D" w:rsidRPr="007D08CA">
        <w:rPr>
          <w:rFonts w:ascii="Calibri" w:hAnsi="Calibri"/>
          <w:b w:val="0"/>
          <w:sz w:val="22"/>
          <w:szCs w:val="22"/>
          <w:u w:val="none"/>
        </w:rPr>
        <w:t>S</w:t>
      </w:r>
      <w:r w:rsidR="003D7636" w:rsidRPr="007D08CA">
        <w:rPr>
          <w:rFonts w:ascii="Calibri" w:hAnsi="Calibri"/>
          <w:b w:val="0"/>
          <w:sz w:val="22"/>
          <w:szCs w:val="22"/>
          <w:u w:val="none"/>
        </w:rPr>
        <w:t>mlouvy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vždy k 1. lednu příslušného roku, počínaje 1. lednem 202</w:t>
      </w:r>
      <w:r w:rsidR="00803F91" w:rsidRPr="007D08CA">
        <w:rPr>
          <w:rFonts w:ascii="Calibri" w:hAnsi="Calibri"/>
          <w:b w:val="0"/>
          <w:sz w:val="22"/>
          <w:szCs w:val="22"/>
          <w:u w:val="none"/>
        </w:rPr>
        <w:t>1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>, oprávněn</w:t>
      </w:r>
      <w:r w:rsidR="002F49F3" w:rsidRPr="007D08CA">
        <w:rPr>
          <w:rFonts w:ascii="Calibri" w:hAnsi="Calibri"/>
          <w:b w:val="0"/>
          <w:sz w:val="22"/>
          <w:szCs w:val="22"/>
          <w:u w:val="none"/>
        </w:rPr>
        <w:t>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jednostranně zvýšit </w:t>
      </w:r>
      <w:r w:rsidR="003D7636" w:rsidRPr="007D08CA">
        <w:rPr>
          <w:rFonts w:ascii="Calibri" w:hAnsi="Calibri"/>
          <w:b w:val="0"/>
          <w:sz w:val="22"/>
          <w:szCs w:val="22"/>
          <w:u w:val="none"/>
        </w:rPr>
        <w:t>cenu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o roční míru inflace vyjádřenou přírůstkem průměrného ročního Indexu spotřebitelských cen za uplynulý kalendářní rok vyhlášenou Českým statistickým </w:t>
      </w:r>
      <w:r w:rsidR="003D7636" w:rsidRPr="007D08CA">
        <w:rPr>
          <w:rFonts w:ascii="Calibri" w:hAnsi="Calibri"/>
          <w:b w:val="0"/>
          <w:sz w:val="22"/>
          <w:szCs w:val="22"/>
          <w:u w:val="none"/>
        </w:rPr>
        <w:t>úřadem. Zoo Praha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 xml:space="preserve"> spočítá indexovanou cenu</w:t>
      </w:r>
      <w:r w:rsidR="00262264" w:rsidRPr="007D08CA">
        <w:rPr>
          <w:rFonts w:ascii="Calibri" w:hAnsi="Calibri"/>
          <w:b w:val="0"/>
          <w:sz w:val="22"/>
          <w:szCs w:val="22"/>
          <w:u w:val="none"/>
        </w:rPr>
        <w:t xml:space="preserve"> dle tohoto ustanovení S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mlouvy bez zbytečného odkladu poté, co Český statistický úřad publikoval údaje o Indexu spotřebitelských cen za předchozí kalendářní rok. Poté </w:t>
      </w:r>
      <w:r w:rsidR="003D7636" w:rsidRPr="007D08CA">
        <w:rPr>
          <w:rFonts w:ascii="Calibri" w:hAnsi="Calibri"/>
          <w:b w:val="0"/>
          <w:sz w:val="22"/>
          <w:szCs w:val="22"/>
          <w:u w:val="none"/>
        </w:rPr>
        <w:t xml:space="preserve">Zoo Praha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3D7636" w:rsidRPr="007D08CA">
        <w:rPr>
          <w:rFonts w:ascii="Calibri" w:hAnsi="Calibri"/>
          <w:b w:val="0"/>
          <w:sz w:val="22"/>
          <w:szCs w:val="22"/>
          <w:u w:val="none"/>
        </w:rPr>
        <w:t>e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písemně informuje o výsledcích kalkulace. Pokud dosáhne indexovan</w:t>
      </w:r>
      <w:r w:rsidR="00AE132D" w:rsidRPr="007D08CA">
        <w:rPr>
          <w:rFonts w:ascii="Calibri" w:hAnsi="Calibri"/>
          <w:b w:val="0"/>
          <w:sz w:val="22"/>
          <w:szCs w:val="22"/>
          <w:u w:val="none"/>
        </w:rPr>
        <w:t>á cena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vyšší částky než </w:t>
      </w:r>
      <w:r w:rsidR="00AE132D" w:rsidRPr="007D08CA">
        <w:rPr>
          <w:rFonts w:ascii="Calibri" w:hAnsi="Calibri"/>
          <w:b w:val="0"/>
          <w:sz w:val="22"/>
          <w:szCs w:val="22"/>
          <w:u w:val="none"/>
        </w:rPr>
        <w:t>cena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za předchozí rok, </w:t>
      </w:r>
      <w:r w:rsidR="00AE132D" w:rsidRPr="007D08CA">
        <w:rPr>
          <w:rFonts w:ascii="Calibri" w:hAnsi="Calibri"/>
          <w:b w:val="0"/>
          <w:sz w:val="22"/>
          <w:szCs w:val="22"/>
          <w:u w:val="none"/>
        </w:rPr>
        <w:t>Zoo Praha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zašle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AE132D" w:rsidRPr="007D08CA">
        <w:rPr>
          <w:rFonts w:ascii="Calibri" w:hAnsi="Calibri"/>
          <w:b w:val="0"/>
          <w:sz w:val="22"/>
          <w:szCs w:val="22"/>
          <w:u w:val="none"/>
        </w:rPr>
        <w:t>i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bez zbytečného odkladu fakturu na doplatek </w:t>
      </w:r>
      <w:r w:rsidR="000242E0" w:rsidRPr="007D08CA">
        <w:rPr>
          <w:rFonts w:ascii="Calibri" w:hAnsi="Calibri"/>
          <w:b w:val="0"/>
          <w:sz w:val="22"/>
          <w:szCs w:val="22"/>
          <w:u w:val="none"/>
        </w:rPr>
        <w:t>ceny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>(</w:t>
      </w:r>
      <w:r w:rsidR="001977C7" w:rsidRPr="007D08CA">
        <w:rPr>
          <w:rFonts w:ascii="Calibri" w:hAnsi="Calibri"/>
          <w:b w:val="0"/>
          <w:sz w:val="22"/>
          <w:szCs w:val="22"/>
          <w:u w:val="none"/>
        </w:rPr>
        <w:t>dle odpovídající</w:t>
      </w:r>
      <w:r w:rsidR="006B1936" w:rsidRPr="007D08CA">
        <w:rPr>
          <w:rFonts w:ascii="Calibri" w:hAnsi="Calibri"/>
          <w:b w:val="0"/>
          <w:sz w:val="22"/>
          <w:szCs w:val="22"/>
          <w:u w:val="none"/>
        </w:rPr>
        <w:t>ho počtu</w:t>
      </w:r>
      <w:r w:rsidR="001977C7" w:rsidRPr="007D08CA">
        <w:rPr>
          <w:rFonts w:ascii="Calibri" w:hAnsi="Calibri"/>
          <w:b w:val="0"/>
          <w:sz w:val="22"/>
          <w:szCs w:val="22"/>
          <w:u w:val="none"/>
        </w:rPr>
        <w:t xml:space="preserve"> měsíčních 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 xml:space="preserve">splátek) 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>vztahující se na období od začátku kalendářního roku. Upraven</w:t>
      </w:r>
      <w:r w:rsidR="000242E0" w:rsidRPr="007D08CA">
        <w:rPr>
          <w:rFonts w:ascii="Calibri" w:hAnsi="Calibri"/>
          <w:b w:val="0"/>
          <w:sz w:val="22"/>
          <w:szCs w:val="22"/>
          <w:u w:val="none"/>
        </w:rPr>
        <w:t xml:space="preserve">á měsíční splátka 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>bude splatn</w:t>
      </w:r>
      <w:r w:rsidR="000242E0" w:rsidRPr="007D08CA">
        <w:rPr>
          <w:rFonts w:ascii="Calibri" w:hAnsi="Calibri"/>
          <w:b w:val="0"/>
          <w:sz w:val="22"/>
          <w:szCs w:val="22"/>
          <w:u w:val="none"/>
        </w:rPr>
        <w:t>á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počínaje další </w:t>
      </w:r>
      <w:r w:rsidR="001977C7" w:rsidRPr="007D08CA">
        <w:rPr>
          <w:rFonts w:ascii="Calibri" w:hAnsi="Calibri"/>
          <w:b w:val="0"/>
          <w:sz w:val="22"/>
          <w:szCs w:val="22"/>
          <w:u w:val="none"/>
        </w:rPr>
        <w:t xml:space="preserve">měsíční </w:t>
      </w:r>
      <w:r w:rsidR="000242E0" w:rsidRPr="007D08CA">
        <w:rPr>
          <w:rFonts w:ascii="Calibri" w:hAnsi="Calibri"/>
          <w:b w:val="0"/>
          <w:sz w:val="22"/>
          <w:szCs w:val="22"/>
          <w:u w:val="none"/>
        </w:rPr>
        <w:t>splátkou</w:t>
      </w:r>
      <w:r w:rsidR="00DB71DC" w:rsidRPr="007D08CA">
        <w:rPr>
          <w:rFonts w:ascii="Calibri" w:hAnsi="Calibri"/>
          <w:b w:val="0"/>
          <w:sz w:val="22"/>
          <w:szCs w:val="22"/>
          <w:u w:val="none"/>
        </w:rPr>
        <w:t xml:space="preserve"> po stanovení </w:t>
      </w:r>
      <w:r w:rsidR="006B1936" w:rsidRPr="007D08CA">
        <w:rPr>
          <w:rFonts w:ascii="Calibri" w:hAnsi="Calibri"/>
          <w:b w:val="0"/>
          <w:sz w:val="22"/>
          <w:szCs w:val="22"/>
          <w:u w:val="none"/>
        </w:rPr>
        <w:t>z</w:t>
      </w:r>
      <w:r w:rsidR="00DB71DC" w:rsidRPr="007D08CA">
        <w:rPr>
          <w:rFonts w:ascii="Calibri" w:hAnsi="Calibri"/>
          <w:b w:val="0"/>
          <w:sz w:val="22"/>
          <w:szCs w:val="22"/>
          <w:u w:val="none"/>
        </w:rPr>
        <w:t>výšení</w:t>
      </w:r>
      <w:r w:rsidR="006B1936" w:rsidRPr="007D08CA">
        <w:rPr>
          <w:rFonts w:ascii="Calibri" w:hAnsi="Calibri"/>
          <w:b w:val="0"/>
          <w:sz w:val="22"/>
          <w:szCs w:val="22"/>
          <w:u w:val="none"/>
        </w:rPr>
        <w:t xml:space="preserve"> splátky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. Toto zvýšení je 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>Zoo Praha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povinn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>a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A450A5" w:rsidRPr="007D08CA">
        <w:rPr>
          <w:rFonts w:ascii="Calibri" w:hAnsi="Calibri"/>
          <w:b w:val="0"/>
          <w:sz w:val="22"/>
          <w:szCs w:val="22"/>
          <w:u w:val="none"/>
        </w:rPr>
        <w:t>i</w:t>
      </w:r>
      <w:r w:rsidR="006E0391" w:rsidRPr="007D08CA">
        <w:rPr>
          <w:rFonts w:ascii="Calibri" w:hAnsi="Calibri"/>
          <w:b w:val="0"/>
          <w:sz w:val="22"/>
          <w:szCs w:val="22"/>
          <w:u w:val="none"/>
        </w:rPr>
        <w:t xml:space="preserve"> písemně oznámit do 30. června daného roku, jinak toto právo zaniká.</w:t>
      </w:r>
    </w:p>
    <w:p w14:paraId="046D0485" w14:textId="6EFAEBBB" w:rsidR="00821AAD" w:rsidRPr="0043578B" w:rsidRDefault="00C41620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 xml:space="preserve">Výše sjednanou cenu </w:t>
      </w:r>
      <w:r w:rsidR="00223A1C">
        <w:rPr>
          <w:rFonts w:ascii="Calibri" w:hAnsi="Calibri"/>
          <w:b w:val="0"/>
          <w:sz w:val="22"/>
          <w:szCs w:val="22"/>
          <w:u w:val="none"/>
        </w:rPr>
        <w:t>r</w:t>
      </w:r>
      <w:r w:rsidR="00F3026D">
        <w:rPr>
          <w:rFonts w:ascii="Calibri" w:hAnsi="Calibri"/>
          <w:b w:val="0"/>
          <w:sz w:val="22"/>
          <w:szCs w:val="22"/>
          <w:u w:val="none"/>
        </w:rPr>
        <w:t>ozloženou do pravidelných měsíčních splátek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 je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 povinen uhradit </w:t>
      </w:r>
      <w:r w:rsidR="005100A2" w:rsidRPr="0043578B">
        <w:rPr>
          <w:rFonts w:ascii="Calibri" w:hAnsi="Calibri"/>
          <w:b w:val="0"/>
          <w:sz w:val="22"/>
          <w:szCs w:val="22"/>
          <w:u w:val="none"/>
        </w:rPr>
        <w:t>Zoo Praha</w:t>
      </w:r>
      <w:r w:rsidR="006976EC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na účet </w:t>
      </w:r>
      <w:r w:rsidR="00F3026D">
        <w:rPr>
          <w:rFonts w:ascii="Calibri" w:hAnsi="Calibri"/>
          <w:b w:val="0"/>
          <w:sz w:val="22"/>
          <w:szCs w:val="22"/>
          <w:u w:val="none"/>
        </w:rPr>
        <w:t>č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.  1139071/0100, vedený u Komerční banky, a to </w:t>
      </w:r>
      <w:r>
        <w:rPr>
          <w:rFonts w:ascii="Calibri" w:hAnsi="Calibri"/>
          <w:b w:val="0"/>
          <w:sz w:val="22"/>
          <w:szCs w:val="22"/>
          <w:u w:val="none"/>
        </w:rPr>
        <w:t xml:space="preserve">vždy 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nejpozději do </w:t>
      </w:r>
      <w:r w:rsidR="009E1131">
        <w:rPr>
          <w:rFonts w:ascii="Calibri" w:hAnsi="Calibri"/>
          <w:b w:val="0"/>
          <w:sz w:val="22"/>
          <w:szCs w:val="22"/>
          <w:u w:val="none"/>
        </w:rPr>
        <w:t>14 dnů od obdržení faktury.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474836" w:rsidRPr="007D08CA">
        <w:rPr>
          <w:rFonts w:ascii="Calibri" w:hAnsi="Calibri"/>
          <w:b w:val="0"/>
          <w:sz w:val="22"/>
          <w:szCs w:val="22"/>
          <w:u w:val="none"/>
        </w:rPr>
        <w:t xml:space="preserve">Úhrada </w:t>
      </w:r>
      <w:r w:rsidR="003444AE" w:rsidRPr="007D08CA">
        <w:rPr>
          <w:rFonts w:ascii="Calibri" w:hAnsi="Calibri"/>
          <w:b w:val="0"/>
          <w:sz w:val="22"/>
          <w:szCs w:val="22"/>
          <w:u w:val="none"/>
        </w:rPr>
        <w:t xml:space="preserve">ceny </w:t>
      </w:r>
      <w:r w:rsidR="00474836" w:rsidRPr="007D08CA">
        <w:rPr>
          <w:rFonts w:ascii="Calibri" w:hAnsi="Calibri"/>
          <w:b w:val="0"/>
          <w:sz w:val="22"/>
          <w:szCs w:val="22"/>
          <w:u w:val="none"/>
        </w:rPr>
        <w:t>bude</w:t>
      </w:r>
      <w:r w:rsidR="003444AE" w:rsidRPr="007D08CA">
        <w:rPr>
          <w:rFonts w:ascii="Calibri" w:hAnsi="Calibri"/>
          <w:b w:val="0"/>
          <w:sz w:val="22"/>
          <w:szCs w:val="22"/>
          <w:u w:val="none"/>
        </w:rPr>
        <w:t xml:space="preserve"> vždy</w:t>
      </w:r>
      <w:r w:rsidR="00474836" w:rsidRPr="007D08CA">
        <w:rPr>
          <w:rFonts w:ascii="Calibri" w:hAnsi="Calibri"/>
          <w:b w:val="0"/>
          <w:sz w:val="22"/>
          <w:szCs w:val="22"/>
          <w:u w:val="none"/>
        </w:rPr>
        <w:t xml:space="preserve"> provedena na základě vystaveného daňového dokladu – faktury, kterou Zoo Praha vystaví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474836" w:rsidRPr="007D08CA">
        <w:rPr>
          <w:rFonts w:ascii="Calibri" w:hAnsi="Calibri"/>
          <w:b w:val="0"/>
          <w:sz w:val="22"/>
          <w:szCs w:val="22"/>
          <w:u w:val="none"/>
        </w:rPr>
        <w:t xml:space="preserve">i za každý kalendářní měsíc vždy dopředu. 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Začne-li </w:t>
      </w:r>
      <w:r w:rsidR="005100A2" w:rsidRPr="0043578B">
        <w:rPr>
          <w:rFonts w:ascii="Calibri" w:hAnsi="Calibri"/>
          <w:b w:val="0"/>
          <w:sz w:val="22"/>
          <w:szCs w:val="22"/>
          <w:u w:val="none"/>
        </w:rPr>
        <w:t>smluvní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 vztah jindy než k začátku kalendářního měsíce, </w:t>
      </w:r>
      <w:r w:rsidR="005100A2" w:rsidRPr="0043578B">
        <w:rPr>
          <w:rFonts w:ascii="Calibri" w:hAnsi="Calibri"/>
          <w:b w:val="0"/>
          <w:sz w:val="22"/>
          <w:szCs w:val="22"/>
          <w:u w:val="none"/>
        </w:rPr>
        <w:t xml:space="preserve">bude </w:t>
      </w:r>
      <w:r w:rsidR="00E247F8">
        <w:rPr>
          <w:rFonts w:ascii="Calibri" w:hAnsi="Calibri"/>
          <w:b w:val="0"/>
          <w:sz w:val="22"/>
          <w:szCs w:val="22"/>
          <w:u w:val="none"/>
        </w:rPr>
        <w:t>splátka ceny</w:t>
      </w:r>
      <w:r w:rsidR="006976EC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3444AE">
        <w:rPr>
          <w:rFonts w:ascii="Calibri" w:hAnsi="Calibri"/>
          <w:b w:val="0"/>
          <w:sz w:val="22"/>
          <w:szCs w:val="22"/>
          <w:u w:val="none"/>
        </w:rPr>
        <w:t xml:space="preserve">za tento první kalendářní měsíc </w:t>
      </w:r>
      <w:r w:rsidR="002E2A18" w:rsidRPr="0043578B">
        <w:rPr>
          <w:rFonts w:ascii="Calibri" w:hAnsi="Calibri"/>
          <w:b w:val="0"/>
          <w:sz w:val="22"/>
          <w:szCs w:val="22"/>
          <w:u w:val="none"/>
        </w:rPr>
        <w:t>uhrazena</w:t>
      </w:r>
      <w:r w:rsidR="00CA0B14" w:rsidRPr="0043578B">
        <w:rPr>
          <w:rFonts w:ascii="Calibri" w:hAnsi="Calibri"/>
          <w:b w:val="0"/>
          <w:sz w:val="22"/>
          <w:szCs w:val="22"/>
          <w:u w:val="none"/>
        </w:rPr>
        <w:t xml:space="preserve"> v poměrné výši</w:t>
      </w:r>
      <w:r w:rsidR="00223A1C">
        <w:rPr>
          <w:rFonts w:ascii="Calibri" w:hAnsi="Calibri"/>
          <w:b w:val="0"/>
          <w:sz w:val="22"/>
          <w:szCs w:val="22"/>
          <w:u w:val="none"/>
        </w:rPr>
        <w:t xml:space="preserve"> zpětně</w:t>
      </w:r>
      <w:r w:rsidR="009E1131">
        <w:rPr>
          <w:rFonts w:ascii="Calibri" w:hAnsi="Calibri"/>
          <w:b w:val="0"/>
          <w:sz w:val="22"/>
          <w:szCs w:val="22"/>
          <w:u w:val="none"/>
        </w:rPr>
        <w:t>.</w:t>
      </w:r>
    </w:p>
    <w:p w14:paraId="65530AB3" w14:textId="43C40B0D" w:rsidR="005F7433" w:rsidRDefault="00FC24C4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3578B">
        <w:rPr>
          <w:rFonts w:ascii="Calibri" w:hAnsi="Calibri"/>
          <w:b w:val="0"/>
          <w:sz w:val="22"/>
          <w:szCs w:val="22"/>
          <w:u w:val="none"/>
        </w:rPr>
        <w:t xml:space="preserve">Nedodrží-li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43578B">
        <w:rPr>
          <w:rFonts w:ascii="Calibri" w:hAnsi="Calibri"/>
          <w:b w:val="0"/>
          <w:sz w:val="22"/>
          <w:szCs w:val="22"/>
          <w:u w:val="none"/>
        </w:rPr>
        <w:t xml:space="preserve"> výše uvedené termíny a výši </w:t>
      </w:r>
      <w:r w:rsidR="00F94DF3" w:rsidRPr="0043578B">
        <w:rPr>
          <w:rFonts w:ascii="Calibri" w:hAnsi="Calibri"/>
          <w:b w:val="0"/>
          <w:sz w:val="22"/>
          <w:szCs w:val="22"/>
          <w:u w:val="none"/>
        </w:rPr>
        <w:t>úhrad, bude</w:t>
      </w:r>
      <w:r w:rsidRPr="0043578B">
        <w:rPr>
          <w:rFonts w:ascii="Calibri" w:hAnsi="Calibri"/>
          <w:b w:val="0"/>
          <w:sz w:val="22"/>
          <w:szCs w:val="22"/>
          <w:u w:val="none"/>
        </w:rPr>
        <w:t xml:space="preserve"> mu účtován úrok z prodlení v</w:t>
      </w:r>
      <w:r w:rsidR="00990117">
        <w:rPr>
          <w:rFonts w:ascii="Calibri" w:hAnsi="Calibri"/>
          <w:b w:val="0"/>
          <w:sz w:val="22"/>
          <w:szCs w:val="22"/>
          <w:u w:val="none"/>
        </w:rPr>
        <w:t> zákonné výši</w:t>
      </w:r>
      <w:r w:rsidR="00F94DF3" w:rsidRPr="0043578B">
        <w:rPr>
          <w:rFonts w:ascii="Calibri" w:hAnsi="Calibri"/>
          <w:b w:val="0"/>
          <w:sz w:val="22"/>
          <w:szCs w:val="22"/>
          <w:u w:val="none"/>
        </w:rPr>
        <w:t xml:space="preserve">. </w:t>
      </w:r>
    </w:p>
    <w:p w14:paraId="3DCE718F" w14:textId="431B142D" w:rsidR="00DC0A22" w:rsidRPr="002311D9" w:rsidRDefault="000F7870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490AE9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061719" w:rsidRPr="002311D9">
        <w:rPr>
          <w:rFonts w:ascii="Calibri" w:hAnsi="Calibri"/>
          <w:b w:val="0"/>
          <w:sz w:val="22"/>
          <w:szCs w:val="22"/>
          <w:u w:val="none"/>
        </w:rPr>
        <w:t>použije pro provozování atrakce dle této Smlouvy soupravu</w:t>
      </w:r>
      <w:r w:rsidR="00050708">
        <w:rPr>
          <w:rFonts w:ascii="Calibri" w:hAnsi="Calibri"/>
          <w:b w:val="0"/>
          <w:sz w:val="22"/>
          <w:szCs w:val="22"/>
          <w:u w:val="none"/>
        </w:rPr>
        <w:t xml:space="preserve"> splňující technickou specifikaci</w:t>
      </w:r>
      <w:r w:rsidR="00061719" w:rsidRPr="002311D9">
        <w:rPr>
          <w:rFonts w:ascii="Calibri" w:hAnsi="Calibri"/>
          <w:b w:val="0"/>
          <w:sz w:val="22"/>
          <w:szCs w:val="22"/>
          <w:u w:val="none"/>
        </w:rPr>
        <w:t xml:space="preserve">, </w:t>
      </w:r>
      <w:r w:rsidR="0037448E">
        <w:rPr>
          <w:rFonts w:ascii="Calibri" w:hAnsi="Calibri"/>
          <w:b w:val="0"/>
          <w:sz w:val="22"/>
          <w:szCs w:val="22"/>
          <w:u w:val="none"/>
        </w:rPr>
        <w:t>která je nová a nebyla použita pro provoz</w:t>
      </w:r>
      <w:r w:rsidR="008A204F">
        <w:rPr>
          <w:rFonts w:ascii="Calibri" w:hAnsi="Calibri"/>
          <w:b w:val="0"/>
          <w:sz w:val="22"/>
          <w:szCs w:val="22"/>
          <w:u w:val="none"/>
        </w:rPr>
        <w:t xml:space="preserve">, </w:t>
      </w:r>
      <w:r w:rsidR="00DC0A22" w:rsidRPr="002311D9">
        <w:rPr>
          <w:rFonts w:ascii="Calibri" w:hAnsi="Calibri"/>
          <w:b w:val="0"/>
          <w:sz w:val="22"/>
          <w:szCs w:val="22"/>
          <w:u w:val="none"/>
        </w:rPr>
        <w:t xml:space="preserve">což musí </w:t>
      </w:r>
      <w:r w:rsidR="008A204F" w:rsidRPr="002311D9">
        <w:rPr>
          <w:rFonts w:ascii="Calibri" w:hAnsi="Calibri"/>
          <w:b w:val="0"/>
          <w:sz w:val="22"/>
          <w:szCs w:val="22"/>
          <w:u w:val="none"/>
        </w:rPr>
        <w:t>doložit záznamem</w:t>
      </w:r>
      <w:r w:rsidR="00061719" w:rsidRPr="002311D9">
        <w:rPr>
          <w:rFonts w:ascii="Calibri" w:hAnsi="Calibri"/>
          <w:b w:val="0"/>
          <w:sz w:val="22"/>
          <w:szCs w:val="22"/>
          <w:u w:val="none"/>
        </w:rPr>
        <w:t xml:space="preserve"> v technickém </w:t>
      </w:r>
      <w:r w:rsidR="00CD31FF" w:rsidRPr="002311D9">
        <w:rPr>
          <w:rFonts w:ascii="Calibri" w:hAnsi="Calibri"/>
          <w:b w:val="0"/>
          <w:sz w:val="22"/>
          <w:szCs w:val="22"/>
          <w:u w:val="none"/>
        </w:rPr>
        <w:t xml:space="preserve">dokumentu </w:t>
      </w:r>
      <w:r w:rsidR="00061719" w:rsidRPr="002311D9">
        <w:rPr>
          <w:rFonts w:ascii="Calibri" w:hAnsi="Calibri"/>
          <w:b w:val="0"/>
          <w:sz w:val="22"/>
          <w:szCs w:val="22"/>
          <w:u w:val="none"/>
        </w:rPr>
        <w:t>dodaném výrobcem soupravy</w:t>
      </w:r>
      <w:r w:rsidR="00A6271D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055146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A6271D">
        <w:rPr>
          <w:rFonts w:ascii="Calibri" w:hAnsi="Calibri"/>
          <w:b w:val="0"/>
          <w:sz w:val="22"/>
          <w:szCs w:val="22"/>
          <w:u w:val="none"/>
        </w:rPr>
        <w:t>pak</w:t>
      </w:r>
      <w:r w:rsidR="00DC0A22" w:rsidRPr="002311D9">
        <w:rPr>
          <w:rFonts w:ascii="Calibri" w:hAnsi="Calibri"/>
          <w:b w:val="0"/>
          <w:sz w:val="22"/>
          <w:szCs w:val="22"/>
          <w:u w:val="none"/>
        </w:rPr>
        <w:t xml:space="preserve"> má nárok na </w:t>
      </w:r>
      <w:r w:rsidR="00B23FF9">
        <w:rPr>
          <w:rFonts w:ascii="Calibri" w:hAnsi="Calibri"/>
          <w:b w:val="0"/>
          <w:sz w:val="22"/>
          <w:szCs w:val="22"/>
          <w:u w:val="none"/>
        </w:rPr>
        <w:t>4</w:t>
      </w:r>
      <w:r w:rsidR="00DC0A22" w:rsidRPr="002311D9">
        <w:rPr>
          <w:rFonts w:ascii="Calibri" w:hAnsi="Calibri"/>
          <w:b w:val="0"/>
          <w:sz w:val="22"/>
          <w:szCs w:val="22"/>
          <w:u w:val="none"/>
        </w:rPr>
        <w:t>0% slevu z roční</w:t>
      </w:r>
      <w:r w:rsidR="001E4380">
        <w:rPr>
          <w:rFonts w:ascii="Calibri" w:hAnsi="Calibri"/>
          <w:b w:val="0"/>
          <w:sz w:val="22"/>
          <w:szCs w:val="22"/>
          <w:u w:val="none"/>
        </w:rPr>
        <w:t xml:space="preserve"> ceny</w:t>
      </w:r>
      <w:r w:rsidR="00DC0A22" w:rsidRPr="001E4380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B918A7" w:rsidRPr="001E4380">
        <w:rPr>
          <w:rFonts w:ascii="Calibri" w:hAnsi="Calibri"/>
          <w:b w:val="0"/>
          <w:sz w:val="22"/>
          <w:szCs w:val="22"/>
          <w:u w:val="none"/>
        </w:rPr>
        <w:t>z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 xml:space="preserve">a každou </w:t>
      </w:r>
      <w:r w:rsidR="00061719" w:rsidRPr="002311D9">
        <w:rPr>
          <w:rFonts w:ascii="Calibri" w:hAnsi="Calibri"/>
          <w:b w:val="0"/>
          <w:sz w:val="22"/>
          <w:szCs w:val="22"/>
          <w:u w:val="none"/>
        </w:rPr>
        <w:t>takovou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 xml:space="preserve"> soupravu, maximálně však do</w:t>
      </w:r>
      <w:r w:rsidR="00076238" w:rsidRPr="002311D9">
        <w:rPr>
          <w:rFonts w:ascii="Calibri" w:hAnsi="Calibri"/>
          <w:b w:val="0"/>
          <w:sz w:val="22"/>
          <w:szCs w:val="22"/>
          <w:u w:val="none"/>
        </w:rPr>
        <w:t xml:space="preserve"> celkové výše </w:t>
      </w:r>
      <w:r w:rsidR="00415403" w:rsidRPr="002311D9">
        <w:rPr>
          <w:rFonts w:ascii="Calibri" w:hAnsi="Calibri"/>
          <w:b w:val="0"/>
          <w:sz w:val="22"/>
          <w:szCs w:val="22"/>
          <w:u w:val="none"/>
        </w:rPr>
        <w:t>slevy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B23FF9">
        <w:rPr>
          <w:rFonts w:ascii="Calibri" w:hAnsi="Calibri"/>
          <w:b w:val="0"/>
          <w:sz w:val="22"/>
          <w:szCs w:val="22"/>
          <w:u w:val="none"/>
        </w:rPr>
        <w:t>8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>0</w:t>
      </w:r>
      <w:r w:rsidR="00977FA3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 xml:space="preserve">% roční </w:t>
      </w:r>
      <w:r w:rsidR="001E4380">
        <w:rPr>
          <w:rFonts w:ascii="Calibri" w:hAnsi="Calibri"/>
          <w:b w:val="0"/>
          <w:sz w:val="22"/>
          <w:szCs w:val="22"/>
          <w:u w:val="none"/>
        </w:rPr>
        <w:t>ceny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 xml:space="preserve">, a to </w:t>
      </w:r>
      <w:r w:rsidR="008D3D85">
        <w:rPr>
          <w:rFonts w:ascii="Calibri" w:hAnsi="Calibri"/>
          <w:b w:val="0"/>
          <w:sz w:val="22"/>
          <w:szCs w:val="22"/>
          <w:u w:val="none"/>
        </w:rPr>
        <w:t xml:space="preserve">nejdéle </w:t>
      </w:r>
      <w:r w:rsidR="00DC0A22" w:rsidRPr="002311D9">
        <w:rPr>
          <w:rFonts w:ascii="Calibri" w:hAnsi="Calibri"/>
          <w:b w:val="0"/>
          <w:sz w:val="22"/>
          <w:szCs w:val="22"/>
          <w:u w:val="none"/>
        </w:rPr>
        <w:t>po</w:t>
      </w:r>
      <w:r w:rsidR="00F66230" w:rsidRPr="002311D9">
        <w:rPr>
          <w:rFonts w:ascii="Calibri" w:hAnsi="Calibri"/>
          <w:b w:val="0"/>
          <w:sz w:val="22"/>
          <w:szCs w:val="22"/>
          <w:u w:val="none"/>
        </w:rPr>
        <w:t xml:space="preserve"> dobu </w:t>
      </w:r>
      <w:r w:rsidR="00B23FF9">
        <w:rPr>
          <w:rFonts w:ascii="Calibri" w:hAnsi="Calibri"/>
          <w:b w:val="0"/>
          <w:sz w:val="22"/>
          <w:szCs w:val="22"/>
          <w:u w:val="none"/>
        </w:rPr>
        <w:t>6</w:t>
      </w:r>
      <w:r w:rsidR="00F66230" w:rsidRPr="002311D9">
        <w:rPr>
          <w:rFonts w:ascii="Calibri" w:hAnsi="Calibri"/>
          <w:b w:val="0"/>
          <w:sz w:val="22"/>
          <w:szCs w:val="22"/>
          <w:u w:val="none"/>
        </w:rPr>
        <w:t xml:space="preserve"> let</w:t>
      </w:r>
      <w:r w:rsidR="00CD31FF" w:rsidRPr="002311D9">
        <w:rPr>
          <w:rFonts w:ascii="Calibri" w:hAnsi="Calibri"/>
          <w:b w:val="0"/>
          <w:sz w:val="22"/>
          <w:szCs w:val="22"/>
          <w:u w:val="none"/>
        </w:rPr>
        <w:t xml:space="preserve"> ode dne jejího uvedení do provozu v Zoo Praha</w:t>
      </w:r>
      <w:r w:rsidR="00076238" w:rsidRPr="002311D9">
        <w:rPr>
          <w:rFonts w:ascii="Calibri" w:hAnsi="Calibri"/>
          <w:b w:val="0"/>
          <w:sz w:val="22"/>
          <w:szCs w:val="22"/>
          <w:u w:val="none"/>
        </w:rPr>
        <w:t>.</w:t>
      </w:r>
      <w:r w:rsidR="0029627F" w:rsidRPr="002311D9">
        <w:rPr>
          <w:rFonts w:ascii="Calibri" w:hAnsi="Calibri"/>
          <w:b w:val="0"/>
          <w:sz w:val="22"/>
          <w:szCs w:val="22"/>
          <w:u w:val="none"/>
        </w:rPr>
        <w:t xml:space="preserve"> V případě, že smluvní vztah dle této Smlouvy bude z jakéhokoli důvodu ukončen před </w:t>
      </w:r>
      <w:r w:rsidR="0029627F" w:rsidRPr="002311D9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uplynutím </w:t>
      </w:r>
      <w:r w:rsidR="00B23FF9">
        <w:rPr>
          <w:rFonts w:ascii="Calibri" w:hAnsi="Calibri"/>
          <w:b w:val="0"/>
          <w:sz w:val="22"/>
          <w:szCs w:val="22"/>
          <w:u w:val="none"/>
        </w:rPr>
        <w:t>6</w:t>
      </w:r>
      <w:r w:rsidR="0029627F" w:rsidRPr="002311D9">
        <w:rPr>
          <w:rFonts w:ascii="Calibri" w:hAnsi="Calibri"/>
          <w:b w:val="0"/>
          <w:sz w:val="22"/>
          <w:szCs w:val="22"/>
          <w:u w:val="none"/>
        </w:rPr>
        <w:t xml:space="preserve"> let od vzniku nároku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29627F" w:rsidRPr="002311D9">
        <w:rPr>
          <w:rFonts w:ascii="Calibri" w:hAnsi="Calibri"/>
          <w:b w:val="0"/>
          <w:sz w:val="22"/>
          <w:szCs w:val="22"/>
          <w:u w:val="none"/>
        </w:rPr>
        <w:t>e na slevu,</w:t>
      </w:r>
      <w:r w:rsidR="00482FBA">
        <w:rPr>
          <w:rFonts w:ascii="Calibri" w:hAnsi="Calibri"/>
          <w:b w:val="0"/>
          <w:sz w:val="22"/>
          <w:szCs w:val="22"/>
          <w:u w:val="none"/>
        </w:rPr>
        <w:t xml:space="preserve"> Zoo Praha poskytne předmětnou slevu pouze v poměrné výši, vzhledem k datu ukončení této Smlouvy.</w:t>
      </w:r>
      <w:r w:rsidR="0029627F" w:rsidRPr="002311D9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33E75072" w14:textId="69A5F14B" w:rsidR="00DC0A22" w:rsidRPr="002311D9" w:rsidRDefault="00DC0A22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311D9">
        <w:rPr>
          <w:rFonts w:ascii="Calibri" w:hAnsi="Calibri"/>
          <w:b w:val="0"/>
          <w:sz w:val="22"/>
          <w:szCs w:val="22"/>
          <w:u w:val="none"/>
        </w:rPr>
        <w:t>Soupravy, na které bude uplatněna sleva z</w:t>
      </w:r>
      <w:r w:rsidR="006475EF">
        <w:rPr>
          <w:rFonts w:ascii="Calibri" w:hAnsi="Calibri"/>
          <w:b w:val="0"/>
          <w:sz w:val="22"/>
          <w:szCs w:val="22"/>
          <w:u w:val="none"/>
        </w:rPr>
        <w:t> ceny</w:t>
      </w:r>
      <w:r w:rsidR="006D4EE8" w:rsidRPr="002311D9">
        <w:rPr>
          <w:rFonts w:ascii="Calibri" w:hAnsi="Calibri"/>
          <w:b w:val="0"/>
          <w:sz w:val="22"/>
          <w:szCs w:val="22"/>
          <w:u w:val="none"/>
        </w:rPr>
        <w:t xml:space="preserve"> musí být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provozovány vý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>lučně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v areálu Zoo Praha</w:t>
      </w:r>
      <w:r w:rsidR="00B918A7" w:rsidRPr="002311D9">
        <w:rPr>
          <w:rFonts w:ascii="Calibri" w:hAnsi="Calibri"/>
          <w:b w:val="0"/>
          <w:sz w:val="22"/>
          <w:szCs w:val="22"/>
          <w:u w:val="none"/>
        </w:rPr>
        <w:t>,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a to po celou dobu trvání </w:t>
      </w:r>
      <w:r w:rsidR="00415403" w:rsidRPr="002311D9">
        <w:rPr>
          <w:rFonts w:ascii="Calibri" w:hAnsi="Calibri"/>
          <w:b w:val="0"/>
          <w:sz w:val="22"/>
          <w:szCs w:val="22"/>
          <w:u w:val="none"/>
        </w:rPr>
        <w:t>této Smlouvy</w:t>
      </w:r>
      <w:r w:rsidR="00A863C7" w:rsidRPr="002311D9">
        <w:rPr>
          <w:rFonts w:ascii="Calibri" w:hAnsi="Calibri"/>
          <w:b w:val="0"/>
          <w:sz w:val="22"/>
          <w:szCs w:val="22"/>
          <w:u w:val="none"/>
        </w:rPr>
        <w:t xml:space="preserve">, tedy i po uplynutí </w:t>
      </w:r>
      <w:r w:rsidR="00B23FF9">
        <w:rPr>
          <w:rFonts w:ascii="Calibri" w:hAnsi="Calibri"/>
          <w:b w:val="0"/>
          <w:sz w:val="22"/>
          <w:szCs w:val="22"/>
          <w:u w:val="none"/>
        </w:rPr>
        <w:t>6</w:t>
      </w:r>
      <w:r w:rsidR="00A863C7" w:rsidRPr="002311D9">
        <w:rPr>
          <w:rFonts w:ascii="Calibri" w:hAnsi="Calibri"/>
          <w:b w:val="0"/>
          <w:sz w:val="22"/>
          <w:szCs w:val="22"/>
          <w:u w:val="none"/>
        </w:rPr>
        <w:t xml:space="preserve"> let od vzniku nároku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A863C7" w:rsidRPr="002311D9">
        <w:rPr>
          <w:rFonts w:ascii="Calibri" w:hAnsi="Calibri"/>
          <w:b w:val="0"/>
          <w:sz w:val="22"/>
          <w:szCs w:val="22"/>
          <w:u w:val="none"/>
        </w:rPr>
        <w:t>e na slevu.</w:t>
      </w:r>
      <w:r w:rsidR="00076238" w:rsidRPr="002311D9">
        <w:rPr>
          <w:rFonts w:ascii="Calibri" w:hAnsi="Calibri"/>
          <w:b w:val="0"/>
          <w:sz w:val="22"/>
          <w:szCs w:val="22"/>
          <w:u w:val="none"/>
        </w:rPr>
        <w:t xml:space="preserve"> V opačném případě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076238" w:rsidRPr="002311D9">
        <w:rPr>
          <w:rFonts w:ascii="Calibri" w:hAnsi="Calibri"/>
          <w:b w:val="0"/>
          <w:sz w:val="22"/>
          <w:szCs w:val="22"/>
          <w:u w:val="none"/>
        </w:rPr>
        <w:t xml:space="preserve"> na poskytnutou slevu ztrácí nárok</w:t>
      </w:r>
      <w:r w:rsidR="00A863C7" w:rsidRPr="002311D9">
        <w:rPr>
          <w:rFonts w:ascii="Calibri" w:hAnsi="Calibri"/>
          <w:b w:val="0"/>
          <w:sz w:val="22"/>
          <w:szCs w:val="22"/>
          <w:u w:val="none"/>
        </w:rPr>
        <w:t xml:space="preserve"> a je povinen ji Zoo Praha vrátit</w:t>
      </w:r>
      <w:r w:rsidR="00FA097E" w:rsidRPr="002311D9">
        <w:rPr>
          <w:rFonts w:ascii="Calibri" w:hAnsi="Calibri"/>
          <w:b w:val="0"/>
          <w:sz w:val="22"/>
          <w:szCs w:val="22"/>
          <w:u w:val="none"/>
        </w:rPr>
        <w:t>, a to</w:t>
      </w:r>
      <w:r w:rsidR="00A863C7" w:rsidRPr="002311D9">
        <w:rPr>
          <w:rFonts w:ascii="Calibri" w:hAnsi="Calibri"/>
          <w:b w:val="0"/>
          <w:sz w:val="22"/>
          <w:szCs w:val="22"/>
          <w:u w:val="none"/>
        </w:rPr>
        <w:t xml:space="preserve"> nejpozději do 10 dnů od písemné výzvy Zoo Praha</w:t>
      </w:r>
      <w:r w:rsidR="00076238" w:rsidRPr="002311D9">
        <w:rPr>
          <w:rFonts w:ascii="Calibri" w:hAnsi="Calibri"/>
          <w:b w:val="0"/>
          <w:sz w:val="22"/>
          <w:szCs w:val="22"/>
          <w:u w:val="none"/>
        </w:rPr>
        <w:t>.</w:t>
      </w:r>
    </w:p>
    <w:p w14:paraId="4C05E28E" w14:textId="290C44BE" w:rsidR="00CD31FF" w:rsidRPr="002311D9" w:rsidRDefault="00CD31FF" w:rsidP="007D08CA">
      <w:pPr>
        <w:pStyle w:val="Zkladntext"/>
        <w:numPr>
          <w:ilvl w:val="1"/>
          <w:numId w:val="1"/>
        </w:numPr>
        <w:spacing w:line="360" w:lineRule="auto"/>
        <w:ind w:left="113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311D9">
        <w:rPr>
          <w:rFonts w:ascii="Calibri" w:hAnsi="Calibri"/>
          <w:b w:val="0"/>
          <w:sz w:val="22"/>
          <w:szCs w:val="22"/>
          <w:u w:val="none"/>
        </w:rPr>
        <w:t>Slev</w:t>
      </w:r>
      <w:r w:rsidR="00EA4A92">
        <w:rPr>
          <w:rFonts w:ascii="Calibri" w:hAnsi="Calibri"/>
          <w:b w:val="0"/>
          <w:sz w:val="22"/>
          <w:szCs w:val="22"/>
          <w:u w:val="none"/>
        </w:rPr>
        <w:t>a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poskytnut</w:t>
      </w:r>
      <w:r w:rsidR="00EA4A92">
        <w:rPr>
          <w:rFonts w:ascii="Calibri" w:hAnsi="Calibri"/>
          <w:b w:val="0"/>
          <w:sz w:val="22"/>
          <w:szCs w:val="22"/>
          <w:u w:val="none"/>
        </w:rPr>
        <w:t>á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podle </w:t>
      </w:r>
      <w:r w:rsidR="00A86BC8">
        <w:rPr>
          <w:rFonts w:ascii="Calibri" w:hAnsi="Calibri"/>
          <w:b w:val="0"/>
          <w:sz w:val="22"/>
          <w:szCs w:val="22"/>
          <w:u w:val="none"/>
        </w:rPr>
        <w:t>od</w:t>
      </w:r>
      <w:r w:rsidR="000F7870">
        <w:rPr>
          <w:rFonts w:ascii="Calibri" w:hAnsi="Calibri"/>
          <w:b w:val="0"/>
          <w:sz w:val="22"/>
          <w:szCs w:val="22"/>
          <w:u w:val="none"/>
        </w:rPr>
        <w:t>st.</w:t>
      </w:r>
      <w:r w:rsidR="002311D9" w:rsidRPr="00624A2E">
        <w:rPr>
          <w:rFonts w:ascii="Calibri" w:hAnsi="Calibri"/>
          <w:b w:val="0"/>
          <w:sz w:val="22"/>
          <w:szCs w:val="22"/>
          <w:u w:val="none"/>
        </w:rPr>
        <w:t xml:space="preserve"> e)</w:t>
      </w:r>
      <w:r w:rsidR="009E1131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624A2E" w:rsidRPr="00624A2E">
        <w:rPr>
          <w:rFonts w:ascii="Calibri" w:hAnsi="Calibri"/>
          <w:b w:val="0"/>
          <w:sz w:val="22"/>
          <w:szCs w:val="22"/>
          <w:u w:val="none"/>
        </w:rPr>
        <w:t>tohoto</w:t>
      </w:r>
      <w:r w:rsidR="00E540F2" w:rsidRPr="00624A2E">
        <w:rPr>
          <w:rFonts w:ascii="Calibri" w:hAnsi="Calibri"/>
          <w:b w:val="0"/>
          <w:sz w:val="22"/>
          <w:szCs w:val="22"/>
          <w:u w:val="none"/>
        </w:rPr>
        <w:t xml:space="preserve"> článku</w:t>
      </w:r>
      <w:r w:rsidR="00557FC5">
        <w:rPr>
          <w:rFonts w:ascii="Calibri" w:hAnsi="Calibri"/>
          <w:b w:val="0"/>
          <w:sz w:val="22"/>
          <w:szCs w:val="22"/>
          <w:u w:val="none"/>
        </w:rPr>
        <w:t xml:space="preserve"> bude uplatněna nejdříve v kalendářním měsíci</w:t>
      </w:r>
      <w:r w:rsidRPr="002311D9">
        <w:rPr>
          <w:rFonts w:ascii="Calibri" w:hAnsi="Calibri"/>
          <w:b w:val="0"/>
          <w:sz w:val="22"/>
          <w:szCs w:val="22"/>
          <w:u w:val="none"/>
        </w:rPr>
        <w:t>, který následuje po měsíci, v němž byla souprava,</w:t>
      </w:r>
      <w:r w:rsidR="00982C8A">
        <w:rPr>
          <w:rFonts w:ascii="Calibri" w:hAnsi="Calibri"/>
          <w:b w:val="0"/>
          <w:sz w:val="22"/>
          <w:szCs w:val="22"/>
          <w:u w:val="none"/>
        </w:rPr>
        <w:t xml:space="preserve"> na </w:t>
      </w:r>
      <w:r w:rsidR="000D3E92">
        <w:rPr>
          <w:rFonts w:ascii="Calibri" w:hAnsi="Calibri"/>
          <w:b w:val="0"/>
          <w:sz w:val="22"/>
          <w:szCs w:val="22"/>
          <w:u w:val="none"/>
        </w:rPr>
        <w:t>základě,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které má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2311D9">
        <w:rPr>
          <w:rFonts w:ascii="Calibri" w:hAnsi="Calibri"/>
          <w:b w:val="0"/>
          <w:sz w:val="22"/>
          <w:szCs w:val="22"/>
          <w:u w:val="none"/>
        </w:rPr>
        <w:t xml:space="preserve"> na slevu nárok, uvedena do provozu v Zoo Praha.</w:t>
      </w:r>
    </w:p>
    <w:p w14:paraId="18D143D2" w14:textId="77777777" w:rsidR="00DC0A22" w:rsidRPr="0043578B" w:rsidRDefault="00DC0A22" w:rsidP="00DC0A22">
      <w:pPr>
        <w:pStyle w:val="Zkladntext"/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2F2387C9" w14:textId="46D33E05" w:rsidR="00FC24C4" w:rsidRPr="00FA58A8" w:rsidRDefault="00C4320D" w:rsidP="00F94DF3">
      <w:pPr>
        <w:pStyle w:val="Zkladntext"/>
        <w:numPr>
          <w:ilvl w:val="0"/>
          <w:numId w:val="1"/>
        </w:numPr>
        <w:spacing w:line="360" w:lineRule="auto"/>
        <w:ind w:left="3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Povinnosti </w:t>
      </w:r>
      <w:r w:rsidR="000F7870">
        <w:rPr>
          <w:rFonts w:ascii="Calibri" w:hAnsi="Calibri"/>
          <w:sz w:val="22"/>
          <w:szCs w:val="22"/>
        </w:rPr>
        <w:t>Provozovatel</w:t>
      </w:r>
      <w:r w:rsidR="00FC24C4" w:rsidRPr="00FA58A8">
        <w:rPr>
          <w:rFonts w:ascii="Calibri" w:hAnsi="Calibri"/>
          <w:sz w:val="22"/>
          <w:szCs w:val="22"/>
        </w:rPr>
        <w:t>e</w:t>
      </w:r>
    </w:p>
    <w:p w14:paraId="011D0237" w14:textId="64132B45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bude provozovat vláčkov</w:t>
      </w:r>
      <w:r w:rsidR="002A2E4D">
        <w:rPr>
          <w:rFonts w:ascii="Calibri" w:hAnsi="Calibri"/>
          <w:b w:val="0"/>
          <w:sz w:val="22"/>
          <w:szCs w:val="22"/>
          <w:u w:val="none"/>
        </w:rPr>
        <w:t>é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souprav</w:t>
      </w:r>
      <w:r w:rsidR="002A2E4D">
        <w:rPr>
          <w:rFonts w:ascii="Calibri" w:hAnsi="Calibri"/>
          <w:b w:val="0"/>
          <w:sz w:val="22"/>
          <w:szCs w:val="22"/>
          <w:u w:val="none"/>
        </w:rPr>
        <w:t>y</w:t>
      </w:r>
      <w:r w:rsidR="0041434B" w:rsidRPr="00FA58A8">
        <w:rPr>
          <w:rFonts w:ascii="Calibri" w:hAnsi="Calibri"/>
          <w:b w:val="0"/>
          <w:sz w:val="22"/>
          <w:szCs w:val="22"/>
          <w:u w:val="none"/>
        </w:rPr>
        <w:t xml:space="preserve"> denně od začátku hlavní sezóny (tj. od posledního březnového víkendu) </w:t>
      </w:r>
      <w:r w:rsidR="00C20D5B">
        <w:rPr>
          <w:rFonts w:ascii="Calibri" w:hAnsi="Calibri"/>
          <w:b w:val="0"/>
          <w:sz w:val="22"/>
          <w:szCs w:val="22"/>
          <w:u w:val="none"/>
        </w:rPr>
        <w:t>do konce hlavní sezóny (tj. do posledního říjnového víkendu</w:t>
      </w:r>
      <w:r w:rsidR="006C607E" w:rsidRPr="00FA58A8">
        <w:rPr>
          <w:rFonts w:ascii="Calibri" w:hAnsi="Calibri"/>
          <w:b w:val="0"/>
          <w:sz w:val="22"/>
          <w:szCs w:val="22"/>
          <w:u w:val="none"/>
        </w:rPr>
        <w:t>) ve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vymezeném prostoru dle přiloženého </w:t>
      </w:r>
      <w:r w:rsidR="002E53A0" w:rsidRPr="00FA58A8">
        <w:rPr>
          <w:rFonts w:ascii="Calibri" w:hAnsi="Calibri"/>
          <w:b w:val="0"/>
          <w:sz w:val="22"/>
          <w:szCs w:val="22"/>
          <w:u w:val="none"/>
        </w:rPr>
        <w:t>plánku, jenž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tvoří nedílnou součást této </w:t>
      </w:r>
      <w:r w:rsidR="00735A6E">
        <w:rPr>
          <w:rFonts w:ascii="Calibri" w:hAnsi="Calibri"/>
          <w:b w:val="0"/>
          <w:sz w:val="22"/>
          <w:szCs w:val="22"/>
          <w:u w:val="none"/>
        </w:rPr>
        <w:t>S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mlouvy. Doba provozu za příznivého počasí bude </w:t>
      </w:r>
      <w:r w:rsidR="002E53A0" w:rsidRPr="00FA58A8">
        <w:rPr>
          <w:rFonts w:ascii="Calibri" w:hAnsi="Calibri"/>
          <w:b w:val="0"/>
          <w:sz w:val="22"/>
          <w:szCs w:val="22"/>
          <w:u w:val="none"/>
        </w:rPr>
        <w:t>zahájena od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9:30</w:t>
      </w:r>
      <w:r w:rsidR="002E53A0" w:rsidRPr="00FA58A8">
        <w:rPr>
          <w:rFonts w:ascii="Calibri" w:hAnsi="Calibri"/>
          <w:b w:val="0"/>
          <w:sz w:val="22"/>
          <w:szCs w:val="22"/>
          <w:u w:val="none"/>
        </w:rPr>
        <w:t>h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a ukončena </w:t>
      </w:r>
      <w:r w:rsidR="009E1131">
        <w:rPr>
          <w:rFonts w:ascii="Calibri" w:hAnsi="Calibri"/>
          <w:b w:val="0"/>
          <w:sz w:val="22"/>
          <w:szCs w:val="22"/>
          <w:u w:val="none"/>
        </w:rPr>
        <w:t>hodinu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před uzavřením </w:t>
      </w:r>
      <w:r w:rsidR="00BD134C">
        <w:rPr>
          <w:rFonts w:ascii="Calibri" w:hAnsi="Calibri"/>
          <w:b w:val="0"/>
          <w:sz w:val="22"/>
          <w:szCs w:val="22"/>
          <w:u w:val="none"/>
        </w:rPr>
        <w:t>Z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oo</w:t>
      </w:r>
      <w:r w:rsidR="00BD134C">
        <w:rPr>
          <w:rFonts w:ascii="Calibri" w:hAnsi="Calibri"/>
          <w:b w:val="0"/>
          <w:sz w:val="22"/>
          <w:szCs w:val="22"/>
          <w:u w:val="none"/>
        </w:rPr>
        <w:t xml:space="preserve"> Praha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.</w:t>
      </w:r>
      <w:r w:rsidR="0041434B" w:rsidRPr="00FA58A8">
        <w:rPr>
          <w:rFonts w:ascii="Calibri" w:hAnsi="Calibri"/>
          <w:b w:val="0"/>
          <w:sz w:val="22"/>
          <w:szCs w:val="22"/>
          <w:u w:val="none"/>
        </w:rPr>
        <w:t xml:space="preserve"> Mimo hlavní sezónu může být provoz omezen</w:t>
      </w:r>
      <w:r w:rsidR="007F1C85" w:rsidRPr="00FA58A8">
        <w:rPr>
          <w:rFonts w:ascii="Calibri" w:hAnsi="Calibri"/>
          <w:b w:val="0"/>
          <w:sz w:val="22"/>
          <w:szCs w:val="22"/>
          <w:u w:val="none"/>
        </w:rPr>
        <w:t>, v zimním období úplně přerušen.</w:t>
      </w:r>
    </w:p>
    <w:p w14:paraId="50EAA370" w14:textId="0A6DE5CD" w:rsidR="00EB49AA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 nemá vůči Zoo Praha nárok na jakékoli plnění z důvodu jakýchkoli poruch nebo omezení provozu </w:t>
      </w:r>
      <w:r w:rsidR="00FD6FAE">
        <w:rPr>
          <w:rFonts w:ascii="Calibri" w:hAnsi="Calibri"/>
          <w:b w:val="0"/>
          <w:sz w:val="22"/>
          <w:szCs w:val="22"/>
          <w:u w:val="none"/>
        </w:rPr>
        <w:t>Zoo Praha,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 a to ani</w:t>
      </w:r>
      <w:r w:rsidR="002E2A18">
        <w:rPr>
          <w:rFonts w:ascii="Calibri" w:hAnsi="Calibri"/>
          <w:b w:val="0"/>
          <w:sz w:val="22"/>
          <w:szCs w:val="22"/>
          <w:u w:val="none"/>
        </w:rPr>
        <w:t>,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 pokud by důsledkem byl pokles počtu návštěvníků. To platí i v případech, kdy bude </w:t>
      </w:r>
      <w:r w:rsidR="00FD6FAE">
        <w:rPr>
          <w:rFonts w:ascii="Calibri" w:hAnsi="Calibri"/>
          <w:b w:val="0"/>
          <w:sz w:val="22"/>
          <w:szCs w:val="22"/>
          <w:u w:val="none"/>
        </w:rPr>
        <w:t xml:space="preserve">Zoo Praha 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z uvedených důvodů mimořádně dočasně uzavřena; v takovém případě však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 nebude povinen platit </w:t>
      </w:r>
      <w:r w:rsidR="001E4380">
        <w:rPr>
          <w:rFonts w:ascii="Calibri" w:hAnsi="Calibri"/>
          <w:b w:val="0"/>
          <w:sz w:val="22"/>
          <w:szCs w:val="22"/>
          <w:u w:val="none"/>
        </w:rPr>
        <w:t>dohodnutou cenu</w:t>
      </w:r>
      <w:r w:rsidR="006D3573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6D3573" w:rsidRPr="00FA58A8">
        <w:rPr>
          <w:rFonts w:ascii="Calibri" w:hAnsi="Calibri"/>
          <w:b w:val="0"/>
          <w:sz w:val="22"/>
          <w:szCs w:val="22"/>
          <w:u w:val="none"/>
        </w:rPr>
        <w:t>za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 dobu uzavření </w:t>
      </w:r>
      <w:r w:rsidR="00FD6FAE">
        <w:rPr>
          <w:rFonts w:ascii="Calibri" w:hAnsi="Calibri"/>
          <w:b w:val="0"/>
          <w:sz w:val="22"/>
          <w:szCs w:val="22"/>
          <w:u w:val="none"/>
        </w:rPr>
        <w:t>Zoo Praha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 xml:space="preserve">. Zoo Praha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EB49AA" w:rsidRPr="00FA58A8">
        <w:rPr>
          <w:rFonts w:ascii="Calibri" w:hAnsi="Calibri"/>
          <w:b w:val="0"/>
          <w:sz w:val="22"/>
          <w:szCs w:val="22"/>
          <w:u w:val="none"/>
        </w:rPr>
        <w:t>e na omezení provozu zoologické zahrady upozorní, a bude-li to možné, upozorní jej na to předem.</w:t>
      </w:r>
    </w:p>
    <w:p w14:paraId="3C8755E7" w14:textId="047E728F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color w:val="000000"/>
          <w:sz w:val="22"/>
          <w:szCs w:val="22"/>
          <w:u w:val="none"/>
        </w:rPr>
      </w:pPr>
      <w:r>
        <w:rPr>
          <w:rFonts w:ascii="Calibri" w:hAnsi="Calibri"/>
          <w:b w:val="0"/>
          <w:color w:val="00000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se zavazuje dodržet </w:t>
      </w:r>
      <w:r w:rsidR="00457F49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maximální </w:t>
      </w:r>
      <w:r w:rsidR="00457F49" w:rsidRPr="00094B76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ceny </w:t>
      </w:r>
      <w:r w:rsidR="00ED4585" w:rsidRPr="00094B76">
        <w:rPr>
          <w:rFonts w:ascii="Calibri" w:hAnsi="Calibri"/>
          <w:b w:val="0"/>
          <w:color w:val="000000"/>
          <w:sz w:val="22"/>
          <w:szCs w:val="22"/>
          <w:u w:val="none"/>
        </w:rPr>
        <w:t>jízd</w:t>
      </w:r>
      <w:r w:rsidR="008F5DF6">
        <w:rPr>
          <w:rFonts w:ascii="Calibri" w:hAnsi="Calibri"/>
          <w:b w:val="0"/>
          <w:color w:val="000000"/>
          <w:sz w:val="22"/>
          <w:szCs w:val="22"/>
          <w:u w:val="none"/>
        </w:rPr>
        <w:t>ného</w:t>
      </w:r>
      <w:r w:rsidR="00457F49" w:rsidRPr="00094B76">
        <w:rPr>
          <w:rFonts w:ascii="Calibri" w:hAnsi="Calibri"/>
          <w:b w:val="0"/>
          <w:color w:val="000000"/>
          <w:sz w:val="22"/>
          <w:szCs w:val="22"/>
          <w:u w:val="none"/>
        </w:rPr>
        <w:t>,</w:t>
      </w:r>
      <w:r w:rsidR="00457F49">
        <w:rPr>
          <w:rFonts w:ascii="Calibri" w:hAnsi="Calibri"/>
          <w:color w:val="000000"/>
          <w:sz w:val="22"/>
          <w:szCs w:val="22"/>
          <w:u w:val="none"/>
        </w:rPr>
        <w:t xml:space="preserve"> a to</w:t>
      </w:r>
      <w:r w:rsidR="00ED4585" w:rsidRPr="00FA58A8">
        <w:rPr>
          <w:rFonts w:ascii="Calibri" w:hAnsi="Calibri"/>
          <w:color w:val="000000"/>
          <w:sz w:val="22"/>
          <w:szCs w:val="22"/>
          <w:u w:val="none"/>
        </w:rPr>
        <w:t xml:space="preserve"> 40</w:t>
      </w:r>
      <w:r w:rsidR="00FC24C4" w:rsidRPr="00FA58A8">
        <w:rPr>
          <w:rFonts w:ascii="Calibri" w:hAnsi="Calibri"/>
          <w:color w:val="000000"/>
          <w:sz w:val="22"/>
          <w:szCs w:val="22"/>
          <w:u w:val="none"/>
        </w:rPr>
        <w:t>,- Kč za dospělou osobu,</w:t>
      </w:r>
      <w:r w:rsidR="00E14AD9">
        <w:rPr>
          <w:rFonts w:ascii="Calibri" w:hAnsi="Calibri"/>
          <w:color w:val="000000"/>
          <w:sz w:val="22"/>
          <w:szCs w:val="22"/>
          <w:u w:val="none"/>
        </w:rPr>
        <w:t xml:space="preserve"> 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>3</w:t>
      </w:r>
      <w:r w:rsidR="00FC24C4" w:rsidRPr="00FA58A8">
        <w:rPr>
          <w:rFonts w:ascii="Calibri" w:hAnsi="Calibri"/>
          <w:color w:val="000000"/>
          <w:sz w:val="22"/>
          <w:szCs w:val="22"/>
          <w:u w:val="none"/>
        </w:rPr>
        <w:t>0,- Kč za dítě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 od </w:t>
      </w:r>
      <w:r w:rsidR="003D09E8">
        <w:rPr>
          <w:rFonts w:ascii="Calibri" w:hAnsi="Calibri"/>
          <w:color w:val="000000"/>
          <w:sz w:val="22"/>
          <w:szCs w:val="22"/>
          <w:u w:val="none"/>
        </w:rPr>
        <w:t>2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 do 15 let</w:t>
      </w:r>
      <w:r w:rsidR="00FC24C4" w:rsidRPr="00FA58A8">
        <w:rPr>
          <w:rFonts w:ascii="Calibri" w:hAnsi="Calibri"/>
          <w:color w:val="000000"/>
          <w:sz w:val="22"/>
          <w:szCs w:val="22"/>
          <w:u w:val="none"/>
        </w:rPr>
        <w:t xml:space="preserve">, </w:t>
      </w:r>
      <w:r w:rsidR="00914E2A" w:rsidRPr="00FA58A8">
        <w:rPr>
          <w:rFonts w:ascii="Calibri" w:hAnsi="Calibri"/>
          <w:color w:val="000000"/>
          <w:sz w:val="22"/>
          <w:szCs w:val="22"/>
          <w:u w:val="none"/>
        </w:rPr>
        <w:t>držitele průkazů ZTP a ZTP/P</w:t>
      </w:r>
      <w:r w:rsidR="00FC24C4" w:rsidRPr="00FA58A8">
        <w:rPr>
          <w:rFonts w:ascii="Calibri" w:hAnsi="Calibri"/>
          <w:color w:val="000000"/>
          <w:sz w:val="22"/>
          <w:szCs w:val="22"/>
          <w:u w:val="none"/>
        </w:rPr>
        <w:t xml:space="preserve"> a důchodce</w:t>
      </w:r>
      <w:r w:rsidR="00457F49">
        <w:rPr>
          <w:rFonts w:ascii="Calibri" w:hAnsi="Calibri"/>
          <w:color w:val="000000"/>
          <w:sz w:val="22"/>
          <w:szCs w:val="22"/>
          <w:u w:val="none"/>
        </w:rPr>
        <w:t xml:space="preserve"> a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 </w:t>
      </w:r>
      <w:r w:rsidR="003D09E8">
        <w:rPr>
          <w:rFonts w:ascii="Calibri" w:hAnsi="Calibri"/>
          <w:color w:val="000000"/>
          <w:sz w:val="22"/>
          <w:szCs w:val="22"/>
          <w:u w:val="none"/>
        </w:rPr>
        <w:t xml:space="preserve">kočárek, 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zdarma </w:t>
      </w:r>
      <w:r w:rsidR="00457F49">
        <w:rPr>
          <w:rFonts w:ascii="Calibri" w:hAnsi="Calibri"/>
          <w:color w:val="000000"/>
          <w:sz w:val="22"/>
          <w:szCs w:val="22"/>
          <w:u w:val="none"/>
        </w:rPr>
        <w:t>za</w:t>
      </w:r>
      <w:r w:rsidR="003D09E8">
        <w:rPr>
          <w:rFonts w:ascii="Calibri" w:hAnsi="Calibri"/>
          <w:color w:val="000000"/>
          <w:sz w:val="22"/>
          <w:szCs w:val="22"/>
          <w:u w:val="none"/>
        </w:rPr>
        <w:t xml:space="preserve"> 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děti od 0 do </w:t>
      </w:r>
      <w:r w:rsidR="003D09E8">
        <w:rPr>
          <w:rFonts w:ascii="Calibri" w:hAnsi="Calibri"/>
          <w:color w:val="000000"/>
          <w:sz w:val="22"/>
          <w:szCs w:val="22"/>
          <w:u w:val="none"/>
        </w:rPr>
        <w:t>2</w:t>
      </w:r>
      <w:r w:rsidR="00990E4D" w:rsidRPr="00FA58A8">
        <w:rPr>
          <w:rFonts w:ascii="Calibri" w:hAnsi="Calibri"/>
          <w:color w:val="000000"/>
          <w:sz w:val="22"/>
          <w:szCs w:val="22"/>
          <w:u w:val="none"/>
        </w:rPr>
        <w:t xml:space="preserve"> let</w:t>
      </w:r>
      <w:r w:rsidR="005218E5">
        <w:rPr>
          <w:rFonts w:ascii="Calibri" w:hAnsi="Calibri"/>
          <w:color w:val="000000"/>
          <w:sz w:val="22"/>
          <w:szCs w:val="22"/>
          <w:u w:val="none"/>
        </w:rPr>
        <w:t xml:space="preserve">. </w:t>
      </w:r>
      <w:r w:rsidR="008E73EE" w:rsidRPr="008E73EE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Pro </w:t>
      </w:r>
      <w:r w:rsidR="008E73EE">
        <w:rPr>
          <w:rFonts w:ascii="Calibri" w:hAnsi="Calibri"/>
          <w:b w:val="0"/>
          <w:color w:val="000000"/>
          <w:sz w:val="22"/>
          <w:szCs w:val="22"/>
          <w:u w:val="none"/>
        </w:rPr>
        <w:t>š</w:t>
      </w:r>
      <w:r w:rsidR="00FC24C4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koly a jiné větší skupiny lze </w:t>
      </w:r>
      <w:r w:rsidR="009E1131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>dohodnout nižší</w:t>
      </w:r>
      <w:r w:rsidR="00FC24C4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  <w:r w:rsidR="008F5DF6">
        <w:rPr>
          <w:rFonts w:ascii="Calibri" w:hAnsi="Calibri"/>
          <w:b w:val="0"/>
          <w:color w:val="000000"/>
          <w:sz w:val="22"/>
          <w:szCs w:val="22"/>
          <w:u w:val="none"/>
        </w:rPr>
        <w:t>jízdné</w:t>
      </w:r>
      <w:r w:rsidR="00FC24C4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  <w:r w:rsidR="00990E4D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dle uvážení 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Provozovatel</w:t>
      </w:r>
      <w:r w:rsidR="00990E4D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>e</w:t>
      </w:r>
      <w:r w:rsidR="00FC24C4" w:rsidRPr="00FA58A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. </w:t>
      </w:r>
      <w:r w:rsidR="003D09E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Vždy po uplynutí 12 měsíců 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Provozovatel</w:t>
      </w:r>
      <w:r w:rsidR="003D09E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a Zoo Praha provedou revizi výše jízdného, při které zohlední případné rostoucí náklady 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Provozovatel</w:t>
      </w:r>
      <w:r w:rsidR="003D09E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e. Pokud by se cena jízdného navyšovala, navýší se i 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smluvní </w:t>
      </w:r>
      <w:r w:rsidR="003D09E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cena 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>za provozování výdělečné činnosti uvedené v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 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>čl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3), ods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t.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b) 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této </w:t>
      </w:r>
      <w:r w:rsidR="0015043A">
        <w:rPr>
          <w:rFonts w:ascii="Calibri" w:hAnsi="Calibri"/>
          <w:b w:val="0"/>
          <w:color w:val="000000"/>
          <w:sz w:val="22"/>
          <w:szCs w:val="22"/>
          <w:u w:val="none"/>
        </w:rPr>
        <w:t>S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mlouvy 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>a to dle následujícího vzorce: pokud se cena jízdného</w:t>
      </w:r>
      <w:r w:rsidR="008F5DF6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v průměru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navýší o Y%, pak se roční </w:t>
      </w:r>
      <w:r w:rsidR="00D92EEE">
        <w:rPr>
          <w:rFonts w:ascii="Calibri" w:hAnsi="Calibri"/>
          <w:b w:val="0"/>
          <w:color w:val="000000"/>
          <w:sz w:val="22"/>
          <w:szCs w:val="22"/>
          <w:u w:val="none"/>
        </w:rPr>
        <w:t>cena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navýší o 0,5 x Y%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(př</w:t>
      </w:r>
      <w:r w:rsidR="00CF45EE">
        <w:rPr>
          <w:rFonts w:ascii="Calibri" w:hAnsi="Calibri"/>
          <w:b w:val="0"/>
          <w:color w:val="000000"/>
          <w:sz w:val="22"/>
          <w:szCs w:val="22"/>
          <w:u w:val="none"/>
        </w:rPr>
        <w:t>íklad: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pokud by se cena jízdného navýšila v průměru o </w:t>
      </w:r>
      <w:r w:rsidR="009E1131">
        <w:rPr>
          <w:rFonts w:ascii="Calibri" w:hAnsi="Calibri"/>
          <w:b w:val="0"/>
          <w:color w:val="000000"/>
          <w:sz w:val="22"/>
          <w:szCs w:val="22"/>
          <w:u w:val="none"/>
        </w:rPr>
        <w:t>10 %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>, smluvní cena uvedená v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 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>čl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3), odst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b) 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této </w:t>
      </w:r>
      <w:r w:rsidR="00C04B0C">
        <w:rPr>
          <w:rFonts w:ascii="Calibri" w:hAnsi="Calibri"/>
          <w:b w:val="0"/>
          <w:color w:val="000000"/>
          <w:sz w:val="22"/>
          <w:szCs w:val="22"/>
          <w:u w:val="none"/>
        </w:rPr>
        <w:t>S</w:t>
      </w:r>
      <w:r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mlouvy 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>by se navýšila o 5</w:t>
      </w:r>
      <w:r w:rsidR="009E1131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  <w:r w:rsidR="00FE7697">
        <w:rPr>
          <w:rFonts w:ascii="Calibri" w:hAnsi="Calibri"/>
          <w:b w:val="0"/>
          <w:color w:val="000000"/>
          <w:sz w:val="22"/>
          <w:szCs w:val="22"/>
          <w:u w:val="none"/>
        </w:rPr>
        <w:t>%)</w:t>
      </w:r>
      <w:r w:rsidR="0041626C">
        <w:rPr>
          <w:rFonts w:ascii="Calibri" w:hAnsi="Calibri"/>
          <w:b w:val="0"/>
          <w:color w:val="000000"/>
          <w:sz w:val="22"/>
          <w:szCs w:val="22"/>
          <w:u w:val="none"/>
        </w:rPr>
        <w:t>.</w:t>
      </w:r>
      <w:r w:rsidR="003D09E8">
        <w:rPr>
          <w:rFonts w:ascii="Calibri" w:hAnsi="Calibri"/>
          <w:b w:val="0"/>
          <w:color w:val="000000"/>
          <w:sz w:val="22"/>
          <w:szCs w:val="22"/>
          <w:u w:val="none"/>
        </w:rPr>
        <w:t xml:space="preserve"> </w:t>
      </w:r>
    </w:p>
    <w:p w14:paraId="2EF74367" w14:textId="448C550B" w:rsidR="001407E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lastRenderedPageBreak/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je povinen, vzhledem k místu provozování, zajistit 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v maximální možné míře ekologický provoz vláčkových souprav.</w:t>
      </w:r>
    </w:p>
    <w:p w14:paraId="5EE1A101" w14:textId="6D15909A" w:rsidR="005434D5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5434D5">
        <w:rPr>
          <w:rFonts w:ascii="Calibri" w:hAnsi="Calibri"/>
          <w:b w:val="0"/>
          <w:sz w:val="22"/>
          <w:szCs w:val="22"/>
          <w:u w:val="none"/>
        </w:rPr>
        <w:t xml:space="preserve"> je povinen pro </w:t>
      </w:r>
      <w:r w:rsidR="009E1131">
        <w:rPr>
          <w:rFonts w:ascii="Calibri" w:hAnsi="Calibri"/>
          <w:b w:val="0"/>
          <w:sz w:val="22"/>
          <w:szCs w:val="22"/>
          <w:u w:val="none"/>
        </w:rPr>
        <w:t>plnění této</w:t>
      </w:r>
      <w:r w:rsidR="003B7A71">
        <w:rPr>
          <w:rFonts w:ascii="Calibri" w:hAnsi="Calibri"/>
          <w:b w:val="0"/>
          <w:sz w:val="22"/>
          <w:szCs w:val="22"/>
          <w:u w:val="none"/>
        </w:rPr>
        <w:t xml:space="preserve"> Smlouvy</w:t>
      </w:r>
      <w:r w:rsidR="005434D5">
        <w:rPr>
          <w:rFonts w:ascii="Calibri" w:hAnsi="Calibri"/>
          <w:b w:val="0"/>
          <w:sz w:val="22"/>
          <w:szCs w:val="22"/>
          <w:u w:val="none"/>
        </w:rPr>
        <w:t xml:space="preserve"> využívat vlakové soupravy splňující požadavky</w:t>
      </w:r>
      <w:r w:rsidR="00410CDE">
        <w:rPr>
          <w:rFonts w:ascii="Calibri" w:hAnsi="Calibri"/>
          <w:b w:val="0"/>
          <w:sz w:val="22"/>
          <w:szCs w:val="22"/>
          <w:u w:val="none"/>
        </w:rPr>
        <w:t xml:space="preserve"> na emisní normu Euro 5 nebo Euro 6 a</w:t>
      </w:r>
      <w:r w:rsidR="005434D5">
        <w:rPr>
          <w:rFonts w:ascii="Calibri" w:hAnsi="Calibri"/>
          <w:b w:val="0"/>
          <w:sz w:val="22"/>
          <w:szCs w:val="22"/>
          <w:u w:val="none"/>
        </w:rPr>
        <w:t xml:space="preserve"> na</w:t>
      </w:r>
      <w:r w:rsidR="00410CDE">
        <w:rPr>
          <w:rFonts w:ascii="Calibri" w:hAnsi="Calibri"/>
          <w:b w:val="0"/>
          <w:sz w:val="22"/>
          <w:szCs w:val="22"/>
          <w:u w:val="none"/>
        </w:rPr>
        <w:t xml:space="preserve"> další</w:t>
      </w:r>
      <w:r w:rsidR="005434D5">
        <w:rPr>
          <w:rFonts w:ascii="Calibri" w:hAnsi="Calibri"/>
          <w:b w:val="0"/>
          <w:sz w:val="22"/>
          <w:szCs w:val="22"/>
          <w:u w:val="none"/>
        </w:rPr>
        <w:t xml:space="preserve"> minimální technické parametry uvedené v příloze č. 1 této </w:t>
      </w:r>
      <w:r w:rsidR="00471C9D">
        <w:rPr>
          <w:rFonts w:ascii="Calibri" w:hAnsi="Calibri"/>
          <w:b w:val="0"/>
          <w:sz w:val="22"/>
          <w:szCs w:val="22"/>
          <w:u w:val="none"/>
        </w:rPr>
        <w:t>S</w:t>
      </w:r>
      <w:r w:rsidR="005434D5">
        <w:rPr>
          <w:rFonts w:ascii="Calibri" w:hAnsi="Calibri"/>
          <w:b w:val="0"/>
          <w:sz w:val="22"/>
          <w:szCs w:val="22"/>
          <w:u w:val="none"/>
        </w:rPr>
        <w:t xml:space="preserve">mlouvy. </w:t>
      </w:r>
    </w:p>
    <w:p w14:paraId="10EA945C" w14:textId="53135B2C" w:rsidR="005434D5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410CDE">
        <w:rPr>
          <w:rFonts w:ascii="Calibri" w:hAnsi="Calibri"/>
          <w:b w:val="0"/>
          <w:sz w:val="22"/>
          <w:szCs w:val="22"/>
          <w:u w:val="none"/>
        </w:rPr>
        <w:t xml:space="preserve"> je povinen při zadání výroby vlakových souprav spolupracovat se Zoo Praha zejména na vizuálním</w:t>
      </w:r>
      <w:r w:rsidR="002E36B9">
        <w:rPr>
          <w:rFonts w:ascii="Calibri" w:hAnsi="Calibri"/>
          <w:b w:val="0"/>
          <w:sz w:val="22"/>
          <w:szCs w:val="22"/>
          <w:u w:val="none"/>
        </w:rPr>
        <w:t xml:space="preserve"> a grafickém</w:t>
      </w:r>
      <w:r w:rsidR="00410CDE">
        <w:rPr>
          <w:rFonts w:ascii="Calibri" w:hAnsi="Calibri"/>
          <w:b w:val="0"/>
          <w:sz w:val="22"/>
          <w:szCs w:val="22"/>
          <w:u w:val="none"/>
        </w:rPr>
        <w:t xml:space="preserve"> provedení, které podléhá schválení Zoo Praha</w:t>
      </w:r>
      <w:r w:rsidR="002E36B9">
        <w:rPr>
          <w:rFonts w:ascii="Calibri" w:hAnsi="Calibri"/>
          <w:b w:val="0"/>
          <w:sz w:val="22"/>
          <w:szCs w:val="22"/>
          <w:u w:val="none"/>
        </w:rPr>
        <w:t xml:space="preserve"> a musí být plně respektováno. </w:t>
      </w:r>
    </w:p>
    <w:p w14:paraId="124A3D9B" w14:textId="01FD7BC5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je povinen udržovat atrakci i její okolí včetně zázemí v čistotě a pořádku. Zároveň se zavazuje na své náklady udržovat estetický vzhled svých zařízení a odstraňovat nečistoty vzniklé jeho činností.</w:t>
      </w:r>
      <w:r w:rsidR="00297375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 je 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povinen v případě porušení této povinnosti 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uhradit smluvní pokutu ve výši </w:t>
      </w:r>
      <w:r w:rsidR="007D08CA">
        <w:rPr>
          <w:rFonts w:ascii="Calibri" w:hAnsi="Calibri"/>
          <w:b w:val="0"/>
          <w:sz w:val="22"/>
          <w:szCs w:val="22"/>
          <w:u w:val="none"/>
        </w:rPr>
        <w:t>2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>.000,- Kč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povinnosti.</w:t>
      </w:r>
    </w:p>
    <w:p w14:paraId="452A0EEB" w14:textId="157FE9BD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se zavazuje, že ani on ani jeho zaměstnanci nebudou v pracovní době požívat</w:t>
      </w:r>
      <w:r w:rsidR="00E710A0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alkoholické nápoje</w:t>
      </w:r>
      <w:r w:rsidR="000E3610" w:rsidRPr="00FA58A8">
        <w:rPr>
          <w:rFonts w:ascii="Calibri" w:hAnsi="Calibri"/>
          <w:b w:val="0"/>
          <w:sz w:val="22"/>
          <w:szCs w:val="22"/>
          <w:u w:val="none"/>
        </w:rPr>
        <w:t xml:space="preserve"> či jiné návykové látky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a zároveň odpovídá za slušné vystupování všech svých zaměstnanců. V této souvislosti je pověřený pracovník 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Praha oprávněn provádět namátkovou kontrolu pracovníků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e, zda nevykonávají svou činnost pod vlivem alkoholu</w:t>
      </w:r>
      <w:r w:rsidR="000E3610" w:rsidRPr="00FA58A8">
        <w:rPr>
          <w:rFonts w:ascii="Calibri" w:hAnsi="Calibri"/>
          <w:b w:val="0"/>
          <w:sz w:val="22"/>
          <w:szCs w:val="22"/>
          <w:u w:val="none"/>
        </w:rPr>
        <w:t>, či jiných návykových látek.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V případě pozitivního testu </w:t>
      </w:r>
      <w:r w:rsidR="000E3610" w:rsidRPr="00FA58A8">
        <w:rPr>
          <w:rFonts w:ascii="Calibri" w:hAnsi="Calibri"/>
          <w:b w:val="0"/>
          <w:sz w:val="22"/>
          <w:szCs w:val="22"/>
          <w:u w:val="none"/>
        </w:rPr>
        <w:t>na návykové látky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, stejně jako v případě, že pracovník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e se tomuto testu odmítne podrobit, je povinností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e takového pracovníka okamžitě vykázat z prostor areálu 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Praha.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 xml:space="preserve"> je zároveň povinen v takovém případě uhradit smluvní pokutu ve výši </w:t>
      </w:r>
      <w:r w:rsidR="005218E5">
        <w:rPr>
          <w:rFonts w:ascii="Calibri" w:hAnsi="Calibri"/>
          <w:b w:val="0"/>
          <w:sz w:val="22"/>
          <w:szCs w:val="22"/>
          <w:u w:val="none"/>
        </w:rPr>
        <w:t>3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0.000,- Kč</w:t>
      </w:r>
      <w:r w:rsidR="00297375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.</w:t>
      </w:r>
    </w:p>
    <w:p w14:paraId="798B1C44" w14:textId="7481E14C" w:rsidR="001A1EFB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 je povinen zajistit, aby jeho zaměstnanci dodržovali zákaz kouření v</w:t>
      </w:r>
      <w:r w:rsidR="00883FAA">
        <w:rPr>
          <w:rFonts w:ascii="Calibri" w:hAnsi="Calibri"/>
          <w:b w:val="0"/>
          <w:sz w:val="22"/>
          <w:szCs w:val="22"/>
          <w:u w:val="none"/>
        </w:rPr>
        <w:t xml:space="preserve"> celém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 areálu </w:t>
      </w:r>
      <w:r w:rsidR="00FD6FAE">
        <w:rPr>
          <w:rFonts w:ascii="Calibri" w:hAnsi="Calibri"/>
          <w:b w:val="0"/>
          <w:sz w:val="22"/>
          <w:szCs w:val="22"/>
          <w:u w:val="none"/>
        </w:rPr>
        <w:t>Zoo Praha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. </w:t>
      </w:r>
      <w:r w:rsidR="00297375">
        <w:rPr>
          <w:rFonts w:ascii="Calibri" w:hAnsi="Calibri"/>
          <w:b w:val="0"/>
          <w:sz w:val="22"/>
          <w:szCs w:val="22"/>
          <w:u w:val="none"/>
        </w:rPr>
        <w:t>Provozovatel</w:t>
      </w:r>
      <w:r w:rsidR="00297375" w:rsidRPr="00FA58A8">
        <w:rPr>
          <w:rFonts w:ascii="Calibri" w:hAnsi="Calibri"/>
          <w:b w:val="0"/>
          <w:sz w:val="22"/>
          <w:szCs w:val="22"/>
          <w:u w:val="none"/>
        </w:rPr>
        <w:t xml:space="preserve"> je zároveň povinen v  případě</w:t>
      </w:r>
      <w:r w:rsidR="005E10E1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8852AE">
        <w:rPr>
          <w:rFonts w:ascii="Calibri" w:hAnsi="Calibri"/>
          <w:b w:val="0"/>
          <w:sz w:val="22"/>
          <w:szCs w:val="22"/>
          <w:u w:val="none"/>
        </w:rPr>
        <w:t>nedodržení</w:t>
      </w:r>
      <w:r w:rsidR="005E10E1">
        <w:rPr>
          <w:rFonts w:ascii="Calibri" w:hAnsi="Calibri"/>
          <w:b w:val="0"/>
          <w:sz w:val="22"/>
          <w:szCs w:val="22"/>
          <w:u w:val="none"/>
        </w:rPr>
        <w:t xml:space="preserve"> zákazu kouření</w:t>
      </w:r>
      <w:r w:rsidR="00297375" w:rsidRPr="00FA58A8">
        <w:rPr>
          <w:rFonts w:ascii="Calibri" w:hAnsi="Calibri"/>
          <w:b w:val="0"/>
          <w:sz w:val="22"/>
          <w:szCs w:val="22"/>
          <w:u w:val="none"/>
        </w:rPr>
        <w:t xml:space="preserve"> uhradit smluvní pokutu ve výši </w:t>
      </w:r>
      <w:r w:rsidR="00297375">
        <w:rPr>
          <w:rFonts w:ascii="Calibri" w:hAnsi="Calibri"/>
          <w:b w:val="0"/>
          <w:sz w:val="22"/>
          <w:szCs w:val="22"/>
          <w:u w:val="none"/>
        </w:rPr>
        <w:t>5</w:t>
      </w:r>
      <w:r w:rsidR="00297375" w:rsidRPr="00FA58A8">
        <w:rPr>
          <w:rFonts w:ascii="Calibri" w:hAnsi="Calibri"/>
          <w:b w:val="0"/>
          <w:sz w:val="22"/>
          <w:szCs w:val="22"/>
          <w:u w:val="none"/>
        </w:rPr>
        <w:t>.000,- Kč</w:t>
      </w:r>
      <w:r w:rsidR="00297375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povinnosti.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 odpovídá za plnění povinností stanovených zákonem č. 65/2017 Sb., o ochraně zdraví před škodlivými </w:t>
      </w:r>
      <w:r w:rsidR="00C843A7">
        <w:rPr>
          <w:rFonts w:ascii="Calibri" w:hAnsi="Calibri"/>
          <w:b w:val="0"/>
          <w:sz w:val="22"/>
          <w:szCs w:val="22"/>
          <w:u w:val="none"/>
        </w:rPr>
        <w:t xml:space="preserve">účinky návykových 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>lát</w:t>
      </w:r>
      <w:r w:rsidR="00C843A7">
        <w:rPr>
          <w:rFonts w:ascii="Calibri" w:hAnsi="Calibri"/>
          <w:b w:val="0"/>
          <w:sz w:val="22"/>
          <w:szCs w:val="22"/>
          <w:u w:val="none"/>
        </w:rPr>
        <w:t>e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k, a to včetně povinnosti vyzvat osobu porušující zákaz kouření, aby takové činnosti zanechala. Za účelem plnění těchto povinností proškolí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A1EFB" w:rsidRPr="00FA58A8">
        <w:rPr>
          <w:rFonts w:ascii="Calibri" w:hAnsi="Calibri"/>
          <w:b w:val="0"/>
          <w:sz w:val="22"/>
          <w:szCs w:val="22"/>
          <w:u w:val="none"/>
        </w:rPr>
        <w:t xml:space="preserve"> i své zaměstnance.</w:t>
      </w:r>
      <w:r w:rsidR="00297375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8C8672B" w14:textId="4A97B96E" w:rsidR="00FC24C4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se zavazuje poskytnout dostatečný počet personálu pro provozování svých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aktivit. Dále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se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zavazuje vzhledově sjednotit a upravit pracovní oděv svých zaměstnanců dle požadavk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ů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Zoo Praha.</w:t>
      </w:r>
      <w:r w:rsidR="00297375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 je 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povinen v případě porušení této povinnosti 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uhradit smluvní pokutu ve výši </w:t>
      </w:r>
      <w:r w:rsidR="00AD24D7">
        <w:rPr>
          <w:rFonts w:ascii="Calibri" w:hAnsi="Calibri"/>
          <w:b w:val="0"/>
          <w:sz w:val="22"/>
          <w:szCs w:val="22"/>
          <w:u w:val="none"/>
        </w:rPr>
        <w:t>2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>.000,- Kč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povinnosti.</w:t>
      </w:r>
    </w:p>
    <w:p w14:paraId="6B2AD03C" w14:textId="0FB176FA" w:rsidR="00F05F0D" w:rsidRPr="002311D9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lastRenderedPageBreak/>
        <w:t>Provozovatel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 xml:space="preserve"> je povinen zajistit pravidelnou údržbu souprav a dostatek personálu na provozování atrakce. V případě, že nebude schopen zaj</w:t>
      </w:r>
      <w:r w:rsidR="000B56EF" w:rsidRPr="002311D9">
        <w:rPr>
          <w:rFonts w:ascii="Calibri" w:hAnsi="Calibri"/>
          <w:b w:val="0"/>
          <w:sz w:val="22"/>
          <w:szCs w:val="22"/>
          <w:u w:val="none"/>
        </w:rPr>
        <w:t>istit provozování atrakce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>, nenese</w:t>
      </w:r>
      <w:r w:rsidR="00647F1B" w:rsidRPr="002311D9">
        <w:rPr>
          <w:rFonts w:ascii="Calibri" w:hAnsi="Calibri"/>
          <w:b w:val="0"/>
          <w:sz w:val="22"/>
          <w:szCs w:val="22"/>
          <w:u w:val="none"/>
        </w:rPr>
        <w:t xml:space="preserve"> Zoo Praha za 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 xml:space="preserve">výpadek služeb odpovědnost a </w:t>
      </w:r>
      <w:r w:rsidR="000A7DFF">
        <w:rPr>
          <w:rFonts w:ascii="Calibri" w:hAnsi="Calibri"/>
          <w:b w:val="0"/>
          <w:sz w:val="22"/>
          <w:szCs w:val="22"/>
          <w:u w:val="none"/>
        </w:rPr>
        <w:t>cena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 xml:space="preserve"> bude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>i účtován</w:t>
      </w:r>
      <w:r w:rsidR="00A37B24">
        <w:rPr>
          <w:rFonts w:ascii="Calibri" w:hAnsi="Calibri"/>
          <w:b w:val="0"/>
          <w:sz w:val="22"/>
          <w:szCs w:val="22"/>
          <w:u w:val="none"/>
        </w:rPr>
        <w:t>a</w:t>
      </w:r>
      <w:r w:rsidR="00F05F0D" w:rsidRPr="002311D9">
        <w:rPr>
          <w:rFonts w:ascii="Calibri" w:hAnsi="Calibri"/>
          <w:b w:val="0"/>
          <w:sz w:val="22"/>
          <w:szCs w:val="22"/>
          <w:u w:val="none"/>
        </w:rPr>
        <w:t xml:space="preserve"> v plné výši.</w:t>
      </w:r>
    </w:p>
    <w:p w14:paraId="6483720D" w14:textId="4D3AF1B7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se zavazuje poskytnout Zoo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Praha vláčkovou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soupravu včetně personálu pro jí pořádané akce. Přesn</w:t>
      </w:r>
      <w:r w:rsidR="00C4228B" w:rsidRPr="00FA58A8">
        <w:rPr>
          <w:rFonts w:ascii="Calibri" w:hAnsi="Calibri"/>
          <w:b w:val="0"/>
          <w:sz w:val="22"/>
          <w:szCs w:val="22"/>
          <w:u w:val="none"/>
        </w:rPr>
        <w:t>é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datum a hodina a doba trvání akce mu bude vždy oznámena dopředu</w:t>
      </w:r>
      <w:r w:rsidR="005218E5">
        <w:rPr>
          <w:rFonts w:ascii="Calibri" w:hAnsi="Calibri"/>
          <w:b w:val="0"/>
          <w:sz w:val="22"/>
          <w:szCs w:val="22"/>
          <w:u w:val="none"/>
        </w:rPr>
        <w:t xml:space="preserve"> a cena bude stanovena dohodou.</w:t>
      </w:r>
    </w:p>
    <w:p w14:paraId="21BB3810" w14:textId="450A58E1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se zavazuje vyznačit trasy jím provozovaných </w:t>
      </w:r>
      <w:r w:rsidR="00CB6640" w:rsidRPr="00FA58A8">
        <w:rPr>
          <w:rFonts w:ascii="Calibri" w:hAnsi="Calibri"/>
          <w:b w:val="0"/>
          <w:sz w:val="22"/>
          <w:szCs w:val="22"/>
          <w:u w:val="none"/>
        </w:rPr>
        <w:t>jízd</w:t>
      </w:r>
      <w:r w:rsidR="00CB6640" w:rsidRPr="00FA58A8" w:rsidDel="00CB6640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na zvláštních tabulích, schválených zástupci Zoo Praha</w:t>
      </w:r>
      <w:r w:rsidR="007F25D1">
        <w:rPr>
          <w:rFonts w:ascii="Calibri" w:hAnsi="Calibri"/>
          <w:b w:val="0"/>
          <w:sz w:val="22"/>
          <w:szCs w:val="22"/>
          <w:u w:val="none"/>
        </w:rPr>
        <w:t>,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tak</w:t>
      </w:r>
      <w:r w:rsidR="007F25D1">
        <w:rPr>
          <w:rFonts w:ascii="Calibri" w:hAnsi="Calibri"/>
          <w:b w:val="0"/>
          <w:sz w:val="22"/>
          <w:szCs w:val="22"/>
          <w:u w:val="none"/>
        </w:rPr>
        <w:t>,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aby byl návštěvník obeznámen s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 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trasou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 xml:space="preserve"> a jízdním řádem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. Tabule bude také obsahovat plnou adresu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e a ceník jízdného.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Provozovatel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 je 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povinen v případě porušení této povinnosti 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uhradit smluvní pokutu ve výši </w:t>
      </w:r>
      <w:r w:rsidR="007D08CA">
        <w:rPr>
          <w:rFonts w:ascii="Calibri" w:hAnsi="Calibri"/>
          <w:b w:val="0"/>
          <w:sz w:val="22"/>
          <w:szCs w:val="22"/>
          <w:u w:val="none"/>
        </w:rPr>
        <w:t>5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>.000, - Kč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povinnosti.</w:t>
      </w:r>
    </w:p>
    <w:p w14:paraId="26628166" w14:textId="2E9995CB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je povinen dodržovat všechny </w:t>
      </w:r>
      <w:r w:rsidR="00421769" w:rsidRPr="00FA58A8">
        <w:rPr>
          <w:rFonts w:ascii="Calibri" w:hAnsi="Calibri"/>
          <w:b w:val="0"/>
          <w:sz w:val="22"/>
          <w:szCs w:val="22"/>
          <w:u w:val="none"/>
        </w:rPr>
        <w:t>vnitřní předpisy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Zoo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Praha související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 jeho činností při vědomí skutečnosti, že podniká na je</w:t>
      </w:r>
      <w:r w:rsidR="00317313">
        <w:rPr>
          <w:rFonts w:ascii="Calibri" w:hAnsi="Calibri"/>
          <w:b w:val="0"/>
          <w:sz w:val="22"/>
          <w:szCs w:val="22"/>
          <w:u w:val="none"/>
        </w:rPr>
        <w:t>jím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území.</w:t>
      </w:r>
    </w:p>
    <w:p w14:paraId="2C0AF9C0" w14:textId="69CADBCA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CD6132">
        <w:rPr>
          <w:rFonts w:ascii="Calibri" w:hAnsi="Calibri"/>
          <w:b w:val="0"/>
          <w:sz w:val="22"/>
          <w:szCs w:val="22"/>
          <w:u w:val="none"/>
        </w:rPr>
        <w:t xml:space="preserve"> a jeho zaměstnanci jsou povinni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respektov</w:t>
      </w:r>
      <w:r w:rsidR="00941BCB">
        <w:rPr>
          <w:rFonts w:ascii="Calibri" w:hAnsi="Calibri"/>
          <w:b w:val="0"/>
          <w:sz w:val="22"/>
          <w:szCs w:val="22"/>
          <w:u w:val="none"/>
        </w:rPr>
        <w:t>at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strážní dozor, tj. zvláště užívat ke vstupu do areálu Zoo pouze služební vrátnici (platí i pro odchod). Při vstupu se zaměstnanci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e musí bez vyzvání strážných prokázat průkazkou.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je povinen předat podklady k vystavení průkazky nejméně týden před nástupem nového zaměstnance.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2F37D6">
        <w:rPr>
          <w:rFonts w:ascii="Calibri" w:hAnsi="Calibri"/>
          <w:b w:val="0"/>
          <w:sz w:val="22"/>
          <w:szCs w:val="22"/>
          <w:u w:val="none"/>
        </w:rPr>
        <w:t xml:space="preserve"> je povinen předat průkazky odchozích zaměstnanců bez zbytečného odkladu příslušnému pracovníkovi Zoo Praha.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Vstup ostatních osob je do Zoo Praha zakázán.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Provozovatel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 je 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povinen v případě porušení této povinnosti 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 xml:space="preserve">uhradit smluvní pokutu ve výši </w:t>
      </w:r>
      <w:r w:rsidR="007D08CA">
        <w:rPr>
          <w:rFonts w:ascii="Calibri" w:hAnsi="Calibri"/>
          <w:b w:val="0"/>
          <w:sz w:val="22"/>
          <w:szCs w:val="22"/>
          <w:u w:val="none"/>
        </w:rPr>
        <w:t>5</w:t>
      </w:r>
      <w:r w:rsidR="007D08CA" w:rsidRPr="00FA58A8">
        <w:rPr>
          <w:rFonts w:ascii="Calibri" w:hAnsi="Calibri"/>
          <w:b w:val="0"/>
          <w:sz w:val="22"/>
          <w:szCs w:val="22"/>
          <w:u w:val="none"/>
        </w:rPr>
        <w:t>.000,- Kč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za každé jednotlivé porušení takové povinnosti.</w:t>
      </w:r>
    </w:p>
    <w:p w14:paraId="3C1C1078" w14:textId="5988F238" w:rsidR="00D31250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odpovídá za to, že činnost jím provozov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aná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bude v souladu s platnými </w:t>
      </w:r>
      <w:r w:rsidR="0014520B" w:rsidRPr="00FA58A8">
        <w:rPr>
          <w:rFonts w:ascii="Calibri" w:hAnsi="Calibri"/>
          <w:b w:val="0"/>
          <w:sz w:val="22"/>
          <w:szCs w:val="22"/>
          <w:u w:val="none"/>
        </w:rPr>
        <w:t xml:space="preserve">právními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předpisy, zejména předpisy týkajícími se bezpečnosti práce a požární ochrany.</w:t>
      </w:r>
      <w:r w:rsidR="00D31250"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D31250" w:rsidRPr="00FA58A8">
        <w:rPr>
          <w:rFonts w:ascii="Calibri" w:hAnsi="Calibri"/>
          <w:b w:val="0"/>
          <w:sz w:val="22"/>
          <w:szCs w:val="22"/>
          <w:u w:val="none"/>
        </w:rPr>
        <w:t xml:space="preserve"> je povinen své aktivity provozovat tak, aby nebyla ohrožena bezpečnost návštěvníků ani zaměstnanců Zoo Praha a za zajištění této bezpečnosti plně odpovídá. Je plně odpovědný za technickou způsobilost</w:t>
      </w:r>
      <w:r w:rsidR="00911826" w:rsidRPr="00FA58A8">
        <w:rPr>
          <w:rFonts w:ascii="Calibri" w:hAnsi="Calibri"/>
          <w:b w:val="0"/>
          <w:sz w:val="22"/>
          <w:szCs w:val="22"/>
          <w:u w:val="none"/>
        </w:rPr>
        <w:t xml:space="preserve"> a bezpečnost</w:t>
      </w:r>
      <w:r w:rsidR="00D31250" w:rsidRPr="00FA58A8">
        <w:rPr>
          <w:rFonts w:ascii="Calibri" w:hAnsi="Calibri"/>
          <w:b w:val="0"/>
          <w:sz w:val="22"/>
          <w:szCs w:val="22"/>
          <w:u w:val="none"/>
        </w:rPr>
        <w:t xml:space="preserve"> svých zařízení. 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Dále odpovídá za škody na zdraví a 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majetku</w:t>
      </w:r>
      <w:r w:rsidR="00E15722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911826" w:rsidRPr="00FA58A8">
        <w:rPr>
          <w:rFonts w:ascii="Calibri" w:hAnsi="Calibri"/>
          <w:b w:val="0"/>
          <w:sz w:val="22"/>
          <w:szCs w:val="22"/>
          <w:u w:val="none"/>
        </w:rPr>
        <w:t xml:space="preserve">návštěvníků i </w:t>
      </w:r>
      <w:r w:rsidR="00FD6FAE">
        <w:rPr>
          <w:rFonts w:ascii="Calibri" w:hAnsi="Calibri"/>
          <w:b w:val="0"/>
          <w:sz w:val="22"/>
          <w:szCs w:val="22"/>
          <w:u w:val="none"/>
        </w:rPr>
        <w:t>Zoo Praha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, jakož i za škody způsobené provozem třetím osobám. </w:t>
      </w:r>
    </w:p>
    <w:p w14:paraId="1BB09DA5" w14:textId="265ED410" w:rsidR="00FC24C4" w:rsidRPr="00FA58A8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 xml:space="preserve"> je povinen používat k řízení atrakce jen osobu k tomu způsobilou</w:t>
      </w:r>
      <w:r w:rsidR="00223A1C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D6132">
        <w:rPr>
          <w:rFonts w:ascii="Calibri" w:hAnsi="Calibri"/>
          <w:b w:val="0"/>
          <w:sz w:val="22"/>
          <w:szCs w:val="22"/>
          <w:u w:val="none"/>
        </w:rPr>
        <w:t xml:space="preserve">disponující řidičským oprávněním </w:t>
      </w:r>
      <w:r w:rsidR="00105605">
        <w:rPr>
          <w:rFonts w:ascii="Calibri" w:hAnsi="Calibri"/>
          <w:b w:val="0"/>
          <w:sz w:val="22"/>
          <w:szCs w:val="22"/>
          <w:u w:val="none"/>
        </w:rPr>
        <w:t xml:space="preserve">skupiny </w:t>
      </w:r>
      <w:r w:rsidR="00CD6132">
        <w:rPr>
          <w:rFonts w:ascii="Calibri" w:hAnsi="Calibri"/>
          <w:b w:val="0"/>
          <w:sz w:val="22"/>
          <w:szCs w:val="22"/>
          <w:u w:val="none"/>
        </w:rPr>
        <w:t>D</w:t>
      </w:r>
      <w:r w:rsidR="00FC24C4" w:rsidRPr="00FA58A8">
        <w:rPr>
          <w:rFonts w:ascii="Calibri" w:hAnsi="Calibri"/>
          <w:b w:val="0"/>
          <w:sz w:val="22"/>
          <w:szCs w:val="22"/>
          <w:u w:val="none"/>
        </w:rPr>
        <w:t>.</w:t>
      </w:r>
      <w:r w:rsidR="007D08CA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9C7272" w14:textId="37DD2B86" w:rsidR="00FC24C4" w:rsidRPr="00FA58A8" w:rsidRDefault="00FC24C4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Při provozu vláčkov</w:t>
      </w:r>
      <w:r w:rsidR="002A2E4D">
        <w:rPr>
          <w:rFonts w:ascii="Calibri" w:hAnsi="Calibri"/>
          <w:b w:val="0"/>
          <w:sz w:val="22"/>
          <w:szCs w:val="22"/>
          <w:u w:val="none"/>
        </w:rPr>
        <w:t>ých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souprav je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povinen dodržovat pokyny Zoo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Praha týkající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se trasy, rychlosti a ohledů vůči jiným provozům v areálu (zejména chovatelským a dopravním). </w:t>
      </w:r>
    </w:p>
    <w:p w14:paraId="49DF5F66" w14:textId="4BFD268B" w:rsidR="00FC24C4" w:rsidRPr="00FA58A8" w:rsidRDefault="00FC24C4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Pohyb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>e a jeho personálu po areálu Zoo Praha je vymezen pouze v rozsahu pohybu návštěvníků.</w:t>
      </w:r>
    </w:p>
    <w:p w14:paraId="195B99AF" w14:textId="62397B89" w:rsidR="00FC24C4" w:rsidRPr="00FA58A8" w:rsidRDefault="00FC24C4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Všechna vozidla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>e se na požádání strážného musí podrobit vstupní či výstupní kontrole, řidič musí i bez vyzvání strážného oznámit jaký náklad převáží.</w:t>
      </w:r>
    </w:p>
    <w:p w14:paraId="6A2388F1" w14:textId="440763E1" w:rsidR="00B14A21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B14A21" w:rsidRPr="00FA58A8">
        <w:rPr>
          <w:rFonts w:ascii="Calibri" w:hAnsi="Calibri"/>
          <w:b w:val="0"/>
          <w:sz w:val="22"/>
          <w:szCs w:val="22"/>
          <w:u w:val="none"/>
        </w:rPr>
        <w:t xml:space="preserve"> umožní využít plochu vláčků k propagačním účelům </w:t>
      </w:r>
      <w:r w:rsidR="006D4263">
        <w:rPr>
          <w:rFonts w:ascii="Calibri" w:hAnsi="Calibri"/>
          <w:b w:val="0"/>
          <w:sz w:val="22"/>
          <w:szCs w:val="22"/>
          <w:u w:val="none"/>
        </w:rPr>
        <w:t xml:space="preserve">Zoo Praha </w:t>
      </w:r>
      <w:r w:rsidR="00B14A21" w:rsidRPr="00FA58A8">
        <w:rPr>
          <w:rFonts w:ascii="Calibri" w:hAnsi="Calibri"/>
          <w:b w:val="0"/>
          <w:sz w:val="22"/>
          <w:szCs w:val="22"/>
          <w:u w:val="none"/>
        </w:rPr>
        <w:t>nebo jeho hlavních partnerů.</w:t>
      </w:r>
    </w:p>
    <w:p w14:paraId="7049727E" w14:textId="139A5B73" w:rsidR="002C3191" w:rsidRDefault="002C3191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3191">
        <w:rPr>
          <w:rFonts w:ascii="Calibri" w:hAnsi="Calibri"/>
          <w:b w:val="0"/>
          <w:sz w:val="22"/>
          <w:szCs w:val="22"/>
          <w:u w:val="none"/>
        </w:rPr>
        <w:t>Vláčkov</w:t>
      </w:r>
      <w:r w:rsidR="002A2E4D">
        <w:rPr>
          <w:rFonts w:ascii="Calibri" w:hAnsi="Calibri"/>
          <w:b w:val="0"/>
          <w:sz w:val="22"/>
          <w:szCs w:val="22"/>
          <w:u w:val="none"/>
        </w:rPr>
        <w:t>é</w:t>
      </w:r>
      <w:r w:rsidRPr="002C3191">
        <w:rPr>
          <w:rFonts w:ascii="Calibri" w:hAnsi="Calibri"/>
          <w:b w:val="0"/>
          <w:sz w:val="22"/>
          <w:szCs w:val="22"/>
          <w:u w:val="none"/>
        </w:rPr>
        <w:t xml:space="preserve"> souprav</w:t>
      </w:r>
      <w:r w:rsidR="002A2E4D">
        <w:rPr>
          <w:rFonts w:ascii="Calibri" w:hAnsi="Calibri"/>
          <w:b w:val="0"/>
          <w:sz w:val="22"/>
          <w:szCs w:val="22"/>
          <w:u w:val="none"/>
        </w:rPr>
        <w:t>y</w:t>
      </w:r>
      <w:r w:rsidRPr="002C3191">
        <w:rPr>
          <w:rFonts w:ascii="Calibri" w:hAnsi="Calibri"/>
          <w:b w:val="0"/>
          <w:sz w:val="22"/>
          <w:szCs w:val="22"/>
          <w:u w:val="none"/>
        </w:rPr>
        <w:t xml:space="preserve"> musí svým designem odpovídat a respektovat </w:t>
      </w:r>
      <w:r w:rsidR="00223A1C" w:rsidRPr="002C3191">
        <w:rPr>
          <w:rFonts w:ascii="Calibri" w:hAnsi="Calibri"/>
          <w:b w:val="0"/>
          <w:sz w:val="22"/>
          <w:szCs w:val="22"/>
          <w:u w:val="none"/>
        </w:rPr>
        <w:t xml:space="preserve">prostředí </w:t>
      </w:r>
      <w:r w:rsidR="00223A1C">
        <w:rPr>
          <w:rFonts w:ascii="Calibri" w:hAnsi="Calibri"/>
          <w:b w:val="0"/>
          <w:sz w:val="22"/>
          <w:szCs w:val="22"/>
          <w:u w:val="none"/>
        </w:rPr>
        <w:t>Zoo</w:t>
      </w:r>
      <w:r w:rsidR="007E4BA5">
        <w:rPr>
          <w:rFonts w:ascii="Calibri" w:hAnsi="Calibri"/>
          <w:b w:val="0"/>
          <w:sz w:val="22"/>
          <w:szCs w:val="22"/>
          <w:u w:val="none"/>
        </w:rPr>
        <w:t xml:space="preserve"> Praha</w:t>
      </w:r>
      <w:r w:rsidRPr="002C3191">
        <w:rPr>
          <w:rFonts w:ascii="Calibri" w:hAnsi="Calibri"/>
          <w:b w:val="0"/>
          <w:sz w:val="22"/>
          <w:szCs w:val="22"/>
          <w:u w:val="none"/>
        </w:rPr>
        <w:t>.</w:t>
      </w:r>
    </w:p>
    <w:p w14:paraId="7B5105C1" w14:textId="23B2FF61" w:rsidR="0049159B" w:rsidRPr="002C3191" w:rsidRDefault="000F7870" w:rsidP="007D08CA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 je povinen ke dni zahájení provozu uvedenému v čl. 2</w:t>
      </w:r>
      <w:r w:rsidR="00871D4D">
        <w:rPr>
          <w:rFonts w:ascii="Calibri" w:hAnsi="Calibri"/>
          <w:b w:val="0"/>
          <w:sz w:val="22"/>
          <w:szCs w:val="22"/>
          <w:u w:val="none"/>
        </w:rPr>
        <w:t>)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 odst. b) této </w:t>
      </w:r>
      <w:r w:rsidR="00B20D02">
        <w:rPr>
          <w:rFonts w:ascii="Calibri" w:hAnsi="Calibri"/>
          <w:b w:val="0"/>
          <w:sz w:val="22"/>
          <w:szCs w:val="22"/>
          <w:u w:val="none"/>
        </w:rPr>
        <w:t>S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mlouvy disponovat minimálně jednou vláčkovou soupravou splňující požadavky Zoo Praha uvedené v této </w:t>
      </w:r>
      <w:r w:rsidR="008E5C3B">
        <w:rPr>
          <w:rFonts w:ascii="Calibri" w:hAnsi="Calibri"/>
          <w:b w:val="0"/>
          <w:sz w:val="22"/>
          <w:szCs w:val="22"/>
          <w:u w:val="none"/>
        </w:rPr>
        <w:t>S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mlouvě a jejích přílohách. V případě porušení této povinnosti je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 povinen uhradit smluvní pokutu ve výši </w:t>
      </w:r>
      <w:r w:rsidR="000342D8">
        <w:rPr>
          <w:rFonts w:ascii="Calibri" w:hAnsi="Calibri"/>
          <w:b w:val="0"/>
          <w:sz w:val="22"/>
          <w:szCs w:val="22"/>
          <w:u w:val="none"/>
        </w:rPr>
        <w:t>25</w:t>
      </w:r>
      <w:r w:rsidR="0049159B">
        <w:rPr>
          <w:rFonts w:ascii="Calibri" w:hAnsi="Calibri"/>
          <w:b w:val="0"/>
          <w:sz w:val="22"/>
          <w:szCs w:val="22"/>
          <w:u w:val="none"/>
        </w:rPr>
        <w:t xml:space="preserve">0.000,- Kč. </w:t>
      </w:r>
    </w:p>
    <w:p w14:paraId="51EE6EE9" w14:textId="77777777" w:rsidR="00206444" w:rsidRPr="00FA58A8" w:rsidRDefault="00206444" w:rsidP="002C3191">
      <w:pPr>
        <w:pStyle w:val="Zkladntext"/>
        <w:spacing w:line="360" w:lineRule="auto"/>
        <w:ind w:left="1440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229CC096" w14:textId="6A5A6C43" w:rsidR="00FC24C4" w:rsidRPr="00FA58A8" w:rsidRDefault="00CD6132">
      <w:pPr>
        <w:pStyle w:val="Zkladntext"/>
        <w:numPr>
          <w:ilvl w:val="0"/>
          <w:numId w:val="1"/>
        </w:numPr>
        <w:spacing w:line="36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Práva </w:t>
      </w:r>
      <w:r w:rsidR="00FC24C4" w:rsidRPr="00FA58A8">
        <w:rPr>
          <w:rFonts w:ascii="Calibri" w:hAnsi="Calibri"/>
          <w:sz w:val="22"/>
          <w:szCs w:val="22"/>
        </w:rPr>
        <w:t xml:space="preserve">Povinnosti Zoo Praha </w:t>
      </w:r>
    </w:p>
    <w:p w14:paraId="7294FC20" w14:textId="524DF010" w:rsidR="00FC24C4" w:rsidRDefault="00FC24C4" w:rsidP="00CD6132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Zoo </w:t>
      </w:r>
      <w:r w:rsidR="00F94DF3" w:rsidRPr="00FA58A8">
        <w:rPr>
          <w:rFonts w:ascii="Calibri" w:hAnsi="Calibri"/>
          <w:b w:val="0"/>
          <w:sz w:val="22"/>
          <w:szCs w:val="22"/>
          <w:u w:val="none"/>
        </w:rPr>
        <w:t>Praha se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zavazuje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i poskytnout prostor pro parkování jeho zařízení po celou dobu trvání </w:t>
      </w:r>
      <w:r w:rsidR="00D560CA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mlouvy.  </w:t>
      </w:r>
    </w:p>
    <w:p w14:paraId="64E3EE53" w14:textId="6B1DBA57" w:rsidR="00CD6132" w:rsidRDefault="00CD6132" w:rsidP="00CD6132">
      <w:pPr>
        <w:pStyle w:val="Zkladntext"/>
        <w:numPr>
          <w:ilvl w:val="1"/>
          <w:numId w:val="1"/>
        </w:numPr>
        <w:spacing w:line="360" w:lineRule="auto"/>
        <w:ind w:left="1134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 xml:space="preserve">Zoo Praha je oprávněna změnit trasu jízd a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>
        <w:rPr>
          <w:rFonts w:ascii="Calibri" w:hAnsi="Calibri"/>
          <w:b w:val="0"/>
          <w:sz w:val="22"/>
          <w:szCs w:val="22"/>
          <w:u w:val="none"/>
        </w:rPr>
        <w:t xml:space="preserve"> je povinen tuto změnu respektovat. </w:t>
      </w:r>
    </w:p>
    <w:p w14:paraId="72ABDAA2" w14:textId="54A8611C" w:rsidR="007D08CA" w:rsidRPr="007D08CA" w:rsidRDefault="00CD6132" w:rsidP="005E502A">
      <w:pPr>
        <w:pStyle w:val="Zkladntext"/>
        <w:numPr>
          <w:ilvl w:val="1"/>
          <w:numId w:val="1"/>
        </w:numPr>
        <w:spacing w:line="360" w:lineRule="auto"/>
        <w:ind w:left="1080" w:hanging="425"/>
        <w:jc w:val="both"/>
        <w:rPr>
          <w:rFonts w:ascii="Calibri" w:hAnsi="Calibri"/>
          <w:sz w:val="22"/>
          <w:szCs w:val="22"/>
        </w:rPr>
      </w:pPr>
      <w:r w:rsidRPr="007D08CA">
        <w:rPr>
          <w:rFonts w:ascii="Calibri" w:hAnsi="Calibri"/>
          <w:b w:val="0"/>
          <w:sz w:val="22"/>
          <w:szCs w:val="22"/>
          <w:u w:val="none"/>
        </w:rPr>
        <w:t>Zoo Praha je oprávněna jednostranně přerušit poskytování služby v závislosti na provozní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>ch</w:t>
      </w:r>
      <w:r w:rsidRPr="007D08CA">
        <w:rPr>
          <w:rFonts w:ascii="Calibri" w:hAnsi="Calibri"/>
          <w:b w:val="0"/>
          <w:sz w:val="22"/>
          <w:szCs w:val="22"/>
          <w:u w:val="none"/>
        </w:rPr>
        <w:t xml:space="preserve"> pot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>řeb</w:t>
      </w:r>
      <w:r w:rsidR="00F44F8E">
        <w:rPr>
          <w:rFonts w:ascii="Calibri" w:hAnsi="Calibri"/>
          <w:b w:val="0"/>
          <w:sz w:val="22"/>
          <w:szCs w:val="22"/>
          <w:u w:val="none"/>
        </w:rPr>
        <w:t>ách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Zoo Praha, zejména v případě nutných oprav či havárií</w:t>
      </w:r>
      <w:r w:rsidR="00F44F8E">
        <w:rPr>
          <w:rFonts w:ascii="Calibri" w:hAnsi="Calibri"/>
          <w:b w:val="0"/>
          <w:sz w:val="22"/>
          <w:szCs w:val="22"/>
          <w:u w:val="none"/>
        </w:rPr>
        <w:t>,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případně v době konání akcí, které vylučují provoz vláčkové soupravy.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není oprávněn požadovat náhradu ušlého jízdného. Zoo Praha je povinna poměrně snížit účtovanou cenu dle čl. 3</w:t>
      </w:r>
      <w:r w:rsidR="00871D4D">
        <w:rPr>
          <w:rFonts w:ascii="Calibri" w:hAnsi="Calibri"/>
          <w:b w:val="0"/>
          <w:sz w:val="22"/>
          <w:szCs w:val="22"/>
          <w:u w:val="none"/>
        </w:rPr>
        <w:t>)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odst.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b)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této </w:t>
      </w:r>
      <w:r w:rsidR="00F44F8E">
        <w:rPr>
          <w:rFonts w:ascii="Calibri" w:hAnsi="Calibri"/>
          <w:b w:val="0"/>
          <w:sz w:val="22"/>
          <w:szCs w:val="22"/>
          <w:u w:val="none"/>
        </w:rPr>
        <w:t>S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mlouvy. V případě, že to bude v provozního hlediska možné bude </w:t>
      </w:r>
      <w:r w:rsidR="000F7870" w:rsidRPr="007D08CA">
        <w:rPr>
          <w:rFonts w:ascii="Calibri" w:hAnsi="Calibri"/>
          <w:b w:val="0"/>
          <w:sz w:val="22"/>
          <w:szCs w:val="22"/>
          <w:u w:val="none"/>
        </w:rPr>
        <w:t>Provozovatel</w:t>
      </w:r>
      <w:r w:rsidR="00B84039" w:rsidRPr="007D08CA">
        <w:rPr>
          <w:rFonts w:ascii="Calibri" w:hAnsi="Calibri"/>
          <w:b w:val="0"/>
          <w:sz w:val="22"/>
          <w:szCs w:val="22"/>
          <w:u w:val="none"/>
        </w:rPr>
        <w:t xml:space="preserve"> informován s dostatečným předstihem. </w:t>
      </w:r>
    </w:p>
    <w:p w14:paraId="71405D47" w14:textId="77777777" w:rsidR="007D08CA" w:rsidRPr="007D08CA" w:rsidRDefault="007D08CA" w:rsidP="007D08CA">
      <w:pPr>
        <w:pStyle w:val="Zkladntext"/>
        <w:spacing w:line="360" w:lineRule="auto"/>
        <w:ind w:left="1080"/>
        <w:jc w:val="both"/>
        <w:rPr>
          <w:rFonts w:ascii="Calibri" w:hAnsi="Calibri"/>
          <w:sz w:val="22"/>
          <w:szCs w:val="22"/>
        </w:rPr>
      </w:pPr>
    </w:p>
    <w:p w14:paraId="0E77AA02" w14:textId="0E33C226" w:rsidR="001E651D" w:rsidRPr="00FA58A8" w:rsidRDefault="001E651D">
      <w:pPr>
        <w:pStyle w:val="Zkladntext"/>
        <w:numPr>
          <w:ilvl w:val="0"/>
          <w:numId w:val="1"/>
        </w:numPr>
        <w:spacing w:line="360" w:lineRule="auto"/>
        <w:jc w:val="left"/>
        <w:rPr>
          <w:rFonts w:ascii="Calibri" w:hAnsi="Calibri"/>
          <w:sz w:val="22"/>
          <w:szCs w:val="22"/>
        </w:rPr>
      </w:pPr>
      <w:r w:rsidRPr="00FA58A8">
        <w:rPr>
          <w:rFonts w:ascii="Calibri" w:hAnsi="Calibri"/>
          <w:sz w:val="22"/>
          <w:szCs w:val="22"/>
        </w:rPr>
        <w:t xml:space="preserve">Výpověď </w:t>
      </w:r>
      <w:r w:rsidR="00297A6E">
        <w:rPr>
          <w:rFonts w:ascii="Calibri" w:hAnsi="Calibri"/>
          <w:sz w:val="22"/>
          <w:szCs w:val="22"/>
        </w:rPr>
        <w:t>S</w:t>
      </w:r>
      <w:r w:rsidRPr="00FA58A8">
        <w:rPr>
          <w:rFonts w:ascii="Calibri" w:hAnsi="Calibri"/>
          <w:sz w:val="22"/>
          <w:szCs w:val="22"/>
        </w:rPr>
        <w:t>mlouvy</w:t>
      </w:r>
    </w:p>
    <w:p w14:paraId="1FC1B7A4" w14:textId="24283ED4" w:rsidR="001E651D" w:rsidRPr="00FA58A8" w:rsidRDefault="002650E4" w:rsidP="00A64D49">
      <w:pPr>
        <w:pStyle w:val="Zkladntext"/>
        <w:numPr>
          <w:ilvl w:val="0"/>
          <w:numId w:val="7"/>
        </w:numPr>
        <w:spacing w:line="360" w:lineRule="auto"/>
        <w:jc w:val="left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Praha 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>je oprávněn</w:t>
      </w:r>
      <w:r w:rsidRPr="00FA58A8">
        <w:rPr>
          <w:rFonts w:ascii="Calibri" w:hAnsi="Calibri"/>
          <w:b w:val="0"/>
          <w:sz w:val="22"/>
          <w:szCs w:val="22"/>
          <w:u w:val="none"/>
        </w:rPr>
        <w:t>a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 písemně vypovědět tuto </w:t>
      </w:r>
      <w:r w:rsidR="00297A6E">
        <w:rPr>
          <w:rFonts w:ascii="Calibri" w:hAnsi="Calibri"/>
          <w:b w:val="0"/>
          <w:sz w:val="22"/>
          <w:szCs w:val="22"/>
          <w:u w:val="none"/>
        </w:rPr>
        <w:t>S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>mlouvu z následujících důvodů:</w:t>
      </w:r>
    </w:p>
    <w:p w14:paraId="65AEC8CC" w14:textId="5AA253A6" w:rsidR="001E651D" w:rsidRPr="00CD6132" w:rsidRDefault="00661B65" w:rsidP="00CD6132">
      <w:pPr>
        <w:pStyle w:val="Zkladntext"/>
        <w:numPr>
          <w:ilvl w:val="0"/>
          <w:numId w:val="15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D6132">
        <w:rPr>
          <w:rFonts w:ascii="Calibri" w:hAnsi="Calibri"/>
          <w:b w:val="0"/>
          <w:sz w:val="22"/>
          <w:szCs w:val="22"/>
          <w:u w:val="none"/>
        </w:rPr>
        <w:t>v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 případě 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>porušení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E540E" w:rsidRPr="00CD6132">
        <w:rPr>
          <w:rFonts w:ascii="Calibri" w:hAnsi="Calibri"/>
          <w:b w:val="0"/>
          <w:sz w:val="22"/>
          <w:szCs w:val="22"/>
          <w:u w:val="none"/>
        </w:rPr>
        <w:t>čl</w:t>
      </w:r>
      <w:r w:rsidR="000E7F30">
        <w:rPr>
          <w:rFonts w:ascii="Calibri" w:hAnsi="Calibri"/>
          <w:b w:val="0"/>
          <w:sz w:val="22"/>
          <w:szCs w:val="22"/>
          <w:u w:val="none"/>
        </w:rPr>
        <w:t>.</w:t>
      </w:r>
      <w:r w:rsidR="001E540E" w:rsidRPr="00CD6132">
        <w:rPr>
          <w:rFonts w:ascii="Calibri" w:hAnsi="Calibri"/>
          <w:b w:val="0"/>
          <w:sz w:val="22"/>
          <w:szCs w:val="22"/>
          <w:u w:val="none"/>
        </w:rPr>
        <w:t xml:space="preserve"> 4) odstavců h), i), k), p), q),</w:t>
      </w:r>
      <w:r w:rsidR="00E04CC2" w:rsidRPr="00CD6132">
        <w:rPr>
          <w:rFonts w:ascii="Calibri" w:hAnsi="Calibri"/>
          <w:b w:val="0"/>
          <w:sz w:val="22"/>
          <w:szCs w:val="22"/>
          <w:u w:val="none"/>
        </w:rPr>
        <w:t xml:space="preserve"> r), 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této </w:t>
      </w:r>
      <w:r w:rsidR="00C66005" w:rsidRPr="00CD6132">
        <w:rPr>
          <w:rFonts w:ascii="Calibri" w:hAnsi="Calibri"/>
          <w:b w:val="0"/>
          <w:sz w:val="22"/>
          <w:szCs w:val="22"/>
          <w:u w:val="none"/>
        </w:rPr>
        <w:t>S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mlouvy ze strany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>e,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 xml:space="preserve"> kdy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 xml:space="preserve"> bude na toto porušení</w:t>
      </w:r>
      <w:r w:rsidR="001E540E" w:rsidRPr="00CD6132">
        <w:rPr>
          <w:rFonts w:ascii="Calibri" w:hAnsi="Calibri"/>
          <w:b w:val="0"/>
          <w:sz w:val="22"/>
          <w:szCs w:val="22"/>
          <w:u w:val="none"/>
        </w:rPr>
        <w:t xml:space="preserve"> Zoo Praha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 xml:space="preserve"> písemně upozor</w:t>
      </w:r>
      <w:r w:rsidR="001E540E" w:rsidRPr="00CD6132">
        <w:rPr>
          <w:rFonts w:ascii="Calibri" w:hAnsi="Calibri"/>
          <w:b w:val="0"/>
          <w:sz w:val="22"/>
          <w:szCs w:val="22"/>
          <w:u w:val="none"/>
        </w:rPr>
        <w:t>něn a nedojde k okamžité nápravě,</w:t>
      </w:r>
    </w:p>
    <w:p w14:paraId="7D5A191D" w14:textId="3E7A7CC6" w:rsidR="001E651D" w:rsidRPr="00CD6132" w:rsidRDefault="000F7870" w:rsidP="00CD6132">
      <w:pPr>
        <w:pStyle w:val="Zkladntext"/>
        <w:numPr>
          <w:ilvl w:val="0"/>
          <w:numId w:val="15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je o více než jeden měsíc v prodlení s placením smluvní ceny, </w:t>
      </w:r>
    </w:p>
    <w:p w14:paraId="04827A08" w14:textId="3C6AC453" w:rsidR="001E651D" w:rsidRPr="00CD6132" w:rsidRDefault="000F7870" w:rsidP="00CD6132">
      <w:pPr>
        <w:pStyle w:val="Zkladntext"/>
        <w:numPr>
          <w:ilvl w:val="0"/>
          <w:numId w:val="15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nebo osoby, které pro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>e pracují, i přes písemné upozornění Z</w:t>
      </w:r>
      <w:r w:rsidR="00FD6FAE" w:rsidRPr="00CD6132">
        <w:rPr>
          <w:rFonts w:ascii="Calibri" w:hAnsi="Calibri"/>
          <w:b w:val="0"/>
          <w:sz w:val="22"/>
          <w:szCs w:val="22"/>
          <w:u w:val="none"/>
        </w:rPr>
        <w:t>oo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Praha zaslané </w:t>
      </w: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>i, svým chováním podstatně obtěžují Z</w:t>
      </w:r>
      <w:r w:rsidR="00FD6FAE" w:rsidRPr="00CD6132">
        <w:rPr>
          <w:rFonts w:ascii="Calibri" w:hAnsi="Calibri"/>
          <w:b w:val="0"/>
          <w:sz w:val="22"/>
          <w:szCs w:val="22"/>
          <w:u w:val="none"/>
        </w:rPr>
        <w:t>oo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Praha, návštěvníky nebo nájemce </w:t>
      </w:r>
      <w:r w:rsidR="00FD6FAE" w:rsidRPr="00CD6132">
        <w:rPr>
          <w:rFonts w:ascii="Calibri" w:hAnsi="Calibri"/>
          <w:b w:val="0"/>
          <w:sz w:val="22"/>
          <w:szCs w:val="22"/>
          <w:u w:val="none"/>
        </w:rPr>
        <w:t xml:space="preserve">v 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areálu </w:t>
      </w:r>
      <w:r w:rsidR="00FD6FAE" w:rsidRPr="00CD6132">
        <w:rPr>
          <w:rFonts w:ascii="Calibri" w:hAnsi="Calibri"/>
          <w:b w:val="0"/>
          <w:sz w:val="22"/>
          <w:szCs w:val="22"/>
          <w:u w:val="none"/>
        </w:rPr>
        <w:t>Zoo Praha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>, anebo zvířata a toto chování neustane ani ve lhůtě stanovené Z</w:t>
      </w:r>
      <w:r w:rsidR="00FD6FAE" w:rsidRPr="00CD6132">
        <w:rPr>
          <w:rFonts w:ascii="Calibri" w:hAnsi="Calibri"/>
          <w:b w:val="0"/>
          <w:sz w:val="22"/>
          <w:szCs w:val="22"/>
          <w:u w:val="none"/>
        </w:rPr>
        <w:t>oo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 xml:space="preserve"> Praha v</w:t>
      </w:r>
      <w:r w:rsidR="00661B65" w:rsidRPr="00CD6132">
        <w:rPr>
          <w:rFonts w:ascii="Calibri" w:hAnsi="Calibri"/>
          <w:b w:val="0"/>
          <w:sz w:val="22"/>
          <w:szCs w:val="22"/>
          <w:u w:val="none"/>
        </w:rPr>
        <w:t> </w:t>
      </w:r>
      <w:r w:rsidR="001E651D" w:rsidRPr="00CD6132">
        <w:rPr>
          <w:rFonts w:ascii="Calibri" w:hAnsi="Calibri"/>
          <w:b w:val="0"/>
          <w:sz w:val="22"/>
          <w:szCs w:val="22"/>
          <w:u w:val="none"/>
        </w:rPr>
        <w:t>upozornění</w:t>
      </w:r>
      <w:r w:rsidR="00661B65" w:rsidRPr="00CD6132">
        <w:rPr>
          <w:rFonts w:ascii="Calibri" w:hAnsi="Calibri"/>
          <w:b w:val="0"/>
          <w:sz w:val="22"/>
          <w:szCs w:val="22"/>
          <w:u w:val="none"/>
        </w:rPr>
        <w:t>,</w:t>
      </w:r>
    </w:p>
    <w:p w14:paraId="1C902833" w14:textId="32530FDC" w:rsidR="00661B65" w:rsidRPr="00CD6132" w:rsidRDefault="00661B65" w:rsidP="00CD6132">
      <w:pPr>
        <w:pStyle w:val="Zkladntext"/>
        <w:numPr>
          <w:ilvl w:val="0"/>
          <w:numId w:val="15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CD6132">
        <w:rPr>
          <w:rFonts w:ascii="Calibri" w:hAnsi="Calibri"/>
          <w:b w:val="0"/>
          <w:sz w:val="22"/>
          <w:szCs w:val="22"/>
          <w:u w:val="none"/>
        </w:rPr>
        <w:t xml:space="preserve">atrakce nebude z důvodů na straně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CD6132">
        <w:rPr>
          <w:rFonts w:ascii="Calibri" w:hAnsi="Calibri"/>
          <w:b w:val="0"/>
          <w:sz w:val="22"/>
          <w:szCs w:val="22"/>
          <w:u w:val="none"/>
        </w:rPr>
        <w:t xml:space="preserve">e v provozu po dobu delší než 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>4</w:t>
      </w:r>
      <w:r w:rsidRPr="00CD6132">
        <w:rPr>
          <w:rFonts w:ascii="Calibri" w:hAnsi="Calibri"/>
          <w:b w:val="0"/>
          <w:sz w:val="22"/>
          <w:szCs w:val="22"/>
          <w:u w:val="none"/>
        </w:rPr>
        <w:t xml:space="preserve"> (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>čtyř</w:t>
      </w:r>
      <w:r w:rsidR="00037F69" w:rsidRPr="00CD6132">
        <w:rPr>
          <w:rFonts w:ascii="Calibri" w:hAnsi="Calibri"/>
          <w:b w:val="0"/>
          <w:sz w:val="22"/>
          <w:szCs w:val="22"/>
          <w:u w:val="none"/>
        </w:rPr>
        <w:t>i</w:t>
      </w:r>
      <w:r w:rsidRPr="00CD6132">
        <w:rPr>
          <w:rFonts w:ascii="Calibri" w:hAnsi="Calibri"/>
          <w:b w:val="0"/>
          <w:sz w:val="22"/>
          <w:szCs w:val="22"/>
          <w:u w:val="none"/>
        </w:rPr>
        <w:t xml:space="preserve">) po sobě jdoucí </w:t>
      </w:r>
      <w:r w:rsidR="00FE7697" w:rsidRPr="00CD6132">
        <w:rPr>
          <w:rFonts w:ascii="Calibri" w:hAnsi="Calibri"/>
          <w:b w:val="0"/>
          <w:sz w:val="22"/>
          <w:szCs w:val="22"/>
          <w:u w:val="none"/>
        </w:rPr>
        <w:t>týdn</w:t>
      </w:r>
      <w:r w:rsidR="00037F69" w:rsidRPr="00CD6132">
        <w:rPr>
          <w:rFonts w:ascii="Calibri" w:hAnsi="Calibri"/>
          <w:b w:val="0"/>
          <w:sz w:val="22"/>
          <w:szCs w:val="22"/>
          <w:u w:val="none"/>
        </w:rPr>
        <w:t>y</w:t>
      </w:r>
      <w:r w:rsidRPr="00CD6132">
        <w:rPr>
          <w:rFonts w:ascii="Calibri" w:hAnsi="Calibri"/>
          <w:b w:val="0"/>
          <w:sz w:val="22"/>
          <w:szCs w:val="22"/>
          <w:u w:val="none"/>
        </w:rPr>
        <w:t>.</w:t>
      </w:r>
    </w:p>
    <w:p w14:paraId="6162F535" w14:textId="5473261C" w:rsidR="001E651D" w:rsidRDefault="001E651D" w:rsidP="00A64D49">
      <w:pPr>
        <w:pStyle w:val="Zkladntext"/>
        <w:spacing w:line="360" w:lineRule="auto"/>
        <w:ind w:left="1080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V případě výpovědi </w:t>
      </w:r>
      <w:r w:rsidR="002650E4" w:rsidRPr="00FA58A8">
        <w:rPr>
          <w:rFonts w:ascii="Calibri" w:hAnsi="Calibri"/>
          <w:b w:val="0"/>
          <w:sz w:val="22"/>
          <w:szCs w:val="22"/>
          <w:u w:val="none"/>
        </w:rPr>
        <w:t>ze strany 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="002650E4" w:rsidRPr="00FA58A8">
        <w:rPr>
          <w:rFonts w:ascii="Calibri" w:hAnsi="Calibri"/>
          <w:b w:val="0"/>
          <w:sz w:val="22"/>
          <w:szCs w:val="22"/>
          <w:u w:val="none"/>
        </w:rPr>
        <w:t xml:space="preserve"> Praha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dle tohoto </w:t>
      </w:r>
      <w:r w:rsidR="00D26C9D">
        <w:rPr>
          <w:rFonts w:ascii="Calibri" w:hAnsi="Calibri"/>
          <w:b w:val="0"/>
          <w:sz w:val="22"/>
          <w:szCs w:val="22"/>
          <w:u w:val="none"/>
        </w:rPr>
        <w:t>odstavce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90649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mlouvy činí výpovědní </w:t>
      </w:r>
      <w:r w:rsidR="00507DE7">
        <w:rPr>
          <w:rFonts w:ascii="Calibri" w:hAnsi="Calibri"/>
          <w:b w:val="0"/>
          <w:sz w:val="22"/>
          <w:szCs w:val="22"/>
          <w:u w:val="none"/>
        </w:rPr>
        <w:t>doba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1 (jeden) měsíc a počítá se ode dne následujícího po doručení písemné výpovědi druhé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straně.</w:t>
      </w:r>
    </w:p>
    <w:p w14:paraId="7C6EC813" w14:textId="0A307D75" w:rsidR="0049159B" w:rsidRPr="00FA58A8" w:rsidRDefault="0049159B" w:rsidP="0049159B">
      <w:pPr>
        <w:pStyle w:val="Zkladntext"/>
        <w:numPr>
          <w:ilvl w:val="0"/>
          <w:numId w:val="7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 xml:space="preserve">Smlouva se od počátku ruší v případě, že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>
        <w:rPr>
          <w:rFonts w:ascii="Calibri" w:hAnsi="Calibri"/>
          <w:b w:val="0"/>
          <w:sz w:val="22"/>
          <w:szCs w:val="22"/>
          <w:u w:val="none"/>
        </w:rPr>
        <w:t xml:space="preserve"> ke dni zahájení provozu nebude disponovat minimálně </w:t>
      </w:r>
      <w:r w:rsidR="00C63772">
        <w:rPr>
          <w:rFonts w:ascii="Calibri" w:hAnsi="Calibri"/>
          <w:b w:val="0"/>
          <w:sz w:val="22"/>
          <w:szCs w:val="22"/>
          <w:u w:val="none"/>
        </w:rPr>
        <w:t>jednou</w:t>
      </w:r>
      <w:r>
        <w:rPr>
          <w:rFonts w:ascii="Calibri" w:hAnsi="Calibri"/>
          <w:b w:val="0"/>
          <w:sz w:val="22"/>
          <w:szCs w:val="22"/>
          <w:u w:val="none"/>
        </w:rPr>
        <w:t xml:space="preserve"> vláčkovou soupravou splňující požadavky Zoo Praha uvedené v této </w:t>
      </w:r>
      <w:r w:rsidR="005909B0">
        <w:rPr>
          <w:rFonts w:ascii="Calibri" w:hAnsi="Calibri"/>
          <w:b w:val="0"/>
          <w:sz w:val="22"/>
          <w:szCs w:val="22"/>
          <w:u w:val="none"/>
        </w:rPr>
        <w:t>S</w:t>
      </w:r>
      <w:r>
        <w:rPr>
          <w:rFonts w:ascii="Calibri" w:hAnsi="Calibri"/>
          <w:b w:val="0"/>
          <w:sz w:val="22"/>
          <w:szCs w:val="22"/>
          <w:u w:val="none"/>
        </w:rPr>
        <w:t xml:space="preserve">mlouvě a jejich přílohách. </w:t>
      </w:r>
    </w:p>
    <w:p w14:paraId="2C65D370" w14:textId="40EA457A" w:rsidR="001E651D" w:rsidRPr="00FA58A8" w:rsidRDefault="002650E4" w:rsidP="00223A1C">
      <w:pPr>
        <w:pStyle w:val="Zkladntext"/>
        <w:numPr>
          <w:ilvl w:val="0"/>
          <w:numId w:val="7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Praha 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i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 jsou oprávněni písemně vypovědět tuto </w:t>
      </w:r>
      <w:r w:rsidR="004705D9">
        <w:rPr>
          <w:rFonts w:ascii="Calibri" w:hAnsi="Calibri"/>
          <w:b w:val="0"/>
          <w:sz w:val="22"/>
          <w:szCs w:val="22"/>
          <w:u w:val="none"/>
        </w:rPr>
        <w:t>S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>mlouvu i bez udání důvodu</w:t>
      </w:r>
      <w:r w:rsidR="003E176A">
        <w:rPr>
          <w:rFonts w:ascii="Calibri" w:hAnsi="Calibri"/>
          <w:b w:val="0"/>
          <w:sz w:val="22"/>
          <w:szCs w:val="22"/>
          <w:u w:val="none"/>
        </w:rPr>
        <w:t xml:space="preserve"> nejdříve však po uplynutí </w:t>
      </w:r>
      <w:r w:rsidR="005434D5">
        <w:rPr>
          <w:rFonts w:ascii="Calibri" w:hAnsi="Calibri"/>
          <w:b w:val="0"/>
          <w:sz w:val="22"/>
          <w:szCs w:val="22"/>
          <w:u w:val="none"/>
        </w:rPr>
        <w:t>5</w:t>
      </w:r>
      <w:r w:rsidR="003E176A">
        <w:rPr>
          <w:rFonts w:ascii="Calibri" w:hAnsi="Calibri"/>
          <w:b w:val="0"/>
          <w:sz w:val="22"/>
          <w:szCs w:val="22"/>
          <w:u w:val="none"/>
        </w:rPr>
        <w:t xml:space="preserve"> let od zahájení provozu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. V případě výpovědi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 strany dle tohoto odstavc</w:t>
      </w:r>
      <w:r w:rsidR="00662C23">
        <w:rPr>
          <w:rFonts w:ascii="Calibri" w:hAnsi="Calibri"/>
          <w:b w:val="0"/>
          <w:sz w:val="22"/>
          <w:szCs w:val="22"/>
          <w:u w:val="none"/>
        </w:rPr>
        <w:t xml:space="preserve">e </w:t>
      </w:r>
      <w:r w:rsidR="009B77A2">
        <w:rPr>
          <w:rFonts w:ascii="Calibri" w:hAnsi="Calibri"/>
          <w:b w:val="0"/>
          <w:sz w:val="22"/>
          <w:szCs w:val="22"/>
          <w:u w:val="none"/>
        </w:rPr>
        <w:t>S</w:t>
      </w:r>
      <w:r w:rsidR="00662C23">
        <w:rPr>
          <w:rFonts w:ascii="Calibri" w:hAnsi="Calibri"/>
          <w:b w:val="0"/>
          <w:sz w:val="22"/>
          <w:szCs w:val="22"/>
          <w:u w:val="none"/>
        </w:rPr>
        <w:t>mlou</w:t>
      </w:r>
      <w:r w:rsidR="00B95956">
        <w:rPr>
          <w:rFonts w:ascii="Calibri" w:hAnsi="Calibri"/>
          <w:b w:val="0"/>
          <w:sz w:val="22"/>
          <w:szCs w:val="22"/>
          <w:u w:val="none"/>
        </w:rPr>
        <w:t xml:space="preserve">vy činí výpovědní </w:t>
      </w:r>
      <w:r w:rsidR="00507DE7">
        <w:rPr>
          <w:rFonts w:ascii="Calibri" w:hAnsi="Calibri"/>
          <w:b w:val="0"/>
          <w:sz w:val="22"/>
          <w:szCs w:val="22"/>
          <w:u w:val="none"/>
        </w:rPr>
        <w:t>doba</w:t>
      </w:r>
      <w:r w:rsidR="00B95956">
        <w:rPr>
          <w:rFonts w:ascii="Calibri" w:hAnsi="Calibri"/>
          <w:b w:val="0"/>
          <w:sz w:val="22"/>
          <w:szCs w:val="22"/>
          <w:u w:val="none"/>
        </w:rPr>
        <w:t xml:space="preserve"> 1 rok 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a počítá se od prvého dne kalendářního měsíce následujícího po doručení písemné výpovědi druhé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="001E651D" w:rsidRPr="00FA58A8">
        <w:rPr>
          <w:rFonts w:ascii="Calibri" w:hAnsi="Calibri"/>
          <w:b w:val="0"/>
          <w:sz w:val="22"/>
          <w:szCs w:val="22"/>
          <w:u w:val="none"/>
        </w:rPr>
        <w:t xml:space="preserve"> straně.</w:t>
      </w:r>
    </w:p>
    <w:p w14:paraId="596D39B7" w14:textId="2ACCACBB" w:rsidR="00924035" w:rsidRPr="00884587" w:rsidRDefault="001E651D" w:rsidP="00223A1C">
      <w:pPr>
        <w:pStyle w:val="Zkladntext"/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884587">
        <w:rPr>
          <w:rFonts w:ascii="Calibri" w:hAnsi="Calibri"/>
          <w:b w:val="0"/>
          <w:sz w:val="22"/>
          <w:szCs w:val="22"/>
          <w:u w:val="none"/>
        </w:rPr>
        <w:t xml:space="preserve">V případě vypovězení </w:t>
      </w:r>
      <w:r w:rsidR="00577FB8">
        <w:rPr>
          <w:rFonts w:ascii="Calibri" w:hAnsi="Calibri"/>
          <w:b w:val="0"/>
          <w:sz w:val="22"/>
          <w:szCs w:val="22"/>
          <w:u w:val="none"/>
        </w:rPr>
        <w:t>S</w:t>
      </w:r>
      <w:r w:rsidRPr="00884587">
        <w:rPr>
          <w:rFonts w:ascii="Calibri" w:hAnsi="Calibri"/>
          <w:b w:val="0"/>
          <w:sz w:val="22"/>
          <w:szCs w:val="22"/>
          <w:u w:val="none"/>
        </w:rPr>
        <w:t xml:space="preserve">mlouvy je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884587">
        <w:rPr>
          <w:rFonts w:ascii="Calibri" w:hAnsi="Calibri"/>
          <w:b w:val="0"/>
          <w:sz w:val="22"/>
          <w:szCs w:val="22"/>
          <w:u w:val="none"/>
        </w:rPr>
        <w:t xml:space="preserve"> povinen zaplatit </w:t>
      </w:r>
      <w:r w:rsidR="002E2A18" w:rsidRPr="00884587">
        <w:rPr>
          <w:rFonts w:ascii="Calibri" w:hAnsi="Calibri"/>
          <w:b w:val="0"/>
          <w:sz w:val="22"/>
          <w:szCs w:val="22"/>
          <w:u w:val="none"/>
        </w:rPr>
        <w:t xml:space="preserve">poměrnou </w:t>
      </w:r>
      <w:r w:rsidRPr="00884587">
        <w:rPr>
          <w:rFonts w:ascii="Calibri" w:hAnsi="Calibri"/>
          <w:b w:val="0"/>
          <w:sz w:val="22"/>
          <w:szCs w:val="22"/>
          <w:u w:val="none"/>
        </w:rPr>
        <w:t>část sjednané ceny do</w:t>
      </w:r>
      <w:r w:rsidR="00BD0642" w:rsidRPr="00884587">
        <w:rPr>
          <w:rFonts w:ascii="Calibri" w:hAnsi="Calibri"/>
          <w:b w:val="0"/>
          <w:sz w:val="22"/>
          <w:szCs w:val="22"/>
          <w:u w:val="none"/>
        </w:rPr>
        <w:t xml:space="preserve"> úplného ukončení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="00BD0642" w:rsidRPr="00884587">
        <w:rPr>
          <w:rFonts w:ascii="Calibri" w:hAnsi="Calibri"/>
          <w:b w:val="0"/>
          <w:sz w:val="22"/>
          <w:szCs w:val="22"/>
          <w:u w:val="none"/>
        </w:rPr>
        <w:t xml:space="preserve">ho </w:t>
      </w:r>
      <w:r w:rsidR="00FB06D4" w:rsidRPr="00884587">
        <w:rPr>
          <w:rFonts w:ascii="Calibri" w:hAnsi="Calibri"/>
          <w:b w:val="0"/>
          <w:sz w:val="22"/>
          <w:szCs w:val="22"/>
          <w:u w:val="none"/>
        </w:rPr>
        <w:t>vztahu</w:t>
      </w:r>
      <w:r w:rsidR="002E2A18" w:rsidRPr="00884587">
        <w:rPr>
          <w:rFonts w:ascii="Calibri" w:hAnsi="Calibri"/>
          <w:b w:val="0"/>
          <w:sz w:val="22"/>
          <w:szCs w:val="22"/>
          <w:u w:val="none"/>
        </w:rPr>
        <w:t xml:space="preserve">, nejsou tím však dotčeny povinnosti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="002E2A18" w:rsidRPr="00884587">
        <w:rPr>
          <w:rFonts w:ascii="Calibri" w:hAnsi="Calibri"/>
          <w:b w:val="0"/>
          <w:sz w:val="22"/>
          <w:szCs w:val="22"/>
          <w:u w:val="none"/>
        </w:rPr>
        <w:t xml:space="preserve">ch stran v průběhu výpovědní </w:t>
      </w:r>
      <w:r w:rsidR="00507DE7" w:rsidRPr="00884587">
        <w:rPr>
          <w:rFonts w:ascii="Calibri" w:hAnsi="Calibri"/>
          <w:b w:val="0"/>
          <w:sz w:val="22"/>
          <w:szCs w:val="22"/>
          <w:u w:val="none"/>
        </w:rPr>
        <w:t>doby</w:t>
      </w:r>
      <w:r w:rsidR="00884587" w:rsidRPr="00884587">
        <w:rPr>
          <w:rFonts w:ascii="Calibri" w:hAnsi="Calibri"/>
          <w:b w:val="0"/>
          <w:sz w:val="22"/>
          <w:szCs w:val="22"/>
          <w:u w:val="none"/>
        </w:rPr>
        <w:t>.</w:t>
      </w:r>
    </w:p>
    <w:p w14:paraId="4E4C0D01" w14:textId="77777777" w:rsidR="00924035" w:rsidRPr="00FA58A8" w:rsidRDefault="00924035" w:rsidP="001E651D">
      <w:pPr>
        <w:pStyle w:val="Zkladntext"/>
        <w:spacing w:line="360" w:lineRule="auto"/>
        <w:jc w:val="left"/>
        <w:rPr>
          <w:rFonts w:ascii="Calibri" w:hAnsi="Calibri"/>
          <w:sz w:val="22"/>
          <w:szCs w:val="22"/>
        </w:rPr>
      </w:pPr>
    </w:p>
    <w:p w14:paraId="569BABF0" w14:textId="77777777" w:rsidR="00FC24C4" w:rsidRPr="00FA58A8" w:rsidRDefault="00FC24C4">
      <w:pPr>
        <w:pStyle w:val="Zkladntext"/>
        <w:numPr>
          <w:ilvl w:val="0"/>
          <w:numId w:val="1"/>
        </w:numPr>
        <w:spacing w:line="360" w:lineRule="auto"/>
        <w:jc w:val="left"/>
        <w:rPr>
          <w:rFonts w:ascii="Calibri" w:hAnsi="Calibri"/>
          <w:sz w:val="22"/>
          <w:szCs w:val="22"/>
        </w:rPr>
      </w:pPr>
      <w:r w:rsidRPr="00FA58A8">
        <w:rPr>
          <w:rFonts w:ascii="Calibri" w:hAnsi="Calibri"/>
          <w:sz w:val="22"/>
          <w:szCs w:val="22"/>
        </w:rPr>
        <w:t>Ostatní ujednání</w:t>
      </w:r>
    </w:p>
    <w:p w14:paraId="2D200874" w14:textId="77777777" w:rsidR="002E53A0" w:rsidRPr="00FA58A8" w:rsidRDefault="002E53A0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Zástupcem Z</w:t>
      </w:r>
      <w:r w:rsidR="00FD6FAE">
        <w:rPr>
          <w:rFonts w:ascii="Calibri" w:hAnsi="Calibri"/>
          <w:b w:val="0"/>
          <w:sz w:val="22"/>
          <w:szCs w:val="22"/>
          <w:u w:val="none"/>
        </w:rPr>
        <w:t>oo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Praha pro kontrolu smluvních závazků je </w:t>
      </w:r>
      <w:r w:rsidR="000419A3" w:rsidRPr="00FA58A8">
        <w:rPr>
          <w:rFonts w:ascii="Calibri" w:hAnsi="Calibri"/>
          <w:b w:val="0"/>
          <w:sz w:val="22"/>
          <w:szCs w:val="22"/>
          <w:u w:val="none"/>
        </w:rPr>
        <w:t>Petr Kosour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, kontakt – mobil: 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72</w:t>
      </w:r>
      <w:r w:rsidR="000419A3" w:rsidRPr="00FA58A8">
        <w:rPr>
          <w:rFonts w:ascii="Calibri" w:hAnsi="Calibri"/>
          <w:b w:val="0"/>
          <w:sz w:val="22"/>
          <w:szCs w:val="22"/>
          <w:u w:val="none"/>
        </w:rPr>
        <w:t>4</w:t>
      </w:r>
      <w:r w:rsidR="001407E8" w:rsidRPr="00FA58A8">
        <w:rPr>
          <w:rFonts w:ascii="Calibri" w:hAnsi="Calibri"/>
          <w:b w:val="0"/>
          <w:sz w:val="22"/>
          <w:szCs w:val="22"/>
          <w:u w:val="none"/>
        </w:rPr>
        <w:t> 0</w:t>
      </w:r>
      <w:r w:rsidR="000419A3" w:rsidRPr="00FA58A8">
        <w:rPr>
          <w:rFonts w:ascii="Calibri" w:hAnsi="Calibri"/>
          <w:b w:val="0"/>
          <w:sz w:val="22"/>
          <w:szCs w:val="22"/>
          <w:u w:val="none"/>
        </w:rPr>
        <w:t>96018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, e-mail: </w:t>
      </w:r>
      <w:hyperlink r:id="rId7" w:history="1">
        <w:r w:rsidR="000419A3" w:rsidRPr="00FA58A8">
          <w:rPr>
            <w:sz w:val="22"/>
            <w:szCs w:val="22"/>
            <w:u w:val="none"/>
          </w:rPr>
          <w:t>kosour@zoopraha.cz</w:t>
        </w:r>
      </w:hyperlink>
      <w:r w:rsidRPr="00FA58A8">
        <w:rPr>
          <w:rFonts w:ascii="Calibri" w:hAnsi="Calibri"/>
          <w:b w:val="0"/>
          <w:sz w:val="22"/>
          <w:szCs w:val="22"/>
          <w:u w:val="none"/>
        </w:rPr>
        <w:t>.</w:t>
      </w:r>
    </w:p>
    <w:p w14:paraId="40F1240E" w14:textId="55064FA2" w:rsidR="00FC24C4" w:rsidRPr="00FA58A8" w:rsidRDefault="00FC24C4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Ke dni podpisu této </w:t>
      </w:r>
      <w:r w:rsidR="003258AC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mlouvy předloží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>:</w:t>
      </w:r>
    </w:p>
    <w:p w14:paraId="7E0105B9" w14:textId="77777777" w:rsidR="00FC24C4" w:rsidRPr="00FA58A8" w:rsidRDefault="00FC24C4">
      <w:pPr>
        <w:pStyle w:val="Zkladntext"/>
        <w:numPr>
          <w:ilvl w:val="0"/>
          <w:numId w:val="4"/>
        </w:numPr>
        <w:tabs>
          <w:tab w:val="clear" w:pos="4608"/>
          <w:tab w:val="num" w:pos="2676"/>
        </w:tabs>
        <w:spacing w:line="360" w:lineRule="auto"/>
        <w:ind w:left="267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kopii živnostenského oprávnění </w:t>
      </w:r>
    </w:p>
    <w:p w14:paraId="084585D8" w14:textId="56E17101" w:rsidR="005434D5" w:rsidRDefault="005434D5" w:rsidP="005C234F">
      <w:pPr>
        <w:pStyle w:val="Zkladntext"/>
        <w:numPr>
          <w:ilvl w:val="1"/>
          <w:numId w:val="1"/>
        </w:numPr>
        <w:tabs>
          <w:tab w:val="num" w:pos="2676"/>
        </w:tabs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 xml:space="preserve">Ke dni zahájení provozu předloží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>
        <w:rPr>
          <w:rFonts w:ascii="Calibri" w:hAnsi="Calibri"/>
          <w:b w:val="0"/>
          <w:sz w:val="22"/>
          <w:szCs w:val="22"/>
          <w:u w:val="none"/>
        </w:rPr>
        <w:t>:</w:t>
      </w:r>
    </w:p>
    <w:p w14:paraId="6E2C57DA" w14:textId="77777777" w:rsidR="005434D5" w:rsidRPr="00FA58A8" w:rsidRDefault="005434D5" w:rsidP="005434D5">
      <w:pPr>
        <w:pStyle w:val="Zkladntext"/>
        <w:numPr>
          <w:ilvl w:val="0"/>
          <w:numId w:val="4"/>
        </w:numPr>
        <w:tabs>
          <w:tab w:val="clear" w:pos="4608"/>
          <w:tab w:val="num" w:pos="2676"/>
        </w:tabs>
        <w:spacing w:line="360" w:lineRule="auto"/>
        <w:ind w:left="267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>platn</w:t>
      </w:r>
      <w:r>
        <w:rPr>
          <w:rFonts w:ascii="Calibri" w:hAnsi="Calibri"/>
          <w:b w:val="0"/>
          <w:sz w:val="22"/>
          <w:szCs w:val="22"/>
          <w:u w:val="none"/>
        </w:rPr>
        <w:t>á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osvědčení o způsobilosti </w:t>
      </w:r>
      <w:r>
        <w:rPr>
          <w:rFonts w:ascii="Calibri" w:hAnsi="Calibri"/>
          <w:b w:val="0"/>
          <w:sz w:val="22"/>
          <w:szCs w:val="22"/>
          <w:u w:val="none"/>
        </w:rPr>
        <w:t xml:space="preserve">a bezpečnosti </w:t>
      </w:r>
      <w:r w:rsidRPr="00FA58A8">
        <w:rPr>
          <w:rFonts w:ascii="Calibri" w:hAnsi="Calibri"/>
          <w:b w:val="0"/>
          <w:sz w:val="22"/>
          <w:szCs w:val="22"/>
          <w:u w:val="none"/>
        </w:rPr>
        <w:t>zařízení k provozování</w:t>
      </w:r>
    </w:p>
    <w:p w14:paraId="363342BA" w14:textId="39B9B10E" w:rsidR="005434D5" w:rsidRPr="005434D5" w:rsidRDefault="005434D5" w:rsidP="005434D5">
      <w:pPr>
        <w:pStyle w:val="Zkladntext"/>
        <w:numPr>
          <w:ilvl w:val="0"/>
          <w:numId w:val="4"/>
        </w:numPr>
        <w:tabs>
          <w:tab w:val="clear" w:pos="4608"/>
          <w:tab w:val="num" w:pos="2676"/>
        </w:tabs>
        <w:spacing w:line="360" w:lineRule="auto"/>
        <w:ind w:left="267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kopii pojistné smlouvy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e odpovědnosti za škodu/újmu způsobenou provozem třetím osobám. Pojištění odpovědnosti sjednané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em bude pokrývat zejména odpovědnost za škodu/újmu, která může nastat v souvislosti s prováděním činnosti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e v areálu </w:t>
      </w:r>
      <w:r>
        <w:rPr>
          <w:rFonts w:ascii="Calibri" w:hAnsi="Calibri"/>
          <w:b w:val="0"/>
          <w:sz w:val="22"/>
          <w:szCs w:val="22"/>
          <w:u w:val="none"/>
        </w:rPr>
        <w:t>Z</w:t>
      </w:r>
      <w:r w:rsidRPr="00FA58A8">
        <w:rPr>
          <w:rFonts w:ascii="Calibri" w:hAnsi="Calibri"/>
          <w:b w:val="0"/>
          <w:sz w:val="22"/>
          <w:szCs w:val="22"/>
          <w:u w:val="none"/>
        </w:rPr>
        <w:t>oo</w:t>
      </w:r>
      <w:r>
        <w:rPr>
          <w:rFonts w:ascii="Calibri" w:hAnsi="Calibri"/>
          <w:b w:val="0"/>
          <w:sz w:val="22"/>
          <w:szCs w:val="22"/>
          <w:u w:val="none"/>
        </w:rPr>
        <w:t xml:space="preserve"> Praha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. Pojištění musí být sjednáno bez omezení odpovědnosti za škody na věcech movitých i nemovitých a za újmu na zdraví na částku, která bude odpovídat podnikatelské činnosti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e, nejméně však ve výši limitů pojistného plnění 10.000.000 Kč (deset miliónů korun českých) za jednu škodu. </w:t>
      </w:r>
    </w:p>
    <w:p w14:paraId="6793AF36" w14:textId="1F318DB9" w:rsidR="00FC24C4" w:rsidRPr="00FA58A8" w:rsidRDefault="00FC24C4" w:rsidP="005C234F">
      <w:pPr>
        <w:pStyle w:val="Zkladntext"/>
        <w:numPr>
          <w:ilvl w:val="1"/>
          <w:numId w:val="1"/>
        </w:numPr>
        <w:tabs>
          <w:tab w:val="num" w:pos="2676"/>
        </w:tabs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Zoo Praha neodpovídá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="00B6088E" w:rsidRPr="00FA58A8">
        <w:rPr>
          <w:rFonts w:ascii="Calibri" w:hAnsi="Calibri"/>
          <w:b w:val="0"/>
          <w:sz w:val="22"/>
          <w:szCs w:val="22"/>
          <w:u w:val="none"/>
        </w:rPr>
        <w:t>i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za škody, způsobené mu na majetku, zboží a materiálu a doporučuje mu se pro tyto případy pojistit.</w:t>
      </w:r>
    </w:p>
    <w:p w14:paraId="27B59C0F" w14:textId="411DE262" w:rsidR="00FC24C4" w:rsidRPr="00FA58A8" w:rsidRDefault="00FC24C4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Zoo Praha neodpovídá za bezpečnost provozu vláčkové soupravy. Pojištění návštěvníků používajících tuto atrakci je povinen zajistit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>.</w:t>
      </w:r>
    </w:p>
    <w:p w14:paraId="7D30C56F" w14:textId="55EAD892" w:rsidR="00B67D89" w:rsidRPr="00FA58A8" w:rsidRDefault="000F7870" w:rsidP="00B67D89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lastRenderedPageBreak/>
        <w:t>Provozovatel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 bere na vědomí, že </w:t>
      </w:r>
      <w:r w:rsidR="003B5C5E">
        <w:rPr>
          <w:rFonts w:ascii="Calibri" w:hAnsi="Calibri"/>
          <w:b w:val="0"/>
          <w:sz w:val="22"/>
          <w:szCs w:val="22"/>
          <w:u w:val="none"/>
        </w:rPr>
        <w:t>Zoo Praha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 je vázán</w:t>
      </w:r>
      <w:r w:rsidR="003B5C5E">
        <w:rPr>
          <w:rFonts w:ascii="Calibri" w:hAnsi="Calibri"/>
          <w:b w:val="0"/>
          <w:sz w:val="22"/>
          <w:szCs w:val="22"/>
          <w:u w:val="none"/>
        </w:rPr>
        <w:t>a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 zákonem č. 340/2015 Sb., o registru smluv, a souhlasí s tím, že text této </w:t>
      </w:r>
      <w:r w:rsidR="007441AE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mlouvy bude zveřejněn prostřednictvím </w:t>
      </w:r>
      <w:r w:rsidR="00A97E75">
        <w:rPr>
          <w:rFonts w:ascii="Calibri" w:hAnsi="Calibri"/>
          <w:b w:val="0"/>
          <w:sz w:val="22"/>
          <w:szCs w:val="22"/>
          <w:u w:val="none"/>
        </w:rPr>
        <w:t>Zoo Praha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 v registru smluv. </w:t>
      </w:r>
    </w:p>
    <w:p w14:paraId="5313394C" w14:textId="117F471E" w:rsidR="00B67D89" w:rsidRDefault="000F7870" w:rsidP="00B67D89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Smluvní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 strany souhlasí se zveřejněním této </w:t>
      </w:r>
      <w:r w:rsidR="007441AE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mlouvy v plném rozsahu včetně osobních údajů ve </w:t>
      </w:r>
      <w:r w:rsidR="00251556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mlouvě obsažených, jakož i všech úkonů a okolností s touto </w:t>
      </w:r>
      <w:r w:rsidR="00251556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mlouvou souvisejících, či poskytnutím informace třetím osobám o této </w:t>
      </w:r>
      <w:r w:rsidR="00251556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mlouvě či podstatných částech této </w:t>
      </w:r>
      <w:r w:rsidR="00251556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 xml:space="preserve">mlouvy za podmínek definovaných zákonem č. 106/1999 Sb., o svobodném přístupu k informacím, ve znění aktuálním ke dni požadavku na informace či zveřejnění, a rovněž prohlašují, že nic z obsahu </w:t>
      </w:r>
      <w:r w:rsidR="00251556">
        <w:rPr>
          <w:rFonts w:ascii="Calibri" w:hAnsi="Calibri"/>
          <w:b w:val="0"/>
          <w:sz w:val="22"/>
          <w:szCs w:val="22"/>
          <w:u w:val="none"/>
        </w:rPr>
        <w:t>S</w:t>
      </w:r>
      <w:r w:rsidR="00B67D89" w:rsidRPr="00FA58A8">
        <w:rPr>
          <w:rFonts w:ascii="Calibri" w:hAnsi="Calibri"/>
          <w:b w:val="0"/>
          <w:sz w:val="22"/>
          <w:szCs w:val="22"/>
          <w:u w:val="none"/>
        </w:rPr>
        <w:t>mlouvy nepovažují za obchodní tajemství.</w:t>
      </w:r>
    </w:p>
    <w:p w14:paraId="2389E9C2" w14:textId="1ED6214F" w:rsidR="006C3957" w:rsidRPr="00FA58A8" w:rsidRDefault="000F7870" w:rsidP="002311D9">
      <w:pPr>
        <w:pStyle w:val="Zkladntext"/>
        <w:numPr>
          <w:ilvl w:val="1"/>
          <w:numId w:val="1"/>
        </w:numPr>
        <w:tabs>
          <w:tab w:val="num" w:pos="2676"/>
        </w:tabs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Provozovatel</w:t>
      </w:r>
      <w:r w:rsidR="006C3957" w:rsidRPr="002311D9">
        <w:rPr>
          <w:rFonts w:ascii="Calibri" w:hAnsi="Calibri"/>
          <w:b w:val="0"/>
          <w:sz w:val="22"/>
          <w:szCs w:val="22"/>
          <w:u w:val="none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</w:t>
      </w:r>
      <w:r w:rsidR="006C3957">
        <w:rPr>
          <w:rFonts w:ascii="Calibri" w:hAnsi="Calibri"/>
          <w:b w:val="0"/>
          <w:sz w:val="22"/>
          <w:szCs w:val="22"/>
          <w:u w:val="none"/>
        </w:rPr>
        <w:t>.</w:t>
      </w:r>
    </w:p>
    <w:p w14:paraId="7CD98673" w14:textId="31C3ED92" w:rsidR="00FC24C4" w:rsidRPr="00FA58A8" w:rsidRDefault="00FC24C4" w:rsidP="00C15F09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Právní vztahy účastníků, které nejsou touto </w:t>
      </w:r>
      <w:r w:rsidR="00D83332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>mlouvou upraveny</w:t>
      </w:r>
      <w:r w:rsidR="007863E9">
        <w:rPr>
          <w:rFonts w:ascii="Calibri" w:hAnsi="Calibri"/>
          <w:b w:val="0"/>
          <w:sz w:val="22"/>
          <w:szCs w:val="22"/>
          <w:u w:val="none"/>
        </w:rPr>
        <w:t>,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se řídí ustanoveními </w:t>
      </w:r>
      <w:r w:rsidR="002C0CE3">
        <w:rPr>
          <w:rFonts w:ascii="Calibri" w:hAnsi="Calibri"/>
          <w:b w:val="0"/>
          <w:sz w:val="22"/>
          <w:szCs w:val="22"/>
          <w:u w:val="none"/>
        </w:rPr>
        <w:t>o</w:t>
      </w:r>
      <w:r w:rsidR="00DF62DB" w:rsidRPr="00FA58A8">
        <w:rPr>
          <w:rFonts w:ascii="Calibri" w:hAnsi="Calibri"/>
          <w:b w:val="0"/>
          <w:sz w:val="22"/>
          <w:szCs w:val="22"/>
          <w:u w:val="none"/>
        </w:rPr>
        <w:t>b</w:t>
      </w:r>
      <w:r w:rsidR="002C0CE3">
        <w:rPr>
          <w:rFonts w:ascii="Calibri" w:hAnsi="Calibri"/>
          <w:b w:val="0"/>
          <w:sz w:val="22"/>
          <w:szCs w:val="22"/>
          <w:u w:val="none"/>
        </w:rPr>
        <w:t xml:space="preserve">čanského </w:t>
      </w:r>
      <w:r w:rsidRPr="00FA58A8">
        <w:rPr>
          <w:rFonts w:ascii="Calibri" w:hAnsi="Calibri"/>
          <w:b w:val="0"/>
          <w:sz w:val="22"/>
          <w:szCs w:val="22"/>
          <w:u w:val="none"/>
        </w:rPr>
        <w:t>zákoníku.</w:t>
      </w:r>
    </w:p>
    <w:p w14:paraId="4007D4DA" w14:textId="2B2E7CE7" w:rsidR="00FC24C4" w:rsidRPr="00FA58A8" w:rsidRDefault="00FC24C4" w:rsidP="00C15F09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Tato </w:t>
      </w:r>
      <w:r w:rsidR="00F07080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>mlouva nabývá platnosti</w:t>
      </w:r>
      <w:r w:rsidR="009979B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dnem jejího podpisu oběma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Pr="00FA58A8">
        <w:rPr>
          <w:rFonts w:ascii="Calibri" w:hAnsi="Calibri"/>
          <w:b w:val="0"/>
          <w:sz w:val="22"/>
          <w:szCs w:val="22"/>
          <w:u w:val="none"/>
        </w:rPr>
        <w:t>mi stranami</w:t>
      </w:r>
      <w:r w:rsidR="009979B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C0CE3" w:rsidRPr="00BD134C">
        <w:rPr>
          <w:rFonts w:ascii="Calibri" w:hAnsi="Calibri"/>
          <w:b w:val="0"/>
          <w:sz w:val="22"/>
          <w:szCs w:val="22"/>
          <w:u w:val="none"/>
        </w:rPr>
        <w:t>a účinnosti</w:t>
      </w:r>
      <w:r w:rsidR="002C0CE3">
        <w:rPr>
          <w:rFonts w:ascii="Calibri" w:hAnsi="Calibri"/>
          <w:b w:val="0"/>
          <w:sz w:val="22"/>
          <w:szCs w:val="22"/>
          <w:u w:val="none"/>
        </w:rPr>
        <w:t xml:space="preserve"> dnem uveřejnění v registru smluv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. Je vyhotovena ve dvou provedeních, z nichž obdrží Zoo Praha i </w:t>
      </w:r>
      <w:r w:rsidR="000F7870">
        <w:rPr>
          <w:rFonts w:ascii="Calibri" w:hAnsi="Calibri"/>
          <w:b w:val="0"/>
          <w:sz w:val="22"/>
          <w:szCs w:val="22"/>
          <w:u w:val="none"/>
        </w:rPr>
        <w:t>Provozovatel</w:t>
      </w:r>
      <w:r w:rsidRPr="00FA58A8">
        <w:rPr>
          <w:rFonts w:ascii="Calibri" w:hAnsi="Calibri"/>
          <w:b w:val="0"/>
          <w:sz w:val="22"/>
          <w:szCs w:val="22"/>
          <w:u w:val="none"/>
        </w:rPr>
        <w:t xml:space="preserve"> každý jedno paré.</w:t>
      </w:r>
    </w:p>
    <w:p w14:paraId="077D7867" w14:textId="40F5BF7D" w:rsidR="00FC24C4" w:rsidRDefault="00FC24C4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A58A8">
        <w:rPr>
          <w:rFonts w:ascii="Calibri" w:hAnsi="Calibri"/>
          <w:b w:val="0"/>
          <w:sz w:val="22"/>
          <w:szCs w:val="22"/>
          <w:u w:val="none"/>
        </w:rPr>
        <w:t xml:space="preserve">Tato </w:t>
      </w:r>
      <w:r w:rsidR="00B0597A">
        <w:rPr>
          <w:rFonts w:ascii="Calibri" w:hAnsi="Calibri"/>
          <w:b w:val="0"/>
          <w:sz w:val="22"/>
          <w:szCs w:val="22"/>
          <w:u w:val="none"/>
        </w:rPr>
        <w:t>S</w:t>
      </w:r>
      <w:r w:rsidRPr="00FA58A8">
        <w:rPr>
          <w:rFonts w:ascii="Calibri" w:hAnsi="Calibri"/>
          <w:b w:val="0"/>
          <w:sz w:val="22"/>
          <w:szCs w:val="22"/>
          <w:u w:val="none"/>
        </w:rPr>
        <w:t>mlouva může být změněna nebo doplněna pouze po dohodě obou stran a to formou písemného dodatku</w:t>
      </w:r>
      <w:r w:rsidR="003B5C5E">
        <w:rPr>
          <w:rFonts w:ascii="Calibri" w:hAnsi="Calibri"/>
          <w:b w:val="0"/>
          <w:sz w:val="22"/>
          <w:szCs w:val="22"/>
          <w:u w:val="none"/>
        </w:rPr>
        <w:t xml:space="preserve"> s podpisy </w:t>
      </w:r>
      <w:r w:rsidR="000F7870">
        <w:rPr>
          <w:rFonts w:ascii="Calibri" w:hAnsi="Calibri"/>
          <w:b w:val="0"/>
          <w:sz w:val="22"/>
          <w:szCs w:val="22"/>
          <w:u w:val="none"/>
        </w:rPr>
        <w:t>Smluvní</w:t>
      </w:r>
      <w:r w:rsidR="003B5C5E">
        <w:rPr>
          <w:rFonts w:ascii="Calibri" w:hAnsi="Calibri"/>
          <w:b w:val="0"/>
          <w:sz w:val="22"/>
          <w:szCs w:val="22"/>
          <w:u w:val="none"/>
        </w:rPr>
        <w:t>ch stran na téže listině</w:t>
      </w:r>
      <w:r w:rsidRPr="00FA58A8">
        <w:rPr>
          <w:rFonts w:ascii="Calibri" w:hAnsi="Calibri"/>
          <w:b w:val="0"/>
          <w:sz w:val="22"/>
          <w:szCs w:val="22"/>
          <w:u w:val="none"/>
        </w:rPr>
        <w:t>.</w:t>
      </w:r>
    </w:p>
    <w:p w14:paraId="7380CCA6" w14:textId="54AB1130" w:rsidR="00884587" w:rsidRDefault="00884587">
      <w:pPr>
        <w:pStyle w:val="Zkladntext"/>
        <w:numPr>
          <w:ilvl w:val="1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 xml:space="preserve">Přílohou této </w:t>
      </w:r>
      <w:r w:rsidR="00E40152">
        <w:rPr>
          <w:rFonts w:ascii="Calibri" w:hAnsi="Calibri"/>
          <w:b w:val="0"/>
          <w:sz w:val="22"/>
          <w:szCs w:val="22"/>
          <w:u w:val="none"/>
        </w:rPr>
        <w:t>S</w:t>
      </w:r>
      <w:r>
        <w:rPr>
          <w:rFonts w:ascii="Calibri" w:hAnsi="Calibri"/>
          <w:b w:val="0"/>
          <w:sz w:val="22"/>
          <w:szCs w:val="22"/>
          <w:u w:val="none"/>
        </w:rPr>
        <w:t>mlouvy jsou následující dokumenty:</w:t>
      </w:r>
    </w:p>
    <w:p w14:paraId="2F37F637" w14:textId="77777777" w:rsidR="00884587" w:rsidRDefault="00884587" w:rsidP="00884587">
      <w:pPr>
        <w:pStyle w:val="Zkladntext"/>
        <w:numPr>
          <w:ilvl w:val="2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Technická specifikace vláčkové soupravy pro provoz v Zoo Praha</w:t>
      </w:r>
    </w:p>
    <w:p w14:paraId="70B054E2" w14:textId="11E5F569" w:rsidR="008E5F5B" w:rsidRPr="008F11D2" w:rsidRDefault="00884587" w:rsidP="008F11D2">
      <w:pPr>
        <w:pStyle w:val="Zkladntext"/>
        <w:numPr>
          <w:ilvl w:val="2"/>
          <w:numId w:val="1"/>
        </w:numPr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Trasy jízd</w:t>
      </w:r>
    </w:p>
    <w:p w14:paraId="37B55F75" w14:textId="77777777" w:rsidR="008E5F5B" w:rsidRPr="00FA58A8" w:rsidRDefault="008E5F5B">
      <w:pPr>
        <w:pStyle w:val="Zkladntext"/>
        <w:jc w:val="left"/>
        <w:rPr>
          <w:rFonts w:ascii="Calibri" w:hAnsi="Calibri"/>
          <w:b w:val="0"/>
          <w:sz w:val="22"/>
          <w:szCs w:val="22"/>
          <w:u w:val="none"/>
        </w:rPr>
      </w:pPr>
    </w:p>
    <w:p w14:paraId="441BE0FF" w14:textId="77777777" w:rsidR="008E5F5B" w:rsidRPr="00FA58A8" w:rsidRDefault="008E5F5B">
      <w:pPr>
        <w:pStyle w:val="Zkladntext"/>
        <w:jc w:val="left"/>
        <w:rPr>
          <w:rFonts w:ascii="Calibri" w:hAnsi="Calibri"/>
          <w:b w:val="0"/>
          <w:sz w:val="22"/>
          <w:szCs w:val="22"/>
          <w:u w:val="none"/>
        </w:rPr>
      </w:pPr>
    </w:p>
    <w:p w14:paraId="0F4A5AE8" w14:textId="77777777" w:rsidR="00D26504" w:rsidRPr="00124562" w:rsidRDefault="00FC24C4" w:rsidP="00D26504">
      <w:pPr>
        <w:pStyle w:val="Zkladntext"/>
        <w:jc w:val="left"/>
        <w:rPr>
          <w:rFonts w:ascii="Calibri" w:hAnsi="Calibri"/>
          <w:b w:val="0"/>
          <w:sz w:val="22"/>
          <w:szCs w:val="22"/>
          <w:highlight w:val="yellow"/>
          <w:u w:val="none"/>
        </w:rPr>
      </w:pPr>
      <w:r w:rsidRPr="00223A1C">
        <w:rPr>
          <w:rFonts w:ascii="Calibri" w:hAnsi="Calibri"/>
          <w:b w:val="0"/>
          <w:sz w:val="22"/>
          <w:szCs w:val="22"/>
          <w:u w:val="none"/>
        </w:rPr>
        <w:t>V </w:t>
      </w:r>
      <w:r w:rsidR="004F4DD1" w:rsidRPr="00223A1C">
        <w:rPr>
          <w:rFonts w:ascii="Calibri" w:hAnsi="Calibri"/>
          <w:b w:val="0"/>
          <w:sz w:val="22"/>
          <w:szCs w:val="22"/>
          <w:u w:val="none"/>
        </w:rPr>
        <w:t>………………</w:t>
      </w:r>
      <w:r w:rsidR="00924035" w:rsidRPr="00223A1C">
        <w:rPr>
          <w:rFonts w:ascii="Calibri" w:hAnsi="Calibri"/>
          <w:b w:val="0"/>
          <w:sz w:val="22"/>
          <w:szCs w:val="22"/>
          <w:u w:val="none"/>
        </w:rPr>
        <w:t>.</w:t>
      </w:r>
      <w:r w:rsidRPr="00223A1C">
        <w:rPr>
          <w:rFonts w:ascii="Calibri" w:hAnsi="Calibri"/>
          <w:b w:val="0"/>
          <w:sz w:val="22"/>
          <w:szCs w:val="22"/>
          <w:u w:val="none"/>
        </w:rPr>
        <w:t xml:space="preserve">dne </w:t>
      </w:r>
      <w:r w:rsidR="00C15F09" w:rsidRPr="00223A1C">
        <w:rPr>
          <w:rFonts w:ascii="Calibri" w:hAnsi="Calibri"/>
          <w:b w:val="0"/>
          <w:sz w:val="22"/>
          <w:szCs w:val="22"/>
          <w:u w:val="none"/>
        </w:rPr>
        <w:t xml:space="preserve"> …</w:t>
      </w:r>
      <w:r w:rsidR="00124562" w:rsidRPr="00223A1C">
        <w:rPr>
          <w:rFonts w:ascii="Calibri" w:hAnsi="Calibri"/>
          <w:b w:val="0"/>
          <w:sz w:val="22"/>
          <w:szCs w:val="22"/>
          <w:u w:val="none"/>
        </w:rPr>
        <w:t>………………</w:t>
      </w:r>
      <w:r w:rsidR="00924035" w:rsidRPr="00223A1C">
        <w:rPr>
          <w:rFonts w:ascii="Calibri" w:hAnsi="Calibri"/>
          <w:b w:val="0"/>
          <w:sz w:val="22"/>
          <w:szCs w:val="22"/>
          <w:u w:val="none"/>
        </w:rPr>
        <w:t>…</w:t>
      </w:r>
      <w:r w:rsidR="00D26504" w:rsidRPr="00223A1C">
        <w:rPr>
          <w:rFonts w:ascii="Calibri" w:hAnsi="Calibri"/>
          <w:b w:val="0"/>
          <w:sz w:val="22"/>
          <w:szCs w:val="22"/>
          <w:u w:val="none"/>
        </w:rPr>
        <w:tab/>
      </w:r>
      <w:r w:rsidR="00D26504" w:rsidRPr="00223A1C">
        <w:rPr>
          <w:rFonts w:ascii="Calibri" w:hAnsi="Calibri"/>
          <w:b w:val="0"/>
          <w:sz w:val="22"/>
          <w:szCs w:val="22"/>
          <w:u w:val="none"/>
        </w:rPr>
        <w:tab/>
      </w:r>
      <w:r w:rsidR="00D26504" w:rsidRPr="00223A1C">
        <w:rPr>
          <w:rFonts w:ascii="Calibri" w:hAnsi="Calibri"/>
          <w:b w:val="0"/>
          <w:sz w:val="22"/>
          <w:szCs w:val="22"/>
          <w:u w:val="none"/>
        </w:rPr>
        <w:tab/>
      </w:r>
      <w:r w:rsidR="00D26504" w:rsidRPr="00223A1C">
        <w:rPr>
          <w:rFonts w:ascii="Calibri" w:hAnsi="Calibri"/>
          <w:b w:val="0"/>
          <w:sz w:val="22"/>
          <w:szCs w:val="22"/>
          <w:u w:val="none"/>
        </w:rPr>
        <w:tab/>
      </w:r>
      <w:r w:rsidR="00D26504" w:rsidRPr="00223A1C">
        <w:rPr>
          <w:rFonts w:ascii="Calibri" w:hAnsi="Calibri"/>
          <w:b w:val="0"/>
          <w:sz w:val="22"/>
          <w:szCs w:val="22"/>
          <w:u w:val="none"/>
        </w:rPr>
        <w:tab/>
      </w:r>
      <w:r w:rsidR="00D26504" w:rsidRPr="00124562">
        <w:rPr>
          <w:rFonts w:ascii="Calibri" w:hAnsi="Calibri"/>
          <w:b w:val="0"/>
          <w:sz w:val="22"/>
          <w:szCs w:val="22"/>
          <w:highlight w:val="yellow"/>
          <w:u w:val="none"/>
        </w:rPr>
        <w:t>V ………………</w:t>
      </w:r>
      <w:r w:rsidR="00D26504">
        <w:rPr>
          <w:rFonts w:ascii="Calibri" w:hAnsi="Calibri"/>
          <w:b w:val="0"/>
          <w:sz w:val="22"/>
          <w:szCs w:val="22"/>
          <w:highlight w:val="yellow"/>
          <w:u w:val="none"/>
        </w:rPr>
        <w:t>.</w:t>
      </w:r>
      <w:r w:rsidR="00D26504" w:rsidRPr="00124562">
        <w:rPr>
          <w:rFonts w:ascii="Calibri" w:hAnsi="Calibri"/>
          <w:b w:val="0"/>
          <w:sz w:val="22"/>
          <w:szCs w:val="22"/>
          <w:highlight w:val="yellow"/>
          <w:u w:val="none"/>
        </w:rPr>
        <w:t>dne  …………………</w:t>
      </w:r>
      <w:r w:rsidR="00D26504">
        <w:rPr>
          <w:rFonts w:ascii="Calibri" w:hAnsi="Calibri"/>
          <w:b w:val="0"/>
          <w:sz w:val="22"/>
          <w:szCs w:val="22"/>
          <w:highlight w:val="yellow"/>
          <w:u w:val="none"/>
        </w:rPr>
        <w:t>…</w:t>
      </w:r>
    </w:p>
    <w:p w14:paraId="5E234AA2" w14:textId="77777777" w:rsidR="00FC24C4" w:rsidRPr="00FA58A8" w:rsidRDefault="00FC24C4">
      <w:pPr>
        <w:pStyle w:val="Zkladntext"/>
        <w:jc w:val="left"/>
        <w:rPr>
          <w:rFonts w:ascii="Calibri" w:hAnsi="Calibri"/>
          <w:b w:val="0"/>
          <w:sz w:val="22"/>
          <w:szCs w:val="22"/>
          <w:u w:val="none"/>
        </w:rPr>
      </w:pPr>
    </w:p>
    <w:p w14:paraId="4FF9FD39" w14:textId="77777777" w:rsidR="008E5F5B" w:rsidRPr="00BD134C" w:rsidRDefault="008E5F5B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</w:p>
    <w:p w14:paraId="44746692" w14:textId="77777777" w:rsidR="008E5F5B" w:rsidRPr="00BD134C" w:rsidRDefault="008E5F5B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</w:p>
    <w:p w14:paraId="408FDA56" w14:textId="77777777" w:rsidR="008E5F5B" w:rsidRPr="00BD134C" w:rsidRDefault="008E5F5B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</w:p>
    <w:p w14:paraId="69B7F346" w14:textId="77777777" w:rsidR="008E5F5B" w:rsidRPr="00BD134C" w:rsidRDefault="008E5F5B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</w:p>
    <w:p w14:paraId="50FCC30F" w14:textId="2709E236" w:rsidR="00924035" w:rsidRPr="00BD134C" w:rsidRDefault="000A43BA" w:rsidP="00924035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  <w:r w:rsidRPr="00BD134C">
        <w:rPr>
          <w:rFonts w:ascii="Calibri" w:hAnsi="Calibri" w:cs="Tahoma"/>
          <w:b/>
          <w:sz w:val="22"/>
          <w:szCs w:val="22"/>
        </w:rPr>
        <w:t xml:space="preserve">Za </w:t>
      </w:r>
      <w:r w:rsidR="00891529" w:rsidRPr="00BD134C">
        <w:rPr>
          <w:rFonts w:ascii="Calibri" w:hAnsi="Calibri" w:cs="Tahoma"/>
          <w:b/>
          <w:sz w:val="22"/>
          <w:szCs w:val="22"/>
        </w:rPr>
        <w:t>Z</w:t>
      </w:r>
      <w:r w:rsidR="002C0CE3">
        <w:rPr>
          <w:rFonts w:ascii="Calibri" w:hAnsi="Calibri" w:cs="Tahoma"/>
          <w:b/>
          <w:sz w:val="22"/>
          <w:szCs w:val="22"/>
        </w:rPr>
        <w:t>oo</w:t>
      </w:r>
      <w:r w:rsidR="00891529" w:rsidRPr="00BD134C">
        <w:rPr>
          <w:rFonts w:ascii="Calibri" w:hAnsi="Calibri" w:cs="Tahoma"/>
          <w:b/>
          <w:sz w:val="22"/>
          <w:szCs w:val="22"/>
        </w:rPr>
        <w:t xml:space="preserve"> Praha</w:t>
      </w:r>
      <w:r w:rsidRPr="00BD134C">
        <w:rPr>
          <w:rFonts w:ascii="Calibri" w:hAnsi="Calibri" w:cs="Tahoma"/>
          <w:b/>
          <w:sz w:val="22"/>
          <w:szCs w:val="22"/>
        </w:rPr>
        <w:t>:</w:t>
      </w:r>
      <w:r w:rsidR="00924035">
        <w:rPr>
          <w:rFonts w:ascii="Calibri" w:hAnsi="Calibri" w:cs="Tahoma"/>
          <w:b/>
          <w:sz w:val="22"/>
          <w:szCs w:val="22"/>
        </w:rPr>
        <w:tab/>
      </w:r>
      <w:r w:rsidR="00924035">
        <w:rPr>
          <w:rFonts w:ascii="Calibri" w:hAnsi="Calibri" w:cs="Tahoma"/>
          <w:b/>
          <w:sz w:val="22"/>
          <w:szCs w:val="22"/>
        </w:rPr>
        <w:tab/>
      </w:r>
      <w:r w:rsidR="00924035" w:rsidRPr="00BD134C">
        <w:rPr>
          <w:rFonts w:ascii="Calibri" w:hAnsi="Calibri" w:cs="Tahoma"/>
          <w:b/>
          <w:sz w:val="22"/>
          <w:szCs w:val="22"/>
        </w:rPr>
        <w:t xml:space="preserve">Za </w:t>
      </w:r>
      <w:r w:rsidR="000F7870">
        <w:rPr>
          <w:rFonts w:ascii="Calibri" w:hAnsi="Calibri" w:cs="Tahoma"/>
          <w:b/>
          <w:sz w:val="22"/>
          <w:szCs w:val="22"/>
        </w:rPr>
        <w:t>Provozovatel</w:t>
      </w:r>
      <w:r w:rsidR="00924035" w:rsidRPr="00BD134C">
        <w:rPr>
          <w:rFonts w:ascii="Calibri" w:hAnsi="Calibri" w:cs="Tahoma"/>
          <w:b/>
          <w:sz w:val="22"/>
          <w:szCs w:val="22"/>
        </w:rPr>
        <w:t>e:</w:t>
      </w:r>
    </w:p>
    <w:p w14:paraId="0BD3EF3E" w14:textId="77777777" w:rsidR="00924035" w:rsidRDefault="00924035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</w:p>
    <w:p w14:paraId="5C8DDA5D" w14:textId="77777777" w:rsidR="000A43BA" w:rsidRPr="00BD134C" w:rsidRDefault="000A43BA" w:rsidP="000A43BA">
      <w:pPr>
        <w:tabs>
          <w:tab w:val="left" w:pos="5580"/>
        </w:tabs>
        <w:jc w:val="both"/>
        <w:rPr>
          <w:rFonts w:ascii="Calibri" w:hAnsi="Calibri" w:cs="Tahoma"/>
          <w:b/>
          <w:sz w:val="22"/>
          <w:szCs w:val="22"/>
        </w:rPr>
      </w:pPr>
      <w:r w:rsidRPr="00BD134C">
        <w:rPr>
          <w:rFonts w:ascii="Calibri" w:hAnsi="Calibri" w:cs="Tahoma"/>
          <w:b/>
          <w:sz w:val="22"/>
          <w:szCs w:val="22"/>
        </w:rPr>
        <w:tab/>
      </w:r>
      <w:r w:rsidRPr="00BD134C">
        <w:rPr>
          <w:rFonts w:ascii="Calibri" w:hAnsi="Calibri" w:cs="Tahoma"/>
          <w:b/>
          <w:sz w:val="22"/>
          <w:szCs w:val="22"/>
        </w:rPr>
        <w:tab/>
      </w:r>
    </w:p>
    <w:p w14:paraId="48FF0E82" w14:textId="77777777" w:rsidR="00924035" w:rsidRDefault="00924035" w:rsidP="000A43BA">
      <w:pPr>
        <w:tabs>
          <w:tab w:val="left" w:pos="5580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…………………………………………………..</w:t>
      </w:r>
      <w:r>
        <w:rPr>
          <w:rFonts w:ascii="Calibri" w:hAnsi="Calibri" w:cs="Tahoma"/>
          <w:sz w:val="22"/>
          <w:szCs w:val="22"/>
        </w:rPr>
        <w:tab/>
      </w:r>
      <w:r w:rsidRPr="00924035">
        <w:rPr>
          <w:rFonts w:ascii="Calibri" w:hAnsi="Calibri" w:cs="Tahoma"/>
          <w:sz w:val="22"/>
          <w:szCs w:val="22"/>
          <w:highlight w:val="yellow"/>
        </w:rPr>
        <w:t>…………………………………………</w:t>
      </w:r>
      <w:r>
        <w:rPr>
          <w:rFonts w:ascii="Calibri" w:hAnsi="Calibri" w:cs="Tahoma"/>
          <w:sz w:val="22"/>
          <w:szCs w:val="22"/>
          <w:highlight w:val="yellow"/>
        </w:rPr>
        <w:t>…</w:t>
      </w:r>
      <w:r w:rsidRPr="00924035">
        <w:rPr>
          <w:rFonts w:ascii="Calibri" w:hAnsi="Calibri" w:cs="Tahoma"/>
          <w:sz w:val="22"/>
          <w:szCs w:val="22"/>
          <w:highlight w:val="yellow"/>
        </w:rPr>
        <w:t>…</w:t>
      </w:r>
    </w:p>
    <w:p w14:paraId="7BDC5A34" w14:textId="0149958D" w:rsidR="000A43BA" w:rsidRPr="00BD134C" w:rsidRDefault="000A43BA" w:rsidP="000A43BA">
      <w:pPr>
        <w:tabs>
          <w:tab w:val="left" w:pos="5580"/>
        </w:tabs>
        <w:jc w:val="both"/>
        <w:rPr>
          <w:rFonts w:ascii="Calibri" w:hAnsi="Calibri" w:cs="Tahoma"/>
          <w:sz w:val="22"/>
          <w:szCs w:val="22"/>
        </w:rPr>
      </w:pPr>
      <w:r w:rsidRPr="00BD134C">
        <w:rPr>
          <w:rFonts w:ascii="Calibri" w:hAnsi="Calibri" w:cs="Tahoma"/>
          <w:sz w:val="22"/>
          <w:szCs w:val="22"/>
        </w:rPr>
        <w:t>Mgr. Miroslav Bobek, ředitel</w:t>
      </w:r>
      <w:r w:rsidRPr="00BD134C">
        <w:rPr>
          <w:rFonts w:ascii="Calibri" w:hAnsi="Calibri" w:cs="Tahoma"/>
          <w:sz w:val="22"/>
          <w:szCs w:val="22"/>
        </w:rPr>
        <w:tab/>
      </w:r>
      <w:r w:rsidR="00924035" w:rsidRPr="00924035">
        <w:rPr>
          <w:rFonts w:ascii="Calibri" w:hAnsi="Calibri" w:cs="Tahoma"/>
          <w:sz w:val="22"/>
          <w:szCs w:val="22"/>
          <w:highlight w:val="yellow"/>
        </w:rPr>
        <w:t xml:space="preserve">doplní </w:t>
      </w:r>
      <w:r w:rsidR="004D735B">
        <w:rPr>
          <w:rFonts w:ascii="Calibri" w:hAnsi="Calibri" w:cs="Tahoma"/>
          <w:sz w:val="22"/>
          <w:szCs w:val="22"/>
          <w:highlight w:val="yellow"/>
        </w:rPr>
        <w:t>Účastník</w:t>
      </w:r>
    </w:p>
    <w:p w14:paraId="4F7D79F2" w14:textId="77777777" w:rsidR="000A43BA" w:rsidRPr="00BD134C" w:rsidRDefault="000A43BA" w:rsidP="000A43BA">
      <w:pPr>
        <w:tabs>
          <w:tab w:val="left" w:pos="5580"/>
        </w:tabs>
        <w:jc w:val="both"/>
        <w:rPr>
          <w:rFonts w:ascii="Calibri" w:hAnsi="Calibri" w:cs="Tahoma"/>
          <w:sz w:val="22"/>
          <w:szCs w:val="22"/>
        </w:rPr>
      </w:pPr>
      <w:r w:rsidRPr="00BD134C">
        <w:rPr>
          <w:rFonts w:ascii="Calibri" w:hAnsi="Calibri" w:cs="Tahoma"/>
          <w:sz w:val="22"/>
          <w:szCs w:val="22"/>
        </w:rPr>
        <w:t>Zoologická zahrada hl. m. Prahy</w:t>
      </w:r>
      <w:r w:rsidRPr="00BD134C">
        <w:rPr>
          <w:rFonts w:ascii="Calibri" w:hAnsi="Calibri" w:cs="Tahoma"/>
          <w:sz w:val="22"/>
          <w:szCs w:val="22"/>
        </w:rPr>
        <w:tab/>
      </w:r>
    </w:p>
    <w:p w14:paraId="1BBC18E6" w14:textId="77777777" w:rsidR="008953A4" w:rsidRPr="00504B38" w:rsidRDefault="008953A4" w:rsidP="000A43BA">
      <w:pPr>
        <w:pStyle w:val="Zkladntext"/>
        <w:jc w:val="left"/>
        <w:rPr>
          <w:rFonts w:ascii="Calibri" w:hAnsi="Calibri"/>
          <w:sz w:val="20"/>
          <w:szCs w:val="20"/>
          <w:u w:val="none"/>
        </w:rPr>
      </w:pPr>
    </w:p>
    <w:sectPr w:rsidR="008953A4" w:rsidRPr="00504B38" w:rsidSect="008816FB">
      <w:headerReference w:type="even" r:id="rId8"/>
      <w:footerReference w:type="default" r:id="rId9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25240" w14:textId="77777777" w:rsidR="00751003" w:rsidRDefault="00751003">
      <w:r>
        <w:separator/>
      </w:r>
    </w:p>
  </w:endnote>
  <w:endnote w:type="continuationSeparator" w:id="0">
    <w:p w14:paraId="1C446544" w14:textId="77777777" w:rsidR="00751003" w:rsidRDefault="0075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591E" w14:textId="52F91B97" w:rsidR="00FC24C4" w:rsidRPr="00F94DF3" w:rsidRDefault="00FC24C4">
    <w:pPr>
      <w:pStyle w:val="Zpat"/>
      <w:jc w:val="center"/>
      <w:rPr>
        <w:rFonts w:ascii="Calibri" w:hAnsi="Calibri"/>
        <w:sz w:val="20"/>
      </w:rPr>
    </w:pPr>
    <w:r w:rsidRPr="00F94DF3">
      <w:rPr>
        <w:rFonts w:ascii="Calibri" w:hAnsi="Calibri"/>
        <w:snapToGrid w:val="0"/>
        <w:sz w:val="20"/>
      </w:rPr>
      <w:t xml:space="preserve">Strana </w:t>
    </w:r>
    <w:r w:rsidR="009D1F17" w:rsidRPr="00F94DF3">
      <w:rPr>
        <w:rFonts w:ascii="Calibri" w:hAnsi="Calibri"/>
        <w:snapToGrid w:val="0"/>
        <w:sz w:val="20"/>
      </w:rPr>
      <w:fldChar w:fldCharType="begin"/>
    </w:r>
    <w:r w:rsidRPr="00F94DF3">
      <w:rPr>
        <w:rFonts w:ascii="Calibri" w:hAnsi="Calibri"/>
        <w:snapToGrid w:val="0"/>
        <w:sz w:val="20"/>
      </w:rPr>
      <w:instrText xml:space="preserve"> PAGE </w:instrText>
    </w:r>
    <w:r w:rsidR="009D1F17" w:rsidRPr="00F94DF3">
      <w:rPr>
        <w:rFonts w:ascii="Calibri" w:hAnsi="Calibri"/>
        <w:snapToGrid w:val="0"/>
        <w:sz w:val="20"/>
      </w:rPr>
      <w:fldChar w:fldCharType="separate"/>
    </w:r>
    <w:r w:rsidR="00541656">
      <w:rPr>
        <w:rFonts w:ascii="Calibri" w:hAnsi="Calibri"/>
        <w:noProof/>
        <w:snapToGrid w:val="0"/>
        <w:sz w:val="20"/>
      </w:rPr>
      <w:t>1</w:t>
    </w:r>
    <w:r w:rsidR="009D1F17" w:rsidRPr="00F94DF3">
      <w:rPr>
        <w:rFonts w:ascii="Calibri" w:hAnsi="Calibri"/>
        <w:snapToGrid w:val="0"/>
        <w:sz w:val="20"/>
      </w:rPr>
      <w:fldChar w:fldCharType="end"/>
    </w:r>
    <w:r w:rsidRPr="00F94DF3">
      <w:rPr>
        <w:rFonts w:ascii="Calibri" w:hAnsi="Calibri"/>
        <w:snapToGrid w:val="0"/>
        <w:sz w:val="20"/>
      </w:rPr>
      <w:t xml:space="preserve"> (celkem</w:t>
    </w:r>
    <w:r w:rsidR="005477DA">
      <w:rPr>
        <w:rFonts w:ascii="Calibri" w:hAnsi="Calibri"/>
        <w:snapToGrid w:val="0"/>
        <w:sz w:val="20"/>
      </w:rPr>
      <w:t xml:space="preserve"> 8</w:t>
    </w:r>
    <w:r w:rsidRPr="00F94DF3">
      <w:rPr>
        <w:rFonts w:ascii="Calibri" w:hAnsi="Calibri"/>
        <w:snapToGrid w:val="0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1A307" w14:textId="77777777" w:rsidR="00751003" w:rsidRDefault="00751003">
      <w:r>
        <w:separator/>
      </w:r>
    </w:p>
  </w:footnote>
  <w:footnote w:type="continuationSeparator" w:id="0">
    <w:p w14:paraId="2B4886D8" w14:textId="77777777" w:rsidR="00751003" w:rsidRDefault="0075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2C227" w14:textId="77777777" w:rsidR="00FC24C4" w:rsidRDefault="009D1F1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24C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770" w14:textId="77777777" w:rsidR="00FC24C4" w:rsidRDefault="00FC24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7B56"/>
    <w:multiLevelType w:val="hybridMultilevel"/>
    <w:tmpl w:val="CAC47CC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AF039C"/>
    <w:multiLevelType w:val="hybridMultilevel"/>
    <w:tmpl w:val="DBFAAF22"/>
    <w:lvl w:ilvl="0" w:tplc="5B52AFA4">
      <w:start w:val="1"/>
      <w:numFmt w:val="lowerLetter"/>
      <w:lvlText w:val="%1)"/>
      <w:lvlJc w:val="left"/>
      <w:pPr>
        <w:ind w:left="9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2698D"/>
    <w:multiLevelType w:val="hybridMultilevel"/>
    <w:tmpl w:val="FE6049EC"/>
    <w:lvl w:ilvl="0" w:tplc="8CEA7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A11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84644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868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8A1F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78247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C3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A9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0C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01EA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B60865"/>
    <w:multiLevelType w:val="hybridMultilevel"/>
    <w:tmpl w:val="268631CA"/>
    <w:lvl w:ilvl="0" w:tplc="A0300294">
      <w:start w:val="1"/>
      <w:numFmt w:val="lowerRoman"/>
      <w:lvlText w:val="(%1)"/>
      <w:lvlJc w:val="left"/>
      <w:pPr>
        <w:ind w:left="1440" w:hanging="72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848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B40C1A"/>
    <w:multiLevelType w:val="singleLevel"/>
    <w:tmpl w:val="12A23836"/>
    <w:lvl w:ilvl="0">
      <w:start w:val="4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7" w15:restartNumberingAfterBreak="0">
    <w:nsid w:val="1837370E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F0D35"/>
    <w:multiLevelType w:val="hybridMultilevel"/>
    <w:tmpl w:val="C2ACE43A"/>
    <w:lvl w:ilvl="0" w:tplc="04050001">
      <w:start w:val="1"/>
      <w:numFmt w:val="bullet"/>
      <w:lvlText w:val=""/>
      <w:lvlJc w:val="left"/>
      <w:pPr>
        <w:ind w:left="1443" w:hanging="37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356856"/>
    <w:multiLevelType w:val="hybridMultilevel"/>
    <w:tmpl w:val="F2B813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4B60C8"/>
    <w:multiLevelType w:val="multilevel"/>
    <w:tmpl w:val="AFF249C2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45B4520A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87E52"/>
    <w:multiLevelType w:val="singleLevel"/>
    <w:tmpl w:val="E848BB08"/>
    <w:lvl w:ilvl="0">
      <w:start w:val="5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13" w15:restartNumberingAfterBreak="0">
    <w:nsid w:val="65D73856"/>
    <w:multiLevelType w:val="hybridMultilevel"/>
    <w:tmpl w:val="DBFAAF22"/>
    <w:lvl w:ilvl="0" w:tplc="5B52AFA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14"/>
    <w:rsid w:val="00002A41"/>
    <w:rsid w:val="00003B39"/>
    <w:rsid w:val="00004FAF"/>
    <w:rsid w:val="00005CFA"/>
    <w:rsid w:val="0001177A"/>
    <w:rsid w:val="00017019"/>
    <w:rsid w:val="000242E0"/>
    <w:rsid w:val="00025D85"/>
    <w:rsid w:val="000279EE"/>
    <w:rsid w:val="00032AB5"/>
    <w:rsid w:val="000342D8"/>
    <w:rsid w:val="00037733"/>
    <w:rsid w:val="00037F69"/>
    <w:rsid w:val="000419A3"/>
    <w:rsid w:val="00050708"/>
    <w:rsid w:val="00055146"/>
    <w:rsid w:val="00061719"/>
    <w:rsid w:val="00070751"/>
    <w:rsid w:val="000739BD"/>
    <w:rsid w:val="00076238"/>
    <w:rsid w:val="0007699D"/>
    <w:rsid w:val="0008348F"/>
    <w:rsid w:val="00084F62"/>
    <w:rsid w:val="000859AC"/>
    <w:rsid w:val="00091E53"/>
    <w:rsid w:val="000931A0"/>
    <w:rsid w:val="00094221"/>
    <w:rsid w:val="00094762"/>
    <w:rsid w:val="00094B76"/>
    <w:rsid w:val="00095D7A"/>
    <w:rsid w:val="00095FCF"/>
    <w:rsid w:val="000A0086"/>
    <w:rsid w:val="000A21BA"/>
    <w:rsid w:val="000A251D"/>
    <w:rsid w:val="000A43BA"/>
    <w:rsid w:val="000A7DFF"/>
    <w:rsid w:val="000B0BFA"/>
    <w:rsid w:val="000B2CE8"/>
    <w:rsid w:val="000B56EF"/>
    <w:rsid w:val="000C14F7"/>
    <w:rsid w:val="000C1E24"/>
    <w:rsid w:val="000C416C"/>
    <w:rsid w:val="000C4C80"/>
    <w:rsid w:val="000C65C8"/>
    <w:rsid w:val="000C6BBA"/>
    <w:rsid w:val="000C7922"/>
    <w:rsid w:val="000D3E92"/>
    <w:rsid w:val="000D411A"/>
    <w:rsid w:val="000D7D88"/>
    <w:rsid w:val="000E16FA"/>
    <w:rsid w:val="000E3610"/>
    <w:rsid w:val="000E3CB7"/>
    <w:rsid w:val="000E68E1"/>
    <w:rsid w:val="000E7F30"/>
    <w:rsid w:val="000F0315"/>
    <w:rsid w:val="000F345C"/>
    <w:rsid w:val="000F7870"/>
    <w:rsid w:val="000F7F0F"/>
    <w:rsid w:val="00105605"/>
    <w:rsid w:val="00105ACB"/>
    <w:rsid w:val="00115E6C"/>
    <w:rsid w:val="00117019"/>
    <w:rsid w:val="001240C1"/>
    <w:rsid w:val="00124562"/>
    <w:rsid w:val="00127F75"/>
    <w:rsid w:val="00134756"/>
    <w:rsid w:val="00135295"/>
    <w:rsid w:val="00135B7F"/>
    <w:rsid w:val="001407E8"/>
    <w:rsid w:val="0014520B"/>
    <w:rsid w:val="001467DF"/>
    <w:rsid w:val="00146DF4"/>
    <w:rsid w:val="00146FA1"/>
    <w:rsid w:val="0015043A"/>
    <w:rsid w:val="00153161"/>
    <w:rsid w:val="0016356A"/>
    <w:rsid w:val="00171215"/>
    <w:rsid w:val="00171A51"/>
    <w:rsid w:val="001727D9"/>
    <w:rsid w:val="00173F76"/>
    <w:rsid w:val="001834F5"/>
    <w:rsid w:val="00183E56"/>
    <w:rsid w:val="001937D4"/>
    <w:rsid w:val="001977C7"/>
    <w:rsid w:val="001A1D76"/>
    <w:rsid w:val="001A1DBF"/>
    <w:rsid w:val="001A1EFB"/>
    <w:rsid w:val="001A3C64"/>
    <w:rsid w:val="001A66F1"/>
    <w:rsid w:val="001A70B9"/>
    <w:rsid w:val="001B4424"/>
    <w:rsid w:val="001D6A4B"/>
    <w:rsid w:val="001D7755"/>
    <w:rsid w:val="001E4380"/>
    <w:rsid w:val="001E4CC3"/>
    <w:rsid w:val="001E540E"/>
    <w:rsid w:val="001E651D"/>
    <w:rsid w:val="001F01A4"/>
    <w:rsid w:val="001F0730"/>
    <w:rsid w:val="001F644C"/>
    <w:rsid w:val="001F7656"/>
    <w:rsid w:val="001F7BFF"/>
    <w:rsid w:val="00202388"/>
    <w:rsid w:val="00202944"/>
    <w:rsid w:val="00206444"/>
    <w:rsid w:val="00217A78"/>
    <w:rsid w:val="00223A1C"/>
    <w:rsid w:val="002311D9"/>
    <w:rsid w:val="00231FAF"/>
    <w:rsid w:val="00234B68"/>
    <w:rsid w:val="00236296"/>
    <w:rsid w:val="00236EAD"/>
    <w:rsid w:val="0024462D"/>
    <w:rsid w:val="00245294"/>
    <w:rsid w:val="00251556"/>
    <w:rsid w:val="00262264"/>
    <w:rsid w:val="00264139"/>
    <w:rsid w:val="00264C14"/>
    <w:rsid w:val="002650E4"/>
    <w:rsid w:val="002668E9"/>
    <w:rsid w:val="00266D2C"/>
    <w:rsid w:val="00270ADC"/>
    <w:rsid w:val="00270C4A"/>
    <w:rsid w:val="00270DA6"/>
    <w:rsid w:val="00282AF4"/>
    <w:rsid w:val="00284E84"/>
    <w:rsid w:val="00291E6C"/>
    <w:rsid w:val="002943BC"/>
    <w:rsid w:val="00294C2A"/>
    <w:rsid w:val="0029627F"/>
    <w:rsid w:val="00297375"/>
    <w:rsid w:val="0029785B"/>
    <w:rsid w:val="00297A6E"/>
    <w:rsid w:val="002A01B2"/>
    <w:rsid w:val="002A2E4D"/>
    <w:rsid w:val="002A5C2D"/>
    <w:rsid w:val="002A6686"/>
    <w:rsid w:val="002A6EB8"/>
    <w:rsid w:val="002B175D"/>
    <w:rsid w:val="002B269B"/>
    <w:rsid w:val="002B70B0"/>
    <w:rsid w:val="002C0CE3"/>
    <w:rsid w:val="002C2225"/>
    <w:rsid w:val="002C306F"/>
    <w:rsid w:val="002C3191"/>
    <w:rsid w:val="002D305A"/>
    <w:rsid w:val="002D6D48"/>
    <w:rsid w:val="002E2A18"/>
    <w:rsid w:val="002E36B9"/>
    <w:rsid w:val="002E53A0"/>
    <w:rsid w:val="002E5904"/>
    <w:rsid w:val="002F0326"/>
    <w:rsid w:val="002F1147"/>
    <w:rsid w:val="002F1446"/>
    <w:rsid w:val="002F37D6"/>
    <w:rsid w:val="002F49F3"/>
    <w:rsid w:val="002F7B30"/>
    <w:rsid w:val="00305BD5"/>
    <w:rsid w:val="00306759"/>
    <w:rsid w:val="00317313"/>
    <w:rsid w:val="003258AC"/>
    <w:rsid w:val="0032792A"/>
    <w:rsid w:val="00327DCC"/>
    <w:rsid w:val="00331EAF"/>
    <w:rsid w:val="003321AE"/>
    <w:rsid w:val="00343B96"/>
    <w:rsid w:val="00343FA4"/>
    <w:rsid w:val="003444AE"/>
    <w:rsid w:val="003539EB"/>
    <w:rsid w:val="00354738"/>
    <w:rsid w:val="00356856"/>
    <w:rsid w:val="00360703"/>
    <w:rsid w:val="003639E1"/>
    <w:rsid w:val="00365AB3"/>
    <w:rsid w:val="00372878"/>
    <w:rsid w:val="0037448E"/>
    <w:rsid w:val="00383022"/>
    <w:rsid w:val="0038738B"/>
    <w:rsid w:val="0039099D"/>
    <w:rsid w:val="00391881"/>
    <w:rsid w:val="003932B9"/>
    <w:rsid w:val="003938B7"/>
    <w:rsid w:val="003A11A3"/>
    <w:rsid w:val="003B23C4"/>
    <w:rsid w:val="003B5C5E"/>
    <w:rsid w:val="003B7A71"/>
    <w:rsid w:val="003C290E"/>
    <w:rsid w:val="003D09E8"/>
    <w:rsid w:val="003D2AC9"/>
    <w:rsid w:val="003D6BD5"/>
    <w:rsid w:val="003D7636"/>
    <w:rsid w:val="003D79C1"/>
    <w:rsid w:val="003E176A"/>
    <w:rsid w:val="003E2CA2"/>
    <w:rsid w:val="003E30DD"/>
    <w:rsid w:val="003E568A"/>
    <w:rsid w:val="003E5C31"/>
    <w:rsid w:val="003E6FF6"/>
    <w:rsid w:val="003F181E"/>
    <w:rsid w:val="003F735C"/>
    <w:rsid w:val="0040139E"/>
    <w:rsid w:val="00404C27"/>
    <w:rsid w:val="004051FF"/>
    <w:rsid w:val="0040765D"/>
    <w:rsid w:val="00410CDE"/>
    <w:rsid w:val="0041434B"/>
    <w:rsid w:val="00415403"/>
    <w:rsid w:val="004157CD"/>
    <w:rsid w:val="0041626C"/>
    <w:rsid w:val="00417A9E"/>
    <w:rsid w:val="00421769"/>
    <w:rsid w:val="0043002A"/>
    <w:rsid w:val="00434210"/>
    <w:rsid w:val="0043578B"/>
    <w:rsid w:val="00435C70"/>
    <w:rsid w:val="00437DA9"/>
    <w:rsid w:val="004477EB"/>
    <w:rsid w:val="00457F49"/>
    <w:rsid w:val="00461228"/>
    <w:rsid w:val="004644DE"/>
    <w:rsid w:val="00465AC3"/>
    <w:rsid w:val="00465BA4"/>
    <w:rsid w:val="004705D9"/>
    <w:rsid w:val="00471C9D"/>
    <w:rsid w:val="00474836"/>
    <w:rsid w:val="004756EE"/>
    <w:rsid w:val="00476BBB"/>
    <w:rsid w:val="004805D5"/>
    <w:rsid w:val="0048256F"/>
    <w:rsid w:val="00482FBA"/>
    <w:rsid w:val="00483491"/>
    <w:rsid w:val="00486B67"/>
    <w:rsid w:val="00490725"/>
    <w:rsid w:val="00490AE9"/>
    <w:rsid w:val="0049159B"/>
    <w:rsid w:val="004A258C"/>
    <w:rsid w:val="004A5249"/>
    <w:rsid w:val="004C186D"/>
    <w:rsid w:val="004D735B"/>
    <w:rsid w:val="004E48A5"/>
    <w:rsid w:val="004F142C"/>
    <w:rsid w:val="004F4DD1"/>
    <w:rsid w:val="00504545"/>
    <w:rsid w:val="00504B38"/>
    <w:rsid w:val="00505793"/>
    <w:rsid w:val="0050668C"/>
    <w:rsid w:val="00507DE7"/>
    <w:rsid w:val="005100A2"/>
    <w:rsid w:val="00512938"/>
    <w:rsid w:val="005169E5"/>
    <w:rsid w:val="00517D53"/>
    <w:rsid w:val="005218E5"/>
    <w:rsid w:val="00521F80"/>
    <w:rsid w:val="00524C00"/>
    <w:rsid w:val="00525FFC"/>
    <w:rsid w:val="005315EF"/>
    <w:rsid w:val="00536D46"/>
    <w:rsid w:val="00537B23"/>
    <w:rsid w:val="00541656"/>
    <w:rsid w:val="00541CA4"/>
    <w:rsid w:val="00541CEF"/>
    <w:rsid w:val="00543182"/>
    <w:rsid w:val="005434D5"/>
    <w:rsid w:val="00544805"/>
    <w:rsid w:val="005477DA"/>
    <w:rsid w:val="00553D98"/>
    <w:rsid w:val="00557FC5"/>
    <w:rsid w:val="00561DAC"/>
    <w:rsid w:val="00563BE1"/>
    <w:rsid w:val="00564C20"/>
    <w:rsid w:val="00571C54"/>
    <w:rsid w:val="00577FB8"/>
    <w:rsid w:val="00581C6D"/>
    <w:rsid w:val="00590327"/>
    <w:rsid w:val="005909B0"/>
    <w:rsid w:val="005A6BD6"/>
    <w:rsid w:val="005B1915"/>
    <w:rsid w:val="005C17DE"/>
    <w:rsid w:val="005C234F"/>
    <w:rsid w:val="005C3F2B"/>
    <w:rsid w:val="005D7A60"/>
    <w:rsid w:val="005E0EB1"/>
    <w:rsid w:val="005E10E1"/>
    <w:rsid w:val="005E130D"/>
    <w:rsid w:val="005E4B2C"/>
    <w:rsid w:val="005E4C6B"/>
    <w:rsid w:val="005F7433"/>
    <w:rsid w:val="00600E9B"/>
    <w:rsid w:val="00603E06"/>
    <w:rsid w:val="00610562"/>
    <w:rsid w:val="00611CE5"/>
    <w:rsid w:val="00615D11"/>
    <w:rsid w:val="00624A2E"/>
    <w:rsid w:val="00626573"/>
    <w:rsid w:val="0063032B"/>
    <w:rsid w:val="006371AB"/>
    <w:rsid w:val="006475EF"/>
    <w:rsid w:val="00647F1B"/>
    <w:rsid w:val="00650F7D"/>
    <w:rsid w:val="00651E73"/>
    <w:rsid w:val="006538B7"/>
    <w:rsid w:val="00656E7A"/>
    <w:rsid w:val="0065761B"/>
    <w:rsid w:val="00661B65"/>
    <w:rsid w:val="00662C23"/>
    <w:rsid w:val="00675D3B"/>
    <w:rsid w:val="006976EC"/>
    <w:rsid w:val="006A1105"/>
    <w:rsid w:val="006A63FD"/>
    <w:rsid w:val="006B1936"/>
    <w:rsid w:val="006C3957"/>
    <w:rsid w:val="006C607E"/>
    <w:rsid w:val="006D3573"/>
    <w:rsid w:val="006D4263"/>
    <w:rsid w:val="006D4EE8"/>
    <w:rsid w:val="006D4F22"/>
    <w:rsid w:val="006E0391"/>
    <w:rsid w:val="006E3165"/>
    <w:rsid w:val="006E3927"/>
    <w:rsid w:val="006E4076"/>
    <w:rsid w:val="006F0FEE"/>
    <w:rsid w:val="006F6C54"/>
    <w:rsid w:val="00702F3D"/>
    <w:rsid w:val="00706782"/>
    <w:rsid w:val="0071127B"/>
    <w:rsid w:val="0071534E"/>
    <w:rsid w:val="0072176E"/>
    <w:rsid w:val="00725965"/>
    <w:rsid w:val="00730AA0"/>
    <w:rsid w:val="00731CD4"/>
    <w:rsid w:val="007336A1"/>
    <w:rsid w:val="00734307"/>
    <w:rsid w:val="00735A6E"/>
    <w:rsid w:val="00737D41"/>
    <w:rsid w:val="007441AE"/>
    <w:rsid w:val="00746240"/>
    <w:rsid w:val="00751003"/>
    <w:rsid w:val="00751DEC"/>
    <w:rsid w:val="00760FE7"/>
    <w:rsid w:val="00762767"/>
    <w:rsid w:val="00763926"/>
    <w:rsid w:val="0077363D"/>
    <w:rsid w:val="00783414"/>
    <w:rsid w:val="007863E9"/>
    <w:rsid w:val="0079442C"/>
    <w:rsid w:val="0079586F"/>
    <w:rsid w:val="007A4BE7"/>
    <w:rsid w:val="007B27D4"/>
    <w:rsid w:val="007D08CA"/>
    <w:rsid w:val="007D0FCD"/>
    <w:rsid w:val="007D5EF7"/>
    <w:rsid w:val="007E1E78"/>
    <w:rsid w:val="007E25C7"/>
    <w:rsid w:val="007E44F4"/>
    <w:rsid w:val="007E4B72"/>
    <w:rsid w:val="007E4BA5"/>
    <w:rsid w:val="007E62F6"/>
    <w:rsid w:val="007E7F8F"/>
    <w:rsid w:val="007F1C85"/>
    <w:rsid w:val="007F25D1"/>
    <w:rsid w:val="007F2D32"/>
    <w:rsid w:val="007F4502"/>
    <w:rsid w:val="007F5607"/>
    <w:rsid w:val="007F6B92"/>
    <w:rsid w:val="00800F16"/>
    <w:rsid w:val="00802171"/>
    <w:rsid w:val="008030AE"/>
    <w:rsid w:val="00803328"/>
    <w:rsid w:val="008037A5"/>
    <w:rsid w:val="00803F91"/>
    <w:rsid w:val="00806AA1"/>
    <w:rsid w:val="00811E5D"/>
    <w:rsid w:val="00812FAD"/>
    <w:rsid w:val="00815FCD"/>
    <w:rsid w:val="00816750"/>
    <w:rsid w:val="00820D17"/>
    <w:rsid w:val="00821AAD"/>
    <w:rsid w:val="00824F2D"/>
    <w:rsid w:val="0083611E"/>
    <w:rsid w:val="008364E0"/>
    <w:rsid w:val="008419CB"/>
    <w:rsid w:val="00843691"/>
    <w:rsid w:val="00845438"/>
    <w:rsid w:val="008464ED"/>
    <w:rsid w:val="00850057"/>
    <w:rsid w:val="008509FB"/>
    <w:rsid w:val="00855937"/>
    <w:rsid w:val="00855C3E"/>
    <w:rsid w:val="00857782"/>
    <w:rsid w:val="00871D4D"/>
    <w:rsid w:val="00873B0F"/>
    <w:rsid w:val="00875C02"/>
    <w:rsid w:val="008805D0"/>
    <w:rsid w:val="008816FB"/>
    <w:rsid w:val="00881B10"/>
    <w:rsid w:val="00881C83"/>
    <w:rsid w:val="00882DEC"/>
    <w:rsid w:val="00883FAA"/>
    <w:rsid w:val="00884587"/>
    <w:rsid w:val="008852AE"/>
    <w:rsid w:val="008861EE"/>
    <w:rsid w:val="00887511"/>
    <w:rsid w:val="00891529"/>
    <w:rsid w:val="008915B2"/>
    <w:rsid w:val="008953A4"/>
    <w:rsid w:val="008A1C22"/>
    <w:rsid w:val="008A204F"/>
    <w:rsid w:val="008A2953"/>
    <w:rsid w:val="008A7C22"/>
    <w:rsid w:val="008A7FA3"/>
    <w:rsid w:val="008B06DA"/>
    <w:rsid w:val="008B419D"/>
    <w:rsid w:val="008B666F"/>
    <w:rsid w:val="008B7105"/>
    <w:rsid w:val="008C02AA"/>
    <w:rsid w:val="008C546D"/>
    <w:rsid w:val="008C656A"/>
    <w:rsid w:val="008C718C"/>
    <w:rsid w:val="008D188B"/>
    <w:rsid w:val="008D343B"/>
    <w:rsid w:val="008D3D85"/>
    <w:rsid w:val="008E0AC1"/>
    <w:rsid w:val="008E15A2"/>
    <w:rsid w:val="008E5C3B"/>
    <w:rsid w:val="008E5F5B"/>
    <w:rsid w:val="008E73EE"/>
    <w:rsid w:val="008E7F30"/>
    <w:rsid w:val="008F11D2"/>
    <w:rsid w:val="008F5DF6"/>
    <w:rsid w:val="009055A2"/>
    <w:rsid w:val="00911826"/>
    <w:rsid w:val="0091200C"/>
    <w:rsid w:val="0091204D"/>
    <w:rsid w:val="00914E2A"/>
    <w:rsid w:val="009216EA"/>
    <w:rsid w:val="00921C3F"/>
    <w:rsid w:val="00924035"/>
    <w:rsid w:val="00932C67"/>
    <w:rsid w:val="00940B2C"/>
    <w:rsid w:val="00941BCB"/>
    <w:rsid w:val="00944341"/>
    <w:rsid w:val="00951215"/>
    <w:rsid w:val="00952D0F"/>
    <w:rsid w:val="00953D90"/>
    <w:rsid w:val="009571ED"/>
    <w:rsid w:val="00964E5D"/>
    <w:rsid w:val="009664FC"/>
    <w:rsid w:val="00977FA3"/>
    <w:rsid w:val="00980A3C"/>
    <w:rsid w:val="00982C8A"/>
    <w:rsid w:val="00983C73"/>
    <w:rsid w:val="00984E3C"/>
    <w:rsid w:val="00986068"/>
    <w:rsid w:val="00990117"/>
    <w:rsid w:val="00990E4D"/>
    <w:rsid w:val="00995288"/>
    <w:rsid w:val="009979BB"/>
    <w:rsid w:val="009A344A"/>
    <w:rsid w:val="009A6A3D"/>
    <w:rsid w:val="009B1538"/>
    <w:rsid w:val="009B2E68"/>
    <w:rsid w:val="009B57A7"/>
    <w:rsid w:val="009B77A2"/>
    <w:rsid w:val="009C68DA"/>
    <w:rsid w:val="009C7A4F"/>
    <w:rsid w:val="009C7F39"/>
    <w:rsid w:val="009D1F17"/>
    <w:rsid w:val="009E1131"/>
    <w:rsid w:val="009E528B"/>
    <w:rsid w:val="009E5E8B"/>
    <w:rsid w:val="009F65AF"/>
    <w:rsid w:val="009F7EC0"/>
    <w:rsid w:val="00A04443"/>
    <w:rsid w:val="00A06E76"/>
    <w:rsid w:val="00A14486"/>
    <w:rsid w:val="00A14B26"/>
    <w:rsid w:val="00A26A32"/>
    <w:rsid w:val="00A33A96"/>
    <w:rsid w:val="00A367B0"/>
    <w:rsid w:val="00A36E1D"/>
    <w:rsid w:val="00A37B24"/>
    <w:rsid w:val="00A41A31"/>
    <w:rsid w:val="00A450A5"/>
    <w:rsid w:val="00A541A3"/>
    <w:rsid w:val="00A60119"/>
    <w:rsid w:val="00A6271D"/>
    <w:rsid w:val="00A64D49"/>
    <w:rsid w:val="00A73658"/>
    <w:rsid w:val="00A75B79"/>
    <w:rsid w:val="00A80013"/>
    <w:rsid w:val="00A837A9"/>
    <w:rsid w:val="00A83885"/>
    <w:rsid w:val="00A84BA0"/>
    <w:rsid w:val="00A85EB0"/>
    <w:rsid w:val="00A863C7"/>
    <w:rsid w:val="00A86BC8"/>
    <w:rsid w:val="00A86D0D"/>
    <w:rsid w:val="00A92E4E"/>
    <w:rsid w:val="00A95B5C"/>
    <w:rsid w:val="00A978C8"/>
    <w:rsid w:val="00A97981"/>
    <w:rsid w:val="00A97E75"/>
    <w:rsid w:val="00AA7C1F"/>
    <w:rsid w:val="00AB0935"/>
    <w:rsid w:val="00AC1E4C"/>
    <w:rsid w:val="00AD0E7D"/>
    <w:rsid w:val="00AD1321"/>
    <w:rsid w:val="00AD24D7"/>
    <w:rsid w:val="00AD25C0"/>
    <w:rsid w:val="00AD606D"/>
    <w:rsid w:val="00AD69FA"/>
    <w:rsid w:val="00AD6B63"/>
    <w:rsid w:val="00AE132D"/>
    <w:rsid w:val="00AF2172"/>
    <w:rsid w:val="00AF472C"/>
    <w:rsid w:val="00AF5FD9"/>
    <w:rsid w:val="00AF727E"/>
    <w:rsid w:val="00B0597A"/>
    <w:rsid w:val="00B07D42"/>
    <w:rsid w:val="00B13940"/>
    <w:rsid w:val="00B14A21"/>
    <w:rsid w:val="00B1752E"/>
    <w:rsid w:val="00B175BF"/>
    <w:rsid w:val="00B20680"/>
    <w:rsid w:val="00B20D02"/>
    <w:rsid w:val="00B23FF9"/>
    <w:rsid w:val="00B24528"/>
    <w:rsid w:val="00B26E30"/>
    <w:rsid w:val="00B30051"/>
    <w:rsid w:val="00B32CCB"/>
    <w:rsid w:val="00B3313B"/>
    <w:rsid w:val="00B464E8"/>
    <w:rsid w:val="00B46C39"/>
    <w:rsid w:val="00B50AB1"/>
    <w:rsid w:val="00B6088E"/>
    <w:rsid w:val="00B61FA7"/>
    <w:rsid w:val="00B6309A"/>
    <w:rsid w:val="00B65935"/>
    <w:rsid w:val="00B67D89"/>
    <w:rsid w:val="00B76F90"/>
    <w:rsid w:val="00B7793B"/>
    <w:rsid w:val="00B84039"/>
    <w:rsid w:val="00B84795"/>
    <w:rsid w:val="00B90F9E"/>
    <w:rsid w:val="00B918A7"/>
    <w:rsid w:val="00B9213C"/>
    <w:rsid w:val="00B94ED5"/>
    <w:rsid w:val="00B95956"/>
    <w:rsid w:val="00BA0136"/>
    <w:rsid w:val="00BA0C6D"/>
    <w:rsid w:val="00BA4054"/>
    <w:rsid w:val="00BA4264"/>
    <w:rsid w:val="00BA4F1F"/>
    <w:rsid w:val="00BC099D"/>
    <w:rsid w:val="00BC1BAF"/>
    <w:rsid w:val="00BD0642"/>
    <w:rsid w:val="00BD134C"/>
    <w:rsid w:val="00BD4152"/>
    <w:rsid w:val="00BD41DF"/>
    <w:rsid w:val="00BD4499"/>
    <w:rsid w:val="00BD5E81"/>
    <w:rsid w:val="00BD7311"/>
    <w:rsid w:val="00BE42A9"/>
    <w:rsid w:val="00BF277B"/>
    <w:rsid w:val="00BF40DD"/>
    <w:rsid w:val="00C04B0C"/>
    <w:rsid w:val="00C05062"/>
    <w:rsid w:val="00C05330"/>
    <w:rsid w:val="00C13D7B"/>
    <w:rsid w:val="00C1454D"/>
    <w:rsid w:val="00C15CB4"/>
    <w:rsid w:val="00C15F09"/>
    <w:rsid w:val="00C20D5B"/>
    <w:rsid w:val="00C378AB"/>
    <w:rsid w:val="00C40747"/>
    <w:rsid w:val="00C40E17"/>
    <w:rsid w:val="00C41620"/>
    <w:rsid w:val="00C4228B"/>
    <w:rsid w:val="00C4320D"/>
    <w:rsid w:val="00C51A7B"/>
    <w:rsid w:val="00C57A86"/>
    <w:rsid w:val="00C6127E"/>
    <w:rsid w:val="00C63509"/>
    <w:rsid w:val="00C63772"/>
    <w:rsid w:val="00C6599E"/>
    <w:rsid w:val="00C66005"/>
    <w:rsid w:val="00C662CA"/>
    <w:rsid w:val="00C715D5"/>
    <w:rsid w:val="00C716E5"/>
    <w:rsid w:val="00C71875"/>
    <w:rsid w:val="00C76120"/>
    <w:rsid w:val="00C82DCB"/>
    <w:rsid w:val="00C82E5B"/>
    <w:rsid w:val="00C83835"/>
    <w:rsid w:val="00C84057"/>
    <w:rsid w:val="00C843A7"/>
    <w:rsid w:val="00C855D4"/>
    <w:rsid w:val="00C8711D"/>
    <w:rsid w:val="00C87941"/>
    <w:rsid w:val="00CA0B14"/>
    <w:rsid w:val="00CA5B54"/>
    <w:rsid w:val="00CB3D33"/>
    <w:rsid w:val="00CB6640"/>
    <w:rsid w:val="00CC1885"/>
    <w:rsid w:val="00CC599A"/>
    <w:rsid w:val="00CC602A"/>
    <w:rsid w:val="00CD31FF"/>
    <w:rsid w:val="00CD4BF9"/>
    <w:rsid w:val="00CD51F9"/>
    <w:rsid w:val="00CD6132"/>
    <w:rsid w:val="00CF45EE"/>
    <w:rsid w:val="00CF5744"/>
    <w:rsid w:val="00CF7A85"/>
    <w:rsid w:val="00D03B30"/>
    <w:rsid w:val="00D06069"/>
    <w:rsid w:val="00D07EA5"/>
    <w:rsid w:val="00D132F6"/>
    <w:rsid w:val="00D154C9"/>
    <w:rsid w:val="00D1589D"/>
    <w:rsid w:val="00D233B7"/>
    <w:rsid w:val="00D26504"/>
    <w:rsid w:val="00D26C9D"/>
    <w:rsid w:val="00D26E19"/>
    <w:rsid w:val="00D308D0"/>
    <w:rsid w:val="00D311F7"/>
    <w:rsid w:val="00D31250"/>
    <w:rsid w:val="00D43600"/>
    <w:rsid w:val="00D4371C"/>
    <w:rsid w:val="00D44CB1"/>
    <w:rsid w:val="00D46FFD"/>
    <w:rsid w:val="00D50D53"/>
    <w:rsid w:val="00D560CA"/>
    <w:rsid w:val="00D627C8"/>
    <w:rsid w:val="00D654E3"/>
    <w:rsid w:val="00D7067F"/>
    <w:rsid w:val="00D75BC8"/>
    <w:rsid w:val="00D8278F"/>
    <w:rsid w:val="00D83332"/>
    <w:rsid w:val="00D83FEF"/>
    <w:rsid w:val="00D85C3C"/>
    <w:rsid w:val="00D87D8E"/>
    <w:rsid w:val="00D904F7"/>
    <w:rsid w:val="00D9185A"/>
    <w:rsid w:val="00D92EEE"/>
    <w:rsid w:val="00D947C5"/>
    <w:rsid w:val="00D949AB"/>
    <w:rsid w:val="00DA2900"/>
    <w:rsid w:val="00DB1FD3"/>
    <w:rsid w:val="00DB5E82"/>
    <w:rsid w:val="00DB5F17"/>
    <w:rsid w:val="00DB65A0"/>
    <w:rsid w:val="00DB71DC"/>
    <w:rsid w:val="00DC0A22"/>
    <w:rsid w:val="00DD3057"/>
    <w:rsid w:val="00DD4F60"/>
    <w:rsid w:val="00DE05C1"/>
    <w:rsid w:val="00DE1B67"/>
    <w:rsid w:val="00DE1F73"/>
    <w:rsid w:val="00DE4C27"/>
    <w:rsid w:val="00DE5573"/>
    <w:rsid w:val="00DE6676"/>
    <w:rsid w:val="00DF0E13"/>
    <w:rsid w:val="00DF62DB"/>
    <w:rsid w:val="00DF71E1"/>
    <w:rsid w:val="00E04CC2"/>
    <w:rsid w:val="00E06901"/>
    <w:rsid w:val="00E07301"/>
    <w:rsid w:val="00E10741"/>
    <w:rsid w:val="00E11170"/>
    <w:rsid w:val="00E1181E"/>
    <w:rsid w:val="00E12CC5"/>
    <w:rsid w:val="00E14AD9"/>
    <w:rsid w:val="00E15722"/>
    <w:rsid w:val="00E15BD8"/>
    <w:rsid w:val="00E21694"/>
    <w:rsid w:val="00E247F8"/>
    <w:rsid w:val="00E25CD1"/>
    <w:rsid w:val="00E340FC"/>
    <w:rsid w:val="00E40152"/>
    <w:rsid w:val="00E4025A"/>
    <w:rsid w:val="00E44AF4"/>
    <w:rsid w:val="00E525FA"/>
    <w:rsid w:val="00E53C90"/>
    <w:rsid w:val="00E540F2"/>
    <w:rsid w:val="00E63E24"/>
    <w:rsid w:val="00E6402A"/>
    <w:rsid w:val="00E65C5F"/>
    <w:rsid w:val="00E6743F"/>
    <w:rsid w:val="00E710A0"/>
    <w:rsid w:val="00E82B33"/>
    <w:rsid w:val="00E84645"/>
    <w:rsid w:val="00E84CAF"/>
    <w:rsid w:val="00E87367"/>
    <w:rsid w:val="00E93973"/>
    <w:rsid w:val="00EA4A92"/>
    <w:rsid w:val="00EB370F"/>
    <w:rsid w:val="00EB49AA"/>
    <w:rsid w:val="00EB4EF8"/>
    <w:rsid w:val="00EC06A4"/>
    <w:rsid w:val="00ED4585"/>
    <w:rsid w:val="00EE0E2E"/>
    <w:rsid w:val="00EF0B30"/>
    <w:rsid w:val="00EF2C11"/>
    <w:rsid w:val="00EF356A"/>
    <w:rsid w:val="00F00B97"/>
    <w:rsid w:val="00F054F9"/>
    <w:rsid w:val="00F05F0D"/>
    <w:rsid w:val="00F07080"/>
    <w:rsid w:val="00F07E6D"/>
    <w:rsid w:val="00F1311B"/>
    <w:rsid w:val="00F16036"/>
    <w:rsid w:val="00F16505"/>
    <w:rsid w:val="00F206A8"/>
    <w:rsid w:val="00F22870"/>
    <w:rsid w:val="00F237BD"/>
    <w:rsid w:val="00F240D4"/>
    <w:rsid w:val="00F247AF"/>
    <w:rsid w:val="00F3026D"/>
    <w:rsid w:val="00F34592"/>
    <w:rsid w:val="00F35592"/>
    <w:rsid w:val="00F36D30"/>
    <w:rsid w:val="00F37B0B"/>
    <w:rsid w:val="00F444B3"/>
    <w:rsid w:val="00F44F8E"/>
    <w:rsid w:val="00F46CAF"/>
    <w:rsid w:val="00F52A54"/>
    <w:rsid w:val="00F542A8"/>
    <w:rsid w:val="00F556D1"/>
    <w:rsid w:val="00F57E56"/>
    <w:rsid w:val="00F61F37"/>
    <w:rsid w:val="00F64A71"/>
    <w:rsid w:val="00F66230"/>
    <w:rsid w:val="00F71F25"/>
    <w:rsid w:val="00F7437E"/>
    <w:rsid w:val="00F80546"/>
    <w:rsid w:val="00F8581E"/>
    <w:rsid w:val="00F87E99"/>
    <w:rsid w:val="00F90649"/>
    <w:rsid w:val="00F94DF3"/>
    <w:rsid w:val="00F94EDD"/>
    <w:rsid w:val="00F94F0D"/>
    <w:rsid w:val="00F962B1"/>
    <w:rsid w:val="00F96660"/>
    <w:rsid w:val="00FA097E"/>
    <w:rsid w:val="00FA2314"/>
    <w:rsid w:val="00FA58A8"/>
    <w:rsid w:val="00FB0366"/>
    <w:rsid w:val="00FB06D4"/>
    <w:rsid w:val="00FB1283"/>
    <w:rsid w:val="00FB1CB3"/>
    <w:rsid w:val="00FB5B96"/>
    <w:rsid w:val="00FB75B7"/>
    <w:rsid w:val="00FC24C4"/>
    <w:rsid w:val="00FC747F"/>
    <w:rsid w:val="00FD13A0"/>
    <w:rsid w:val="00FD6FAE"/>
    <w:rsid w:val="00FE1D4B"/>
    <w:rsid w:val="00FE4C55"/>
    <w:rsid w:val="00FE741C"/>
    <w:rsid w:val="00FE7697"/>
    <w:rsid w:val="00FF080F"/>
    <w:rsid w:val="00FF2C10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2B05"/>
  <w15:docId w15:val="{0EA5EE2F-4FF6-AD44-B3B1-157505E5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8816FB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16FB"/>
    <w:pPr>
      <w:jc w:val="center"/>
    </w:pPr>
    <w:rPr>
      <w:b/>
      <w:bCs/>
      <w:sz w:val="32"/>
      <w:u w:val="single"/>
    </w:rPr>
  </w:style>
  <w:style w:type="paragraph" w:styleId="Zhlav">
    <w:name w:val="header"/>
    <w:basedOn w:val="Normln"/>
    <w:rsid w:val="008816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16FB"/>
  </w:style>
  <w:style w:type="paragraph" w:styleId="Zpat">
    <w:name w:val="footer"/>
    <w:basedOn w:val="Normln"/>
    <w:rsid w:val="008816FB"/>
    <w:pPr>
      <w:tabs>
        <w:tab w:val="center" w:pos="4536"/>
        <w:tab w:val="right" w:pos="9072"/>
      </w:tabs>
    </w:pPr>
  </w:style>
  <w:style w:type="paragraph" w:customStyle="1" w:styleId="Import0">
    <w:name w:val="Import 0"/>
    <w:basedOn w:val="Normln"/>
    <w:rsid w:val="002E53A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Antique Olive" w:hAnsi="Antique Olive"/>
      <w:szCs w:val="20"/>
    </w:rPr>
  </w:style>
  <w:style w:type="character" w:styleId="Hypertextovodkaz">
    <w:name w:val="Hyperlink"/>
    <w:basedOn w:val="Standardnpsmoodstavce"/>
    <w:rsid w:val="002E53A0"/>
    <w:rPr>
      <w:color w:val="0000FF"/>
      <w:u w:val="single"/>
    </w:rPr>
  </w:style>
  <w:style w:type="character" w:styleId="Odkaznakoment">
    <w:name w:val="annotation reference"/>
    <w:basedOn w:val="Standardnpsmoodstavce"/>
    <w:rsid w:val="00435C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5C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5C70"/>
  </w:style>
  <w:style w:type="paragraph" w:styleId="Pedmtkomente">
    <w:name w:val="annotation subject"/>
    <w:basedOn w:val="Textkomente"/>
    <w:next w:val="Textkomente"/>
    <w:link w:val="PedmtkomenteChar"/>
    <w:rsid w:val="00435C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35C70"/>
    <w:rPr>
      <w:b/>
      <w:bCs/>
    </w:rPr>
  </w:style>
  <w:style w:type="paragraph" w:styleId="Textbubliny">
    <w:name w:val="Balloon Text"/>
    <w:basedOn w:val="Normln"/>
    <w:link w:val="TextbublinyChar"/>
    <w:rsid w:val="00435C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5C7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727D9"/>
    <w:rPr>
      <w:b/>
      <w:bCs/>
    </w:rPr>
  </w:style>
  <w:style w:type="paragraph" w:styleId="Odstavecseseznamem">
    <w:name w:val="List Paragraph"/>
    <w:basedOn w:val="Normln"/>
    <w:qFormat/>
    <w:rsid w:val="001E651D"/>
    <w:pPr>
      <w:ind w:left="720"/>
      <w:contextualSpacing/>
    </w:pPr>
  </w:style>
  <w:style w:type="paragraph" w:styleId="Revize">
    <w:name w:val="Revision"/>
    <w:hidden/>
    <w:uiPriority w:val="99"/>
    <w:semiHidden/>
    <w:rsid w:val="007E4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our@zoo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2594</Words>
  <Characters>15305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Zoologická zahrada v Praze, příspěvková organizace MÚP</vt:lpstr>
      <vt:lpstr>Zoologická zahrada v Praze, příspěvková organizace MÚP</vt:lpstr>
    </vt:vector>
  </TitlesOfParts>
  <Company>Zoo Praha</Company>
  <LinksUpToDate>false</LinksUpToDate>
  <CharactersWithSpaces>17864</CharactersWithSpaces>
  <SharedDoc>false</SharedDoc>
  <HLinks>
    <vt:vector size="6" baseType="variant"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mailto:lukac@zoopraha.cz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Zoologická zahrada v Praze, příspěvková organizace MÚP</dc:title>
  <dc:creator>Zoo Praha</dc:creator>
  <cp:lastModifiedBy>Kosour Petr</cp:lastModifiedBy>
  <cp:revision>3</cp:revision>
  <cp:lastPrinted>2019-07-16T10:26:00Z</cp:lastPrinted>
  <dcterms:created xsi:type="dcterms:W3CDTF">2019-07-30T12:00:00Z</dcterms:created>
  <dcterms:modified xsi:type="dcterms:W3CDTF">2019-07-30T12:00:00Z</dcterms:modified>
</cp:coreProperties>
</file>