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A0E6B" w14:textId="77777777" w:rsidR="0018675F" w:rsidRDefault="0018675F" w:rsidP="0018675F">
      <w:pPr>
        <w:pStyle w:val="Nzevsmlouvy"/>
        <w:widowControl w:val="0"/>
        <w:spacing w:after="0" w:line="240" w:lineRule="auto"/>
        <w:jc w:val="both"/>
        <w:outlineLvl w:val="0"/>
        <w:rPr>
          <w:rFonts w:ascii="Times New Roman" w:hAnsi="Times New Roman"/>
          <w:caps/>
          <w:sz w:val="24"/>
          <w:szCs w:val="24"/>
        </w:rPr>
      </w:pPr>
    </w:p>
    <w:p w14:paraId="4E58390B" w14:textId="74783056" w:rsidR="0018675F" w:rsidRDefault="0018675F" w:rsidP="007074AF">
      <w:pPr>
        <w:pStyle w:val="Nzevsmlouvy"/>
        <w:widowControl w:val="0"/>
        <w:spacing w:after="0" w:line="240" w:lineRule="auto"/>
        <w:outlineLvl w:val="0"/>
        <w:rPr>
          <w:rFonts w:ascii="Times New Roman" w:hAnsi="Times New Roman"/>
          <w:caps/>
          <w:sz w:val="24"/>
          <w:szCs w:val="24"/>
        </w:rPr>
      </w:pPr>
      <w:r w:rsidRPr="0018675F">
        <w:rPr>
          <w:rFonts w:ascii="Times New Roman" w:hAnsi="Times New Roman"/>
          <w:caps/>
          <w:noProof/>
          <w:sz w:val="24"/>
          <w:szCs w:val="24"/>
        </w:rPr>
        <w:drawing>
          <wp:inline distT="0" distB="0" distL="0" distR="0" wp14:anchorId="2030BEB4" wp14:editId="296268CA">
            <wp:extent cx="1724025" cy="904875"/>
            <wp:effectExtent l="0" t="0" r="9525" b="9525"/>
            <wp:docPr id="1355753421" name="Obrázek 2" descr="Obsah obrázku Písmo, Grafika, logo,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53421" name="Obrázek 2" descr="Obsah obrázku Písmo, Grafika, logo, text&#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904875"/>
                    </a:xfrm>
                    <a:prstGeom prst="rect">
                      <a:avLst/>
                    </a:prstGeom>
                    <a:noFill/>
                    <a:ln>
                      <a:noFill/>
                    </a:ln>
                  </pic:spPr>
                </pic:pic>
              </a:graphicData>
            </a:graphic>
          </wp:inline>
        </w:drawing>
      </w:r>
      <w:r w:rsidRPr="0018675F">
        <w:rPr>
          <w:rFonts w:ascii="Times New Roman" w:hAnsi="Times New Roman"/>
          <w:bCs/>
          <w:caps/>
          <w:sz w:val="24"/>
          <w:szCs w:val="24"/>
        </w:rPr>
        <w:br/>
      </w:r>
    </w:p>
    <w:p w14:paraId="097057F0" w14:textId="2857E0CF" w:rsidR="00473A99" w:rsidRPr="00E046FB" w:rsidRDefault="00CF2C50" w:rsidP="007074AF">
      <w:pPr>
        <w:pStyle w:val="Nzevsmlouvy"/>
        <w:widowControl w:val="0"/>
        <w:spacing w:after="0" w:line="240" w:lineRule="auto"/>
        <w:outlineLvl w:val="0"/>
        <w:rPr>
          <w:rFonts w:ascii="Times New Roman" w:hAnsi="Times New Roman"/>
          <w:caps/>
          <w:sz w:val="28"/>
          <w:szCs w:val="28"/>
        </w:rPr>
      </w:pPr>
      <w:r w:rsidRPr="00E046FB">
        <w:rPr>
          <w:rFonts w:ascii="Times New Roman" w:hAnsi="Times New Roman"/>
          <w:caps/>
          <w:sz w:val="28"/>
          <w:szCs w:val="28"/>
        </w:rPr>
        <w:t xml:space="preserve">Smlouva </w:t>
      </w:r>
      <w:r w:rsidR="00A62E67" w:rsidRPr="00E046FB">
        <w:rPr>
          <w:rFonts w:ascii="Times New Roman" w:hAnsi="Times New Roman"/>
          <w:caps/>
          <w:sz w:val="28"/>
          <w:szCs w:val="28"/>
        </w:rPr>
        <w:t xml:space="preserve">o poskytování </w:t>
      </w:r>
      <w:r w:rsidR="003061BD" w:rsidRPr="00E046FB">
        <w:rPr>
          <w:rFonts w:ascii="Times New Roman" w:hAnsi="Times New Roman"/>
          <w:caps/>
          <w:sz w:val="28"/>
          <w:szCs w:val="28"/>
        </w:rPr>
        <w:t>POIMPLEMENTAČNÍ</w:t>
      </w:r>
      <w:r w:rsidR="00261A61" w:rsidRPr="00E046FB">
        <w:rPr>
          <w:rFonts w:ascii="Times New Roman" w:hAnsi="Times New Roman"/>
          <w:caps/>
          <w:sz w:val="28"/>
          <w:szCs w:val="28"/>
        </w:rPr>
        <w:t xml:space="preserve"> </w:t>
      </w:r>
      <w:r w:rsidR="00A62E67" w:rsidRPr="00E046FB">
        <w:rPr>
          <w:rFonts w:ascii="Times New Roman" w:hAnsi="Times New Roman"/>
          <w:caps/>
          <w:sz w:val="28"/>
          <w:szCs w:val="28"/>
        </w:rPr>
        <w:t>podpory</w:t>
      </w:r>
      <w:r w:rsidR="00F420F3" w:rsidRPr="00E046FB">
        <w:rPr>
          <w:rFonts w:ascii="Times New Roman" w:hAnsi="Times New Roman"/>
          <w:caps/>
          <w:sz w:val="28"/>
          <w:szCs w:val="28"/>
        </w:rPr>
        <w:t xml:space="preserve"> </w:t>
      </w:r>
    </w:p>
    <w:p w14:paraId="35EA5AB8" w14:textId="77777777" w:rsidR="00CF2C50" w:rsidRPr="00E046FB" w:rsidRDefault="003061BD" w:rsidP="007074AF">
      <w:pPr>
        <w:pStyle w:val="Nzevsmlouvy"/>
        <w:widowControl w:val="0"/>
        <w:spacing w:after="0" w:line="240" w:lineRule="auto"/>
        <w:outlineLvl w:val="0"/>
        <w:rPr>
          <w:rFonts w:ascii="Times New Roman" w:hAnsi="Times New Roman"/>
          <w:bCs/>
          <w:sz w:val="28"/>
          <w:szCs w:val="28"/>
        </w:rPr>
      </w:pPr>
      <w:r w:rsidRPr="00E046FB">
        <w:rPr>
          <w:rFonts w:ascii="Times New Roman" w:hAnsi="Times New Roman"/>
          <w:caps/>
          <w:sz w:val="28"/>
          <w:szCs w:val="28"/>
        </w:rPr>
        <w:t>SYSTÉMU PROXIO</w:t>
      </w:r>
    </w:p>
    <w:p w14:paraId="7AA71816" w14:textId="77777777" w:rsidR="00CF2C50" w:rsidRDefault="00CF2C50" w:rsidP="007074AF">
      <w:pPr>
        <w:widowControl w:val="0"/>
        <w:spacing w:after="0"/>
        <w:ind w:left="-180"/>
        <w:jc w:val="center"/>
        <w:rPr>
          <w:rFonts w:ascii="Times New Roman" w:hAnsi="Times New Roman"/>
          <w:b/>
          <w:bCs/>
          <w:szCs w:val="24"/>
        </w:rPr>
      </w:pPr>
    </w:p>
    <w:p w14:paraId="70F6F7FE" w14:textId="77777777" w:rsidR="0053499F" w:rsidRPr="000733FE" w:rsidRDefault="0053499F" w:rsidP="007074AF">
      <w:pPr>
        <w:widowControl w:val="0"/>
        <w:spacing w:after="0"/>
        <w:ind w:left="-180"/>
        <w:jc w:val="center"/>
        <w:rPr>
          <w:rFonts w:ascii="Times New Roman" w:hAnsi="Times New Roman"/>
          <w:b/>
          <w:bCs/>
          <w:szCs w:val="24"/>
        </w:rPr>
      </w:pPr>
    </w:p>
    <w:p w14:paraId="7753FCA0" w14:textId="77777777" w:rsidR="00CF2C50" w:rsidRPr="000733FE" w:rsidRDefault="00CF2C50" w:rsidP="007074AF">
      <w:pPr>
        <w:widowControl w:val="0"/>
        <w:spacing w:after="0"/>
        <w:ind w:left="-180"/>
        <w:jc w:val="center"/>
        <w:rPr>
          <w:rFonts w:ascii="Times New Roman" w:hAnsi="Times New Roman"/>
          <w:b/>
          <w:bCs/>
          <w:szCs w:val="24"/>
        </w:rPr>
      </w:pPr>
      <w:r w:rsidRPr="000733FE">
        <w:rPr>
          <w:rFonts w:ascii="Times New Roman" w:hAnsi="Times New Roman"/>
          <w:b/>
          <w:bCs/>
          <w:szCs w:val="24"/>
        </w:rPr>
        <w:t xml:space="preserve">Číslo smlouvy </w:t>
      </w:r>
      <w:r w:rsidRPr="009C1BB3">
        <w:rPr>
          <w:rFonts w:ascii="Times New Roman" w:hAnsi="Times New Roman"/>
          <w:b/>
          <w:bCs/>
          <w:szCs w:val="24"/>
        </w:rPr>
        <w:t xml:space="preserve">Poskytovatele: </w:t>
      </w:r>
      <w:r w:rsidR="009C1BB3" w:rsidRPr="009C1BB3">
        <w:rPr>
          <w:rStyle w:val="Siln"/>
          <w:rFonts w:ascii="Times New Roman" w:hAnsi="Times New Roman"/>
          <w:szCs w:val="24"/>
        </w:rPr>
        <w:t>[</w:t>
      </w:r>
      <w:r w:rsidR="009C1BB3" w:rsidRPr="009C1BB3">
        <w:rPr>
          <w:rStyle w:val="Siln"/>
          <w:rFonts w:ascii="Times New Roman" w:hAnsi="Times New Roman"/>
          <w:szCs w:val="24"/>
          <w:highlight w:val="yellow"/>
        </w:rPr>
        <w:t>doplní uchazeč</w:t>
      </w:r>
      <w:r w:rsidR="009C1BB3" w:rsidRPr="009C1BB3">
        <w:rPr>
          <w:rStyle w:val="Siln"/>
          <w:rFonts w:ascii="Times New Roman" w:hAnsi="Times New Roman"/>
          <w:szCs w:val="24"/>
        </w:rPr>
        <w:t>]</w:t>
      </w:r>
      <w:r w:rsidRPr="000733FE">
        <w:rPr>
          <w:rFonts w:ascii="Times New Roman" w:hAnsi="Times New Roman"/>
          <w:b/>
          <w:bCs/>
          <w:szCs w:val="24"/>
        </w:rPr>
        <w:br/>
        <w:t xml:space="preserve">Číslo smlouvy Objednatele: </w:t>
      </w:r>
      <w:r w:rsidR="005F1EE4" w:rsidRPr="000733FE">
        <w:rPr>
          <w:rFonts w:ascii="Times New Roman" w:hAnsi="Times New Roman"/>
          <w:bCs/>
          <w:szCs w:val="24"/>
        </w:rPr>
        <w:t>[</w:t>
      </w:r>
      <w:r w:rsidR="005F1EE4" w:rsidRPr="0020342E">
        <w:rPr>
          <w:rFonts w:ascii="Times New Roman" w:hAnsi="Times New Roman"/>
        </w:rPr>
        <w:t>……………</w:t>
      </w:r>
      <w:r w:rsidR="005F1EE4" w:rsidRPr="000733FE">
        <w:rPr>
          <w:rFonts w:ascii="Times New Roman" w:hAnsi="Times New Roman"/>
          <w:bCs/>
          <w:szCs w:val="24"/>
        </w:rPr>
        <w:t>]</w:t>
      </w:r>
    </w:p>
    <w:p w14:paraId="6C0F70E5" w14:textId="77777777" w:rsidR="00CF2C50" w:rsidRPr="002F3E2B" w:rsidRDefault="005310C2" w:rsidP="007074AF">
      <w:pPr>
        <w:widowControl w:val="0"/>
        <w:spacing w:after="0"/>
        <w:ind w:left="-180"/>
        <w:jc w:val="center"/>
        <w:rPr>
          <w:rFonts w:ascii="Times New Roman" w:hAnsi="Times New Roman"/>
          <w:bCs/>
          <w:szCs w:val="24"/>
        </w:rPr>
      </w:pPr>
      <w:r w:rsidRPr="002F3E2B">
        <w:rPr>
          <w:rFonts w:ascii="Times New Roman" w:hAnsi="Times New Roman"/>
          <w:bCs/>
          <w:szCs w:val="24"/>
        </w:rPr>
        <w:t>(dále jen „</w:t>
      </w:r>
      <w:r w:rsidRPr="002F3E2B">
        <w:rPr>
          <w:rFonts w:ascii="Times New Roman" w:hAnsi="Times New Roman"/>
          <w:b/>
          <w:bCs/>
          <w:szCs w:val="24"/>
        </w:rPr>
        <w:t>Smlouva</w:t>
      </w:r>
      <w:r w:rsidRPr="002F3E2B">
        <w:rPr>
          <w:rFonts w:ascii="Times New Roman" w:hAnsi="Times New Roman"/>
          <w:bCs/>
          <w:szCs w:val="24"/>
        </w:rPr>
        <w:t>“)</w:t>
      </w:r>
    </w:p>
    <w:p w14:paraId="276AFB40" w14:textId="77777777" w:rsidR="006A71E2" w:rsidRDefault="006A71E2" w:rsidP="000B7E63">
      <w:pPr>
        <w:pStyle w:val="Nzevsmlouvy"/>
        <w:widowControl w:val="0"/>
        <w:spacing w:after="0" w:line="240" w:lineRule="auto"/>
        <w:jc w:val="both"/>
        <w:rPr>
          <w:rFonts w:ascii="Times New Roman" w:hAnsi="Times New Roman"/>
          <w:b w:val="0"/>
          <w:bCs/>
          <w:sz w:val="24"/>
          <w:szCs w:val="24"/>
        </w:rPr>
      </w:pPr>
    </w:p>
    <w:p w14:paraId="4E359C0B" w14:textId="77777777" w:rsidR="00CF2C50" w:rsidRPr="0053499F" w:rsidRDefault="00CF2C50" w:rsidP="0053499F">
      <w:pPr>
        <w:pStyle w:val="Nzevsmlouvy"/>
        <w:widowControl w:val="0"/>
        <w:spacing w:after="0" w:line="240" w:lineRule="auto"/>
        <w:rPr>
          <w:rFonts w:ascii="Times New Roman" w:hAnsi="Times New Roman"/>
          <w:b w:val="0"/>
          <w:bCs/>
          <w:sz w:val="20"/>
        </w:rPr>
      </w:pPr>
      <w:r w:rsidRPr="0053499F">
        <w:rPr>
          <w:rFonts w:ascii="Times New Roman" w:hAnsi="Times New Roman"/>
          <w:b w:val="0"/>
          <w:bCs/>
          <w:sz w:val="20"/>
        </w:rPr>
        <w:t xml:space="preserve">uzavřená níže uvedeného dne, měsíce a roku podle ustanovení </w:t>
      </w:r>
      <w:r w:rsidR="008E4C2B" w:rsidRPr="0053499F">
        <w:rPr>
          <w:rFonts w:ascii="Times New Roman" w:hAnsi="Times New Roman"/>
          <w:b w:val="0"/>
          <w:bCs/>
          <w:sz w:val="20"/>
        </w:rPr>
        <w:t xml:space="preserve">§ 1746 odst. 2 </w:t>
      </w:r>
      <w:r w:rsidR="00DC16A4" w:rsidRPr="0053499F">
        <w:rPr>
          <w:rFonts w:ascii="Times New Roman" w:hAnsi="Times New Roman"/>
          <w:b w:val="0"/>
          <w:bCs/>
          <w:sz w:val="20"/>
        </w:rPr>
        <w:t xml:space="preserve">a násl. </w:t>
      </w:r>
      <w:r w:rsidR="008E4C2B" w:rsidRPr="0053499F">
        <w:rPr>
          <w:rFonts w:ascii="Times New Roman" w:hAnsi="Times New Roman"/>
          <w:b w:val="0"/>
          <w:bCs/>
          <w:sz w:val="20"/>
        </w:rPr>
        <w:t>zákona č. 89/2012 Sb., občanský zákoník, ve znění pozdějších předpisů (dále jen „OZ“)</w:t>
      </w:r>
      <w:r w:rsidR="00C01D29" w:rsidRPr="0053499F">
        <w:rPr>
          <w:rFonts w:ascii="Times New Roman" w:hAnsi="Times New Roman"/>
          <w:b w:val="0"/>
          <w:bCs/>
          <w:sz w:val="20"/>
        </w:rPr>
        <w:t>, a na základě zákona č. 137/2006 Sb., o veřejných zakázkách, v</w:t>
      </w:r>
      <w:r w:rsidR="00611CDC" w:rsidRPr="0053499F">
        <w:rPr>
          <w:rFonts w:ascii="Times New Roman" w:hAnsi="Times New Roman"/>
          <w:b w:val="0"/>
          <w:bCs/>
          <w:sz w:val="20"/>
        </w:rPr>
        <w:t>e</w:t>
      </w:r>
      <w:r w:rsidR="00C01D29" w:rsidRPr="0053499F">
        <w:rPr>
          <w:rFonts w:ascii="Times New Roman" w:hAnsi="Times New Roman"/>
          <w:b w:val="0"/>
          <w:bCs/>
          <w:sz w:val="20"/>
        </w:rPr>
        <w:t xml:space="preserve"> znění </w:t>
      </w:r>
      <w:r w:rsidR="00611CDC" w:rsidRPr="0053499F">
        <w:rPr>
          <w:rFonts w:ascii="Times New Roman" w:hAnsi="Times New Roman"/>
          <w:b w:val="0"/>
          <w:bCs/>
          <w:sz w:val="20"/>
        </w:rPr>
        <w:t>pozdějších předpisů</w:t>
      </w:r>
      <w:r w:rsidR="008E4C2B" w:rsidRPr="0053499F">
        <w:rPr>
          <w:rFonts w:ascii="Times New Roman" w:hAnsi="Times New Roman"/>
          <w:b w:val="0"/>
          <w:bCs/>
          <w:sz w:val="20"/>
        </w:rPr>
        <w:t xml:space="preserve"> (dále jen „ZVZ“)</w:t>
      </w:r>
      <w:r w:rsidRPr="0053499F">
        <w:rPr>
          <w:rFonts w:ascii="Times New Roman" w:hAnsi="Times New Roman"/>
          <w:b w:val="0"/>
          <w:bCs/>
          <w:sz w:val="20"/>
        </w:rPr>
        <w:t>, mezi níže uvedenými smluvními stranami:</w:t>
      </w:r>
    </w:p>
    <w:p w14:paraId="79B02B02" w14:textId="77777777" w:rsidR="00CF2C50" w:rsidRPr="000733FE" w:rsidRDefault="00CF2C50" w:rsidP="0018675F">
      <w:pPr>
        <w:pStyle w:val="Nzevsmlouvy"/>
        <w:widowControl w:val="0"/>
        <w:spacing w:after="0" w:line="240" w:lineRule="auto"/>
        <w:rPr>
          <w:rFonts w:ascii="Times New Roman" w:hAnsi="Times New Roman"/>
          <w:b w:val="0"/>
          <w:bCs/>
          <w:sz w:val="24"/>
          <w:szCs w:val="24"/>
        </w:rPr>
      </w:pPr>
    </w:p>
    <w:p w14:paraId="62D13512" w14:textId="77777777" w:rsidR="0018675F" w:rsidRDefault="0018675F" w:rsidP="0018675F">
      <w:pPr>
        <w:pStyle w:val="Tabulkatext"/>
        <w:widowControl w:val="0"/>
        <w:spacing w:before="0" w:after="0" w:line="288" w:lineRule="auto"/>
        <w:jc w:val="both"/>
        <w:outlineLvl w:val="0"/>
        <w:rPr>
          <w:rStyle w:val="Siln"/>
          <w:szCs w:val="24"/>
        </w:rPr>
      </w:pPr>
    </w:p>
    <w:p w14:paraId="56B5B3D6" w14:textId="77777777" w:rsidR="0018675F" w:rsidRDefault="0018675F" w:rsidP="0018675F">
      <w:pPr>
        <w:pStyle w:val="Tabulkatext"/>
        <w:widowControl w:val="0"/>
        <w:spacing w:before="0" w:after="0" w:line="288" w:lineRule="auto"/>
        <w:jc w:val="both"/>
        <w:outlineLvl w:val="0"/>
        <w:rPr>
          <w:rStyle w:val="Siln"/>
          <w:szCs w:val="24"/>
        </w:rPr>
      </w:pPr>
    </w:p>
    <w:p w14:paraId="766EE3D5" w14:textId="0EEDDFF7" w:rsidR="00CF2C50" w:rsidRPr="000733FE" w:rsidRDefault="003061BD" w:rsidP="0018675F">
      <w:pPr>
        <w:pStyle w:val="Tabulkatext"/>
        <w:widowControl w:val="0"/>
        <w:spacing w:before="0" w:after="0" w:line="288" w:lineRule="auto"/>
        <w:jc w:val="both"/>
        <w:outlineLvl w:val="0"/>
        <w:rPr>
          <w:rStyle w:val="Siln"/>
          <w:szCs w:val="24"/>
        </w:rPr>
      </w:pPr>
      <w:r w:rsidRPr="003061BD">
        <w:rPr>
          <w:rStyle w:val="Siln"/>
          <w:szCs w:val="24"/>
        </w:rPr>
        <w:t>Městsk</w:t>
      </w:r>
      <w:r>
        <w:rPr>
          <w:rStyle w:val="Siln"/>
          <w:szCs w:val="24"/>
        </w:rPr>
        <w:t>á</w:t>
      </w:r>
      <w:r w:rsidRPr="003061BD">
        <w:rPr>
          <w:rStyle w:val="Siln"/>
          <w:szCs w:val="24"/>
        </w:rPr>
        <w:t xml:space="preserve"> část Praha 3</w:t>
      </w:r>
    </w:p>
    <w:p w14:paraId="1727692D" w14:textId="3CC0BA9A" w:rsidR="00CF2C50" w:rsidRPr="000733FE" w:rsidRDefault="00CF2C50" w:rsidP="0018675F">
      <w:pPr>
        <w:pStyle w:val="Smluvnstrana"/>
        <w:widowControl w:val="0"/>
        <w:spacing w:after="0" w:line="288" w:lineRule="auto"/>
        <w:rPr>
          <w:rFonts w:ascii="Times New Roman" w:hAnsi="Times New Roman"/>
          <w:b w:val="0"/>
          <w:bCs/>
          <w:sz w:val="24"/>
          <w:szCs w:val="24"/>
        </w:rPr>
      </w:pPr>
      <w:r w:rsidRPr="000733FE">
        <w:rPr>
          <w:rFonts w:ascii="Times New Roman" w:hAnsi="Times New Roman"/>
          <w:b w:val="0"/>
          <w:bCs/>
          <w:sz w:val="24"/>
          <w:szCs w:val="24"/>
        </w:rPr>
        <w:t xml:space="preserve">se sídlem: </w:t>
      </w:r>
      <w:r w:rsidR="00204957" w:rsidRPr="00204957">
        <w:rPr>
          <w:rFonts w:ascii="Times New Roman" w:hAnsi="Times New Roman"/>
          <w:b w:val="0"/>
          <w:bCs/>
          <w:sz w:val="24"/>
          <w:szCs w:val="24"/>
        </w:rPr>
        <w:t xml:space="preserve">Havlíčkovo náměstí 9/700, 130 </w:t>
      </w:r>
      <w:r w:rsidR="000B4E7E">
        <w:rPr>
          <w:rFonts w:ascii="Times New Roman" w:hAnsi="Times New Roman"/>
          <w:b w:val="0"/>
          <w:bCs/>
          <w:sz w:val="24"/>
          <w:szCs w:val="24"/>
        </w:rPr>
        <w:t>00</w:t>
      </w:r>
      <w:r w:rsidR="00204957" w:rsidRPr="00204957">
        <w:rPr>
          <w:rFonts w:ascii="Times New Roman" w:hAnsi="Times New Roman"/>
          <w:b w:val="0"/>
          <w:bCs/>
          <w:sz w:val="24"/>
          <w:szCs w:val="24"/>
        </w:rPr>
        <w:t xml:space="preserve"> Praha 3</w:t>
      </w:r>
    </w:p>
    <w:p w14:paraId="5DFAB47E" w14:textId="5A8887C3" w:rsidR="00BC5421" w:rsidRPr="000733FE" w:rsidRDefault="0018675F" w:rsidP="0018675F">
      <w:pPr>
        <w:pStyle w:val="Smluvnstrana"/>
        <w:widowControl w:val="0"/>
        <w:spacing w:after="0" w:line="288" w:lineRule="auto"/>
        <w:rPr>
          <w:rFonts w:ascii="Times New Roman" w:hAnsi="Times New Roman"/>
          <w:b w:val="0"/>
          <w:bCs/>
          <w:sz w:val="24"/>
          <w:szCs w:val="24"/>
        </w:rPr>
      </w:pPr>
      <w:r>
        <w:rPr>
          <w:rFonts w:ascii="Times New Roman" w:hAnsi="Times New Roman"/>
          <w:b w:val="0"/>
          <w:bCs/>
          <w:sz w:val="24"/>
          <w:szCs w:val="24"/>
        </w:rPr>
        <w:t>zastoupena</w:t>
      </w:r>
      <w:r w:rsidR="00BC5421" w:rsidRPr="000733FE">
        <w:rPr>
          <w:rFonts w:ascii="Times New Roman" w:hAnsi="Times New Roman"/>
          <w:b w:val="0"/>
          <w:bCs/>
          <w:sz w:val="24"/>
          <w:szCs w:val="24"/>
        </w:rPr>
        <w:t xml:space="preserve">: </w:t>
      </w:r>
      <w:r w:rsidR="00523725" w:rsidRPr="00523725">
        <w:rPr>
          <w:rFonts w:ascii="Times New Roman" w:hAnsi="Times New Roman"/>
          <w:b w:val="0"/>
          <w:bCs/>
          <w:sz w:val="24"/>
          <w:szCs w:val="24"/>
        </w:rPr>
        <w:t>Mgr. Michal</w:t>
      </w:r>
      <w:r w:rsidR="00523725">
        <w:rPr>
          <w:rFonts w:ascii="Times New Roman" w:hAnsi="Times New Roman"/>
          <w:b w:val="0"/>
          <w:bCs/>
          <w:sz w:val="24"/>
          <w:szCs w:val="24"/>
        </w:rPr>
        <w:t>em</w:t>
      </w:r>
      <w:r w:rsidR="00523725" w:rsidRPr="00523725">
        <w:rPr>
          <w:rFonts w:ascii="Times New Roman" w:hAnsi="Times New Roman"/>
          <w:b w:val="0"/>
          <w:bCs/>
          <w:sz w:val="24"/>
          <w:szCs w:val="24"/>
        </w:rPr>
        <w:t xml:space="preserve"> </w:t>
      </w:r>
      <w:proofErr w:type="spellStart"/>
      <w:r w:rsidR="00523725" w:rsidRPr="00523725">
        <w:rPr>
          <w:rFonts w:ascii="Times New Roman" w:hAnsi="Times New Roman"/>
          <w:b w:val="0"/>
          <w:bCs/>
          <w:sz w:val="24"/>
          <w:szCs w:val="24"/>
        </w:rPr>
        <w:t>Vronský</w:t>
      </w:r>
      <w:r w:rsidR="00523725">
        <w:rPr>
          <w:rFonts w:ascii="Times New Roman" w:hAnsi="Times New Roman"/>
          <w:b w:val="0"/>
          <w:bCs/>
          <w:sz w:val="24"/>
          <w:szCs w:val="24"/>
        </w:rPr>
        <w:t>m</w:t>
      </w:r>
      <w:proofErr w:type="spellEnd"/>
      <w:r w:rsidR="009768C5">
        <w:rPr>
          <w:rFonts w:ascii="Times New Roman" w:hAnsi="Times New Roman"/>
          <w:b w:val="0"/>
          <w:bCs/>
          <w:sz w:val="24"/>
          <w:szCs w:val="24"/>
        </w:rPr>
        <w:t>, starost</w:t>
      </w:r>
      <w:r w:rsidR="00523725">
        <w:rPr>
          <w:rFonts w:ascii="Times New Roman" w:hAnsi="Times New Roman"/>
          <w:b w:val="0"/>
          <w:bCs/>
          <w:sz w:val="24"/>
          <w:szCs w:val="24"/>
        </w:rPr>
        <w:t>ou</w:t>
      </w:r>
      <w:r w:rsidR="009768C5">
        <w:rPr>
          <w:rFonts w:ascii="Times New Roman" w:hAnsi="Times New Roman"/>
          <w:b w:val="0"/>
          <w:bCs/>
          <w:sz w:val="24"/>
          <w:szCs w:val="24"/>
        </w:rPr>
        <w:t xml:space="preserve"> městské části</w:t>
      </w:r>
    </w:p>
    <w:p w14:paraId="75EB3B1C" w14:textId="77777777" w:rsidR="00CF2C50" w:rsidRPr="000733FE" w:rsidRDefault="00CF2C50" w:rsidP="0018675F">
      <w:pPr>
        <w:pStyle w:val="Smluvnstrana"/>
        <w:widowControl w:val="0"/>
        <w:spacing w:after="0" w:line="288" w:lineRule="auto"/>
        <w:rPr>
          <w:rFonts w:ascii="Times New Roman" w:hAnsi="Times New Roman"/>
          <w:b w:val="0"/>
          <w:bCs/>
          <w:sz w:val="24"/>
          <w:szCs w:val="24"/>
        </w:rPr>
      </w:pPr>
      <w:r w:rsidRPr="000733FE">
        <w:rPr>
          <w:rFonts w:ascii="Times New Roman" w:hAnsi="Times New Roman"/>
          <w:b w:val="0"/>
          <w:bCs/>
          <w:sz w:val="24"/>
          <w:szCs w:val="24"/>
        </w:rPr>
        <w:t xml:space="preserve">IČ: </w:t>
      </w:r>
      <w:r w:rsidR="00204957" w:rsidRPr="00204957">
        <w:rPr>
          <w:rFonts w:ascii="Times New Roman" w:hAnsi="Times New Roman"/>
          <w:b w:val="0"/>
          <w:bCs/>
          <w:sz w:val="24"/>
          <w:szCs w:val="24"/>
        </w:rPr>
        <w:t>00063517</w:t>
      </w:r>
    </w:p>
    <w:p w14:paraId="5C478C3E" w14:textId="77777777" w:rsidR="00CF2C50" w:rsidRPr="000733FE" w:rsidRDefault="00CF2C50" w:rsidP="0018675F">
      <w:pPr>
        <w:pStyle w:val="Smluvnstrana"/>
        <w:widowControl w:val="0"/>
        <w:spacing w:after="0" w:line="288" w:lineRule="auto"/>
        <w:rPr>
          <w:rFonts w:ascii="Times New Roman" w:hAnsi="Times New Roman"/>
          <w:b w:val="0"/>
          <w:bCs/>
          <w:sz w:val="24"/>
          <w:szCs w:val="24"/>
        </w:rPr>
      </w:pPr>
      <w:r w:rsidRPr="000733FE">
        <w:rPr>
          <w:rFonts w:ascii="Times New Roman" w:hAnsi="Times New Roman"/>
          <w:b w:val="0"/>
          <w:bCs/>
          <w:sz w:val="24"/>
          <w:szCs w:val="24"/>
        </w:rPr>
        <w:t xml:space="preserve">DIČ: </w:t>
      </w:r>
      <w:r w:rsidR="00204957" w:rsidRPr="00204957">
        <w:rPr>
          <w:rFonts w:ascii="Times New Roman" w:hAnsi="Times New Roman"/>
          <w:b w:val="0"/>
          <w:bCs/>
          <w:sz w:val="24"/>
          <w:szCs w:val="24"/>
        </w:rPr>
        <w:t>CZ 00063517</w:t>
      </w:r>
    </w:p>
    <w:p w14:paraId="3FDC1618" w14:textId="77777777" w:rsidR="00CF2C50" w:rsidRPr="000733FE" w:rsidRDefault="00BC5421" w:rsidP="0018675F">
      <w:pPr>
        <w:pStyle w:val="Smluvnstrana"/>
        <w:widowControl w:val="0"/>
        <w:spacing w:after="0" w:line="288" w:lineRule="auto"/>
        <w:rPr>
          <w:rFonts w:ascii="Times New Roman" w:hAnsi="Times New Roman"/>
          <w:b w:val="0"/>
          <w:bCs/>
          <w:sz w:val="24"/>
          <w:szCs w:val="24"/>
        </w:rPr>
      </w:pPr>
      <w:r w:rsidRPr="000733FE">
        <w:rPr>
          <w:rFonts w:ascii="Times New Roman" w:hAnsi="Times New Roman"/>
          <w:b w:val="0"/>
          <w:bCs/>
          <w:sz w:val="24"/>
          <w:szCs w:val="24"/>
        </w:rPr>
        <w:t>b</w:t>
      </w:r>
      <w:r w:rsidR="00CF2C50" w:rsidRPr="000733FE">
        <w:rPr>
          <w:rFonts w:ascii="Times New Roman" w:hAnsi="Times New Roman"/>
          <w:b w:val="0"/>
          <w:bCs/>
          <w:sz w:val="24"/>
          <w:szCs w:val="24"/>
        </w:rPr>
        <w:t>ankovní spojení:</w:t>
      </w:r>
      <w:r w:rsidR="003061BD">
        <w:rPr>
          <w:rFonts w:ascii="Times New Roman" w:hAnsi="Times New Roman"/>
          <w:b w:val="0"/>
          <w:bCs/>
          <w:sz w:val="24"/>
          <w:szCs w:val="24"/>
        </w:rPr>
        <w:t xml:space="preserve"> </w:t>
      </w:r>
      <w:r w:rsidR="00204957" w:rsidRPr="009768C5">
        <w:rPr>
          <w:rFonts w:ascii="Times New Roman" w:hAnsi="Times New Roman"/>
          <w:b w:val="0"/>
          <w:bCs/>
          <w:sz w:val="24"/>
          <w:szCs w:val="24"/>
        </w:rPr>
        <w:t>Česká spořitelna, a.s.</w:t>
      </w:r>
      <w:r w:rsidR="00CF2C50" w:rsidRPr="009768C5">
        <w:rPr>
          <w:rFonts w:ascii="Times New Roman" w:hAnsi="Times New Roman"/>
          <w:b w:val="0"/>
          <w:bCs/>
          <w:sz w:val="24"/>
          <w:szCs w:val="24"/>
        </w:rPr>
        <w:t xml:space="preserve">, </w:t>
      </w:r>
      <w:proofErr w:type="spellStart"/>
      <w:r w:rsidR="00204957" w:rsidRPr="009768C5">
        <w:rPr>
          <w:rFonts w:ascii="Times New Roman" w:hAnsi="Times New Roman"/>
          <w:b w:val="0"/>
          <w:bCs/>
          <w:sz w:val="24"/>
          <w:szCs w:val="24"/>
        </w:rPr>
        <w:t>č.ú</w:t>
      </w:r>
      <w:proofErr w:type="spellEnd"/>
      <w:r w:rsidR="00204957" w:rsidRPr="009768C5">
        <w:rPr>
          <w:rFonts w:ascii="Times New Roman" w:hAnsi="Times New Roman"/>
          <w:b w:val="0"/>
          <w:bCs/>
          <w:sz w:val="24"/>
          <w:szCs w:val="24"/>
        </w:rPr>
        <w:t>.: 27-2000781379/0800</w:t>
      </w:r>
    </w:p>
    <w:p w14:paraId="79485BF3" w14:textId="77777777" w:rsidR="00CF2C50" w:rsidRPr="000733FE" w:rsidRDefault="00CF2C50" w:rsidP="0018675F">
      <w:pPr>
        <w:pStyle w:val="Smluvnstrana"/>
        <w:widowControl w:val="0"/>
        <w:spacing w:after="0" w:line="288" w:lineRule="auto"/>
        <w:rPr>
          <w:rFonts w:ascii="Times New Roman" w:hAnsi="Times New Roman"/>
          <w:b w:val="0"/>
          <w:bCs/>
          <w:sz w:val="24"/>
          <w:szCs w:val="24"/>
        </w:rPr>
      </w:pPr>
      <w:r w:rsidRPr="000733FE">
        <w:rPr>
          <w:rFonts w:ascii="Times New Roman" w:hAnsi="Times New Roman"/>
          <w:b w:val="0"/>
          <w:bCs/>
          <w:sz w:val="24"/>
          <w:szCs w:val="24"/>
        </w:rPr>
        <w:t>(dále jen „</w:t>
      </w:r>
      <w:r w:rsidRPr="000733FE">
        <w:rPr>
          <w:rFonts w:ascii="Times New Roman" w:hAnsi="Times New Roman"/>
          <w:bCs/>
          <w:sz w:val="24"/>
          <w:szCs w:val="24"/>
        </w:rPr>
        <w:t>Objednatel</w:t>
      </w:r>
      <w:r w:rsidRPr="000733FE">
        <w:rPr>
          <w:rFonts w:ascii="Times New Roman" w:hAnsi="Times New Roman"/>
          <w:b w:val="0"/>
          <w:bCs/>
          <w:sz w:val="24"/>
          <w:szCs w:val="24"/>
        </w:rPr>
        <w:t>“)</w:t>
      </w:r>
    </w:p>
    <w:p w14:paraId="67FC732F" w14:textId="77777777" w:rsidR="00CF2C50" w:rsidRPr="000733FE" w:rsidRDefault="00CF2C50" w:rsidP="000B7E63">
      <w:pPr>
        <w:widowControl w:val="0"/>
        <w:spacing w:after="0"/>
        <w:rPr>
          <w:rFonts w:ascii="Times New Roman" w:hAnsi="Times New Roman"/>
          <w:szCs w:val="24"/>
        </w:rPr>
      </w:pPr>
    </w:p>
    <w:p w14:paraId="5ADBC04B" w14:textId="77777777" w:rsidR="00CF2C50" w:rsidRPr="000733FE" w:rsidRDefault="00CF2C50" w:rsidP="000B7E63">
      <w:pPr>
        <w:widowControl w:val="0"/>
        <w:spacing w:after="0"/>
        <w:rPr>
          <w:rFonts w:ascii="Times New Roman" w:hAnsi="Times New Roman"/>
          <w:szCs w:val="24"/>
        </w:rPr>
      </w:pPr>
      <w:r w:rsidRPr="000733FE">
        <w:rPr>
          <w:rFonts w:ascii="Times New Roman" w:hAnsi="Times New Roman"/>
          <w:szCs w:val="24"/>
        </w:rPr>
        <w:t>a</w:t>
      </w:r>
    </w:p>
    <w:p w14:paraId="3B6CDE81" w14:textId="77777777" w:rsidR="00CF2C50" w:rsidRPr="000733FE" w:rsidRDefault="00CF2C50" w:rsidP="000B7E63">
      <w:pPr>
        <w:pStyle w:val="Tabulkatext"/>
        <w:widowControl w:val="0"/>
        <w:spacing w:before="0" w:after="0"/>
        <w:jc w:val="both"/>
        <w:outlineLvl w:val="0"/>
        <w:rPr>
          <w:rStyle w:val="Siln"/>
          <w:szCs w:val="24"/>
        </w:rPr>
      </w:pPr>
    </w:p>
    <w:p w14:paraId="5AA0CBDC" w14:textId="25191937" w:rsidR="003061BD" w:rsidRDefault="003061BD" w:rsidP="0018675F">
      <w:pPr>
        <w:pStyle w:val="Tabulkatext"/>
        <w:widowControl w:val="0"/>
        <w:spacing w:before="0" w:after="0" w:line="288" w:lineRule="auto"/>
        <w:jc w:val="both"/>
        <w:outlineLvl w:val="0"/>
        <w:rPr>
          <w:rStyle w:val="Siln"/>
          <w:szCs w:val="24"/>
        </w:rPr>
      </w:pPr>
      <w:r>
        <w:rPr>
          <w:rStyle w:val="Siln"/>
          <w:szCs w:val="24"/>
        </w:rPr>
        <w:t>[</w:t>
      </w:r>
      <w:r>
        <w:rPr>
          <w:rStyle w:val="Siln"/>
          <w:szCs w:val="24"/>
          <w:highlight w:val="yellow"/>
        </w:rPr>
        <w:t xml:space="preserve">doplní </w:t>
      </w:r>
      <w:r w:rsidRPr="004E57C7">
        <w:rPr>
          <w:rStyle w:val="Siln"/>
          <w:szCs w:val="24"/>
          <w:highlight w:val="yellow"/>
        </w:rPr>
        <w:t>uchazeč</w:t>
      </w:r>
      <w:r w:rsidR="004E57C7" w:rsidRPr="004E57C7">
        <w:rPr>
          <w:rStyle w:val="Siln"/>
          <w:szCs w:val="24"/>
          <w:highlight w:val="yellow"/>
        </w:rPr>
        <w:t xml:space="preserve"> při podání nabídky</w:t>
      </w:r>
      <w:r w:rsidRPr="004E57C7">
        <w:rPr>
          <w:rStyle w:val="Siln"/>
          <w:szCs w:val="24"/>
          <w:highlight w:val="yellow"/>
        </w:rPr>
        <w:t>]</w:t>
      </w:r>
      <w:r>
        <w:rPr>
          <w:rStyle w:val="Siln"/>
          <w:szCs w:val="24"/>
        </w:rPr>
        <w:t xml:space="preserve">  </w:t>
      </w:r>
      <w:r>
        <w:rPr>
          <w:rStyle w:val="Siln"/>
          <w:szCs w:val="24"/>
        </w:rPr>
        <w:tab/>
      </w:r>
    </w:p>
    <w:p w14:paraId="65B99E52" w14:textId="77777777" w:rsidR="003061BD" w:rsidRDefault="003061BD" w:rsidP="0018675F">
      <w:pPr>
        <w:pStyle w:val="Smluvnstrana"/>
        <w:widowControl w:val="0"/>
        <w:spacing w:after="0" w:line="288" w:lineRule="auto"/>
        <w:rPr>
          <w:rFonts w:ascii="Times New Roman" w:hAnsi="Times New Roman"/>
          <w:bCs/>
          <w:sz w:val="24"/>
        </w:rPr>
      </w:pPr>
      <w:r>
        <w:rPr>
          <w:rFonts w:ascii="Times New Roman" w:hAnsi="Times New Roman"/>
          <w:b w:val="0"/>
          <w:bCs/>
          <w:sz w:val="24"/>
          <w:szCs w:val="24"/>
        </w:rPr>
        <w:t>se sídlem: [</w:t>
      </w:r>
      <w:r>
        <w:rPr>
          <w:rFonts w:ascii="Times New Roman" w:hAnsi="Times New Roman"/>
          <w:b w:val="0"/>
          <w:bCs/>
          <w:sz w:val="24"/>
          <w:szCs w:val="24"/>
          <w:highlight w:val="yellow"/>
        </w:rPr>
        <w:t>doplní uchazeč</w:t>
      </w:r>
      <w:r>
        <w:rPr>
          <w:rFonts w:ascii="Times New Roman" w:hAnsi="Times New Roman"/>
          <w:b w:val="0"/>
          <w:bCs/>
          <w:sz w:val="24"/>
          <w:szCs w:val="24"/>
        </w:rPr>
        <w:t xml:space="preserve">]  </w:t>
      </w:r>
      <w:r>
        <w:rPr>
          <w:rFonts w:ascii="Times New Roman" w:hAnsi="Times New Roman"/>
          <w:b w:val="0"/>
          <w:bCs/>
          <w:sz w:val="24"/>
          <w:szCs w:val="24"/>
        </w:rPr>
        <w:tab/>
      </w:r>
    </w:p>
    <w:p w14:paraId="1CFBA31B" w14:textId="0370A56C" w:rsidR="003061BD" w:rsidRDefault="003061BD" w:rsidP="0018675F">
      <w:pPr>
        <w:pStyle w:val="Smluvnstrana"/>
        <w:widowControl w:val="0"/>
        <w:spacing w:after="0" w:line="288" w:lineRule="auto"/>
        <w:rPr>
          <w:rFonts w:ascii="Times New Roman" w:hAnsi="Times New Roman"/>
          <w:b w:val="0"/>
          <w:bCs/>
          <w:sz w:val="24"/>
          <w:szCs w:val="24"/>
        </w:rPr>
      </w:pPr>
      <w:r>
        <w:rPr>
          <w:rFonts w:ascii="Times New Roman" w:hAnsi="Times New Roman"/>
          <w:b w:val="0"/>
          <w:bCs/>
          <w:sz w:val="24"/>
          <w:szCs w:val="24"/>
        </w:rPr>
        <w:t>zastoupen</w:t>
      </w:r>
      <w:r w:rsidR="0018675F">
        <w:rPr>
          <w:rFonts w:ascii="Times New Roman" w:hAnsi="Times New Roman"/>
          <w:b w:val="0"/>
          <w:bCs/>
          <w:sz w:val="24"/>
          <w:szCs w:val="24"/>
        </w:rPr>
        <w:t>a</w:t>
      </w:r>
      <w:r>
        <w:rPr>
          <w:rFonts w:ascii="Times New Roman" w:hAnsi="Times New Roman"/>
          <w:b w:val="0"/>
          <w:bCs/>
          <w:sz w:val="24"/>
          <w:szCs w:val="24"/>
        </w:rPr>
        <w:t>: [</w:t>
      </w:r>
      <w:r>
        <w:rPr>
          <w:rFonts w:ascii="Times New Roman" w:hAnsi="Times New Roman"/>
          <w:b w:val="0"/>
          <w:bCs/>
          <w:sz w:val="24"/>
          <w:szCs w:val="24"/>
          <w:highlight w:val="yellow"/>
        </w:rPr>
        <w:t>doplní uchazeč</w:t>
      </w:r>
      <w:r>
        <w:rPr>
          <w:rFonts w:ascii="Times New Roman" w:hAnsi="Times New Roman"/>
          <w:b w:val="0"/>
          <w:bCs/>
          <w:sz w:val="24"/>
          <w:szCs w:val="24"/>
        </w:rPr>
        <w:t>]</w:t>
      </w:r>
    </w:p>
    <w:p w14:paraId="7CAD0B30" w14:textId="77777777" w:rsidR="003061BD" w:rsidRDefault="003061BD" w:rsidP="0018675F">
      <w:pPr>
        <w:pStyle w:val="Tabulkatext"/>
        <w:widowControl w:val="0"/>
        <w:spacing w:before="0" w:after="0" w:line="288" w:lineRule="auto"/>
        <w:jc w:val="both"/>
        <w:outlineLvl w:val="0"/>
        <w:rPr>
          <w:rStyle w:val="Siln"/>
        </w:rPr>
      </w:pPr>
      <w:r>
        <w:rPr>
          <w:bCs/>
          <w:szCs w:val="24"/>
        </w:rPr>
        <w:t xml:space="preserve">IČ: </w:t>
      </w:r>
      <w:r>
        <w:rPr>
          <w:rStyle w:val="Siln"/>
          <w:b w:val="0"/>
          <w:szCs w:val="24"/>
        </w:rPr>
        <w:t>[</w:t>
      </w:r>
      <w:r>
        <w:rPr>
          <w:rStyle w:val="Siln"/>
          <w:b w:val="0"/>
          <w:szCs w:val="24"/>
          <w:highlight w:val="yellow"/>
        </w:rPr>
        <w:t>doplní uchazeč</w:t>
      </w:r>
      <w:r>
        <w:rPr>
          <w:rStyle w:val="Siln"/>
          <w:b w:val="0"/>
          <w:szCs w:val="24"/>
        </w:rPr>
        <w:t xml:space="preserve">]  </w:t>
      </w:r>
      <w:r>
        <w:rPr>
          <w:rStyle w:val="Siln"/>
          <w:b w:val="0"/>
          <w:szCs w:val="24"/>
        </w:rPr>
        <w:tab/>
      </w:r>
    </w:p>
    <w:p w14:paraId="15931C1D" w14:textId="77777777" w:rsidR="003061BD" w:rsidRDefault="003061BD" w:rsidP="0018675F">
      <w:pPr>
        <w:pStyle w:val="Tabulkatext"/>
        <w:widowControl w:val="0"/>
        <w:spacing w:before="0" w:after="0" w:line="288" w:lineRule="auto"/>
        <w:jc w:val="both"/>
        <w:outlineLvl w:val="0"/>
        <w:rPr>
          <w:rStyle w:val="Siln"/>
          <w:b w:val="0"/>
          <w:szCs w:val="24"/>
        </w:rPr>
      </w:pPr>
      <w:r>
        <w:rPr>
          <w:bCs/>
          <w:szCs w:val="24"/>
        </w:rPr>
        <w:t xml:space="preserve">DIČ: </w:t>
      </w:r>
      <w:r>
        <w:rPr>
          <w:rStyle w:val="Siln"/>
          <w:b w:val="0"/>
          <w:szCs w:val="24"/>
        </w:rPr>
        <w:t>[</w:t>
      </w:r>
      <w:r>
        <w:rPr>
          <w:rStyle w:val="Siln"/>
          <w:b w:val="0"/>
          <w:szCs w:val="24"/>
          <w:highlight w:val="yellow"/>
        </w:rPr>
        <w:t>doplní uchazeč</w:t>
      </w:r>
      <w:r>
        <w:rPr>
          <w:rStyle w:val="Siln"/>
          <w:b w:val="0"/>
          <w:szCs w:val="24"/>
        </w:rPr>
        <w:t xml:space="preserve">]  </w:t>
      </w:r>
      <w:r>
        <w:rPr>
          <w:rStyle w:val="Siln"/>
          <w:b w:val="0"/>
          <w:szCs w:val="24"/>
        </w:rPr>
        <w:tab/>
      </w:r>
    </w:p>
    <w:p w14:paraId="47AA38C3" w14:textId="77777777" w:rsidR="003061BD" w:rsidRDefault="003061BD" w:rsidP="0018675F">
      <w:pPr>
        <w:pStyle w:val="Smluvnstrana"/>
        <w:widowControl w:val="0"/>
        <w:spacing w:after="0" w:line="288" w:lineRule="auto"/>
        <w:rPr>
          <w:rFonts w:ascii="Times New Roman" w:hAnsi="Times New Roman"/>
          <w:b w:val="0"/>
          <w:bCs/>
          <w:sz w:val="24"/>
        </w:rPr>
      </w:pPr>
      <w:r>
        <w:rPr>
          <w:rFonts w:ascii="Times New Roman" w:hAnsi="Times New Roman"/>
          <w:b w:val="0"/>
          <w:bCs/>
          <w:sz w:val="24"/>
          <w:szCs w:val="24"/>
        </w:rPr>
        <w:t>bankovní spojení: [</w:t>
      </w:r>
      <w:r>
        <w:rPr>
          <w:rFonts w:ascii="Times New Roman" w:hAnsi="Times New Roman"/>
          <w:b w:val="0"/>
          <w:bCs/>
          <w:sz w:val="24"/>
          <w:szCs w:val="24"/>
          <w:highlight w:val="yellow"/>
        </w:rPr>
        <w:t>doplní uchazeč</w:t>
      </w:r>
      <w:r w:rsidR="00204957">
        <w:rPr>
          <w:rFonts w:ascii="Times New Roman" w:hAnsi="Times New Roman"/>
          <w:b w:val="0"/>
          <w:bCs/>
          <w:sz w:val="24"/>
          <w:szCs w:val="24"/>
        </w:rPr>
        <w:t>]</w:t>
      </w:r>
      <w:r>
        <w:rPr>
          <w:rFonts w:ascii="Times New Roman" w:hAnsi="Times New Roman"/>
          <w:b w:val="0"/>
          <w:bCs/>
          <w:sz w:val="24"/>
          <w:szCs w:val="24"/>
        </w:rPr>
        <w:t xml:space="preserve">, </w:t>
      </w:r>
      <w:proofErr w:type="spellStart"/>
      <w:r>
        <w:rPr>
          <w:rFonts w:ascii="Times New Roman" w:hAnsi="Times New Roman"/>
          <w:b w:val="0"/>
          <w:bCs/>
          <w:sz w:val="24"/>
          <w:szCs w:val="24"/>
        </w:rPr>
        <w:t>č.ú</w:t>
      </w:r>
      <w:proofErr w:type="spellEnd"/>
      <w:r>
        <w:rPr>
          <w:rFonts w:ascii="Times New Roman" w:hAnsi="Times New Roman"/>
          <w:b w:val="0"/>
          <w:bCs/>
          <w:sz w:val="24"/>
          <w:szCs w:val="24"/>
        </w:rPr>
        <w:t>. [</w:t>
      </w:r>
      <w:r>
        <w:rPr>
          <w:rFonts w:ascii="Times New Roman" w:hAnsi="Times New Roman"/>
          <w:b w:val="0"/>
          <w:bCs/>
          <w:sz w:val="24"/>
          <w:szCs w:val="24"/>
          <w:highlight w:val="yellow"/>
        </w:rPr>
        <w:t>doplní uchazeč</w:t>
      </w:r>
      <w:r>
        <w:rPr>
          <w:rFonts w:ascii="Times New Roman" w:hAnsi="Times New Roman"/>
          <w:b w:val="0"/>
          <w:bCs/>
          <w:sz w:val="24"/>
          <w:szCs w:val="24"/>
        </w:rPr>
        <w:t>]</w:t>
      </w:r>
    </w:p>
    <w:p w14:paraId="68505B77" w14:textId="77777777" w:rsidR="003061BD" w:rsidRDefault="003061BD" w:rsidP="0018675F">
      <w:pPr>
        <w:pStyle w:val="Tabulkatext"/>
        <w:widowControl w:val="0"/>
        <w:spacing w:before="0" w:after="0" w:line="288" w:lineRule="auto"/>
        <w:jc w:val="both"/>
        <w:outlineLvl w:val="0"/>
        <w:rPr>
          <w:szCs w:val="24"/>
        </w:rPr>
      </w:pPr>
      <w:r>
        <w:rPr>
          <w:bCs/>
          <w:szCs w:val="24"/>
        </w:rPr>
        <w:t>zapsaná v obchodním rejstříku vedeném [</w:t>
      </w:r>
      <w:r>
        <w:rPr>
          <w:bCs/>
          <w:szCs w:val="24"/>
          <w:highlight w:val="yellow"/>
        </w:rPr>
        <w:t>doplní uchazeč</w:t>
      </w:r>
      <w:r>
        <w:rPr>
          <w:bCs/>
          <w:szCs w:val="24"/>
        </w:rPr>
        <w:t xml:space="preserve">], oddíl </w:t>
      </w:r>
      <w:r>
        <w:rPr>
          <w:rStyle w:val="Siln"/>
          <w:b w:val="0"/>
          <w:szCs w:val="24"/>
        </w:rPr>
        <w:t>[</w:t>
      </w:r>
      <w:r>
        <w:rPr>
          <w:rStyle w:val="Siln"/>
          <w:b w:val="0"/>
          <w:szCs w:val="24"/>
          <w:highlight w:val="yellow"/>
        </w:rPr>
        <w:t>doplní uchazeč</w:t>
      </w:r>
      <w:r>
        <w:rPr>
          <w:rStyle w:val="Siln"/>
          <w:b w:val="0"/>
          <w:szCs w:val="24"/>
        </w:rPr>
        <w:t>], vložka [</w:t>
      </w:r>
      <w:r>
        <w:rPr>
          <w:rStyle w:val="Siln"/>
          <w:b w:val="0"/>
          <w:szCs w:val="24"/>
          <w:highlight w:val="yellow"/>
        </w:rPr>
        <w:t>doplní uchazeč</w:t>
      </w:r>
      <w:r>
        <w:rPr>
          <w:rStyle w:val="Siln"/>
          <w:b w:val="0"/>
          <w:szCs w:val="24"/>
        </w:rPr>
        <w:t xml:space="preserve">]  </w:t>
      </w:r>
      <w:r>
        <w:rPr>
          <w:rStyle w:val="Siln"/>
          <w:b w:val="0"/>
          <w:szCs w:val="24"/>
        </w:rPr>
        <w:tab/>
      </w:r>
    </w:p>
    <w:p w14:paraId="6DD1E122" w14:textId="77777777" w:rsidR="003061BD" w:rsidRDefault="003061BD" w:rsidP="0018675F">
      <w:pPr>
        <w:pStyle w:val="Smluvnstrana"/>
        <w:widowControl w:val="0"/>
        <w:spacing w:after="0" w:line="288" w:lineRule="auto"/>
        <w:rPr>
          <w:rFonts w:ascii="Times New Roman" w:hAnsi="Times New Roman"/>
          <w:b w:val="0"/>
          <w:bCs/>
          <w:sz w:val="24"/>
          <w:szCs w:val="24"/>
        </w:rPr>
      </w:pPr>
      <w:r>
        <w:rPr>
          <w:rFonts w:ascii="Times New Roman" w:hAnsi="Times New Roman"/>
          <w:b w:val="0"/>
          <w:bCs/>
          <w:sz w:val="24"/>
          <w:szCs w:val="24"/>
        </w:rPr>
        <w:t>(dále jen „</w:t>
      </w:r>
      <w:r>
        <w:rPr>
          <w:rFonts w:ascii="Times New Roman" w:hAnsi="Times New Roman"/>
          <w:bCs/>
          <w:sz w:val="24"/>
          <w:szCs w:val="24"/>
        </w:rPr>
        <w:t>Poskytovatel</w:t>
      </w:r>
      <w:r>
        <w:rPr>
          <w:rFonts w:ascii="Times New Roman" w:hAnsi="Times New Roman"/>
          <w:b w:val="0"/>
          <w:bCs/>
          <w:sz w:val="24"/>
          <w:szCs w:val="24"/>
        </w:rPr>
        <w:t>“)</w:t>
      </w:r>
    </w:p>
    <w:p w14:paraId="27B6CDB0" w14:textId="77777777" w:rsidR="00E55D69" w:rsidRDefault="00E55D69" w:rsidP="000B7E63">
      <w:pPr>
        <w:pStyle w:val="Smluvnstrana"/>
        <w:widowControl w:val="0"/>
        <w:spacing w:after="0" w:line="240" w:lineRule="auto"/>
        <w:rPr>
          <w:rFonts w:ascii="Times New Roman" w:hAnsi="Times New Roman"/>
          <w:b w:val="0"/>
          <w:bCs/>
          <w:sz w:val="24"/>
          <w:szCs w:val="24"/>
        </w:rPr>
      </w:pPr>
    </w:p>
    <w:p w14:paraId="2AFDA7D7" w14:textId="77777777" w:rsidR="00CF2C50" w:rsidRDefault="00E55D69" w:rsidP="005310C2">
      <w:pPr>
        <w:pStyle w:val="Smluvnstrana"/>
        <w:widowControl w:val="0"/>
        <w:spacing w:after="0" w:line="240" w:lineRule="auto"/>
        <w:rPr>
          <w:rFonts w:ascii="Times New Roman" w:hAnsi="Times New Roman"/>
          <w:b w:val="0"/>
          <w:sz w:val="24"/>
          <w:szCs w:val="24"/>
        </w:rPr>
      </w:pPr>
      <w:r w:rsidRPr="000733FE">
        <w:rPr>
          <w:rFonts w:ascii="Times New Roman" w:hAnsi="Times New Roman"/>
          <w:b w:val="0"/>
          <w:bCs/>
          <w:sz w:val="24"/>
          <w:szCs w:val="24"/>
        </w:rPr>
        <w:t>(Objednatel a Poskytovatel společně dále jen „</w:t>
      </w:r>
      <w:r w:rsidRPr="000733FE">
        <w:rPr>
          <w:rFonts w:ascii="Times New Roman" w:hAnsi="Times New Roman"/>
          <w:bCs/>
          <w:sz w:val="24"/>
          <w:szCs w:val="24"/>
        </w:rPr>
        <w:t>Smluvní strany</w:t>
      </w:r>
      <w:r w:rsidRPr="000733FE">
        <w:rPr>
          <w:rFonts w:ascii="Times New Roman" w:hAnsi="Times New Roman"/>
          <w:b w:val="0"/>
          <w:bCs/>
          <w:sz w:val="24"/>
          <w:szCs w:val="24"/>
        </w:rPr>
        <w:t>“</w:t>
      </w:r>
      <w:r w:rsidR="00AB20AE" w:rsidRPr="000733FE">
        <w:rPr>
          <w:rFonts w:ascii="Times New Roman" w:hAnsi="Times New Roman"/>
          <w:b w:val="0"/>
          <w:bCs/>
          <w:sz w:val="24"/>
          <w:szCs w:val="24"/>
        </w:rPr>
        <w:t xml:space="preserve"> </w:t>
      </w:r>
      <w:r w:rsidR="00AB20AE" w:rsidRPr="000733FE">
        <w:rPr>
          <w:rFonts w:ascii="Times New Roman" w:hAnsi="Times New Roman"/>
          <w:b w:val="0"/>
          <w:sz w:val="24"/>
          <w:szCs w:val="24"/>
        </w:rPr>
        <w:t>nebo též jednotlivě jen</w:t>
      </w:r>
      <w:r w:rsidR="00AB20AE" w:rsidRPr="000733FE">
        <w:rPr>
          <w:rFonts w:ascii="Times New Roman" w:hAnsi="Times New Roman"/>
          <w:sz w:val="24"/>
          <w:szCs w:val="24"/>
        </w:rPr>
        <w:t xml:space="preserve"> </w:t>
      </w:r>
      <w:r w:rsidR="00AB20AE" w:rsidRPr="000733FE">
        <w:rPr>
          <w:rFonts w:ascii="Times New Roman" w:hAnsi="Times New Roman"/>
          <w:b w:val="0"/>
          <w:sz w:val="24"/>
          <w:szCs w:val="24"/>
        </w:rPr>
        <w:t>„</w:t>
      </w:r>
      <w:r w:rsidR="00AB20AE" w:rsidRPr="000733FE">
        <w:rPr>
          <w:rFonts w:ascii="Times New Roman" w:hAnsi="Times New Roman"/>
          <w:sz w:val="24"/>
          <w:szCs w:val="24"/>
        </w:rPr>
        <w:t>Smluvní strana</w:t>
      </w:r>
      <w:r w:rsidR="00AB20AE" w:rsidRPr="000733FE">
        <w:rPr>
          <w:rFonts w:ascii="Times New Roman" w:hAnsi="Times New Roman"/>
          <w:b w:val="0"/>
          <w:sz w:val="24"/>
          <w:szCs w:val="24"/>
        </w:rPr>
        <w:t>“</w:t>
      </w:r>
      <w:r w:rsidRPr="000733FE">
        <w:rPr>
          <w:rFonts w:ascii="Times New Roman" w:hAnsi="Times New Roman"/>
          <w:b w:val="0"/>
          <w:bCs/>
          <w:sz w:val="24"/>
          <w:szCs w:val="24"/>
        </w:rPr>
        <w:t>)</w:t>
      </w:r>
      <w:r w:rsidR="005310C2">
        <w:rPr>
          <w:rFonts w:ascii="Times New Roman" w:hAnsi="Times New Roman"/>
          <w:b w:val="0"/>
          <w:bCs/>
          <w:sz w:val="24"/>
          <w:szCs w:val="24"/>
        </w:rPr>
        <w:t xml:space="preserve">. </w:t>
      </w:r>
      <w:r w:rsidR="005310C2" w:rsidRPr="005310C2">
        <w:rPr>
          <w:rFonts w:ascii="Times New Roman" w:hAnsi="Times New Roman"/>
          <w:b w:val="0"/>
          <w:sz w:val="24"/>
          <w:szCs w:val="24"/>
        </w:rPr>
        <w:t>M</w:t>
      </w:r>
      <w:r w:rsidR="00CF2C50" w:rsidRPr="005310C2">
        <w:rPr>
          <w:rFonts w:ascii="Times New Roman" w:hAnsi="Times New Roman"/>
          <w:b w:val="0"/>
          <w:sz w:val="24"/>
          <w:szCs w:val="24"/>
        </w:rPr>
        <w:t>ezi smluvními stranami</w:t>
      </w:r>
      <w:r w:rsidR="00A62E67" w:rsidRPr="005310C2">
        <w:rPr>
          <w:rFonts w:ascii="Times New Roman" w:hAnsi="Times New Roman"/>
          <w:b w:val="0"/>
          <w:sz w:val="24"/>
          <w:szCs w:val="24"/>
        </w:rPr>
        <w:t xml:space="preserve"> bylo</w:t>
      </w:r>
      <w:r w:rsidR="00CF2C50" w:rsidRPr="005310C2">
        <w:rPr>
          <w:rFonts w:ascii="Times New Roman" w:hAnsi="Times New Roman"/>
          <w:b w:val="0"/>
          <w:sz w:val="24"/>
          <w:szCs w:val="24"/>
        </w:rPr>
        <w:t xml:space="preserve"> dohodnuto následující:</w:t>
      </w:r>
    </w:p>
    <w:p w14:paraId="601CA0D8" w14:textId="77777777" w:rsidR="005310C2" w:rsidRDefault="005310C2" w:rsidP="005310C2">
      <w:pPr>
        <w:pStyle w:val="Smluvnstrana"/>
        <w:widowControl w:val="0"/>
        <w:spacing w:after="0" w:line="240" w:lineRule="auto"/>
        <w:rPr>
          <w:rFonts w:ascii="Times New Roman" w:hAnsi="Times New Roman"/>
          <w:b w:val="0"/>
          <w:sz w:val="24"/>
          <w:szCs w:val="24"/>
        </w:rPr>
      </w:pPr>
    </w:p>
    <w:p w14:paraId="2233B447" w14:textId="77777777" w:rsidR="0018675F" w:rsidRDefault="0018675F" w:rsidP="005310C2">
      <w:pPr>
        <w:pStyle w:val="Smluvnstrana"/>
        <w:widowControl w:val="0"/>
        <w:spacing w:after="0" w:line="240" w:lineRule="auto"/>
        <w:rPr>
          <w:rFonts w:ascii="Times New Roman" w:hAnsi="Times New Roman"/>
          <w:b w:val="0"/>
          <w:sz w:val="24"/>
          <w:szCs w:val="24"/>
        </w:rPr>
      </w:pPr>
    </w:p>
    <w:p w14:paraId="6E26B8C7" w14:textId="77777777" w:rsidR="0018675F" w:rsidRPr="005310C2" w:rsidRDefault="0018675F" w:rsidP="005310C2">
      <w:pPr>
        <w:pStyle w:val="Smluvnstrana"/>
        <w:widowControl w:val="0"/>
        <w:spacing w:after="0" w:line="240" w:lineRule="auto"/>
        <w:rPr>
          <w:rFonts w:ascii="Times New Roman" w:hAnsi="Times New Roman"/>
          <w:b w:val="0"/>
          <w:sz w:val="24"/>
          <w:szCs w:val="24"/>
        </w:rPr>
      </w:pPr>
    </w:p>
    <w:p w14:paraId="35BC3374" w14:textId="70586AD5" w:rsidR="00A629FF" w:rsidRPr="00A629FF" w:rsidRDefault="00AB0B22" w:rsidP="00A629FF">
      <w:pPr>
        <w:pStyle w:val="Nadpis3"/>
        <w:numPr>
          <w:ilvl w:val="0"/>
          <w:numId w:val="46"/>
        </w:numPr>
      </w:pPr>
      <w:bookmarkStart w:id="0" w:name="FirstPara"/>
      <w:bookmarkEnd w:id="0"/>
      <w:r w:rsidRPr="005310C2">
        <w:lastRenderedPageBreak/>
        <w:t>Úvodní ustanovení</w:t>
      </w:r>
    </w:p>
    <w:p w14:paraId="2D4C73E2" w14:textId="0797D732" w:rsidR="00FC0055" w:rsidRPr="00A629FF" w:rsidRDefault="00FC0055" w:rsidP="00A629FF">
      <w:pPr>
        <w:pStyle w:val="Nadpis3"/>
        <w:rPr>
          <w:b w:val="0"/>
          <w:bCs w:val="0"/>
        </w:rPr>
      </w:pPr>
      <w:r w:rsidRPr="00A629FF">
        <w:rPr>
          <w:b w:val="0"/>
          <w:bCs w:val="0"/>
        </w:rPr>
        <w:t xml:space="preserve">Objednatel </w:t>
      </w:r>
      <w:r w:rsidR="008E4C2B" w:rsidRPr="00A629FF">
        <w:rPr>
          <w:b w:val="0"/>
          <w:bCs w:val="0"/>
        </w:rPr>
        <w:t xml:space="preserve">je zadavatelem </w:t>
      </w:r>
      <w:r w:rsidRPr="00A629FF">
        <w:rPr>
          <w:b w:val="0"/>
          <w:bCs w:val="0"/>
        </w:rPr>
        <w:t>zadávacího řízení na veřejnou zakázku na</w:t>
      </w:r>
      <w:r w:rsidR="0018675F" w:rsidRPr="00A629FF">
        <w:rPr>
          <w:b w:val="0"/>
          <w:bCs w:val="0"/>
        </w:rPr>
        <w:t> </w:t>
      </w:r>
      <w:r w:rsidR="00A31E2F" w:rsidRPr="00A629FF">
        <w:rPr>
          <w:b w:val="0"/>
          <w:bCs w:val="0"/>
          <w:lang w:val="cs-CZ"/>
        </w:rPr>
        <w:t>p</w:t>
      </w:r>
      <w:proofErr w:type="spellStart"/>
      <w:r w:rsidRPr="00A629FF">
        <w:rPr>
          <w:b w:val="0"/>
          <w:bCs w:val="0"/>
        </w:rPr>
        <w:t>oskytování</w:t>
      </w:r>
      <w:proofErr w:type="spellEnd"/>
      <w:r w:rsidRPr="00A629FF">
        <w:rPr>
          <w:b w:val="0"/>
          <w:bCs w:val="0"/>
        </w:rPr>
        <w:t xml:space="preserve"> </w:t>
      </w:r>
      <w:r w:rsidR="00A31E2F" w:rsidRPr="00A629FF">
        <w:rPr>
          <w:b w:val="0"/>
          <w:bCs w:val="0"/>
          <w:lang w:val="cs-CZ"/>
        </w:rPr>
        <w:t>P</w:t>
      </w:r>
      <w:proofErr w:type="spellStart"/>
      <w:r w:rsidR="00B32B12" w:rsidRPr="00A629FF">
        <w:rPr>
          <w:b w:val="0"/>
          <w:bCs w:val="0"/>
        </w:rPr>
        <w:t>oimplementační</w:t>
      </w:r>
      <w:proofErr w:type="spellEnd"/>
      <w:r w:rsidR="00B32B12" w:rsidRPr="00A629FF">
        <w:rPr>
          <w:b w:val="0"/>
          <w:bCs w:val="0"/>
        </w:rPr>
        <w:t xml:space="preserve"> podpory </w:t>
      </w:r>
      <w:r w:rsidRPr="00A629FF">
        <w:rPr>
          <w:b w:val="0"/>
          <w:bCs w:val="0"/>
        </w:rPr>
        <w:t xml:space="preserve">systému </w:t>
      </w:r>
      <w:r w:rsidR="00EA025F" w:rsidRPr="00A629FF">
        <w:rPr>
          <w:b w:val="0"/>
          <w:bCs w:val="0"/>
        </w:rPr>
        <w:t>PROXIO</w:t>
      </w:r>
      <w:r w:rsidR="00F00073" w:rsidRPr="00A629FF">
        <w:rPr>
          <w:b w:val="0"/>
          <w:bCs w:val="0"/>
          <w:lang w:val="cs-CZ"/>
        </w:rPr>
        <w:t xml:space="preserve"> na období 202</w:t>
      </w:r>
      <w:r w:rsidR="00523725" w:rsidRPr="00A629FF">
        <w:rPr>
          <w:b w:val="0"/>
          <w:bCs w:val="0"/>
          <w:lang w:val="cs-CZ"/>
        </w:rPr>
        <w:t>5</w:t>
      </w:r>
      <w:r w:rsidR="00F00073" w:rsidRPr="00A629FF">
        <w:rPr>
          <w:b w:val="0"/>
          <w:bCs w:val="0"/>
          <w:lang w:val="cs-CZ"/>
        </w:rPr>
        <w:t xml:space="preserve"> až</w:t>
      </w:r>
      <w:r w:rsidR="0018675F" w:rsidRPr="00A629FF">
        <w:rPr>
          <w:b w:val="0"/>
          <w:bCs w:val="0"/>
          <w:lang w:val="cs-CZ"/>
        </w:rPr>
        <w:t> </w:t>
      </w:r>
      <w:r w:rsidR="00F00073" w:rsidRPr="00A629FF">
        <w:rPr>
          <w:b w:val="0"/>
          <w:bCs w:val="0"/>
          <w:lang w:val="cs-CZ"/>
        </w:rPr>
        <w:t>202</w:t>
      </w:r>
      <w:r w:rsidR="00523725" w:rsidRPr="00A629FF">
        <w:rPr>
          <w:b w:val="0"/>
          <w:bCs w:val="0"/>
          <w:lang w:val="cs-CZ"/>
        </w:rPr>
        <w:t>8</w:t>
      </w:r>
      <w:r w:rsidRPr="00A629FF">
        <w:rPr>
          <w:b w:val="0"/>
          <w:bCs w:val="0"/>
        </w:rPr>
        <w:t xml:space="preserve"> (dále jen „</w:t>
      </w:r>
      <w:r w:rsidR="00B05A62" w:rsidRPr="00A629FF">
        <w:rPr>
          <w:b w:val="0"/>
          <w:bCs w:val="0"/>
        </w:rPr>
        <w:t>systém</w:t>
      </w:r>
      <w:r w:rsidRPr="00A629FF">
        <w:rPr>
          <w:b w:val="0"/>
          <w:bCs w:val="0"/>
        </w:rPr>
        <w:t xml:space="preserve">“) </w:t>
      </w:r>
      <w:r w:rsidR="008E4C2B" w:rsidRPr="00A629FF">
        <w:rPr>
          <w:b w:val="0"/>
          <w:bCs w:val="0"/>
        </w:rPr>
        <w:t>zadávanou v otevřeném řízení</w:t>
      </w:r>
      <w:r w:rsidR="00DC16A4" w:rsidRPr="00A629FF">
        <w:rPr>
          <w:b w:val="0"/>
          <w:bCs w:val="0"/>
        </w:rPr>
        <w:t xml:space="preserve"> dle § 27 Z</w:t>
      </w:r>
      <w:r w:rsidR="0018675F" w:rsidRPr="00A629FF">
        <w:rPr>
          <w:b w:val="0"/>
          <w:bCs w:val="0"/>
        </w:rPr>
        <w:t>Z</w:t>
      </w:r>
      <w:r w:rsidR="00DC16A4" w:rsidRPr="00A629FF">
        <w:rPr>
          <w:b w:val="0"/>
          <w:bCs w:val="0"/>
        </w:rPr>
        <w:t>VZ</w:t>
      </w:r>
      <w:r w:rsidR="008E4C2B" w:rsidRPr="00A629FF">
        <w:rPr>
          <w:b w:val="0"/>
          <w:bCs w:val="0"/>
        </w:rPr>
        <w:t>, jehož výsledkem je</w:t>
      </w:r>
      <w:r w:rsidRPr="00A629FF">
        <w:rPr>
          <w:b w:val="0"/>
          <w:bCs w:val="0"/>
        </w:rPr>
        <w:t> uzavření této Smlouvy.</w:t>
      </w:r>
    </w:p>
    <w:p w14:paraId="6906804A" w14:textId="185A5AB6" w:rsidR="00B32B12" w:rsidRPr="00A629FF" w:rsidRDefault="00B32B12" w:rsidP="00A629FF">
      <w:pPr>
        <w:pStyle w:val="Nadpis3"/>
        <w:rPr>
          <w:b w:val="0"/>
          <w:bCs w:val="0"/>
        </w:rPr>
      </w:pPr>
      <w:proofErr w:type="spellStart"/>
      <w:r w:rsidRPr="00A629FF">
        <w:rPr>
          <w:b w:val="0"/>
          <w:bCs w:val="0"/>
        </w:rPr>
        <w:t>Poimplementační</w:t>
      </w:r>
      <w:proofErr w:type="spellEnd"/>
      <w:r w:rsidRPr="00A629FF">
        <w:rPr>
          <w:b w:val="0"/>
          <w:bCs w:val="0"/>
        </w:rPr>
        <w:t xml:space="preserve"> podpora nezahrnuje, ale doplňuje služby </w:t>
      </w:r>
      <w:proofErr w:type="spellStart"/>
      <w:r w:rsidRPr="00A629FF">
        <w:rPr>
          <w:b w:val="0"/>
          <w:bCs w:val="0"/>
        </w:rPr>
        <w:t>Maintenance</w:t>
      </w:r>
      <w:proofErr w:type="spellEnd"/>
      <w:r w:rsidRPr="00A629FF">
        <w:rPr>
          <w:b w:val="0"/>
          <w:bCs w:val="0"/>
        </w:rPr>
        <w:t xml:space="preserve"> systému PROXIO (softwarové</w:t>
      </w:r>
      <w:r w:rsidR="00473A99" w:rsidRPr="00A629FF">
        <w:rPr>
          <w:b w:val="0"/>
          <w:bCs w:val="0"/>
        </w:rPr>
        <w:t>ho</w:t>
      </w:r>
      <w:r w:rsidRPr="00A629FF">
        <w:rPr>
          <w:b w:val="0"/>
          <w:bCs w:val="0"/>
        </w:rPr>
        <w:t xml:space="preserve"> produktu), které jsou aktuálně zajištěny na základě smlouvy INO/40/0</w:t>
      </w:r>
      <w:r w:rsidR="00E76528" w:rsidRPr="00A629FF">
        <w:rPr>
          <w:b w:val="0"/>
          <w:bCs w:val="0"/>
        </w:rPr>
        <w:t>5</w:t>
      </w:r>
      <w:r w:rsidRPr="00A629FF">
        <w:rPr>
          <w:b w:val="0"/>
          <w:bCs w:val="0"/>
        </w:rPr>
        <w:t>/00</w:t>
      </w:r>
      <w:r w:rsidR="00E76528" w:rsidRPr="00A629FF">
        <w:rPr>
          <w:b w:val="0"/>
          <w:bCs w:val="0"/>
        </w:rPr>
        <w:t>3183</w:t>
      </w:r>
      <w:r w:rsidRPr="00A629FF">
        <w:rPr>
          <w:b w:val="0"/>
          <w:bCs w:val="0"/>
        </w:rPr>
        <w:t>/201</w:t>
      </w:r>
      <w:r w:rsidR="00E76528" w:rsidRPr="00A629FF">
        <w:rPr>
          <w:b w:val="0"/>
          <w:bCs w:val="0"/>
        </w:rPr>
        <w:t>4</w:t>
      </w:r>
      <w:r w:rsidRPr="00A629FF">
        <w:rPr>
          <w:b w:val="0"/>
          <w:bCs w:val="0"/>
        </w:rPr>
        <w:t xml:space="preserve"> mezi Hlavním městem Prahou a</w:t>
      </w:r>
      <w:r w:rsidR="0018675F" w:rsidRPr="00A629FF">
        <w:rPr>
          <w:b w:val="0"/>
          <w:bCs w:val="0"/>
        </w:rPr>
        <w:t> </w:t>
      </w:r>
      <w:proofErr w:type="spellStart"/>
      <w:r w:rsidRPr="00A629FF">
        <w:rPr>
          <w:b w:val="0"/>
          <w:bCs w:val="0"/>
        </w:rPr>
        <w:t>Marbes</w:t>
      </w:r>
      <w:proofErr w:type="spellEnd"/>
      <w:r w:rsidRPr="00A629FF">
        <w:rPr>
          <w:b w:val="0"/>
          <w:bCs w:val="0"/>
        </w:rPr>
        <w:t xml:space="preserve"> </w:t>
      </w:r>
      <w:proofErr w:type="spellStart"/>
      <w:r w:rsidRPr="00A629FF">
        <w:rPr>
          <w:b w:val="0"/>
          <w:bCs w:val="0"/>
        </w:rPr>
        <w:t>consulting</w:t>
      </w:r>
      <w:proofErr w:type="spellEnd"/>
      <w:r w:rsidRPr="00A629FF">
        <w:rPr>
          <w:b w:val="0"/>
          <w:bCs w:val="0"/>
        </w:rPr>
        <w:t xml:space="preserve"> s.r.o.</w:t>
      </w:r>
    </w:p>
    <w:p w14:paraId="397472E5" w14:textId="77777777" w:rsidR="00AB0B22" w:rsidRPr="00A629FF" w:rsidRDefault="00FC0055" w:rsidP="00A629FF">
      <w:pPr>
        <w:pStyle w:val="Nadpis3"/>
        <w:rPr>
          <w:b w:val="0"/>
          <w:bCs w:val="0"/>
        </w:rPr>
      </w:pPr>
      <w:r w:rsidRPr="00A629FF">
        <w:rPr>
          <w:b w:val="0"/>
          <w:bCs w:val="0"/>
        </w:rPr>
        <w:t xml:space="preserve">Nabídka Poskytovatele byla Objednatelem </w:t>
      </w:r>
      <w:r w:rsidR="008E4C2B" w:rsidRPr="00A629FF">
        <w:rPr>
          <w:b w:val="0"/>
          <w:bCs w:val="0"/>
        </w:rPr>
        <w:t>vybrána</w:t>
      </w:r>
      <w:r w:rsidRPr="00A629FF">
        <w:rPr>
          <w:b w:val="0"/>
          <w:bCs w:val="0"/>
        </w:rPr>
        <w:t xml:space="preserve"> jako nejvhodnější. Smluvní strany tak za níže uvedených podmínek uzavírají tuto Smlouvu.</w:t>
      </w:r>
      <w:r w:rsidR="00AB0B22" w:rsidRPr="00A629FF">
        <w:rPr>
          <w:b w:val="0"/>
          <w:bCs w:val="0"/>
        </w:rPr>
        <w:t xml:space="preserve"> Na základě této Smlouvy hodlá Objednatel zajistit </w:t>
      </w:r>
      <w:proofErr w:type="spellStart"/>
      <w:r w:rsidR="00B32B12" w:rsidRPr="00A629FF">
        <w:rPr>
          <w:b w:val="0"/>
          <w:bCs w:val="0"/>
        </w:rPr>
        <w:t>poimplementační</w:t>
      </w:r>
      <w:proofErr w:type="spellEnd"/>
      <w:r w:rsidR="00AB0B22" w:rsidRPr="00A629FF">
        <w:rPr>
          <w:b w:val="0"/>
          <w:bCs w:val="0"/>
        </w:rPr>
        <w:t xml:space="preserve"> podporu k </w:t>
      </w:r>
      <w:r w:rsidR="000B7E63" w:rsidRPr="00A629FF">
        <w:rPr>
          <w:b w:val="0"/>
          <w:bCs w:val="0"/>
        </w:rPr>
        <w:t>systému</w:t>
      </w:r>
      <w:r w:rsidR="00AB0B22" w:rsidRPr="00A629FF">
        <w:rPr>
          <w:b w:val="0"/>
          <w:bCs w:val="0"/>
        </w:rPr>
        <w:t>.</w:t>
      </w:r>
    </w:p>
    <w:p w14:paraId="43689721" w14:textId="34A02A7F" w:rsidR="00B9126A" w:rsidRPr="00A629FF" w:rsidRDefault="004B2BBF" w:rsidP="00A629FF">
      <w:pPr>
        <w:pStyle w:val="Nadpis3"/>
        <w:rPr>
          <w:b w:val="0"/>
          <w:bCs w:val="0"/>
        </w:rPr>
      </w:pPr>
      <w:r w:rsidRPr="00A629FF">
        <w:rPr>
          <w:b w:val="0"/>
          <w:bCs w:val="0"/>
        </w:rPr>
        <w:t>Objednatel užívá informační s</w:t>
      </w:r>
      <w:r w:rsidR="00B9126A" w:rsidRPr="00A629FF">
        <w:rPr>
          <w:b w:val="0"/>
          <w:bCs w:val="0"/>
        </w:rPr>
        <w:t xml:space="preserve">ystém PROXIO </w:t>
      </w:r>
      <w:r w:rsidRPr="00A629FF">
        <w:rPr>
          <w:b w:val="0"/>
          <w:bCs w:val="0"/>
        </w:rPr>
        <w:t xml:space="preserve">na základě licenční softwarové smlouvy č. LIC/40/00/002763/2012 uzavřené dne 31. 5. 2012 mezi Hlavním městem Prahou a </w:t>
      </w:r>
      <w:proofErr w:type="spellStart"/>
      <w:r w:rsidRPr="00A629FF">
        <w:rPr>
          <w:b w:val="0"/>
          <w:bCs w:val="0"/>
        </w:rPr>
        <w:t>Marbes</w:t>
      </w:r>
      <w:proofErr w:type="spellEnd"/>
      <w:r w:rsidRPr="00A629FF">
        <w:rPr>
          <w:b w:val="0"/>
          <w:bCs w:val="0"/>
        </w:rPr>
        <w:t xml:space="preserve"> </w:t>
      </w:r>
      <w:proofErr w:type="spellStart"/>
      <w:r w:rsidRPr="00A629FF">
        <w:rPr>
          <w:b w:val="0"/>
          <w:bCs w:val="0"/>
        </w:rPr>
        <w:t>consulting</w:t>
      </w:r>
      <w:proofErr w:type="spellEnd"/>
      <w:r w:rsidRPr="00A629FF">
        <w:rPr>
          <w:b w:val="0"/>
          <w:bCs w:val="0"/>
        </w:rPr>
        <w:t>. s.r.o. (dále jen „multilicenční smlouva“)</w:t>
      </w:r>
      <w:r w:rsidR="0036780F" w:rsidRPr="00A629FF">
        <w:rPr>
          <w:b w:val="0"/>
          <w:bCs w:val="0"/>
        </w:rPr>
        <w:t xml:space="preserve"> a na základě smlouvy o dílo </w:t>
      </w:r>
      <w:r w:rsidR="00380968" w:rsidRPr="00A629FF">
        <w:rPr>
          <w:b w:val="0"/>
          <w:bCs w:val="0"/>
        </w:rPr>
        <w:t xml:space="preserve">uzavřené dne 4. 8. 2008 mezi Hlavním městem Prahou a </w:t>
      </w:r>
      <w:proofErr w:type="spellStart"/>
      <w:r w:rsidR="00380968" w:rsidRPr="00A629FF">
        <w:rPr>
          <w:b w:val="0"/>
          <w:bCs w:val="0"/>
        </w:rPr>
        <w:t>Marbes</w:t>
      </w:r>
      <w:proofErr w:type="spellEnd"/>
      <w:r w:rsidR="00380968" w:rsidRPr="00A629FF">
        <w:rPr>
          <w:b w:val="0"/>
          <w:bCs w:val="0"/>
        </w:rPr>
        <w:t xml:space="preserve"> </w:t>
      </w:r>
      <w:proofErr w:type="spellStart"/>
      <w:r w:rsidR="00380968" w:rsidRPr="00A629FF">
        <w:rPr>
          <w:b w:val="0"/>
          <w:bCs w:val="0"/>
        </w:rPr>
        <w:t>consulting</w:t>
      </w:r>
      <w:proofErr w:type="spellEnd"/>
      <w:r w:rsidR="00380968" w:rsidRPr="00A629FF">
        <w:rPr>
          <w:b w:val="0"/>
          <w:bCs w:val="0"/>
        </w:rPr>
        <w:t>. s.r.o. (dále jen „smlouva o dílo</w:t>
      </w:r>
      <w:r w:rsidR="0018675F" w:rsidRPr="00A629FF">
        <w:rPr>
          <w:b w:val="0"/>
          <w:bCs w:val="0"/>
        </w:rPr>
        <w:t>”).</w:t>
      </w:r>
      <w:r w:rsidRPr="00A629FF">
        <w:rPr>
          <w:b w:val="0"/>
          <w:bCs w:val="0"/>
        </w:rPr>
        <w:t xml:space="preserve"> Poskytovatel prohlašuje, že se seznámil s multilicenční smlouvou</w:t>
      </w:r>
      <w:r w:rsidR="00380968" w:rsidRPr="00A629FF">
        <w:rPr>
          <w:b w:val="0"/>
          <w:bCs w:val="0"/>
        </w:rPr>
        <w:t xml:space="preserve"> a smlouvou o dílo</w:t>
      </w:r>
      <w:r w:rsidRPr="00A629FF">
        <w:rPr>
          <w:b w:val="0"/>
          <w:bCs w:val="0"/>
        </w:rPr>
        <w:t xml:space="preserve"> a se všemi jejími podmínkami a bude plnit předmět </w:t>
      </w:r>
      <w:r w:rsidR="0018675F" w:rsidRPr="00A629FF">
        <w:rPr>
          <w:b w:val="0"/>
          <w:bCs w:val="0"/>
        </w:rPr>
        <w:t>S</w:t>
      </w:r>
      <w:r w:rsidRPr="00A629FF">
        <w:rPr>
          <w:b w:val="0"/>
          <w:bCs w:val="0"/>
        </w:rPr>
        <w:t xml:space="preserve">mlouvy dle čl. 2 této </w:t>
      </w:r>
      <w:r w:rsidR="0018675F" w:rsidRPr="00A629FF">
        <w:rPr>
          <w:b w:val="0"/>
          <w:bCs w:val="0"/>
        </w:rPr>
        <w:t>S</w:t>
      </w:r>
      <w:r w:rsidRPr="00A629FF">
        <w:rPr>
          <w:b w:val="0"/>
          <w:bCs w:val="0"/>
        </w:rPr>
        <w:t>mlouvy v souladu s </w:t>
      </w:r>
      <w:r w:rsidR="00380968" w:rsidRPr="00A629FF">
        <w:rPr>
          <w:b w:val="0"/>
          <w:bCs w:val="0"/>
        </w:rPr>
        <w:t xml:space="preserve">těmito </w:t>
      </w:r>
      <w:r w:rsidRPr="00A629FF">
        <w:rPr>
          <w:b w:val="0"/>
          <w:bCs w:val="0"/>
        </w:rPr>
        <w:t>smlouv</w:t>
      </w:r>
      <w:r w:rsidR="00380968" w:rsidRPr="00A629FF">
        <w:rPr>
          <w:b w:val="0"/>
          <w:bCs w:val="0"/>
        </w:rPr>
        <w:t>ami</w:t>
      </w:r>
      <w:r w:rsidR="0018675F" w:rsidRPr="00A629FF">
        <w:rPr>
          <w:b w:val="0"/>
          <w:bCs w:val="0"/>
        </w:rPr>
        <w:t xml:space="preserve"> uvedenými v předchozí větě</w:t>
      </w:r>
      <w:r w:rsidR="0020342E" w:rsidRPr="00A629FF">
        <w:rPr>
          <w:b w:val="0"/>
          <w:bCs w:val="0"/>
        </w:rPr>
        <w:t>.</w:t>
      </w:r>
    </w:p>
    <w:p w14:paraId="1E7AA1F6" w14:textId="48E2FB92" w:rsidR="004B2BBF" w:rsidRPr="00A629FF" w:rsidRDefault="004B2BBF" w:rsidP="00A629FF">
      <w:pPr>
        <w:pStyle w:val="Nadpis3"/>
        <w:rPr>
          <w:b w:val="0"/>
          <w:bCs w:val="0"/>
        </w:rPr>
      </w:pPr>
      <w:r w:rsidRPr="00A629FF">
        <w:rPr>
          <w:b w:val="0"/>
          <w:bCs w:val="0"/>
        </w:rPr>
        <w:t xml:space="preserve">Dokumentací se pro účely této </w:t>
      </w:r>
      <w:r w:rsidR="0018675F" w:rsidRPr="00A629FF">
        <w:rPr>
          <w:b w:val="0"/>
          <w:bCs w:val="0"/>
        </w:rPr>
        <w:t>S</w:t>
      </w:r>
      <w:r w:rsidRPr="00A629FF">
        <w:rPr>
          <w:b w:val="0"/>
          <w:bCs w:val="0"/>
        </w:rPr>
        <w:t>mlouvy rozumí příslušný instalační manuál k informačnímu systému PROXIO nebo jeho části, vztahující se k danému typu a</w:t>
      </w:r>
      <w:r w:rsidR="00837298" w:rsidRPr="00A629FF">
        <w:rPr>
          <w:b w:val="0"/>
          <w:bCs w:val="0"/>
        </w:rPr>
        <w:t xml:space="preserve"> </w:t>
      </w:r>
      <w:r w:rsidRPr="00A629FF">
        <w:rPr>
          <w:b w:val="0"/>
          <w:bCs w:val="0"/>
        </w:rPr>
        <w:t>verzi systému, jakož i veškerá další standartní dokumentace poskytovaná ve spojení s konkrétním prvkem systému, včetně veškerých bezpečnostních pokynů vztahujících se na konkrétní typy a verze systému.</w:t>
      </w:r>
    </w:p>
    <w:p w14:paraId="2E5524AE" w14:textId="77777777" w:rsidR="0018675F" w:rsidRPr="0018675F" w:rsidRDefault="0018675F" w:rsidP="0018675F">
      <w:pPr>
        <w:rPr>
          <w:lang w:val="x-none" w:eastAsia="x-none"/>
        </w:rPr>
      </w:pPr>
    </w:p>
    <w:p w14:paraId="61A40D18" w14:textId="038927C2" w:rsidR="006A71E2" w:rsidRDefault="00DC0F4F" w:rsidP="00A629FF">
      <w:pPr>
        <w:pStyle w:val="Nadpis3"/>
        <w:numPr>
          <w:ilvl w:val="0"/>
          <w:numId w:val="46"/>
        </w:numPr>
      </w:pPr>
      <w:bookmarkStart w:id="1" w:name="_Ref288137088"/>
      <w:r w:rsidRPr="006A71E2">
        <w:t>Předmět Smlouvy</w:t>
      </w:r>
      <w:bookmarkStart w:id="2" w:name="_Ref298270760"/>
    </w:p>
    <w:p w14:paraId="6D972A6E" w14:textId="1F295489" w:rsidR="00CF2C50" w:rsidRPr="00A629FF" w:rsidRDefault="00CF2C50" w:rsidP="00A629FF">
      <w:pPr>
        <w:pStyle w:val="Nadpis3"/>
        <w:rPr>
          <w:b w:val="0"/>
          <w:bCs w:val="0"/>
        </w:rPr>
      </w:pPr>
      <w:r w:rsidRPr="00A629FF">
        <w:rPr>
          <w:b w:val="0"/>
          <w:bCs w:val="0"/>
        </w:rPr>
        <w:t>Předmětem této Smlouvy je závazek Poskyto</w:t>
      </w:r>
      <w:r w:rsidR="00A62E67" w:rsidRPr="00A629FF">
        <w:rPr>
          <w:b w:val="0"/>
          <w:bCs w:val="0"/>
        </w:rPr>
        <w:t xml:space="preserve">vatele poskytovat Objednateli </w:t>
      </w:r>
      <w:r w:rsidR="00A629FF" w:rsidRPr="00A629FF">
        <w:rPr>
          <w:b w:val="0"/>
          <w:bCs w:val="0"/>
        </w:rPr>
        <w:t xml:space="preserve">  </w:t>
      </w:r>
      <w:r w:rsidR="0024382A" w:rsidRPr="00A629FF">
        <w:rPr>
          <w:b w:val="0"/>
          <w:bCs w:val="0"/>
        </w:rPr>
        <w:t xml:space="preserve">služby </w:t>
      </w:r>
      <w:proofErr w:type="spellStart"/>
      <w:r w:rsidR="00B32B12" w:rsidRPr="00A629FF">
        <w:rPr>
          <w:b w:val="0"/>
          <w:bCs w:val="0"/>
        </w:rPr>
        <w:t>poimplementační</w:t>
      </w:r>
      <w:proofErr w:type="spellEnd"/>
      <w:r w:rsidR="008C0F9D" w:rsidRPr="00A629FF">
        <w:rPr>
          <w:b w:val="0"/>
          <w:bCs w:val="0"/>
        </w:rPr>
        <w:t xml:space="preserve"> </w:t>
      </w:r>
      <w:r w:rsidR="00A62E67" w:rsidRPr="00A629FF">
        <w:rPr>
          <w:b w:val="0"/>
          <w:bCs w:val="0"/>
        </w:rPr>
        <w:t>podpor</w:t>
      </w:r>
      <w:r w:rsidR="0024382A" w:rsidRPr="00A629FF">
        <w:rPr>
          <w:b w:val="0"/>
          <w:bCs w:val="0"/>
        </w:rPr>
        <w:t>y</w:t>
      </w:r>
      <w:r w:rsidR="008C0F9D" w:rsidRPr="00A629FF">
        <w:rPr>
          <w:b w:val="0"/>
          <w:bCs w:val="0"/>
        </w:rPr>
        <w:t xml:space="preserve"> </w:t>
      </w:r>
      <w:r w:rsidR="0072164D" w:rsidRPr="00A629FF">
        <w:rPr>
          <w:b w:val="0"/>
          <w:bCs w:val="0"/>
        </w:rPr>
        <w:t>informačního systému PROXIO užívaného Objednatelem</w:t>
      </w:r>
      <w:r w:rsidR="004229F5" w:rsidRPr="00A629FF">
        <w:rPr>
          <w:b w:val="0"/>
          <w:bCs w:val="0"/>
        </w:rPr>
        <w:t>, jehož s</w:t>
      </w:r>
      <w:r w:rsidR="008C0F9D" w:rsidRPr="00A629FF">
        <w:rPr>
          <w:b w:val="0"/>
          <w:bCs w:val="0"/>
        </w:rPr>
        <w:t xml:space="preserve">eznam </w:t>
      </w:r>
      <w:r w:rsidR="00473A99" w:rsidRPr="00A629FF">
        <w:rPr>
          <w:b w:val="0"/>
          <w:bCs w:val="0"/>
        </w:rPr>
        <w:t xml:space="preserve">komponent </w:t>
      </w:r>
      <w:r w:rsidR="008C0F9D" w:rsidRPr="00A629FF">
        <w:rPr>
          <w:b w:val="0"/>
          <w:bCs w:val="0"/>
        </w:rPr>
        <w:t>je uveden v </w:t>
      </w:r>
      <w:r w:rsidR="004229F5" w:rsidRPr="00A629FF">
        <w:rPr>
          <w:b w:val="0"/>
          <w:bCs w:val="0"/>
          <w:u w:val="single"/>
        </w:rPr>
        <w:t>P</w:t>
      </w:r>
      <w:r w:rsidR="008C0F9D" w:rsidRPr="00A629FF">
        <w:rPr>
          <w:b w:val="0"/>
          <w:bCs w:val="0"/>
          <w:u w:val="single"/>
        </w:rPr>
        <w:t>říloze č.1</w:t>
      </w:r>
      <w:r w:rsidR="008C0F9D" w:rsidRPr="00A629FF">
        <w:rPr>
          <w:b w:val="0"/>
          <w:bCs w:val="0"/>
        </w:rPr>
        <w:t xml:space="preserve"> této </w:t>
      </w:r>
      <w:r w:rsidR="004229F5" w:rsidRPr="00A629FF">
        <w:rPr>
          <w:b w:val="0"/>
          <w:bCs w:val="0"/>
        </w:rPr>
        <w:t xml:space="preserve">Smlouvy </w:t>
      </w:r>
      <w:r w:rsidR="0024382A" w:rsidRPr="00A629FF">
        <w:rPr>
          <w:b w:val="0"/>
          <w:bCs w:val="0"/>
        </w:rPr>
        <w:t>(dále jen „</w:t>
      </w:r>
      <w:r w:rsidR="00BC5421" w:rsidRPr="00A63221">
        <w:t>S</w:t>
      </w:r>
      <w:r w:rsidR="00C25E09" w:rsidRPr="00A63221">
        <w:t>lužby</w:t>
      </w:r>
      <w:r w:rsidR="0024382A" w:rsidRPr="00A629FF">
        <w:rPr>
          <w:b w:val="0"/>
          <w:bCs w:val="0"/>
        </w:rPr>
        <w:t>“)</w:t>
      </w:r>
      <w:r w:rsidR="008F6BA0" w:rsidRPr="00A629FF">
        <w:rPr>
          <w:b w:val="0"/>
          <w:bCs w:val="0"/>
        </w:rPr>
        <w:t>. Tento závazek zahrnuje:</w:t>
      </w:r>
      <w:bookmarkEnd w:id="1"/>
      <w:bookmarkEnd w:id="2"/>
    </w:p>
    <w:p w14:paraId="5B43C08F" w14:textId="39432CAF" w:rsidR="00E40447" w:rsidRPr="00A629FF" w:rsidRDefault="006A71E2" w:rsidP="00D00E60">
      <w:pPr>
        <w:pStyle w:val="slovanodstavec2rove"/>
        <w:ind w:left="1418" w:hanging="709"/>
      </w:pPr>
      <w:bookmarkStart w:id="3" w:name="_Ref206572015"/>
      <w:r w:rsidRPr="00A629FF">
        <w:t>2.1.1</w:t>
      </w:r>
      <w:r w:rsidRPr="00A629FF">
        <w:tab/>
      </w:r>
      <w:r w:rsidR="00B32B12" w:rsidRPr="00A629FF">
        <w:t>Základní podporu</w:t>
      </w:r>
      <w:r w:rsidR="004475D1">
        <w:t xml:space="preserve">, který zahrnuje </w:t>
      </w:r>
      <w:r w:rsidR="00B32B12" w:rsidRPr="00A629FF">
        <w:t>služby poskytované paušálně;</w:t>
      </w:r>
    </w:p>
    <w:p w14:paraId="513F1EDE" w14:textId="7048C430" w:rsidR="00B746A3" w:rsidRDefault="006A71E2" w:rsidP="00D00E60">
      <w:pPr>
        <w:pStyle w:val="slovanodstavec2rove"/>
        <w:ind w:left="1418" w:hanging="709"/>
      </w:pPr>
      <w:bookmarkStart w:id="4" w:name="_Ref289092628"/>
      <w:bookmarkStart w:id="5" w:name="_Ref287281750"/>
      <w:r w:rsidRPr="00A629FF">
        <w:t>2.1.2</w:t>
      </w:r>
      <w:r w:rsidRPr="00A629FF">
        <w:tab/>
      </w:r>
      <w:r w:rsidR="00B32B12" w:rsidRPr="00A629FF">
        <w:t>Rozšířenou podporu</w:t>
      </w:r>
      <w:r w:rsidR="004475D1">
        <w:t xml:space="preserve">, která zahrnuje </w:t>
      </w:r>
      <w:r w:rsidR="00BC666C" w:rsidRPr="00A629FF">
        <w:t>služby poskytované na</w:t>
      </w:r>
      <w:r w:rsidR="00B672F5" w:rsidRPr="00A629FF">
        <w:t xml:space="preserve"> vyžádání</w:t>
      </w:r>
      <w:r w:rsidR="0018675F" w:rsidRPr="00A629FF">
        <w:t xml:space="preserve"> Objednatele</w:t>
      </w:r>
      <w:r w:rsidR="00B672F5" w:rsidRPr="00A629FF">
        <w:t xml:space="preserve"> </w:t>
      </w:r>
      <w:r w:rsidR="00F85823" w:rsidRPr="00A629FF">
        <w:t xml:space="preserve">prostřednictvím služby helpdesk </w:t>
      </w:r>
      <w:r w:rsidR="00B672F5" w:rsidRPr="00A629FF">
        <w:t>v r</w:t>
      </w:r>
      <w:r w:rsidR="00BC666C" w:rsidRPr="00A629FF">
        <w:t>ámci předplaceného objemu</w:t>
      </w:r>
      <w:bookmarkEnd w:id="4"/>
    </w:p>
    <w:p w14:paraId="18EBAE6C" w14:textId="48817B5B" w:rsidR="00C62B7C" w:rsidRDefault="00C62B7C" w:rsidP="00D00E60">
      <w:pPr>
        <w:pStyle w:val="slovanodstavec2rove"/>
        <w:ind w:left="1418" w:hanging="709"/>
      </w:pPr>
      <w:r>
        <w:tab/>
        <w:t>(dále jen „</w:t>
      </w:r>
      <w:r w:rsidR="00A63221">
        <w:rPr>
          <w:b/>
          <w:bCs/>
        </w:rPr>
        <w:t>S</w:t>
      </w:r>
      <w:r w:rsidRPr="00C62B7C">
        <w:rPr>
          <w:b/>
          <w:bCs/>
        </w:rPr>
        <w:t>lužby v rámci předplaceného objemu</w:t>
      </w:r>
      <w:r>
        <w:t>“)</w:t>
      </w:r>
      <w:r w:rsidR="004475D1">
        <w:t>;</w:t>
      </w:r>
    </w:p>
    <w:p w14:paraId="61014774" w14:textId="2615316A" w:rsidR="0014053E" w:rsidRPr="00C62B7C" w:rsidRDefault="0014053E" w:rsidP="00D00E60">
      <w:pPr>
        <w:pStyle w:val="slovanodstavec2rove"/>
        <w:ind w:left="1418" w:hanging="709"/>
        <w:rPr>
          <w:b/>
          <w:bCs/>
        </w:rPr>
      </w:pPr>
      <w:r>
        <w:t xml:space="preserve">2.1.3. </w:t>
      </w:r>
      <w:r w:rsidR="00C62B7C" w:rsidRPr="009335E9">
        <w:t>Mimořádn</w:t>
      </w:r>
      <w:r w:rsidR="00571D50">
        <w:t>ou</w:t>
      </w:r>
      <w:r w:rsidR="00C62B7C" w:rsidRPr="009335E9">
        <w:t xml:space="preserve"> p</w:t>
      </w:r>
      <w:r w:rsidRPr="009335E9">
        <w:t>odpor</w:t>
      </w:r>
      <w:r w:rsidR="00571D50">
        <w:t>u</w:t>
      </w:r>
      <w:r w:rsidR="00C62B7C" w:rsidRPr="009335E9">
        <w:t xml:space="preserve">, </w:t>
      </w:r>
      <w:r w:rsidRPr="009335E9">
        <w:t>která zahrnuje</w:t>
      </w:r>
      <w:r w:rsidR="004475D1">
        <w:t xml:space="preserve"> </w:t>
      </w:r>
      <w:r w:rsidR="004475D1" w:rsidRPr="00A629FF">
        <w:t>služby poskytované na vyžádání Objednatele</w:t>
      </w:r>
      <w:r w:rsidR="004475D1">
        <w:t xml:space="preserve"> prostřednictvím </w:t>
      </w:r>
      <w:r w:rsidR="004475D1" w:rsidRPr="00A629FF">
        <w:t>služby helpdesk</w:t>
      </w:r>
      <w:r w:rsidR="00661644" w:rsidRPr="009335E9">
        <w:t xml:space="preserve"> </w:t>
      </w:r>
      <w:r w:rsidR="009335E9" w:rsidRPr="009335E9">
        <w:rPr>
          <w:bCs/>
        </w:rPr>
        <w:t>nad rámc</w:t>
      </w:r>
      <w:r w:rsidR="004475D1">
        <w:rPr>
          <w:bCs/>
        </w:rPr>
        <w:t>e</w:t>
      </w:r>
      <w:r w:rsidR="009335E9" w:rsidRPr="009335E9">
        <w:rPr>
          <w:bCs/>
        </w:rPr>
        <w:t xml:space="preserve"> předplaceného celkového </w:t>
      </w:r>
      <w:r w:rsidR="009335E9">
        <w:rPr>
          <w:bCs/>
        </w:rPr>
        <w:t>objemu</w:t>
      </w:r>
      <w:r w:rsidR="00184960">
        <w:rPr>
          <w:bCs/>
        </w:rPr>
        <w:t xml:space="preserve"> rozšířené podpory</w:t>
      </w:r>
    </w:p>
    <w:p w14:paraId="5692E8D2" w14:textId="2E4CD59B" w:rsidR="00C62B7C" w:rsidRPr="00A629FF" w:rsidRDefault="00C62B7C" w:rsidP="00D00E60">
      <w:pPr>
        <w:pStyle w:val="slovanodstavec2rove"/>
        <w:ind w:left="1418" w:hanging="709"/>
      </w:pPr>
      <w:r>
        <w:tab/>
        <w:t>(dále jen „</w:t>
      </w:r>
      <w:r w:rsidR="00A63221">
        <w:rPr>
          <w:b/>
          <w:bCs/>
        </w:rPr>
        <w:t>S</w:t>
      </w:r>
      <w:r w:rsidRPr="00C62B7C">
        <w:rPr>
          <w:b/>
          <w:bCs/>
        </w:rPr>
        <w:t>lužby nad rámec předplaceného objemu</w:t>
      </w:r>
      <w:r>
        <w:t xml:space="preserve">“) </w:t>
      </w:r>
    </w:p>
    <w:bookmarkEnd w:id="3"/>
    <w:bookmarkEnd w:id="5"/>
    <w:p w14:paraId="7D8FFA38" w14:textId="77777777" w:rsidR="002254B5" w:rsidRPr="00A629FF" w:rsidRDefault="006D2229" w:rsidP="00A629FF">
      <w:pPr>
        <w:pStyle w:val="Nadpis3"/>
        <w:rPr>
          <w:b w:val="0"/>
          <w:bCs w:val="0"/>
        </w:rPr>
      </w:pPr>
      <w:r w:rsidRPr="00A629FF">
        <w:rPr>
          <w:b w:val="0"/>
          <w:bCs w:val="0"/>
        </w:rPr>
        <w:t>Podrobná specifikace</w:t>
      </w:r>
      <w:r w:rsidR="00A27179" w:rsidRPr="00A629FF">
        <w:rPr>
          <w:b w:val="0"/>
          <w:bCs w:val="0"/>
        </w:rPr>
        <w:t xml:space="preserve"> </w:t>
      </w:r>
      <w:r w:rsidR="004357CD" w:rsidRPr="00A629FF">
        <w:rPr>
          <w:b w:val="0"/>
          <w:bCs w:val="0"/>
        </w:rPr>
        <w:t xml:space="preserve">a rozsah </w:t>
      </w:r>
      <w:r w:rsidR="00E670EC" w:rsidRPr="00A629FF">
        <w:rPr>
          <w:b w:val="0"/>
          <w:bCs w:val="0"/>
        </w:rPr>
        <w:t>poskytovaných</w:t>
      </w:r>
      <w:r w:rsidR="002254B5" w:rsidRPr="00A629FF">
        <w:rPr>
          <w:b w:val="0"/>
          <w:bCs w:val="0"/>
        </w:rPr>
        <w:t xml:space="preserve"> </w:t>
      </w:r>
      <w:r w:rsidR="004E32E3" w:rsidRPr="00A629FF">
        <w:rPr>
          <w:b w:val="0"/>
          <w:bCs w:val="0"/>
        </w:rPr>
        <w:t xml:space="preserve">Služeb </w:t>
      </w:r>
      <w:r w:rsidR="00532C37" w:rsidRPr="00A629FF">
        <w:rPr>
          <w:b w:val="0"/>
          <w:bCs w:val="0"/>
        </w:rPr>
        <w:t>je uveden v </w:t>
      </w:r>
      <w:r w:rsidR="00532C37" w:rsidRPr="00A629FF">
        <w:rPr>
          <w:b w:val="0"/>
          <w:bCs w:val="0"/>
          <w:u w:val="single"/>
        </w:rPr>
        <w:t>Příloze č.1</w:t>
      </w:r>
      <w:r w:rsidR="00532C37" w:rsidRPr="00A629FF">
        <w:rPr>
          <w:b w:val="0"/>
          <w:bCs w:val="0"/>
        </w:rPr>
        <w:t>, která je nedílnou součástí této Smlouvy.</w:t>
      </w:r>
    </w:p>
    <w:p w14:paraId="134BC7E9" w14:textId="0384DB80" w:rsidR="0014053E" w:rsidRPr="0014053E" w:rsidRDefault="00CF2C50" w:rsidP="0014053E">
      <w:pPr>
        <w:pStyle w:val="Nadpis3"/>
        <w:rPr>
          <w:b w:val="0"/>
          <w:bCs w:val="0"/>
        </w:rPr>
      </w:pPr>
      <w:r w:rsidRPr="00A629FF">
        <w:rPr>
          <w:b w:val="0"/>
          <w:bCs w:val="0"/>
        </w:rPr>
        <w:t xml:space="preserve">Objednatel se zavazuje platit Poskytovateli za řádně poskytované Služby cenu ve výši a způsobem uvedeným v čl. </w:t>
      </w:r>
      <w:r w:rsidR="004E32E3" w:rsidRPr="00A629FF">
        <w:rPr>
          <w:b w:val="0"/>
          <w:bCs w:val="0"/>
        </w:rPr>
        <w:fldChar w:fldCharType="begin"/>
      </w:r>
      <w:r w:rsidR="004E32E3" w:rsidRPr="00A629FF">
        <w:rPr>
          <w:b w:val="0"/>
          <w:bCs w:val="0"/>
        </w:rPr>
        <w:instrText xml:space="preserve"> REF _Ref306609166 \r \h </w:instrText>
      </w:r>
      <w:r w:rsidR="006A71E2" w:rsidRPr="00A629FF">
        <w:rPr>
          <w:b w:val="0"/>
          <w:bCs w:val="0"/>
        </w:rPr>
        <w:instrText xml:space="preserve"> \* MERGEFORMAT </w:instrText>
      </w:r>
      <w:r w:rsidR="004E32E3" w:rsidRPr="00A629FF">
        <w:rPr>
          <w:b w:val="0"/>
          <w:bCs w:val="0"/>
        </w:rPr>
      </w:r>
      <w:r w:rsidR="004E32E3" w:rsidRPr="00A629FF">
        <w:rPr>
          <w:b w:val="0"/>
          <w:bCs w:val="0"/>
        </w:rPr>
        <w:fldChar w:fldCharType="separate"/>
      </w:r>
      <w:r w:rsidR="00837298" w:rsidRPr="00A629FF">
        <w:rPr>
          <w:b w:val="0"/>
          <w:bCs w:val="0"/>
        </w:rPr>
        <w:t>4</w:t>
      </w:r>
      <w:r w:rsidR="004E32E3" w:rsidRPr="00A629FF">
        <w:rPr>
          <w:b w:val="0"/>
          <w:bCs w:val="0"/>
        </w:rPr>
        <w:fldChar w:fldCharType="end"/>
      </w:r>
      <w:r w:rsidR="004E32E3" w:rsidRPr="00A629FF">
        <w:rPr>
          <w:b w:val="0"/>
          <w:bCs w:val="0"/>
        </w:rPr>
        <w:t xml:space="preserve"> </w:t>
      </w:r>
      <w:r w:rsidRPr="00A629FF">
        <w:rPr>
          <w:b w:val="0"/>
          <w:bCs w:val="0"/>
        </w:rPr>
        <w:t>této Smlouvy</w:t>
      </w:r>
      <w:r w:rsidR="00793715" w:rsidRPr="00A629FF">
        <w:rPr>
          <w:b w:val="0"/>
          <w:bCs w:val="0"/>
        </w:rPr>
        <w:t xml:space="preserve">, a to bezhotovostním </w:t>
      </w:r>
      <w:r w:rsidR="00793715" w:rsidRPr="00A629FF">
        <w:rPr>
          <w:b w:val="0"/>
          <w:bCs w:val="0"/>
        </w:rPr>
        <w:lastRenderedPageBreak/>
        <w:t>převodem na bankovní účet Poskytovatele uvedený v záhlaví této Smlouvy</w:t>
      </w:r>
      <w:r w:rsidRPr="00A629FF">
        <w:rPr>
          <w:b w:val="0"/>
          <w:bCs w:val="0"/>
        </w:rPr>
        <w:t>.</w:t>
      </w:r>
    </w:p>
    <w:p w14:paraId="327DF6C7" w14:textId="77777777" w:rsidR="0018675F" w:rsidRPr="0018675F" w:rsidRDefault="0018675F" w:rsidP="0018675F">
      <w:pPr>
        <w:rPr>
          <w:lang w:val="x-none" w:eastAsia="x-none"/>
        </w:rPr>
      </w:pPr>
    </w:p>
    <w:p w14:paraId="05CCB114" w14:textId="053D9871" w:rsidR="006A71E2" w:rsidRDefault="00DC0F4F" w:rsidP="00A629FF">
      <w:pPr>
        <w:pStyle w:val="Nadpis3"/>
        <w:numPr>
          <w:ilvl w:val="0"/>
          <w:numId w:val="46"/>
        </w:numPr>
      </w:pPr>
      <w:bookmarkStart w:id="6" w:name="_Ref289161454"/>
      <w:r w:rsidRPr="006A71E2">
        <w:t>Termíny a místo plnění</w:t>
      </w:r>
      <w:bookmarkEnd w:id="6"/>
    </w:p>
    <w:p w14:paraId="18B1EE23" w14:textId="77777777" w:rsidR="0090502C" w:rsidRPr="00A629FF" w:rsidRDefault="0090502C" w:rsidP="00A629FF">
      <w:pPr>
        <w:pStyle w:val="Nadpis3"/>
        <w:rPr>
          <w:b w:val="0"/>
          <w:bCs w:val="0"/>
        </w:rPr>
      </w:pPr>
      <w:r w:rsidRPr="00A629FF">
        <w:rPr>
          <w:b w:val="0"/>
          <w:bCs w:val="0"/>
        </w:rPr>
        <w:t xml:space="preserve">Poskytovatel se zavazuje poskytovat </w:t>
      </w:r>
      <w:r w:rsidR="000733FE" w:rsidRPr="00A629FF">
        <w:rPr>
          <w:b w:val="0"/>
          <w:bCs w:val="0"/>
        </w:rPr>
        <w:t xml:space="preserve">Služby </w:t>
      </w:r>
      <w:r w:rsidR="00C25E09" w:rsidRPr="00A629FF">
        <w:rPr>
          <w:b w:val="0"/>
          <w:bCs w:val="0"/>
        </w:rPr>
        <w:t xml:space="preserve">po </w:t>
      </w:r>
      <w:r w:rsidR="000733FE" w:rsidRPr="00A629FF">
        <w:rPr>
          <w:b w:val="0"/>
          <w:bCs w:val="0"/>
        </w:rPr>
        <w:t xml:space="preserve">celou </w:t>
      </w:r>
      <w:r w:rsidR="00C25E09" w:rsidRPr="00A629FF">
        <w:rPr>
          <w:b w:val="0"/>
          <w:bCs w:val="0"/>
        </w:rPr>
        <w:t xml:space="preserve">dobu trvání této Smlouvy, </w:t>
      </w:r>
      <w:r w:rsidR="000733FE" w:rsidRPr="00A629FF">
        <w:rPr>
          <w:b w:val="0"/>
          <w:bCs w:val="0"/>
        </w:rPr>
        <w:t xml:space="preserve">v termínech </w:t>
      </w:r>
      <w:r w:rsidR="005F7AFB" w:rsidRPr="00A629FF">
        <w:rPr>
          <w:b w:val="0"/>
          <w:bCs w:val="0"/>
        </w:rPr>
        <w:t>dle</w:t>
      </w:r>
      <w:r w:rsidR="00465420" w:rsidRPr="00A629FF">
        <w:rPr>
          <w:b w:val="0"/>
          <w:bCs w:val="0"/>
        </w:rPr>
        <w:t> </w:t>
      </w:r>
      <w:r w:rsidR="006A71E2" w:rsidRPr="00A629FF">
        <w:rPr>
          <w:b w:val="0"/>
          <w:bCs w:val="0"/>
          <w:u w:val="single"/>
          <w:lang w:val="cs-CZ"/>
        </w:rPr>
        <w:t>P</w:t>
      </w:r>
      <w:proofErr w:type="spellStart"/>
      <w:r w:rsidR="00B32B12" w:rsidRPr="00A629FF">
        <w:rPr>
          <w:b w:val="0"/>
          <w:bCs w:val="0"/>
          <w:u w:val="single"/>
        </w:rPr>
        <w:t>řílohy</w:t>
      </w:r>
      <w:proofErr w:type="spellEnd"/>
      <w:r w:rsidR="00B32B12" w:rsidRPr="00A629FF">
        <w:rPr>
          <w:b w:val="0"/>
          <w:bCs w:val="0"/>
          <w:u w:val="single"/>
        </w:rPr>
        <w:t xml:space="preserve"> č.1</w:t>
      </w:r>
      <w:r w:rsidR="00B32B12" w:rsidRPr="00A629FF">
        <w:rPr>
          <w:b w:val="0"/>
          <w:bCs w:val="0"/>
        </w:rPr>
        <w:t xml:space="preserve"> </w:t>
      </w:r>
      <w:r w:rsidR="005F7AFB" w:rsidRPr="00A629FF">
        <w:rPr>
          <w:b w:val="0"/>
          <w:bCs w:val="0"/>
        </w:rPr>
        <w:t>této Smlouvy</w:t>
      </w:r>
      <w:r w:rsidR="000733FE" w:rsidRPr="00A629FF">
        <w:rPr>
          <w:b w:val="0"/>
          <w:bCs w:val="0"/>
        </w:rPr>
        <w:t>, a to ode dne účinnosti této Smlouvy.</w:t>
      </w:r>
    </w:p>
    <w:p w14:paraId="7D096C15" w14:textId="77777777" w:rsidR="0090502C" w:rsidRPr="00A629FF" w:rsidRDefault="0090502C" w:rsidP="00A63221">
      <w:pPr>
        <w:pStyle w:val="Nadpis3"/>
        <w:spacing w:after="0"/>
        <w:rPr>
          <w:b w:val="0"/>
          <w:bCs w:val="0"/>
        </w:rPr>
      </w:pPr>
      <w:r w:rsidRPr="00A629FF">
        <w:rPr>
          <w:b w:val="0"/>
          <w:bCs w:val="0"/>
        </w:rPr>
        <w:t>Místem poskytování Služeb je sídlo Ob</w:t>
      </w:r>
      <w:r w:rsidR="00793715" w:rsidRPr="00A629FF">
        <w:rPr>
          <w:b w:val="0"/>
          <w:bCs w:val="0"/>
        </w:rPr>
        <w:t xml:space="preserve">jednatele a sídlo Poskytovatele, případně jiná místa na území </w:t>
      </w:r>
      <w:r w:rsidR="00702D0D" w:rsidRPr="00A629FF">
        <w:rPr>
          <w:b w:val="0"/>
          <w:bCs w:val="0"/>
        </w:rPr>
        <w:t>Městské části Praha 3</w:t>
      </w:r>
      <w:r w:rsidR="00793715" w:rsidRPr="00A629FF">
        <w:rPr>
          <w:b w:val="0"/>
          <w:bCs w:val="0"/>
        </w:rPr>
        <w:t xml:space="preserve"> určená Objednatelem.</w:t>
      </w:r>
    </w:p>
    <w:p w14:paraId="7CFA87E2" w14:textId="77777777" w:rsidR="0018675F" w:rsidRPr="0018675F" w:rsidRDefault="0018675F" w:rsidP="0018675F">
      <w:pPr>
        <w:rPr>
          <w:lang w:val="x-none" w:eastAsia="x-none"/>
        </w:rPr>
      </w:pPr>
    </w:p>
    <w:p w14:paraId="6D846ABF" w14:textId="444E8FF0" w:rsidR="00CF2C50" w:rsidRPr="005310C2" w:rsidRDefault="00CF2C50" w:rsidP="00A629FF">
      <w:pPr>
        <w:pStyle w:val="Nadpis3"/>
        <w:numPr>
          <w:ilvl w:val="0"/>
          <w:numId w:val="46"/>
        </w:numPr>
      </w:pPr>
      <w:bookmarkStart w:id="7" w:name="_Ref306609166"/>
      <w:r w:rsidRPr="005310C2">
        <w:t xml:space="preserve">Cena a </w:t>
      </w:r>
      <w:r w:rsidR="006E61A6" w:rsidRPr="005310C2">
        <w:t>platební podmínky</w:t>
      </w:r>
      <w:bookmarkEnd w:id="7"/>
    </w:p>
    <w:p w14:paraId="0C000AAA" w14:textId="77777777" w:rsidR="00560166" w:rsidRPr="00A629FF" w:rsidRDefault="00686B2D" w:rsidP="00A629FF">
      <w:pPr>
        <w:pStyle w:val="Nadpis3"/>
        <w:rPr>
          <w:b w:val="0"/>
          <w:bCs w:val="0"/>
        </w:rPr>
      </w:pPr>
      <w:r w:rsidRPr="00A629FF">
        <w:rPr>
          <w:b w:val="0"/>
          <w:bCs w:val="0"/>
        </w:rPr>
        <w:t xml:space="preserve">Není-li výslovně uvedeno jinak, všechny </w:t>
      </w:r>
      <w:r w:rsidR="002817E0" w:rsidRPr="00A629FF">
        <w:rPr>
          <w:b w:val="0"/>
          <w:bCs w:val="0"/>
        </w:rPr>
        <w:t xml:space="preserve">ceny uváděné v této </w:t>
      </w:r>
      <w:r w:rsidR="009114BC" w:rsidRPr="00A629FF">
        <w:rPr>
          <w:b w:val="0"/>
          <w:bCs w:val="0"/>
        </w:rPr>
        <w:t>S</w:t>
      </w:r>
      <w:r w:rsidR="002817E0" w:rsidRPr="00A629FF">
        <w:rPr>
          <w:b w:val="0"/>
          <w:bCs w:val="0"/>
        </w:rPr>
        <w:t>mlouvě a všech přílohách jsou</w:t>
      </w:r>
      <w:r w:rsidR="00CF2C50" w:rsidRPr="00A629FF">
        <w:rPr>
          <w:b w:val="0"/>
          <w:bCs w:val="0"/>
        </w:rPr>
        <w:t xml:space="preserve"> </w:t>
      </w:r>
      <w:r w:rsidR="00341362" w:rsidRPr="00A629FF">
        <w:rPr>
          <w:b w:val="0"/>
          <w:bCs w:val="0"/>
        </w:rPr>
        <w:t>uvedeny bez DPH a jsou stanoveny jako nejvýše přípustné</w:t>
      </w:r>
      <w:r w:rsidR="00CF2C50" w:rsidRPr="00A629FF">
        <w:rPr>
          <w:b w:val="0"/>
          <w:bCs w:val="0"/>
        </w:rPr>
        <w:t xml:space="preserve">. Poskytovatel prohlašuje, že </w:t>
      </w:r>
      <w:r w:rsidR="00C940A3" w:rsidRPr="00A629FF">
        <w:rPr>
          <w:b w:val="0"/>
          <w:bCs w:val="0"/>
        </w:rPr>
        <w:t>tyto c</w:t>
      </w:r>
      <w:r w:rsidR="001D3C72" w:rsidRPr="00A629FF">
        <w:rPr>
          <w:b w:val="0"/>
          <w:bCs w:val="0"/>
        </w:rPr>
        <w:t>en</w:t>
      </w:r>
      <w:r w:rsidR="00C940A3" w:rsidRPr="00A629FF">
        <w:rPr>
          <w:b w:val="0"/>
          <w:bCs w:val="0"/>
        </w:rPr>
        <w:t>y</w:t>
      </w:r>
      <w:r w:rsidR="001D3C72" w:rsidRPr="00A629FF">
        <w:rPr>
          <w:b w:val="0"/>
          <w:bCs w:val="0"/>
        </w:rPr>
        <w:t xml:space="preserve"> </w:t>
      </w:r>
      <w:r w:rsidR="00CF2C50" w:rsidRPr="00A629FF">
        <w:rPr>
          <w:b w:val="0"/>
          <w:bCs w:val="0"/>
        </w:rPr>
        <w:t>plně pokrýv</w:t>
      </w:r>
      <w:r w:rsidR="00C940A3" w:rsidRPr="00A629FF">
        <w:rPr>
          <w:b w:val="0"/>
          <w:bCs w:val="0"/>
        </w:rPr>
        <w:t>ají</w:t>
      </w:r>
      <w:r w:rsidR="00CF2C50" w:rsidRPr="00A629FF">
        <w:rPr>
          <w:b w:val="0"/>
          <w:bCs w:val="0"/>
        </w:rPr>
        <w:t xml:space="preserve"> všechny jeho náklady spojené s poskytováním Služeb podle této Smlouvy.</w:t>
      </w:r>
    </w:p>
    <w:p w14:paraId="78A5D72C" w14:textId="4E1A0F52" w:rsidR="004357CD" w:rsidRPr="00695B38" w:rsidRDefault="002F3E2B" w:rsidP="00A629FF">
      <w:pPr>
        <w:pStyle w:val="Nadpis3"/>
        <w:rPr>
          <w:b w:val="0"/>
          <w:bCs w:val="0"/>
        </w:rPr>
      </w:pPr>
      <w:bookmarkStart w:id="8" w:name="_Ref289161486"/>
      <w:r w:rsidRPr="00695B38">
        <w:rPr>
          <w:b w:val="0"/>
          <w:bCs w:val="0"/>
          <w:lang w:val="cs-CZ"/>
        </w:rPr>
        <w:t>Celková c</w:t>
      </w:r>
      <w:proofErr w:type="spellStart"/>
      <w:r w:rsidR="006D2229" w:rsidRPr="00695B38">
        <w:rPr>
          <w:b w:val="0"/>
          <w:bCs w:val="0"/>
        </w:rPr>
        <w:t>e</w:t>
      </w:r>
      <w:r w:rsidR="0018675F" w:rsidRPr="00695B38">
        <w:rPr>
          <w:b w:val="0"/>
          <w:bCs w:val="0"/>
        </w:rPr>
        <w:t>na</w:t>
      </w:r>
      <w:proofErr w:type="spellEnd"/>
      <w:r w:rsidR="006D2229" w:rsidRPr="00695B38">
        <w:rPr>
          <w:b w:val="0"/>
          <w:bCs w:val="0"/>
        </w:rPr>
        <w:t xml:space="preserve"> za poskytování Služeb dle</w:t>
      </w:r>
      <w:r w:rsidRPr="00695B38">
        <w:rPr>
          <w:b w:val="0"/>
          <w:bCs w:val="0"/>
          <w:lang w:val="cs-CZ"/>
        </w:rPr>
        <w:t xml:space="preserve"> č</w:t>
      </w:r>
      <w:r w:rsidR="00695B38">
        <w:rPr>
          <w:b w:val="0"/>
          <w:bCs w:val="0"/>
          <w:lang w:val="cs-CZ"/>
        </w:rPr>
        <w:t>l</w:t>
      </w:r>
      <w:r w:rsidR="007B0EDF" w:rsidRPr="00695B38">
        <w:rPr>
          <w:b w:val="0"/>
          <w:bCs w:val="0"/>
          <w:lang w:val="cs-CZ"/>
        </w:rPr>
        <w:t>.</w:t>
      </w:r>
      <w:r w:rsidRPr="00695B38">
        <w:rPr>
          <w:b w:val="0"/>
          <w:bCs w:val="0"/>
          <w:lang w:val="cs-CZ"/>
        </w:rPr>
        <w:t xml:space="preserve"> </w:t>
      </w:r>
      <w:r w:rsidR="00A629FF" w:rsidRPr="00695B38">
        <w:rPr>
          <w:b w:val="0"/>
          <w:bCs w:val="0"/>
          <w:lang w:val="cs-CZ"/>
        </w:rPr>
        <w:t>2.</w:t>
      </w:r>
      <w:r w:rsidRPr="00695B38">
        <w:rPr>
          <w:b w:val="0"/>
          <w:bCs w:val="0"/>
          <w:lang w:val="cs-CZ"/>
        </w:rPr>
        <w:t xml:space="preserve"> a </w:t>
      </w:r>
      <w:r w:rsidR="005437D0" w:rsidRPr="00695B38">
        <w:rPr>
          <w:b w:val="0"/>
          <w:bCs w:val="0"/>
          <w:u w:val="single"/>
          <w:lang w:val="cs-CZ"/>
        </w:rPr>
        <w:t>P</w:t>
      </w:r>
      <w:proofErr w:type="spellStart"/>
      <w:r w:rsidR="00953970" w:rsidRPr="00695B38">
        <w:rPr>
          <w:b w:val="0"/>
          <w:bCs w:val="0"/>
          <w:u w:val="single"/>
        </w:rPr>
        <w:t>řílohy</w:t>
      </w:r>
      <w:proofErr w:type="spellEnd"/>
      <w:r w:rsidR="00953970" w:rsidRPr="00695B38">
        <w:rPr>
          <w:b w:val="0"/>
          <w:bCs w:val="0"/>
          <w:u w:val="single"/>
        </w:rPr>
        <w:t xml:space="preserve"> č. </w:t>
      </w:r>
      <w:r w:rsidRPr="00695B38">
        <w:rPr>
          <w:b w:val="0"/>
          <w:bCs w:val="0"/>
          <w:u w:val="single"/>
          <w:lang w:val="cs-CZ"/>
        </w:rPr>
        <w:t>1</w:t>
      </w:r>
      <w:r w:rsidR="00953970" w:rsidRPr="00695B38">
        <w:rPr>
          <w:b w:val="0"/>
          <w:bCs w:val="0"/>
        </w:rPr>
        <w:t xml:space="preserve"> této </w:t>
      </w:r>
      <w:r w:rsidR="00A629FF" w:rsidRPr="00695B38">
        <w:rPr>
          <w:b w:val="0"/>
          <w:bCs w:val="0"/>
        </w:rPr>
        <w:t>S</w:t>
      </w:r>
      <w:r w:rsidR="00953970" w:rsidRPr="00695B38">
        <w:rPr>
          <w:b w:val="0"/>
          <w:bCs w:val="0"/>
        </w:rPr>
        <w:t xml:space="preserve">mlouvy </w:t>
      </w:r>
      <w:r w:rsidRPr="00695B38">
        <w:rPr>
          <w:b w:val="0"/>
          <w:bCs w:val="0"/>
        </w:rPr>
        <w:t xml:space="preserve">za 48 měsíců </w:t>
      </w:r>
      <w:r w:rsidR="00953970" w:rsidRPr="00695B38">
        <w:rPr>
          <w:b w:val="0"/>
          <w:bCs w:val="0"/>
        </w:rPr>
        <w:t xml:space="preserve">činí </w:t>
      </w:r>
      <w:r w:rsidR="006D2229" w:rsidRPr="00883674">
        <w:rPr>
          <w:b w:val="0"/>
          <w:bCs w:val="0"/>
          <w:highlight w:val="yellow"/>
        </w:rPr>
        <w:t xml:space="preserve">[doplní </w:t>
      </w:r>
      <w:r w:rsidR="00663316" w:rsidRPr="00883674">
        <w:rPr>
          <w:b w:val="0"/>
          <w:bCs w:val="0"/>
          <w:highlight w:val="yellow"/>
        </w:rPr>
        <w:t>uchazeč</w:t>
      </w:r>
      <w:proofErr w:type="gramStart"/>
      <w:r w:rsidR="006D2229" w:rsidRPr="00883674">
        <w:rPr>
          <w:b w:val="0"/>
          <w:bCs w:val="0"/>
          <w:highlight w:val="yellow"/>
        </w:rPr>
        <w:t>],-</w:t>
      </w:r>
      <w:proofErr w:type="gramEnd"/>
      <w:r w:rsidR="006D2229" w:rsidRPr="00883674">
        <w:rPr>
          <w:b w:val="0"/>
          <w:bCs w:val="0"/>
          <w:highlight w:val="yellow"/>
        </w:rPr>
        <w:t xml:space="preserve"> Kč (slovy</w:t>
      </w:r>
      <w:r w:rsidR="006D2229" w:rsidRPr="00883674">
        <w:rPr>
          <w:b w:val="0"/>
          <w:bCs w:val="0"/>
          <w:i/>
          <w:highlight w:val="yellow"/>
        </w:rPr>
        <w:t xml:space="preserve">:[doplní </w:t>
      </w:r>
      <w:r w:rsidR="006A71E2" w:rsidRPr="00883674">
        <w:rPr>
          <w:b w:val="0"/>
          <w:bCs w:val="0"/>
          <w:i/>
          <w:highlight w:val="yellow"/>
          <w:lang w:val="cs-CZ"/>
        </w:rPr>
        <w:t>uchazeč</w:t>
      </w:r>
      <w:r w:rsidR="006D2229" w:rsidRPr="00883674">
        <w:rPr>
          <w:b w:val="0"/>
          <w:bCs w:val="0"/>
          <w:i/>
          <w:highlight w:val="yellow"/>
        </w:rPr>
        <w:t>] korun českých)</w:t>
      </w:r>
      <w:r w:rsidR="004E57C7">
        <w:rPr>
          <w:b w:val="0"/>
          <w:bCs w:val="0"/>
          <w:i/>
        </w:rPr>
        <w:t xml:space="preserve"> </w:t>
      </w:r>
      <w:r w:rsidR="006D2229" w:rsidRPr="00695B38">
        <w:rPr>
          <w:b w:val="0"/>
          <w:bCs w:val="0"/>
        </w:rPr>
        <w:t>bez DPH</w:t>
      </w:r>
      <w:r w:rsidR="004E57C7">
        <w:rPr>
          <w:b w:val="0"/>
          <w:bCs w:val="0"/>
        </w:rPr>
        <w:t xml:space="preserve"> </w:t>
      </w:r>
      <w:r w:rsidR="004E57C7" w:rsidRPr="004E57C7">
        <w:rPr>
          <w:b w:val="0"/>
          <w:bCs w:val="0"/>
          <w:i/>
          <w:highlight w:val="yellow"/>
        </w:rPr>
        <w:t>[</w:t>
      </w:r>
      <w:r w:rsidR="004E57C7">
        <w:rPr>
          <w:b w:val="0"/>
          <w:bCs w:val="0"/>
          <w:i/>
          <w:highlight w:val="yellow"/>
        </w:rPr>
        <w:t>d</w:t>
      </w:r>
      <w:r w:rsidR="004E57C7" w:rsidRPr="004E57C7">
        <w:rPr>
          <w:b w:val="0"/>
          <w:bCs w:val="0"/>
          <w:i/>
          <w:highlight w:val="yellow"/>
        </w:rPr>
        <w:t>oplní uchazeč při podání nabídky]</w:t>
      </w:r>
      <w:r w:rsidR="006D2229" w:rsidRPr="004E57C7">
        <w:rPr>
          <w:b w:val="0"/>
          <w:bCs w:val="0"/>
          <w:highlight w:val="yellow"/>
        </w:rPr>
        <w:t>.</w:t>
      </w:r>
      <w:r w:rsidRPr="00695B38">
        <w:rPr>
          <w:b w:val="0"/>
          <w:bCs w:val="0"/>
        </w:rPr>
        <w:t xml:space="preserve"> Podrobné členění ceny za </w:t>
      </w:r>
      <w:proofErr w:type="spellStart"/>
      <w:r w:rsidRPr="00695B38">
        <w:rPr>
          <w:b w:val="0"/>
          <w:bCs w:val="0"/>
        </w:rPr>
        <w:t>poimplementační</w:t>
      </w:r>
      <w:proofErr w:type="spellEnd"/>
      <w:r w:rsidRPr="00695B38">
        <w:rPr>
          <w:b w:val="0"/>
          <w:bCs w:val="0"/>
        </w:rPr>
        <w:t xml:space="preserve"> podporu</w:t>
      </w:r>
      <w:r w:rsidRPr="00695B38">
        <w:rPr>
          <w:b w:val="0"/>
          <w:bCs w:val="0"/>
          <w:lang w:val="cs-CZ"/>
        </w:rPr>
        <w:t xml:space="preserve"> je uvedeno v </w:t>
      </w:r>
      <w:r w:rsidRPr="00695B38">
        <w:rPr>
          <w:b w:val="0"/>
          <w:bCs w:val="0"/>
          <w:u w:val="single"/>
          <w:lang w:val="cs-CZ"/>
        </w:rPr>
        <w:t>P</w:t>
      </w:r>
      <w:proofErr w:type="spellStart"/>
      <w:r w:rsidRPr="00695B38">
        <w:rPr>
          <w:b w:val="0"/>
          <w:bCs w:val="0"/>
          <w:u w:val="single"/>
        </w:rPr>
        <w:t>řílo</w:t>
      </w:r>
      <w:r w:rsidRPr="00695B38">
        <w:rPr>
          <w:b w:val="0"/>
          <w:bCs w:val="0"/>
          <w:u w:val="single"/>
          <w:lang w:val="cs-CZ"/>
        </w:rPr>
        <w:t>ze</w:t>
      </w:r>
      <w:proofErr w:type="spellEnd"/>
      <w:r w:rsidRPr="00695B38">
        <w:rPr>
          <w:b w:val="0"/>
          <w:bCs w:val="0"/>
          <w:u w:val="single"/>
        </w:rPr>
        <w:t xml:space="preserve"> č. 2</w:t>
      </w:r>
      <w:r w:rsidRPr="00695B38">
        <w:rPr>
          <w:b w:val="0"/>
          <w:bCs w:val="0"/>
        </w:rPr>
        <w:t xml:space="preserve"> této Smlouvy</w:t>
      </w:r>
      <w:r w:rsidRPr="00695B38">
        <w:rPr>
          <w:b w:val="0"/>
          <w:bCs w:val="0"/>
          <w:lang w:val="cs-CZ"/>
        </w:rPr>
        <w:t>.</w:t>
      </w:r>
    </w:p>
    <w:p w14:paraId="0D3CB4C3" w14:textId="528A3544" w:rsidR="000D7F37" w:rsidRPr="00A629FF" w:rsidRDefault="004357CD" w:rsidP="00A629FF">
      <w:pPr>
        <w:pStyle w:val="Nadpis3"/>
        <w:rPr>
          <w:b w:val="0"/>
          <w:bCs w:val="0"/>
        </w:rPr>
      </w:pPr>
      <w:r w:rsidRPr="00A629FF">
        <w:rPr>
          <w:b w:val="0"/>
          <w:bCs w:val="0"/>
        </w:rPr>
        <w:t>Cena za Služby podle čl.</w:t>
      </w:r>
      <w:r w:rsidR="00A629FF" w:rsidRPr="00A629FF">
        <w:rPr>
          <w:b w:val="0"/>
          <w:bCs w:val="0"/>
        </w:rPr>
        <w:t xml:space="preserve"> </w:t>
      </w:r>
      <w:r w:rsidR="007B0EDF">
        <w:rPr>
          <w:b w:val="0"/>
          <w:bCs w:val="0"/>
        </w:rPr>
        <w:t>2</w:t>
      </w:r>
      <w:r w:rsidR="00A629FF" w:rsidRPr="00A629FF">
        <w:rPr>
          <w:b w:val="0"/>
          <w:bCs w:val="0"/>
        </w:rPr>
        <w:t>. odst.</w:t>
      </w:r>
      <w:r w:rsidRPr="00A629FF">
        <w:rPr>
          <w:b w:val="0"/>
          <w:bCs w:val="0"/>
        </w:rPr>
        <w:t xml:space="preserve"> </w:t>
      </w:r>
      <w:r w:rsidR="00A629FF" w:rsidRPr="00A629FF">
        <w:rPr>
          <w:b w:val="0"/>
          <w:bCs w:val="0"/>
        </w:rPr>
        <w:t>2.1</w:t>
      </w:r>
      <w:r w:rsidR="00A63221">
        <w:rPr>
          <w:b w:val="0"/>
          <w:bCs w:val="0"/>
        </w:rPr>
        <w:t>.</w:t>
      </w:r>
      <w:r w:rsidRPr="00A629FF">
        <w:rPr>
          <w:b w:val="0"/>
          <w:bCs w:val="0"/>
        </w:rPr>
        <w:t xml:space="preserve"> této Smlouvy bude Objednatelem hrazena </w:t>
      </w:r>
      <w:r w:rsidR="00335984" w:rsidRPr="00A629FF">
        <w:rPr>
          <w:b w:val="0"/>
          <w:bCs w:val="0"/>
        </w:rPr>
        <w:t xml:space="preserve">čtvrtletně, a to </w:t>
      </w:r>
      <w:r w:rsidRPr="00A629FF">
        <w:rPr>
          <w:b w:val="0"/>
          <w:bCs w:val="0"/>
        </w:rPr>
        <w:t xml:space="preserve">na základě daňového dokladu (faktury) vystavovaného Poskytovatelem </w:t>
      </w:r>
      <w:r w:rsidR="00335984" w:rsidRPr="00A629FF">
        <w:rPr>
          <w:b w:val="0"/>
          <w:bCs w:val="0"/>
        </w:rPr>
        <w:t xml:space="preserve">vždy po potvrzení Výkazu poskytnutých služeb dle </w:t>
      </w:r>
      <w:r w:rsidR="00335984" w:rsidRPr="00A629FF">
        <w:rPr>
          <w:b w:val="0"/>
          <w:bCs w:val="0"/>
          <w:u w:val="single"/>
        </w:rPr>
        <w:t>Přílohy č. 3</w:t>
      </w:r>
      <w:r w:rsidR="00335984" w:rsidRPr="00A629FF">
        <w:rPr>
          <w:b w:val="0"/>
          <w:bCs w:val="0"/>
        </w:rPr>
        <w:t xml:space="preserve"> této </w:t>
      </w:r>
      <w:r w:rsidR="00A629FF" w:rsidRPr="00A629FF">
        <w:rPr>
          <w:b w:val="0"/>
          <w:bCs w:val="0"/>
        </w:rPr>
        <w:t>S</w:t>
      </w:r>
      <w:r w:rsidR="00335984" w:rsidRPr="00A629FF">
        <w:rPr>
          <w:b w:val="0"/>
          <w:bCs w:val="0"/>
        </w:rPr>
        <w:t>mlouvy za příslušné fakturační období</w:t>
      </w:r>
      <w:r w:rsidR="00A63221">
        <w:rPr>
          <w:b w:val="0"/>
          <w:bCs w:val="0"/>
        </w:rPr>
        <w:t xml:space="preserve">, </w:t>
      </w:r>
      <w:r w:rsidR="00A63221" w:rsidRPr="00A629FF">
        <w:rPr>
          <w:b w:val="0"/>
          <w:bCs w:val="0"/>
        </w:rPr>
        <w:t xml:space="preserve">dle skutečně odpracovaných </w:t>
      </w:r>
      <w:r w:rsidR="00A63221">
        <w:rPr>
          <w:b w:val="0"/>
          <w:bCs w:val="0"/>
        </w:rPr>
        <w:t xml:space="preserve">Služeb nebo </w:t>
      </w:r>
      <w:r w:rsidR="00A63221" w:rsidRPr="00A629FF">
        <w:rPr>
          <w:b w:val="0"/>
          <w:bCs w:val="0"/>
        </w:rPr>
        <w:t xml:space="preserve">člověkodnů za použití nabídkových </w:t>
      </w:r>
      <w:r w:rsidR="00442807">
        <w:rPr>
          <w:b w:val="0"/>
          <w:bCs w:val="0"/>
        </w:rPr>
        <w:t>(</w:t>
      </w:r>
      <w:r w:rsidR="00A63221" w:rsidRPr="00A629FF">
        <w:rPr>
          <w:b w:val="0"/>
          <w:bCs w:val="0"/>
        </w:rPr>
        <w:t>jednotkových</w:t>
      </w:r>
      <w:r w:rsidR="00442807">
        <w:rPr>
          <w:b w:val="0"/>
          <w:bCs w:val="0"/>
        </w:rPr>
        <w:t>)</w:t>
      </w:r>
      <w:r w:rsidR="00A63221" w:rsidRPr="00A629FF">
        <w:rPr>
          <w:b w:val="0"/>
          <w:bCs w:val="0"/>
        </w:rPr>
        <w:t xml:space="preserve"> cen Poskytovatele uvedených v </w:t>
      </w:r>
      <w:r w:rsidR="00A63221" w:rsidRPr="00A629FF">
        <w:rPr>
          <w:b w:val="0"/>
          <w:bCs w:val="0"/>
          <w:u w:val="single"/>
        </w:rPr>
        <w:t>Příloze č. 2</w:t>
      </w:r>
      <w:r w:rsidR="00A63221" w:rsidRPr="00A629FF">
        <w:rPr>
          <w:b w:val="0"/>
          <w:bCs w:val="0"/>
        </w:rPr>
        <w:t xml:space="preserve"> této Smlouvy</w:t>
      </w:r>
      <w:r w:rsidR="00A63221">
        <w:rPr>
          <w:b w:val="0"/>
          <w:bCs w:val="0"/>
        </w:rPr>
        <w:t>.</w:t>
      </w:r>
      <w:r w:rsidR="000D7F37" w:rsidRPr="00A629FF">
        <w:rPr>
          <w:b w:val="0"/>
          <w:bCs w:val="0"/>
        </w:rPr>
        <w:t xml:space="preserve"> K ceně bude vždy fakturováno DPH v zákonem stanovené výši</w:t>
      </w:r>
      <w:r w:rsidR="003118BD" w:rsidRPr="00A629FF">
        <w:rPr>
          <w:b w:val="0"/>
          <w:bCs w:val="0"/>
        </w:rPr>
        <w:t>, platné v době uskutečnění zdanitelného plnění</w:t>
      </w:r>
      <w:r w:rsidR="000D7F37" w:rsidRPr="00A629FF">
        <w:rPr>
          <w:b w:val="0"/>
          <w:bCs w:val="0"/>
        </w:rPr>
        <w:t xml:space="preserve">. První splátka bude vypočtena jako poměrná část čtvrtletního poplatku vzhledem k datu podpisu této </w:t>
      </w:r>
      <w:r w:rsidR="00A629FF" w:rsidRPr="00A629FF">
        <w:rPr>
          <w:b w:val="0"/>
          <w:bCs w:val="0"/>
        </w:rPr>
        <w:t>S</w:t>
      </w:r>
      <w:r w:rsidR="000D7F37" w:rsidRPr="00A629FF">
        <w:rPr>
          <w:b w:val="0"/>
          <w:bCs w:val="0"/>
        </w:rPr>
        <w:t>mlouvy.</w:t>
      </w:r>
    </w:p>
    <w:p w14:paraId="375E5D44" w14:textId="52B2A244" w:rsidR="000F5F9E" w:rsidRPr="00A629FF" w:rsidRDefault="000F5F9E" w:rsidP="00A629FF">
      <w:pPr>
        <w:pStyle w:val="Nadpis3"/>
        <w:rPr>
          <w:b w:val="0"/>
          <w:bCs w:val="0"/>
        </w:rPr>
      </w:pPr>
      <w:r w:rsidRPr="00A629FF">
        <w:rPr>
          <w:b w:val="0"/>
          <w:bCs w:val="0"/>
        </w:rPr>
        <w:t xml:space="preserve">Pro </w:t>
      </w:r>
      <w:r w:rsidR="004B2BBF" w:rsidRPr="00A629FF">
        <w:rPr>
          <w:b w:val="0"/>
          <w:bCs w:val="0"/>
        </w:rPr>
        <w:t>ú</w:t>
      </w:r>
      <w:r w:rsidRPr="00A629FF">
        <w:rPr>
          <w:b w:val="0"/>
          <w:bCs w:val="0"/>
        </w:rPr>
        <w:t xml:space="preserve">čely této </w:t>
      </w:r>
      <w:r w:rsidR="00A629FF" w:rsidRPr="00A629FF">
        <w:rPr>
          <w:b w:val="0"/>
          <w:bCs w:val="0"/>
        </w:rPr>
        <w:t>S</w:t>
      </w:r>
      <w:r w:rsidRPr="00A629FF">
        <w:rPr>
          <w:b w:val="0"/>
          <w:bCs w:val="0"/>
        </w:rPr>
        <w:t xml:space="preserve">mlouvy se odpracovaným člověkodnem rozumí pracovní činnost </w:t>
      </w:r>
      <w:r w:rsidR="005D0B7E" w:rsidRPr="00A629FF">
        <w:rPr>
          <w:b w:val="0"/>
          <w:bCs w:val="0"/>
        </w:rPr>
        <w:t xml:space="preserve">zaměstnanců nebo jiných </w:t>
      </w:r>
      <w:r w:rsidRPr="00A629FF">
        <w:rPr>
          <w:b w:val="0"/>
          <w:bCs w:val="0"/>
        </w:rPr>
        <w:t>osob</w:t>
      </w:r>
      <w:r w:rsidR="005D0B7E" w:rsidRPr="00A629FF">
        <w:rPr>
          <w:b w:val="0"/>
          <w:bCs w:val="0"/>
        </w:rPr>
        <w:t xml:space="preserve">, které </w:t>
      </w:r>
      <w:r w:rsidRPr="00A629FF">
        <w:rPr>
          <w:b w:val="0"/>
          <w:bCs w:val="0"/>
        </w:rPr>
        <w:t xml:space="preserve">poskytují služby </w:t>
      </w:r>
      <w:r w:rsidR="005D0B7E" w:rsidRPr="00A629FF">
        <w:rPr>
          <w:b w:val="0"/>
          <w:bCs w:val="0"/>
        </w:rPr>
        <w:t>na straně</w:t>
      </w:r>
      <w:r w:rsidRPr="00A629FF">
        <w:rPr>
          <w:b w:val="0"/>
          <w:bCs w:val="0"/>
        </w:rPr>
        <w:t xml:space="preserve"> Poskytovatele v délce nejméně 8 hodin denně. V případě činnosti kratší než 8 hodin denně budou nabídkové jednotkové ceny Poskytovatele uvedené v </w:t>
      </w:r>
      <w:r w:rsidRPr="00A629FF">
        <w:rPr>
          <w:b w:val="0"/>
          <w:bCs w:val="0"/>
          <w:u w:val="single"/>
        </w:rPr>
        <w:t>Příloze č. 2</w:t>
      </w:r>
      <w:r w:rsidRPr="00A629FF">
        <w:rPr>
          <w:b w:val="0"/>
          <w:bCs w:val="0"/>
        </w:rPr>
        <w:t xml:space="preserve"> této smlouvy poměrně kráceny.</w:t>
      </w:r>
    </w:p>
    <w:p w14:paraId="3A2CCFCC" w14:textId="6C60D00A" w:rsidR="00680316" w:rsidRPr="00A629FF" w:rsidRDefault="00027809" w:rsidP="00A629FF">
      <w:pPr>
        <w:pStyle w:val="Nadpis3"/>
        <w:rPr>
          <w:b w:val="0"/>
          <w:bCs w:val="0"/>
        </w:rPr>
      </w:pPr>
      <w:bookmarkStart w:id="9" w:name="_Ref288067428"/>
      <w:bookmarkEnd w:id="8"/>
      <w:r w:rsidRPr="00A629FF">
        <w:rPr>
          <w:b w:val="0"/>
          <w:bCs w:val="0"/>
        </w:rPr>
        <w:t>Veškeré faktury vystavené Poskytovatelem dle této Smlouvy musí</w:t>
      </w:r>
      <w:r w:rsidR="00CF2C50" w:rsidRPr="00A629FF">
        <w:rPr>
          <w:b w:val="0"/>
          <w:bCs w:val="0"/>
        </w:rPr>
        <w:t xml:space="preserve"> mít veškeré náležitosti daňového dokladu</w:t>
      </w:r>
      <w:r w:rsidR="00365825" w:rsidRPr="00A629FF">
        <w:rPr>
          <w:b w:val="0"/>
          <w:bCs w:val="0"/>
        </w:rPr>
        <w:t xml:space="preserve"> v souladu se zákonem č. 235/2004 Sb</w:t>
      </w:r>
      <w:r w:rsidR="003771D5" w:rsidRPr="00A629FF">
        <w:rPr>
          <w:b w:val="0"/>
          <w:bCs w:val="0"/>
        </w:rPr>
        <w:t>.</w:t>
      </w:r>
      <w:r w:rsidR="00365825" w:rsidRPr="00A629FF">
        <w:rPr>
          <w:b w:val="0"/>
          <w:bCs w:val="0"/>
        </w:rPr>
        <w:t>, o dani z přidané hodnoty, v</w:t>
      </w:r>
      <w:r w:rsidR="00E40447" w:rsidRPr="00A629FF">
        <w:rPr>
          <w:b w:val="0"/>
          <w:bCs w:val="0"/>
        </w:rPr>
        <w:t>e</w:t>
      </w:r>
      <w:r w:rsidR="00365825" w:rsidRPr="00A629FF">
        <w:rPr>
          <w:b w:val="0"/>
          <w:bCs w:val="0"/>
        </w:rPr>
        <w:t xml:space="preserve"> znění</w:t>
      </w:r>
      <w:r w:rsidR="00E40447" w:rsidRPr="00A629FF">
        <w:rPr>
          <w:b w:val="0"/>
          <w:bCs w:val="0"/>
        </w:rPr>
        <w:t xml:space="preserve"> pozdějších předpisů</w:t>
      </w:r>
      <w:r w:rsidR="00365825" w:rsidRPr="00A629FF">
        <w:rPr>
          <w:b w:val="0"/>
          <w:bCs w:val="0"/>
        </w:rPr>
        <w:t xml:space="preserve">, a </w:t>
      </w:r>
      <w:r w:rsidR="00A450D8" w:rsidRPr="00A629FF">
        <w:rPr>
          <w:b w:val="0"/>
          <w:bCs w:val="0"/>
        </w:rPr>
        <w:t>jejich přílohou</w:t>
      </w:r>
      <w:r w:rsidR="0014053E">
        <w:rPr>
          <w:b w:val="0"/>
          <w:bCs w:val="0"/>
        </w:rPr>
        <w:t xml:space="preserve"> budou</w:t>
      </w:r>
      <w:r w:rsidR="00A450D8" w:rsidRPr="00A629FF">
        <w:rPr>
          <w:b w:val="0"/>
          <w:bCs w:val="0"/>
        </w:rPr>
        <w:t xml:space="preserve"> </w:t>
      </w:r>
      <w:r w:rsidR="00D07B2F" w:rsidRPr="00A629FF">
        <w:rPr>
          <w:b w:val="0"/>
          <w:bCs w:val="0"/>
        </w:rPr>
        <w:t>Výkaz</w:t>
      </w:r>
      <w:r w:rsidRPr="00A629FF">
        <w:rPr>
          <w:b w:val="0"/>
          <w:bCs w:val="0"/>
        </w:rPr>
        <w:t>y</w:t>
      </w:r>
      <w:r w:rsidR="00D07B2F" w:rsidRPr="00A629FF">
        <w:rPr>
          <w:b w:val="0"/>
          <w:bCs w:val="0"/>
        </w:rPr>
        <w:t xml:space="preserve"> poskytnutých Služeb</w:t>
      </w:r>
      <w:r w:rsidR="000733FE" w:rsidRPr="00A629FF">
        <w:rPr>
          <w:b w:val="0"/>
          <w:bCs w:val="0"/>
        </w:rPr>
        <w:t>, jejichž vzor je uveden</w:t>
      </w:r>
      <w:r w:rsidR="00D42AED">
        <w:rPr>
          <w:b w:val="0"/>
          <w:bCs w:val="0"/>
        </w:rPr>
        <w:t>ý</w:t>
      </w:r>
      <w:r w:rsidR="000733FE" w:rsidRPr="00A629FF">
        <w:rPr>
          <w:b w:val="0"/>
          <w:bCs w:val="0"/>
        </w:rPr>
        <w:t xml:space="preserve"> v</w:t>
      </w:r>
      <w:r w:rsidR="00857740" w:rsidRPr="00A629FF">
        <w:rPr>
          <w:b w:val="0"/>
          <w:bCs w:val="0"/>
        </w:rPr>
        <w:t> </w:t>
      </w:r>
      <w:r w:rsidR="00857740" w:rsidRPr="00A629FF">
        <w:rPr>
          <w:b w:val="0"/>
          <w:bCs w:val="0"/>
          <w:u w:val="single"/>
        </w:rPr>
        <w:t>Příloze č.</w:t>
      </w:r>
      <w:r w:rsidR="000733FE" w:rsidRPr="00A629FF">
        <w:rPr>
          <w:b w:val="0"/>
          <w:bCs w:val="0"/>
          <w:u w:val="single"/>
        </w:rPr>
        <w:t xml:space="preserve"> </w:t>
      </w:r>
      <w:r w:rsidR="00857740" w:rsidRPr="00A629FF">
        <w:rPr>
          <w:b w:val="0"/>
          <w:bCs w:val="0"/>
          <w:u w:val="single"/>
        </w:rPr>
        <w:t>3</w:t>
      </w:r>
      <w:r w:rsidR="00857740" w:rsidRPr="00A629FF">
        <w:rPr>
          <w:b w:val="0"/>
          <w:bCs w:val="0"/>
        </w:rPr>
        <w:t xml:space="preserve"> této </w:t>
      </w:r>
      <w:r w:rsidR="000733FE" w:rsidRPr="00A629FF">
        <w:rPr>
          <w:b w:val="0"/>
          <w:bCs w:val="0"/>
        </w:rPr>
        <w:t>S</w:t>
      </w:r>
      <w:r w:rsidR="00857740" w:rsidRPr="00A629FF">
        <w:rPr>
          <w:b w:val="0"/>
          <w:bCs w:val="0"/>
        </w:rPr>
        <w:t>mlouvy</w:t>
      </w:r>
      <w:r w:rsidR="00CF2C50" w:rsidRPr="00A629FF">
        <w:rPr>
          <w:b w:val="0"/>
          <w:bCs w:val="0"/>
        </w:rPr>
        <w:t xml:space="preserve">. </w:t>
      </w:r>
      <w:r w:rsidR="00931840" w:rsidRPr="00A629FF">
        <w:rPr>
          <w:b w:val="0"/>
          <w:bCs w:val="0"/>
        </w:rPr>
        <w:t>Všechny faktury budou dále obsahovat zejména následující údaje:</w:t>
      </w:r>
      <w:bookmarkEnd w:id="9"/>
    </w:p>
    <w:p w14:paraId="642C93A2" w14:textId="77777777" w:rsidR="00560166" w:rsidRPr="00A629FF" w:rsidRDefault="00560166" w:rsidP="0050565A">
      <w:pPr>
        <w:widowControl w:val="0"/>
        <w:numPr>
          <w:ilvl w:val="0"/>
          <w:numId w:val="21"/>
        </w:numPr>
        <w:rPr>
          <w:rFonts w:ascii="Times New Roman" w:hAnsi="Times New Roman"/>
          <w:szCs w:val="24"/>
        </w:rPr>
      </w:pPr>
      <w:r w:rsidRPr="00A629FF">
        <w:rPr>
          <w:rFonts w:ascii="Times New Roman" w:hAnsi="Times New Roman"/>
          <w:szCs w:val="24"/>
        </w:rPr>
        <w:t>číslo Smlouvy</w:t>
      </w:r>
      <w:r w:rsidR="00F9424A" w:rsidRPr="00A629FF">
        <w:rPr>
          <w:rFonts w:ascii="Times New Roman" w:hAnsi="Times New Roman"/>
          <w:szCs w:val="24"/>
        </w:rPr>
        <w:t xml:space="preserve"> </w:t>
      </w:r>
      <w:r w:rsidR="00573F60" w:rsidRPr="00A629FF">
        <w:rPr>
          <w:rFonts w:ascii="Times New Roman" w:hAnsi="Times New Roman"/>
          <w:szCs w:val="24"/>
        </w:rPr>
        <w:t xml:space="preserve">Objednatele </w:t>
      </w:r>
      <w:r w:rsidR="00F9424A" w:rsidRPr="00A629FF">
        <w:rPr>
          <w:rFonts w:ascii="Times New Roman" w:hAnsi="Times New Roman"/>
          <w:szCs w:val="24"/>
        </w:rPr>
        <w:t>a</w:t>
      </w:r>
      <w:r w:rsidRPr="00A629FF">
        <w:rPr>
          <w:rFonts w:ascii="Times New Roman" w:hAnsi="Times New Roman"/>
          <w:szCs w:val="24"/>
        </w:rPr>
        <w:t xml:space="preserve"> označení případných dodatků Smlouvy;</w:t>
      </w:r>
    </w:p>
    <w:p w14:paraId="1D28957B" w14:textId="77777777" w:rsidR="00560166" w:rsidRPr="00A629FF" w:rsidRDefault="00560166" w:rsidP="0050565A">
      <w:pPr>
        <w:widowControl w:val="0"/>
        <w:numPr>
          <w:ilvl w:val="0"/>
          <w:numId w:val="21"/>
        </w:numPr>
        <w:rPr>
          <w:rFonts w:ascii="Times New Roman" w:hAnsi="Times New Roman"/>
          <w:szCs w:val="24"/>
        </w:rPr>
      </w:pPr>
      <w:r w:rsidRPr="00A629FF">
        <w:rPr>
          <w:rFonts w:ascii="Times New Roman" w:hAnsi="Times New Roman"/>
          <w:szCs w:val="24"/>
        </w:rPr>
        <w:t>číslo a název příslušné veřejné zakázky;</w:t>
      </w:r>
    </w:p>
    <w:p w14:paraId="38FB4B2D" w14:textId="77777777" w:rsidR="00560166" w:rsidRPr="00A629FF" w:rsidRDefault="00560166" w:rsidP="0050565A">
      <w:pPr>
        <w:widowControl w:val="0"/>
        <w:numPr>
          <w:ilvl w:val="0"/>
          <w:numId w:val="21"/>
        </w:numPr>
        <w:rPr>
          <w:rFonts w:ascii="Times New Roman" w:hAnsi="Times New Roman"/>
          <w:szCs w:val="24"/>
        </w:rPr>
      </w:pPr>
      <w:r w:rsidRPr="00A629FF">
        <w:rPr>
          <w:rFonts w:ascii="Times New Roman" w:hAnsi="Times New Roman"/>
          <w:szCs w:val="24"/>
        </w:rPr>
        <w:t>popis plnění Poskytovatele.</w:t>
      </w:r>
    </w:p>
    <w:p w14:paraId="1B7FDFBB" w14:textId="77777777" w:rsidR="00560166" w:rsidRPr="00A629FF" w:rsidRDefault="00560166" w:rsidP="00A629FF">
      <w:pPr>
        <w:pStyle w:val="Nadpis3"/>
        <w:rPr>
          <w:b w:val="0"/>
          <w:bCs w:val="0"/>
        </w:rPr>
      </w:pPr>
      <w:r w:rsidRPr="00A629FF">
        <w:rPr>
          <w:b w:val="0"/>
          <w:bCs w:val="0"/>
        </w:rPr>
        <w:t xml:space="preserve">Veškeré daňové doklady (faktury) vystavené Poskytovatelem podle této Smlouvy bude Poskytovatel ve dvou vyhotoveních </w:t>
      </w:r>
      <w:r w:rsidR="00F9424A" w:rsidRPr="00A629FF">
        <w:rPr>
          <w:b w:val="0"/>
          <w:bCs w:val="0"/>
        </w:rPr>
        <w:t xml:space="preserve">doporučeně </w:t>
      </w:r>
      <w:r w:rsidRPr="00A629FF">
        <w:rPr>
          <w:b w:val="0"/>
          <w:bCs w:val="0"/>
        </w:rPr>
        <w:t xml:space="preserve">zasílat Objednateli a jejich splatnost bude činit </w:t>
      </w:r>
      <w:r w:rsidR="00793715" w:rsidRPr="00A629FF">
        <w:rPr>
          <w:b w:val="0"/>
          <w:bCs w:val="0"/>
        </w:rPr>
        <w:t>nejméně třicet</w:t>
      </w:r>
      <w:r w:rsidRPr="00A629FF">
        <w:rPr>
          <w:b w:val="0"/>
          <w:bCs w:val="0"/>
        </w:rPr>
        <w:t xml:space="preserve"> (</w:t>
      </w:r>
      <w:r w:rsidR="00793715" w:rsidRPr="00A629FF">
        <w:rPr>
          <w:b w:val="0"/>
          <w:bCs w:val="0"/>
        </w:rPr>
        <w:t>30</w:t>
      </w:r>
      <w:r w:rsidRPr="00A629FF">
        <w:rPr>
          <w:b w:val="0"/>
          <w:bCs w:val="0"/>
        </w:rPr>
        <w:t>) kalendářních dní ode dne jejich doručení Objednateli. Za den úhrady dané faktury bude považován den odepsání fakturované částky z účtu Objednatele.</w:t>
      </w:r>
    </w:p>
    <w:p w14:paraId="13B6CF5F" w14:textId="77777777" w:rsidR="004F322B" w:rsidRPr="00A629FF" w:rsidRDefault="00560166" w:rsidP="00A629FF">
      <w:pPr>
        <w:pStyle w:val="Nadpis3"/>
        <w:rPr>
          <w:b w:val="0"/>
          <w:bCs w:val="0"/>
        </w:rPr>
      </w:pPr>
      <w:r w:rsidRPr="00A629FF">
        <w:rPr>
          <w:b w:val="0"/>
          <w:bCs w:val="0"/>
        </w:rPr>
        <w:lastRenderedPageBreak/>
        <w:t>Objednatel si vyhrazuje právo vrátit Poskytovateli do data jeho splatnosti daňový doklad (fakturu), který nebude obsahovat veškeré údaje vyžadované závaznými právními předpisy ČR nebo touto Smlouvou, nebo v něm budou uvedeny nesprávné údaje (s uvedením chybějících náležitostí nebo nesprávných údajů). V takovém případě začne běžet doba splatnosti daňového dokladu (faktury) až doručením řádně opraveného daňového dokladu (faktury) Objednateli.</w:t>
      </w:r>
    </w:p>
    <w:p w14:paraId="0A9E2845" w14:textId="77777777" w:rsidR="00A629FF" w:rsidRPr="00A629FF" w:rsidRDefault="00A629FF" w:rsidP="00A629FF">
      <w:pPr>
        <w:rPr>
          <w:lang w:val="x-none" w:eastAsia="x-none"/>
        </w:rPr>
      </w:pPr>
    </w:p>
    <w:p w14:paraId="673E1918" w14:textId="1EC094A4" w:rsidR="002C1F37" w:rsidRPr="005310C2" w:rsidRDefault="002C1F37" w:rsidP="00A629FF">
      <w:pPr>
        <w:pStyle w:val="Nadpis3"/>
        <w:numPr>
          <w:ilvl w:val="0"/>
          <w:numId w:val="46"/>
        </w:numPr>
      </w:pPr>
      <w:r w:rsidRPr="005310C2">
        <w:t>Práva a povinnosti Objednatele</w:t>
      </w:r>
    </w:p>
    <w:p w14:paraId="5455A6A7" w14:textId="77777777" w:rsidR="002C1F37" w:rsidRPr="00A629FF" w:rsidRDefault="002C1F37" w:rsidP="00A629FF">
      <w:pPr>
        <w:pStyle w:val="Nadpis3"/>
        <w:rPr>
          <w:b w:val="0"/>
          <w:bCs w:val="0"/>
        </w:rPr>
      </w:pPr>
      <w:bookmarkStart w:id="10" w:name="_Ref287368003"/>
      <w:r w:rsidRPr="00A629FF">
        <w:rPr>
          <w:b w:val="0"/>
          <w:bCs w:val="0"/>
        </w:rPr>
        <w:t>Objednatel se zavazuje spolupracovat s Poskytovatelem a poskytovat mu veškerou nutnou součinnost potřebnou pro řádné poskytování Služeb podle této Smlouvy. Objednatel je povinen informovat Poskytovatele o veškerých skutečnostech</w:t>
      </w:r>
      <w:r w:rsidR="00335984" w:rsidRPr="00A629FF">
        <w:rPr>
          <w:b w:val="0"/>
          <w:bCs w:val="0"/>
        </w:rPr>
        <w:t>, o kterých se dozvěděl a</w:t>
      </w:r>
      <w:r w:rsidRPr="00A629FF">
        <w:rPr>
          <w:b w:val="0"/>
          <w:bCs w:val="0"/>
        </w:rPr>
        <w:t xml:space="preserve"> které jsou nebo mohou být důležité pro plnění této Smlouvy.</w:t>
      </w:r>
      <w:bookmarkEnd w:id="10"/>
    </w:p>
    <w:p w14:paraId="74E734F3" w14:textId="77777777" w:rsidR="002C1F37" w:rsidRPr="00A629FF" w:rsidRDefault="002C1F37" w:rsidP="00A629FF">
      <w:pPr>
        <w:pStyle w:val="Nadpis3"/>
        <w:rPr>
          <w:b w:val="0"/>
          <w:bCs w:val="0"/>
        </w:rPr>
      </w:pPr>
      <w:r w:rsidRPr="00A629FF">
        <w:rPr>
          <w:b w:val="0"/>
          <w:bCs w:val="0"/>
        </w:rPr>
        <w:t xml:space="preserve">Objednatel </w:t>
      </w:r>
      <w:r w:rsidR="000F5F9E" w:rsidRPr="00A629FF">
        <w:rPr>
          <w:b w:val="0"/>
          <w:bCs w:val="0"/>
        </w:rPr>
        <w:t xml:space="preserve">vyvine nezbytné úsilí k umožnění </w:t>
      </w:r>
      <w:r w:rsidRPr="00A629FF">
        <w:rPr>
          <w:b w:val="0"/>
          <w:bCs w:val="0"/>
        </w:rPr>
        <w:t>vstup</w:t>
      </w:r>
      <w:r w:rsidR="000F5F9E" w:rsidRPr="00A629FF">
        <w:rPr>
          <w:b w:val="0"/>
          <w:bCs w:val="0"/>
        </w:rPr>
        <w:t>u</w:t>
      </w:r>
      <w:r w:rsidRPr="00A629FF">
        <w:rPr>
          <w:b w:val="0"/>
          <w:bCs w:val="0"/>
        </w:rPr>
        <w:t xml:space="preserve"> zaměstnancům Poskytovatele zajišťujícím Služby do míst plnění podle této Smlouvy. Jedná se zejména o </w:t>
      </w:r>
      <w:r w:rsidR="003118BD" w:rsidRPr="00A629FF">
        <w:rPr>
          <w:b w:val="0"/>
          <w:bCs w:val="0"/>
        </w:rPr>
        <w:t xml:space="preserve">umožnění </w:t>
      </w:r>
      <w:r w:rsidRPr="00A629FF">
        <w:rPr>
          <w:b w:val="0"/>
          <w:bCs w:val="0"/>
        </w:rPr>
        <w:t>přístupu do míst, kde jsou umístěny produkční servery. Za zajištění přístupu odpovídá Objednatel.</w:t>
      </w:r>
    </w:p>
    <w:p w14:paraId="64E737C6" w14:textId="26FB3B0C" w:rsidR="002C1F37" w:rsidRPr="00A629FF" w:rsidRDefault="002C1F37" w:rsidP="00A629FF">
      <w:pPr>
        <w:pStyle w:val="Nadpis3"/>
        <w:rPr>
          <w:b w:val="0"/>
          <w:bCs w:val="0"/>
        </w:rPr>
      </w:pPr>
      <w:r w:rsidRPr="00A629FF">
        <w:rPr>
          <w:b w:val="0"/>
          <w:bCs w:val="0"/>
        </w:rPr>
        <w:t xml:space="preserve">Pokud Objednatel neposkytne </w:t>
      </w:r>
      <w:r w:rsidR="007B0EDF">
        <w:rPr>
          <w:b w:val="0"/>
          <w:bCs w:val="0"/>
        </w:rPr>
        <w:t>podle</w:t>
      </w:r>
      <w:r w:rsidRPr="00A629FF">
        <w:rPr>
          <w:b w:val="0"/>
          <w:bCs w:val="0"/>
        </w:rPr>
        <w:t> čl</w:t>
      </w:r>
      <w:r w:rsidR="007B0EDF">
        <w:rPr>
          <w:b w:val="0"/>
          <w:bCs w:val="0"/>
        </w:rPr>
        <w:t>.</w:t>
      </w:r>
      <w:r w:rsidRPr="00A629FF">
        <w:rPr>
          <w:b w:val="0"/>
          <w:bCs w:val="0"/>
        </w:rPr>
        <w:t xml:space="preserve"> </w:t>
      </w:r>
      <w:r w:rsidR="00A27179" w:rsidRPr="00A629FF">
        <w:rPr>
          <w:b w:val="0"/>
          <w:bCs w:val="0"/>
        </w:rPr>
        <w:t>5</w:t>
      </w:r>
      <w:r w:rsidR="00A92B2D" w:rsidRPr="00A629FF">
        <w:rPr>
          <w:b w:val="0"/>
          <w:bCs w:val="0"/>
        </w:rPr>
        <w:t>.1.</w:t>
      </w:r>
      <w:r w:rsidRPr="00A629FF">
        <w:rPr>
          <w:b w:val="0"/>
          <w:bCs w:val="0"/>
        </w:rPr>
        <w:t xml:space="preserve"> této Smlouvy dohodnutou součinnost, má Poskytovatel právo požadovat na Objednateli posunutí stanovených termín</w:t>
      </w:r>
      <w:r w:rsidR="00232D94" w:rsidRPr="00A629FF">
        <w:rPr>
          <w:b w:val="0"/>
          <w:bCs w:val="0"/>
        </w:rPr>
        <w:t>ů</w:t>
      </w:r>
      <w:r w:rsidRPr="00A629FF">
        <w:rPr>
          <w:b w:val="0"/>
          <w:bCs w:val="0"/>
        </w:rPr>
        <w:t xml:space="preserve"> o čas, po který nemohl Poskytovatel pracovat na plnění předmětu Smlouvy.</w:t>
      </w:r>
    </w:p>
    <w:p w14:paraId="15539D8B" w14:textId="77777777" w:rsidR="00B6378A" w:rsidRDefault="00B6378A" w:rsidP="00A629FF">
      <w:pPr>
        <w:pStyle w:val="Nadpis3"/>
        <w:rPr>
          <w:b w:val="0"/>
          <w:bCs w:val="0"/>
        </w:rPr>
      </w:pPr>
      <w:bookmarkStart w:id="11" w:name="_Ref287339533"/>
      <w:r w:rsidRPr="00A629FF">
        <w:rPr>
          <w:b w:val="0"/>
          <w:bCs w:val="0"/>
        </w:rPr>
        <w:t xml:space="preserve">Objednatel </w:t>
      </w:r>
      <w:r w:rsidR="00E70429" w:rsidRPr="00A629FF">
        <w:rPr>
          <w:b w:val="0"/>
          <w:bCs w:val="0"/>
        </w:rPr>
        <w:t xml:space="preserve">vyvine úsilí </w:t>
      </w:r>
      <w:r w:rsidR="000F5F9E" w:rsidRPr="00A629FF">
        <w:rPr>
          <w:b w:val="0"/>
          <w:bCs w:val="0"/>
        </w:rPr>
        <w:t xml:space="preserve">nezbytné </w:t>
      </w:r>
      <w:r w:rsidR="00E70429" w:rsidRPr="00A629FF">
        <w:rPr>
          <w:b w:val="0"/>
          <w:bCs w:val="0"/>
        </w:rPr>
        <w:t xml:space="preserve">k zajištění vzdáleného </w:t>
      </w:r>
      <w:r w:rsidRPr="00A629FF">
        <w:rPr>
          <w:b w:val="0"/>
          <w:bCs w:val="0"/>
        </w:rPr>
        <w:t>přístup</w:t>
      </w:r>
      <w:r w:rsidR="00E70429" w:rsidRPr="00A629FF">
        <w:rPr>
          <w:b w:val="0"/>
          <w:bCs w:val="0"/>
        </w:rPr>
        <w:t>u</w:t>
      </w:r>
      <w:r w:rsidRPr="00A629FF">
        <w:rPr>
          <w:b w:val="0"/>
          <w:bCs w:val="0"/>
        </w:rPr>
        <w:t xml:space="preserve"> Poskytovateli k serverům infrastruktury výhradně pro účely poskytování Služeb podle této Smlouvy. </w:t>
      </w:r>
    </w:p>
    <w:p w14:paraId="059A7FEB" w14:textId="77777777" w:rsidR="007B0EDF" w:rsidRPr="007B0EDF" w:rsidRDefault="007B0EDF" w:rsidP="007B0EDF">
      <w:pPr>
        <w:rPr>
          <w:lang w:val="x-none" w:eastAsia="x-none"/>
        </w:rPr>
      </w:pPr>
    </w:p>
    <w:p w14:paraId="43CFA594" w14:textId="12E227A0" w:rsidR="00CF2C50" w:rsidRPr="007B0EDF" w:rsidRDefault="00CF2C50" w:rsidP="007B0EDF">
      <w:pPr>
        <w:pStyle w:val="Nadpis3"/>
        <w:numPr>
          <w:ilvl w:val="0"/>
          <w:numId w:val="46"/>
        </w:numPr>
      </w:pPr>
      <w:bookmarkStart w:id="12" w:name="_Ref289161983"/>
      <w:bookmarkEnd w:id="11"/>
      <w:r w:rsidRPr="007B0EDF">
        <w:t xml:space="preserve">Práva a povinnosti </w:t>
      </w:r>
      <w:r w:rsidR="002C1F37" w:rsidRPr="007B0EDF">
        <w:t>Poskytovatele</w:t>
      </w:r>
      <w:bookmarkEnd w:id="12"/>
    </w:p>
    <w:p w14:paraId="100FEE91" w14:textId="77777777" w:rsidR="00CF2C50" w:rsidRPr="00A629FF" w:rsidRDefault="002C1F37" w:rsidP="00A629FF">
      <w:pPr>
        <w:pStyle w:val="Nadpis3"/>
        <w:rPr>
          <w:b w:val="0"/>
          <w:bCs w:val="0"/>
        </w:rPr>
      </w:pPr>
      <w:bookmarkStart w:id="13" w:name="_Ref287339576"/>
      <w:r w:rsidRPr="00A629FF">
        <w:rPr>
          <w:b w:val="0"/>
          <w:bCs w:val="0"/>
        </w:rPr>
        <w:t>Poskytovatel</w:t>
      </w:r>
      <w:r w:rsidR="00CF2C50" w:rsidRPr="00A629FF">
        <w:rPr>
          <w:b w:val="0"/>
          <w:bCs w:val="0"/>
        </w:rPr>
        <w:t xml:space="preserve"> se zavazuj</w:t>
      </w:r>
      <w:r w:rsidRPr="00A629FF">
        <w:rPr>
          <w:b w:val="0"/>
          <w:bCs w:val="0"/>
        </w:rPr>
        <w:t>e</w:t>
      </w:r>
      <w:r w:rsidR="00CF2C50" w:rsidRPr="00A629FF">
        <w:rPr>
          <w:b w:val="0"/>
          <w:bCs w:val="0"/>
        </w:rPr>
        <w:t xml:space="preserve"> spolupracovat </w:t>
      </w:r>
      <w:r w:rsidRPr="00A629FF">
        <w:rPr>
          <w:b w:val="0"/>
          <w:bCs w:val="0"/>
        </w:rPr>
        <w:t xml:space="preserve">s Objednatelem </w:t>
      </w:r>
      <w:r w:rsidR="00CF2C50" w:rsidRPr="00A629FF">
        <w:rPr>
          <w:b w:val="0"/>
          <w:bCs w:val="0"/>
        </w:rPr>
        <w:t xml:space="preserve">a poskytovat </w:t>
      </w:r>
      <w:r w:rsidRPr="00A629FF">
        <w:rPr>
          <w:b w:val="0"/>
          <w:bCs w:val="0"/>
        </w:rPr>
        <w:t>mu</w:t>
      </w:r>
      <w:r w:rsidR="00CF2C50" w:rsidRPr="00A629FF">
        <w:rPr>
          <w:b w:val="0"/>
          <w:bCs w:val="0"/>
        </w:rPr>
        <w:t xml:space="preserve"> veškerou nutnou součinnost potřebnou pro řádné poskytování Služeb podle této Smlouvy. </w:t>
      </w:r>
      <w:r w:rsidRPr="00A629FF">
        <w:rPr>
          <w:b w:val="0"/>
          <w:bCs w:val="0"/>
        </w:rPr>
        <w:t>Poskytovatel</w:t>
      </w:r>
      <w:r w:rsidR="00CF2C50" w:rsidRPr="00A629FF">
        <w:rPr>
          <w:b w:val="0"/>
          <w:bCs w:val="0"/>
        </w:rPr>
        <w:t xml:space="preserve"> j</w:t>
      </w:r>
      <w:r w:rsidRPr="00A629FF">
        <w:rPr>
          <w:b w:val="0"/>
          <w:bCs w:val="0"/>
        </w:rPr>
        <w:t>e</w:t>
      </w:r>
      <w:r w:rsidR="00CF2C50" w:rsidRPr="00A629FF">
        <w:rPr>
          <w:b w:val="0"/>
          <w:bCs w:val="0"/>
        </w:rPr>
        <w:t xml:space="preserve"> povin</w:t>
      </w:r>
      <w:r w:rsidRPr="00A629FF">
        <w:rPr>
          <w:b w:val="0"/>
          <w:bCs w:val="0"/>
        </w:rPr>
        <w:t>e</w:t>
      </w:r>
      <w:r w:rsidR="00CF2C50" w:rsidRPr="00A629FF">
        <w:rPr>
          <w:b w:val="0"/>
          <w:bCs w:val="0"/>
        </w:rPr>
        <w:t xml:space="preserve">n </w:t>
      </w:r>
      <w:r w:rsidRPr="00A629FF">
        <w:rPr>
          <w:b w:val="0"/>
          <w:bCs w:val="0"/>
        </w:rPr>
        <w:t>písemně</w:t>
      </w:r>
      <w:r w:rsidR="00CF2C50" w:rsidRPr="00A629FF">
        <w:rPr>
          <w:b w:val="0"/>
          <w:bCs w:val="0"/>
        </w:rPr>
        <w:t xml:space="preserve"> informovat</w:t>
      </w:r>
      <w:r w:rsidRPr="00A629FF">
        <w:rPr>
          <w:b w:val="0"/>
          <w:bCs w:val="0"/>
        </w:rPr>
        <w:t xml:space="preserve"> Objednatele</w:t>
      </w:r>
      <w:r w:rsidR="00CF2C50" w:rsidRPr="00A629FF">
        <w:rPr>
          <w:b w:val="0"/>
          <w:bCs w:val="0"/>
        </w:rPr>
        <w:t xml:space="preserve"> o veškerých skutečnostech,</w:t>
      </w:r>
      <w:r w:rsidR="00335984" w:rsidRPr="00A629FF">
        <w:rPr>
          <w:b w:val="0"/>
          <w:bCs w:val="0"/>
        </w:rPr>
        <w:t xml:space="preserve"> o kterých se dozvěděl a</w:t>
      </w:r>
      <w:r w:rsidR="00CF2C50" w:rsidRPr="00A629FF">
        <w:rPr>
          <w:b w:val="0"/>
          <w:bCs w:val="0"/>
        </w:rPr>
        <w:t xml:space="preserve"> které jsou nebo mohou být důležité pro plnění této Smlouvy.</w:t>
      </w:r>
      <w:bookmarkEnd w:id="13"/>
    </w:p>
    <w:p w14:paraId="4E3FF54F" w14:textId="77777777" w:rsidR="00CF2C50" w:rsidRDefault="00CF2C50" w:rsidP="00A629FF">
      <w:pPr>
        <w:pStyle w:val="Nadpis3"/>
        <w:rPr>
          <w:b w:val="0"/>
          <w:bCs w:val="0"/>
        </w:rPr>
      </w:pPr>
      <w:r w:rsidRPr="00A629FF">
        <w:rPr>
          <w:b w:val="0"/>
          <w:bCs w:val="0"/>
        </w:rPr>
        <w:t>Poskytovatel je povinen poskytovat Služby řádně a včas. Poskytovatel je povinen postupovat při poskytování Služeb s náležitou odbornou péčí a podle pokynů Objednatele</w:t>
      </w:r>
      <w:r w:rsidR="000F5F9E" w:rsidRPr="00A629FF">
        <w:rPr>
          <w:b w:val="0"/>
          <w:bCs w:val="0"/>
        </w:rPr>
        <w:t>, které si je povinen předem vyžádat</w:t>
      </w:r>
      <w:r w:rsidRPr="00A629FF">
        <w:rPr>
          <w:b w:val="0"/>
          <w:bCs w:val="0"/>
        </w:rPr>
        <w:t xml:space="preserve">. Při plnění této Smlouvy je Poskytovatel povinen upozorňovat Objednatele na nevhodnost jeho pokynů, které by mohly mít za následek újmu na právech Objednatele nebo vznik škody. Pokud Objednatel i přes upozornění na splnění svých pokynů trvá, neodpovídá Poskytovatel za případnou škodu tím vzniklou. </w:t>
      </w:r>
    </w:p>
    <w:p w14:paraId="3316FF98" w14:textId="21CBB6F2" w:rsidR="0083224B" w:rsidRPr="00883674" w:rsidRDefault="0083224B" w:rsidP="0083224B">
      <w:pPr>
        <w:pStyle w:val="Nadpis3"/>
        <w:rPr>
          <w:b w:val="0"/>
          <w:bCs w:val="0"/>
        </w:rPr>
      </w:pPr>
      <w:r w:rsidRPr="00883674">
        <w:rPr>
          <w:b w:val="0"/>
          <w:bCs w:val="0"/>
        </w:rPr>
        <w:t>Poskytovatel se zavazuje zajisti</w:t>
      </w:r>
      <w:r w:rsidR="00883674" w:rsidRPr="00883674">
        <w:rPr>
          <w:b w:val="0"/>
          <w:bCs w:val="0"/>
        </w:rPr>
        <w:t>t</w:t>
      </w:r>
      <w:r w:rsidRPr="00883674">
        <w:rPr>
          <w:b w:val="0"/>
          <w:bCs w:val="0"/>
        </w:rPr>
        <w:t xml:space="preserve"> pro </w:t>
      </w:r>
      <w:r w:rsidR="00883674">
        <w:rPr>
          <w:b w:val="0"/>
          <w:bCs w:val="0"/>
        </w:rPr>
        <w:t xml:space="preserve">účely </w:t>
      </w:r>
      <w:r w:rsidR="000666B8">
        <w:rPr>
          <w:b w:val="0"/>
          <w:bCs w:val="0"/>
        </w:rPr>
        <w:t xml:space="preserve">řádného a včasného </w:t>
      </w:r>
      <w:r w:rsidRPr="00883674">
        <w:rPr>
          <w:b w:val="0"/>
          <w:bCs w:val="0"/>
        </w:rPr>
        <w:t>plnění Služeb podle této S</w:t>
      </w:r>
      <w:r w:rsidR="00883674" w:rsidRPr="00883674">
        <w:rPr>
          <w:b w:val="0"/>
          <w:bCs w:val="0"/>
        </w:rPr>
        <w:t>m</w:t>
      </w:r>
      <w:r w:rsidRPr="00883674">
        <w:rPr>
          <w:b w:val="0"/>
          <w:bCs w:val="0"/>
        </w:rPr>
        <w:t>louvy</w:t>
      </w:r>
      <w:r w:rsidR="00883674" w:rsidRPr="00883674">
        <w:rPr>
          <w:b w:val="0"/>
          <w:bCs w:val="0"/>
        </w:rPr>
        <w:t xml:space="preserve"> realizační (řešitelský) tým</w:t>
      </w:r>
      <w:r w:rsidR="000666B8">
        <w:rPr>
          <w:b w:val="0"/>
          <w:bCs w:val="0"/>
        </w:rPr>
        <w:t xml:space="preserve"> po celou dobu trvání této Smlouvy.</w:t>
      </w:r>
      <w:r w:rsidR="00883674" w:rsidRPr="00883674">
        <w:rPr>
          <w:b w:val="0"/>
          <w:bCs w:val="0"/>
        </w:rPr>
        <w:t xml:space="preserve"> Seznam členů realizačního týmu, včetně uvedení funkce a kontaktních údajů, je uveden v Příloze č. 4 této Smlouvy</w:t>
      </w:r>
      <w:r w:rsidR="00F10A21">
        <w:rPr>
          <w:b w:val="0"/>
          <w:bCs w:val="0"/>
        </w:rPr>
        <w:t>.</w:t>
      </w:r>
      <w:r w:rsidR="00883674" w:rsidRPr="00883674">
        <w:rPr>
          <w:b w:val="0"/>
          <w:bCs w:val="0"/>
        </w:rPr>
        <w:t xml:space="preserve"> </w:t>
      </w:r>
      <w:r w:rsidR="00883674" w:rsidRPr="00F36811">
        <w:rPr>
          <w:b w:val="0"/>
          <w:bCs w:val="0"/>
        </w:rPr>
        <w:t xml:space="preserve">Veškeré změny ve složení realizační týmu je Poskytovatel povinen písemně oznámit Objednateli maximálně do 3 </w:t>
      </w:r>
      <w:r w:rsidR="00C51875">
        <w:rPr>
          <w:b w:val="0"/>
          <w:bCs w:val="0"/>
        </w:rPr>
        <w:t>pracovních</w:t>
      </w:r>
      <w:r w:rsidR="00456598" w:rsidRPr="00F36811">
        <w:rPr>
          <w:b w:val="0"/>
          <w:bCs w:val="0"/>
        </w:rPr>
        <w:t xml:space="preserve"> </w:t>
      </w:r>
      <w:r w:rsidR="00883674" w:rsidRPr="00F36811">
        <w:rPr>
          <w:b w:val="0"/>
          <w:bCs w:val="0"/>
        </w:rPr>
        <w:t>dnů ode dne této</w:t>
      </w:r>
      <w:r w:rsidR="00456598" w:rsidRPr="00F36811">
        <w:rPr>
          <w:b w:val="0"/>
          <w:bCs w:val="0"/>
        </w:rPr>
        <w:t xml:space="preserve"> skutečnosti</w:t>
      </w:r>
      <w:r w:rsidR="00F36811" w:rsidRPr="00F36811">
        <w:rPr>
          <w:b w:val="0"/>
          <w:bCs w:val="0"/>
        </w:rPr>
        <w:t xml:space="preserve"> a Objednatel je povinen tato oznámení evidovat.</w:t>
      </w:r>
      <w:r w:rsidR="00883674" w:rsidRPr="00F36811">
        <w:rPr>
          <w:b w:val="0"/>
          <w:bCs w:val="0"/>
        </w:rPr>
        <w:t xml:space="preserve"> </w:t>
      </w:r>
      <w:r w:rsidR="00F36811">
        <w:rPr>
          <w:b w:val="0"/>
          <w:bCs w:val="0"/>
        </w:rPr>
        <w:t>Smluvní strany shodně prohlašují, že j</w:t>
      </w:r>
      <w:r w:rsidR="00F36811" w:rsidRPr="00F36811">
        <w:rPr>
          <w:b w:val="0"/>
          <w:bCs w:val="0"/>
        </w:rPr>
        <w:t xml:space="preserve">ednotlivá </w:t>
      </w:r>
      <w:r w:rsidR="00F36811" w:rsidRPr="00F36811">
        <w:rPr>
          <w:b w:val="0"/>
          <w:bCs w:val="0"/>
        </w:rPr>
        <w:lastRenderedPageBreak/>
        <w:t>oznámen</w:t>
      </w:r>
      <w:r w:rsidR="00F36811">
        <w:rPr>
          <w:b w:val="0"/>
          <w:bCs w:val="0"/>
        </w:rPr>
        <w:t>í</w:t>
      </w:r>
      <w:r w:rsidR="00F36811" w:rsidRPr="00F36811">
        <w:rPr>
          <w:b w:val="0"/>
          <w:bCs w:val="0"/>
        </w:rPr>
        <w:t xml:space="preserve"> o změně ve složení realizačního týmu Poskytovatele se automaticky stávají součást</w:t>
      </w:r>
      <w:r w:rsidR="00F36811">
        <w:rPr>
          <w:b w:val="0"/>
          <w:bCs w:val="0"/>
        </w:rPr>
        <w:t>í</w:t>
      </w:r>
      <w:r w:rsidR="00F36811" w:rsidRPr="00F36811">
        <w:rPr>
          <w:b w:val="0"/>
          <w:bCs w:val="0"/>
        </w:rPr>
        <w:t xml:space="preserve"> </w:t>
      </w:r>
      <w:r w:rsidR="000666B8" w:rsidRPr="00F36811">
        <w:rPr>
          <w:b w:val="0"/>
          <w:bCs w:val="0"/>
          <w:u w:val="single"/>
        </w:rPr>
        <w:t>Přílo</w:t>
      </w:r>
      <w:r w:rsidR="00F36811" w:rsidRPr="00F36811">
        <w:rPr>
          <w:b w:val="0"/>
          <w:bCs w:val="0"/>
          <w:u w:val="single"/>
        </w:rPr>
        <w:t>hy</w:t>
      </w:r>
      <w:r w:rsidR="000666B8" w:rsidRPr="00F36811">
        <w:rPr>
          <w:b w:val="0"/>
          <w:bCs w:val="0"/>
          <w:u w:val="single"/>
        </w:rPr>
        <w:t xml:space="preserve"> č. 4</w:t>
      </w:r>
      <w:r w:rsidR="000666B8" w:rsidRPr="00F36811">
        <w:rPr>
          <w:b w:val="0"/>
          <w:bCs w:val="0"/>
        </w:rPr>
        <w:t xml:space="preserve"> </w:t>
      </w:r>
      <w:r w:rsidR="00F36811" w:rsidRPr="00F36811">
        <w:rPr>
          <w:b w:val="0"/>
          <w:bCs w:val="0"/>
        </w:rPr>
        <w:t>ve znění v době uzavření Smlouvy</w:t>
      </w:r>
      <w:r w:rsidR="000666B8" w:rsidRPr="00F36811">
        <w:rPr>
          <w:b w:val="0"/>
          <w:bCs w:val="0"/>
        </w:rPr>
        <w:t>.</w:t>
      </w:r>
      <w:r w:rsidR="000666B8">
        <w:rPr>
          <w:b w:val="0"/>
          <w:bCs w:val="0"/>
        </w:rPr>
        <w:t xml:space="preserve"> Pro případ porušení povinnosti Poskytovatele podle věty první tohoto odstavce, je Objednatel oprávněn uplatnit sankce dle čl. 9 odst. 9.2. odrážka (</w:t>
      </w:r>
      <w:proofErr w:type="spellStart"/>
      <w:r w:rsidR="000666B8">
        <w:rPr>
          <w:b w:val="0"/>
          <w:bCs w:val="0"/>
        </w:rPr>
        <w:t>vii</w:t>
      </w:r>
      <w:proofErr w:type="spellEnd"/>
      <w:r w:rsidR="000666B8">
        <w:rPr>
          <w:b w:val="0"/>
          <w:bCs w:val="0"/>
        </w:rPr>
        <w:t>) této Smlouvy.</w:t>
      </w:r>
    </w:p>
    <w:p w14:paraId="06B2C03A" w14:textId="77777777" w:rsidR="00E665AB" w:rsidRPr="00A629FF" w:rsidRDefault="00E665AB" w:rsidP="00A629FF">
      <w:pPr>
        <w:pStyle w:val="Nadpis3"/>
        <w:rPr>
          <w:b w:val="0"/>
          <w:bCs w:val="0"/>
        </w:rPr>
      </w:pPr>
      <w:r w:rsidRPr="00A629FF">
        <w:rPr>
          <w:b w:val="0"/>
          <w:bCs w:val="0"/>
        </w:rPr>
        <w:t xml:space="preserve">Poskytovatel se zavazuje, že jeho zaměstnanci a jiné osoby, které budou na straně Poskytovatele poskytovat Služby dle této Smlouvy, budou při plnění této Smlouvy dodržovat veškeré obecně závazné předpisy vztahující se k vykonávané činnosti, zejména předpisy o bezpečnosti práce a o požární bezpečnosti, předpisy o vstupu do objektů Objednatele a budou se řídit organizačními pokyny </w:t>
      </w:r>
      <w:r w:rsidR="005D0B7E" w:rsidRPr="00A629FF">
        <w:rPr>
          <w:b w:val="0"/>
          <w:bCs w:val="0"/>
        </w:rPr>
        <w:t>oprávněných osob</w:t>
      </w:r>
      <w:r w:rsidRPr="00A629FF">
        <w:rPr>
          <w:b w:val="0"/>
          <w:bCs w:val="0"/>
        </w:rPr>
        <w:t xml:space="preserve"> Objednatele.</w:t>
      </w:r>
    </w:p>
    <w:p w14:paraId="12853376" w14:textId="13B60689" w:rsidR="00CF2C50" w:rsidRPr="007B0EDF" w:rsidRDefault="00CF2C50" w:rsidP="007B0EDF">
      <w:pPr>
        <w:pStyle w:val="Nadpis3"/>
        <w:rPr>
          <w:b w:val="0"/>
          <w:bCs w:val="0"/>
        </w:rPr>
      </w:pPr>
      <w:r w:rsidRPr="007B0EDF">
        <w:rPr>
          <w:b w:val="0"/>
          <w:bCs w:val="0"/>
        </w:rPr>
        <w:t>Všechna data</w:t>
      </w:r>
      <w:r w:rsidR="00607CE7" w:rsidRPr="007B0EDF">
        <w:rPr>
          <w:b w:val="0"/>
          <w:bCs w:val="0"/>
        </w:rPr>
        <w:t>, ať už v jakékoliv podobě,</w:t>
      </w:r>
      <w:r w:rsidRPr="007B0EDF">
        <w:rPr>
          <w:b w:val="0"/>
          <w:bCs w:val="0"/>
        </w:rPr>
        <w:t xml:space="preserve"> a jejich hmotné nosiče, která vznikla či vzniknou při poskytování Služeb podle této Smlouvy, jsou </w:t>
      </w:r>
      <w:r w:rsidR="005D0B7E" w:rsidRPr="007B0EDF">
        <w:rPr>
          <w:b w:val="0"/>
          <w:bCs w:val="0"/>
        </w:rPr>
        <w:t xml:space="preserve">ve výlučném </w:t>
      </w:r>
      <w:r w:rsidRPr="007B0EDF">
        <w:rPr>
          <w:b w:val="0"/>
          <w:bCs w:val="0"/>
        </w:rPr>
        <w:t>vlastnictví Objednatele.</w:t>
      </w:r>
      <w:r w:rsidR="00607CE7" w:rsidRPr="007B0EDF">
        <w:rPr>
          <w:b w:val="0"/>
          <w:bCs w:val="0"/>
        </w:rPr>
        <w:t xml:space="preserve"> Nejpozději do 15 pracovních dnů od doručení žádosti Objednatele</w:t>
      </w:r>
      <w:r w:rsidR="00E70429" w:rsidRPr="007B0EDF">
        <w:rPr>
          <w:b w:val="0"/>
          <w:bCs w:val="0"/>
        </w:rPr>
        <w:t xml:space="preserve"> o </w:t>
      </w:r>
      <w:r w:rsidR="005D0B7E" w:rsidRPr="007B0EDF">
        <w:rPr>
          <w:b w:val="0"/>
          <w:bCs w:val="0"/>
        </w:rPr>
        <w:t xml:space="preserve">jejich </w:t>
      </w:r>
      <w:r w:rsidR="00E70429" w:rsidRPr="007B0EDF">
        <w:rPr>
          <w:b w:val="0"/>
          <w:bCs w:val="0"/>
        </w:rPr>
        <w:t>předání</w:t>
      </w:r>
      <w:r w:rsidR="00607CE7" w:rsidRPr="007B0EDF">
        <w:rPr>
          <w:b w:val="0"/>
          <w:bCs w:val="0"/>
        </w:rPr>
        <w:t xml:space="preserve"> nebo od ukončení této Smlouvy je Poskytovatel povinen tato data a jejich nosiče Objednateli předat.</w:t>
      </w:r>
    </w:p>
    <w:p w14:paraId="1B13E6CC" w14:textId="3AA8FDC1" w:rsidR="00CF304E" w:rsidRPr="007B0EDF" w:rsidRDefault="00CF304E" w:rsidP="007B0EDF">
      <w:pPr>
        <w:pStyle w:val="Nadpis3"/>
        <w:rPr>
          <w:b w:val="0"/>
          <w:bCs w:val="0"/>
        </w:rPr>
      </w:pPr>
      <w:bookmarkStart w:id="14" w:name="_Ref287339402"/>
      <w:r w:rsidRPr="007B0EDF">
        <w:rPr>
          <w:b w:val="0"/>
          <w:bCs w:val="0"/>
        </w:rPr>
        <w:t>Poskytovatel není oprávněn použít podklady, data a hmotné nosiče předané mu Objednatelem dle této Smlouvy pro jiné účely</w:t>
      </w:r>
      <w:r w:rsidR="002C6160" w:rsidRPr="007B0EDF">
        <w:rPr>
          <w:b w:val="0"/>
          <w:bCs w:val="0"/>
        </w:rPr>
        <w:t>,</w:t>
      </w:r>
      <w:r w:rsidRPr="007B0EDF">
        <w:rPr>
          <w:b w:val="0"/>
          <w:bCs w:val="0"/>
        </w:rPr>
        <w:t xml:space="preserve"> než je poskytování Služeb podle této Smlouvy. Nejpozději do 15 pracovních dnů od doručení žádosti Objednatele </w:t>
      </w:r>
      <w:r w:rsidR="005D0B7E" w:rsidRPr="007B0EDF">
        <w:rPr>
          <w:b w:val="0"/>
          <w:bCs w:val="0"/>
        </w:rPr>
        <w:t xml:space="preserve">o jejich vrácení </w:t>
      </w:r>
      <w:r w:rsidRPr="007B0EDF">
        <w:rPr>
          <w:b w:val="0"/>
          <w:bCs w:val="0"/>
        </w:rPr>
        <w:t>nebo od ukončení této Smlouvy je Poskytovatel povinen vrátit Objednateli veškeré podklady, data a hmotné nosiče poskytnuté Objednatelem Poskytovateli ke splnění jeho závazků podle této Smlouvy.</w:t>
      </w:r>
      <w:bookmarkEnd w:id="14"/>
    </w:p>
    <w:p w14:paraId="6589EB09" w14:textId="77777777" w:rsidR="00DD1977" w:rsidRPr="007B0EDF" w:rsidRDefault="00CF2C50" w:rsidP="007B0EDF">
      <w:pPr>
        <w:pStyle w:val="Nadpis3"/>
        <w:rPr>
          <w:b w:val="0"/>
          <w:bCs w:val="0"/>
        </w:rPr>
      </w:pPr>
      <w:r w:rsidRPr="007B0EDF">
        <w:rPr>
          <w:b w:val="0"/>
          <w:bCs w:val="0"/>
        </w:rPr>
        <w:t>Poskytovatel není oprávněn bez předchozího písemného souhlasu Objednatele</w:t>
      </w:r>
      <w:r w:rsidR="00DD1977" w:rsidRPr="007B0EDF">
        <w:rPr>
          <w:b w:val="0"/>
          <w:bCs w:val="0"/>
        </w:rPr>
        <w:t>:</w:t>
      </w:r>
    </w:p>
    <w:p w14:paraId="770AAAAF" w14:textId="77777777" w:rsidR="00DD1977" w:rsidRPr="007B0EDF" w:rsidRDefault="00CF2C50" w:rsidP="0050565A">
      <w:pPr>
        <w:pStyle w:val="Nadpis21"/>
        <w:numPr>
          <w:ilvl w:val="0"/>
          <w:numId w:val="22"/>
        </w:numPr>
        <w:spacing w:line="240" w:lineRule="auto"/>
        <w:ind w:right="-17"/>
        <w:rPr>
          <w:szCs w:val="24"/>
        </w:rPr>
      </w:pPr>
      <w:r w:rsidRPr="007B0EDF">
        <w:rPr>
          <w:szCs w:val="24"/>
        </w:rPr>
        <w:t xml:space="preserve">provádět jakékoli zápočty svých pohledávek vůči Objednateli proti jakýmkoli pohledávkám Objednatele za Poskytovatelem, ani </w:t>
      </w:r>
    </w:p>
    <w:p w14:paraId="6F42E36C" w14:textId="77777777" w:rsidR="00CF2C50" w:rsidRPr="007B0EDF" w:rsidRDefault="00CF2C50" w:rsidP="0050565A">
      <w:pPr>
        <w:pStyle w:val="Nadpis21"/>
        <w:numPr>
          <w:ilvl w:val="0"/>
          <w:numId w:val="22"/>
        </w:numPr>
        <w:spacing w:line="240" w:lineRule="auto"/>
        <w:ind w:right="-17"/>
        <w:rPr>
          <w:szCs w:val="24"/>
        </w:rPr>
      </w:pPr>
      <w:r w:rsidRPr="007B0EDF">
        <w:rPr>
          <w:szCs w:val="24"/>
        </w:rPr>
        <w:t>postupovat jak</w:t>
      </w:r>
      <w:r w:rsidR="00D77A64" w:rsidRPr="007B0EDF">
        <w:rPr>
          <w:szCs w:val="24"/>
        </w:rPr>
        <w:t>á</w:t>
      </w:r>
      <w:r w:rsidRPr="007B0EDF">
        <w:rPr>
          <w:szCs w:val="24"/>
        </w:rPr>
        <w:t>koli svoje práva a pohledávky vůči Objednateli na jakoukoli třetí osobu.</w:t>
      </w:r>
    </w:p>
    <w:p w14:paraId="741B9CFE" w14:textId="149309F1" w:rsidR="00CF2C50" w:rsidRDefault="00883674" w:rsidP="007B0EDF">
      <w:pPr>
        <w:pStyle w:val="Nadpis3"/>
        <w:rPr>
          <w:b w:val="0"/>
          <w:bCs w:val="0"/>
        </w:rPr>
      </w:pPr>
      <w:r>
        <w:rPr>
          <w:b w:val="0"/>
          <w:bCs w:val="0"/>
        </w:rPr>
        <w:t xml:space="preserve">Poskytovatel je povinen mít sjednané pojištění dle přechozí věty </w:t>
      </w:r>
      <w:r w:rsidR="00CF2C50" w:rsidRPr="007B0EDF">
        <w:rPr>
          <w:b w:val="0"/>
          <w:bCs w:val="0"/>
        </w:rPr>
        <w:t>po celou dobu trvání této Smlouvy</w:t>
      </w:r>
      <w:r>
        <w:rPr>
          <w:b w:val="0"/>
          <w:bCs w:val="0"/>
        </w:rPr>
        <w:t xml:space="preserve"> a</w:t>
      </w:r>
      <w:r w:rsidR="00CF2C50" w:rsidRPr="007B0EDF">
        <w:rPr>
          <w:b w:val="0"/>
          <w:bCs w:val="0"/>
        </w:rPr>
        <w:t xml:space="preserve"> udržovat pojistnou smlouvu na škodu způsobenou třetím osobám, s</w:t>
      </w:r>
      <w:r w:rsidR="00D16614" w:rsidRPr="007B0EDF">
        <w:rPr>
          <w:b w:val="0"/>
          <w:bCs w:val="0"/>
        </w:rPr>
        <w:t xml:space="preserve"> limitem pojistného </w:t>
      </w:r>
      <w:r w:rsidR="00CF2C50" w:rsidRPr="007B0EDF">
        <w:rPr>
          <w:b w:val="0"/>
          <w:bCs w:val="0"/>
        </w:rPr>
        <w:t xml:space="preserve">plnění alespoň na částku ve výši </w:t>
      </w:r>
      <w:r w:rsidR="00523725" w:rsidRPr="007B0EDF">
        <w:rPr>
          <w:b w:val="0"/>
          <w:bCs w:val="0"/>
        </w:rPr>
        <w:t>5</w:t>
      </w:r>
      <w:r w:rsidR="007C0098" w:rsidRPr="007B0EDF">
        <w:rPr>
          <w:b w:val="0"/>
          <w:bCs w:val="0"/>
        </w:rPr>
        <w:t>.000.000</w:t>
      </w:r>
      <w:r w:rsidR="0055567D" w:rsidRPr="007B0EDF">
        <w:rPr>
          <w:b w:val="0"/>
          <w:bCs w:val="0"/>
        </w:rPr>
        <w:t>,-</w:t>
      </w:r>
      <w:r w:rsidR="00CF2C50" w:rsidRPr="007B0EDF">
        <w:rPr>
          <w:b w:val="0"/>
          <w:bCs w:val="0"/>
        </w:rPr>
        <w:t xml:space="preserve"> Kč.</w:t>
      </w:r>
      <w:r>
        <w:rPr>
          <w:b w:val="0"/>
          <w:bCs w:val="0"/>
        </w:rPr>
        <w:t xml:space="preserve"> </w:t>
      </w:r>
    </w:p>
    <w:p w14:paraId="2700BB0D" w14:textId="731BF4F0" w:rsidR="00883674" w:rsidRPr="00883674" w:rsidRDefault="00883674" w:rsidP="00883674">
      <w:pPr>
        <w:ind w:left="709"/>
        <w:rPr>
          <w:rFonts w:ascii="Times New Roman" w:hAnsi="Times New Roman"/>
          <w:lang w:val="x-none" w:eastAsia="x-none"/>
        </w:rPr>
      </w:pPr>
      <w:r w:rsidRPr="00883674">
        <w:rPr>
          <w:rFonts w:ascii="Times New Roman" w:hAnsi="Times New Roman"/>
        </w:rPr>
        <w:t xml:space="preserve">Poskytovatel prohlašuje, že má sjednané pojištění pro účely této Smlouvy </w:t>
      </w:r>
      <w:r w:rsidRPr="00883674">
        <w:rPr>
          <w:rFonts w:ascii="Times New Roman" w:hAnsi="Times New Roman"/>
          <w:highlight w:val="yellow"/>
        </w:rPr>
        <w:t>……………………</w:t>
      </w:r>
      <w:proofErr w:type="gramStart"/>
      <w:r w:rsidRPr="00883674">
        <w:rPr>
          <w:rFonts w:ascii="Times New Roman" w:hAnsi="Times New Roman"/>
          <w:highlight w:val="yellow"/>
        </w:rPr>
        <w:t>…….</w:t>
      </w:r>
      <w:proofErr w:type="gramEnd"/>
      <w:r w:rsidRPr="00883674">
        <w:rPr>
          <w:rFonts w:ascii="Times New Roman" w:hAnsi="Times New Roman"/>
          <w:highlight w:val="yellow"/>
        </w:rPr>
        <w:t>. [</w:t>
      </w:r>
      <w:r w:rsidRPr="00883674">
        <w:rPr>
          <w:rFonts w:ascii="Times New Roman" w:hAnsi="Times New Roman"/>
          <w:i/>
          <w:iCs/>
          <w:highlight w:val="yellow"/>
        </w:rPr>
        <w:t>bude doplněno</w:t>
      </w:r>
      <w:r w:rsidR="004E57C7">
        <w:rPr>
          <w:rFonts w:ascii="Times New Roman" w:hAnsi="Times New Roman"/>
          <w:i/>
          <w:iCs/>
          <w:highlight w:val="yellow"/>
        </w:rPr>
        <w:t xml:space="preserve"> dodavatelem</w:t>
      </w:r>
      <w:r w:rsidRPr="00883674">
        <w:rPr>
          <w:rFonts w:ascii="Times New Roman" w:hAnsi="Times New Roman"/>
          <w:i/>
          <w:iCs/>
          <w:highlight w:val="yellow"/>
        </w:rPr>
        <w:t xml:space="preserve"> před podpisem Smlouvy</w:t>
      </w:r>
      <w:r w:rsidRPr="00883674">
        <w:rPr>
          <w:rFonts w:ascii="Times New Roman" w:hAnsi="Times New Roman"/>
          <w:highlight w:val="yellow"/>
        </w:rPr>
        <w:t>]</w:t>
      </w:r>
      <w:r>
        <w:rPr>
          <w:rFonts w:ascii="Times New Roman" w:hAnsi="Times New Roman"/>
        </w:rPr>
        <w:t>.</w:t>
      </w:r>
    </w:p>
    <w:p w14:paraId="6262B8BA" w14:textId="77777777" w:rsidR="00607CE7" w:rsidRPr="007B0EDF" w:rsidRDefault="00607CE7" w:rsidP="007B0EDF">
      <w:pPr>
        <w:pStyle w:val="Nadpis3"/>
        <w:rPr>
          <w:b w:val="0"/>
          <w:bCs w:val="0"/>
        </w:rPr>
      </w:pPr>
      <w:bookmarkStart w:id="15" w:name="_Ref287339407"/>
      <w:r w:rsidRPr="007B0EDF">
        <w:rPr>
          <w:b w:val="0"/>
          <w:bCs w:val="0"/>
        </w:rPr>
        <w:t>Poskytovatel je oprávněn použít k plnění této Smlouvy třetích osob jen s předchozím písemným souhlasem Objednatele.</w:t>
      </w:r>
      <w:bookmarkEnd w:id="15"/>
    </w:p>
    <w:p w14:paraId="0055AC8A" w14:textId="77777777" w:rsidR="004B4456" w:rsidRPr="007B0EDF" w:rsidRDefault="003914B6" w:rsidP="007B0EDF">
      <w:pPr>
        <w:pStyle w:val="Nadpis3"/>
        <w:rPr>
          <w:b w:val="0"/>
          <w:bCs w:val="0"/>
        </w:rPr>
      </w:pPr>
      <w:r w:rsidRPr="007B0EDF">
        <w:rPr>
          <w:b w:val="0"/>
          <w:bCs w:val="0"/>
        </w:rPr>
        <w:t xml:space="preserve">V případě, že se vyskytne jakákoli překážka, </w:t>
      </w:r>
      <w:r w:rsidR="00DC16A4" w:rsidRPr="007B0EDF">
        <w:rPr>
          <w:b w:val="0"/>
          <w:bCs w:val="0"/>
        </w:rPr>
        <w:t>zejména</w:t>
      </w:r>
    </w:p>
    <w:p w14:paraId="71C8CBFF" w14:textId="77777777" w:rsidR="00DC16A4" w:rsidRPr="007B0EDF" w:rsidRDefault="00DC16A4" w:rsidP="0050565A">
      <w:pPr>
        <w:pStyle w:val="Nadpis21"/>
        <w:numPr>
          <w:ilvl w:val="0"/>
          <w:numId w:val="19"/>
        </w:numPr>
        <w:spacing w:line="240" w:lineRule="auto"/>
        <w:ind w:right="-17"/>
        <w:rPr>
          <w:szCs w:val="24"/>
        </w:rPr>
      </w:pPr>
      <w:r w:rsidRPr="007B0EDF">
        <w:rPr>
          <w:szCs w:val="24"/>
        </w:rPr>
        <w:t xml:space="preserve">prodlení Objednatele s poskytnutím součinnosti, které by podmiňovalo plnění Poskytovatele; </w:t>
      </w:r>
    </w:p>
    <w:p w14:paraId="3F46F9BD" w14:textId="77777777" w:rsidR="00DC16A4" w:rsidRPr="007B0EDF" w:rsidRDefault="00DC16A4" w:rsidP="0050565A">
      <w:pPr>
        <w:pStyle w:val="Nadpis21"/>
        <w:numPr>
          <w:ilvl w:val="0"/>
          <w:numId w:val="19"/>
        </w:numPr>
        <w:spacing w:line="240" w:lineRule="auto"/>
        <w:ind w:right="-17"/>
        <w:rPr>
          <w:szCs w:val="24"/>
        </w:rPr>
      </w:pPr>
      <w:r w:rsidRPr="007B0EDF">
        <w:rPr>
          <w:szCs w:val="24"/>
        </w:rPr>
        <w:t>mimořádná nepředvídatelná a nepřekonatelná překážka vzniklá nezávisle na vůli pos</w:t>
      </w:r>
      <w:r w:rsidR="00424A34" w:rsidRPr="007B0EDF">
        <w:rPr>
          <w:szCs w:val="24"/>
        </w:rPr>
        <w:t>k</w:t>
      </w:r>
      <w:r w:rsidRPr="007B0EDF">
        <w:rPr>
          <w:szCs w:val="24"/>
        </w:rPr>
        <w:t xml:space="preserve">ytovatele, </w:t>
      </w:r>
    </w:p>
    <w:p w14:paraId="20E7925E" w14:textId="77777777" w:rsidR="00DC16A4" w:rsidRDefault="00DC16A4" w:rsidP="00DC16A4">
      <w:pPr>
        <w:pStyle w:val="Nadpis21"/>
        <w:spacing w:line="240" w:lineRule="auto"/>
        <w:ind w:left="705" w:right="-17" w:firstLine="0"/>
        <w:rPr>
          <w:szCs w:val="24"/>
        </w:rPr>
      </w:pPr>
      <w:r w:rsidRPr="007B0EDF">
        <w:rPr>
          <w:szCs w:val="24"/>
        </w:rPr>
        <w:t xml:space="preserve">která by mohla mít jakýkoli dopad na termíny poskytování Služeb, má Poskytovatel povinnost o této překážce Objednatele písemně informovat, a to nejpozději do pěti (5) kalendářních dnů od okamžiku, kdy se tato překážka vyskytla. Pokud Poskytovatel Objednatele v této pětidenní lhůtě o překážkách písemně neinformuje, zanikají veškerá práva Poskytovatele, která se ke vzniku </w:t>
      </w:r>
      <w:r w:rsidRPr="007B0EDF">
        <w:rPr>
          <w:szCs w:val="24"/>
        </w:rPr>
        <w:lastRenderedPageBreak/>
        <w:t>příslušné překážky váží, zejména Poskytovatel nebude mít právo na jakékoli posunutí stanovených termínů poskytování Služeb.</w:t>
      </w:r>
    </w:p>
    <w:p w14:paraId="167992EB" w14:textId="77777777" w:rsidR="007B0EDF" w:rsidRPr="007B0EDF" w:rsidRDefault="007B0EDF" w:rsidP="00DC16A4">
      <w:pPr>
        <w:pStyle w:val="Nadpis21"/>
        <w:spacing w:line="240" w:lineRule="auto"/>
        <w:ind w:left="705" w:right="-17" w:firstLine="0"/>
        <w:rPr>
          <w:szCs w:val="24"/>
        </w:rPr>
      </w:pPr>
    </w:p>
    <w:p w14:paraId="6EE6D74B" w14:textId="731BB8B2" w:rsidR="00CF2C50" w:rsidRDefault="00CF2C50" w:rsidP="007B0EDF">
      <w:pPr>
        <w:pStyle w:val="Nadpis3"/>
        <w:numPr>
          <w:ilvl w:val="0"/>
          <w:numId w:val="46"/>
        </w:numPr>
      </w:pPr>
      <w:bookmarkStart w:id="16" w:name="_Ref380559910"/>
      <w:r w:rsidRPr="00DC3295">
        <w:t>Ochrana důvěrných informací</w:t>
      </w:r>
      <w:bookmarkEnd w:id="16"/>
    </w:p>
    <w:p w14:paraId="28DE4C76" w14:textId="77777777" w:rsidR="00CF2C50" w:rsidRPr="007B0EDF" w:rsidRDefault="00CF2C50" w:rsidP="00A629FF">
      <w:pPr>
        <w:pStyle w:val="Nadpis3"/>
        <w:rPr>
          <w:b w:val="0"/>
          <w:bCs w:val="0"/>
        </w:rPr>
      </w:pPr>
      <w:r w:rsidRPr="007B0EDF">
        <w:rPr>
          <w:b w:val="0"/>
          <w:bCs w:val="0"/>
        </w:rPr>
        <w:t xml:space="preserve">Za důvěrné informace Objednatele (bez ohledu na formu jejich zachycení) se podle této Smlouvy považují veškeré informace, které nebyly Objednatelem </w:t>
      </w:r>
      <w:r w:rsidR="00E077FF" w:rsidRPr="007B0EDF">
        <w:rPr>
          <w:b w:val="0"/>
          <w:bCs w:val="0"/>
        </w:rPr>
        <w:t xml:space="preserve">výslovně </w:t>
      </w:r>
      <w:r w:rsidRPr="007B0EDF">
        <w:rPr>
          <w:b w:val="0"/>
          <w:bCs w:val="0"/>
        </w:rPr>
        <w:t>označeny jako veřejné, zejména:</w:t>
      </w:r>
    </w:p>
    <w:p w14:paraId="73281A37" w14:textId="77777777" w:rsidR="00CF2C50" w:rsidRPr="007B0EDF" w:rsidRDefault="00CF2C50" w:rsidP="0050565A">
      <w:pPr>
        <w:widowControl w:val="0"/>
        <w:numPr>
          <w:ilvl w:val="0"/>
          <w:numId w:val="16"/>
        </w:numPr>
        <w:rPr>
          <w:rFonts w:ascii="Times New Roman" w:hAnsi="Times New Roman"/>
          <w:szCs w:val="24"/>
        </w:rPr>
      </w:pPr>
      <w:r w:rsidRPr="007B0EDF">
        <w:rPr>
          <w:rFonts w:ascii="Times New Roman" w:hAnsi="Times New Roman"/>
          <w:szCs w:val="24"/>
        </w:rPr>
        <w:t>informace, které se týkají Objednatele;</w:t>
      </w:r>
    </w:p>
    <w:p w14:paraId="64829788" w14:textId="77777777" w:rsidR="00CF2C50" w:rsidRPr="007B0EDF" w:rsidRDefault="00CF2C50" w:rsidP="0050565A">
      <w:pPr>
        <w:widowControl w:val="0"/>
        <w:numPr>
          <w:ilvl w:val="0"/>
          <w:numId w:val="16"/>
        </w:numPr>
        <w:rPr>
          <w:rFonts w:ascii="Times New Roman" w:hAnsi="Times New Roman"/>
          <w:szCs w:val="24"/>
        </w:rPr>
      </w:pPr>
      <w:r w:rsidRPr="007B0EDF">
        <w:rPr>
          <w:rFonts w:ascii="Times New Roman" w:hAnsi="Times New Roman"/>
          <w:szCs w:val="24"/>
        </w:rPr>
        <w:t>informace</w:t>
      </w:r>
      <w:r w:rsidR="001B6BF6" w:rsidRPr="007B0EDF">
        <w:rPr>
          <w:rFonts w:ascii="Times New Roman" w:hAnsi="Times New Roman"/>
          <w:szCs w:val="24"/>
        </w:rPr>
        <w:t>,</w:t>
      </w:r>
      <w:r w:rsidRPr="007B0EDF">
        <w:rPr>
          <w:rFonts w:ascii="Times New Roman" w:hAnsi="Times New Roman"/>
          <w:szCs w:val="24"/>
        </w:rPr>
        <w:t xml:space="preserve"> pro které je stanoven závaznými právními předpisy zvláštní režim utajení při nakládání s nimi.</w:t>
      </w:r>
    </w:p>
    <w:p w14:paraId="00FC174C" w14:textId="77777777" w:rsidR="00CF2C50" w:rsidRPr="007B0EDF" w:rsidRDefault="00CF2C50" w:rsidP="00A629FF">
      <w:pPr>
        <w:pStyle w:val="Nadpis3"/>
        <w:rPr>
          <w:b w:val="0"/>
          <w:bCs w:val="0"/>
        </w:rPr>
      </w:pPr>
      <w:bookmarkStart w:id="17" w:name="_Ref287370776"/>
      <w:r w:rsidRPr="007B0EDF">
        <w:rPr>
          <w:b w:val="0"/>
          <w:bCs w:val="0"/>
        </w:rPr>
        <w:t>Za důvěrné informace Poskytovatele (bez ohledu na formu jejich zachycení) se podle této Smlouvy považují veškeré informace, které byly Poskytovatelem písemně označeny jako důvěrné</w:t>
      </w:r>
      <w:r w:rsidR="001B6BF6" w:rsidRPr="007B0EDF">
        <w:rPr>
          <w:b w:val="0"/>
          <w:bCs w:val="0"/>
        </w:rPr>
        <w:t xml:space="preserve"> a současně se jedná o informace, které se týkají Poskytovatele, mají skutečnou nebo alespoň potenciální materiální či nemateriální hodnotu, nejsou v příslušných obchodních kruzích běžně dostupné a Poskytovatel odpovídajícím způsobem zajišťuje jejich utajení;</w:t>
      </w:r>
      <w:r w:rsidRPr="007B0EDF">
        <w:rPr>
          <w:b w:val="0"/>
          <w:bCs w:val="0"/>
        </w:rPr>
        <w:t xml:space="preserve"> avšak vyjma informací, které se týkají této Smlouvy a jejího plnění (zejména informace o právech a povinnostech </w:t>
      </w:r>
      <w:r w:rsidR="006F718F" w:rsidRPr="007B0EDF">
        <w:rPr>
          <w:b w:val="0"/>
          <w:bCs w:val="0"/>
        </w:rPr>
        <w:t xml:space="preserve">Smluvních </w:t>
      </w:r>
      <w:r w:rsidRPr="007B0EDF">
        <w:rPr>
          <w:b w:val="0"/>
          <w:bCs w:val="0"/>
        </w:rPr>
        <w:t>stran, informace o cenách apod.).</w:t>
      </w:r>
      <w:bookmarkEnd w:id="17"/>
    </w:p>
    <w:p w14:paraId="62167EBF" w14:textId="77777777" w:rsidR="00CF2C50" w:rsidRPr="007B0EDF" w:rsidRDefault="00CF2C50" w:rsidP="00A629FF">
      <w:pPr>
        <w:pStyle w:val="Nadpis3"/>
        <w:rPr>
          <w:b w:val="0"/>
          <w:bCs w:val="0"/>
        </w:rPr>
      </w:pPr>
      <w:r w:rsidRPr="007B0EDF">
        <w:rPr>
          <w:b w:val="0"/>
          <w:bCs w:val="0"/>
        </w:rPr>
        <w:t>Za důvěrné informace Objednatele a Poskytovatele se nepovažují informace, které se staly veřejně přístupnými, pokud se tak nestalo porušením povinnosti jejich ochrany a informace poskytnuté třetí osobou, která takové informace nezískala porušením povinnosti jejich ochrany.</w:t>
      </w:r>
    </w:p>
    <w:p w14:paraId="140951D0" w14:textId="77777777" w:rsidR="00CF2C50" w:rsidRPr="007B0EDF" w:rsidRDefault="00CF2C50" w:rsidP="00A629FF">
      <w:pPr>
        <w:pStyle w:val="Nadpis3"/>
        <w:rPr>
          <w:b w:val="0"/>
          <w:bCs w:val="0"/>
        </w:rPr>
      </w:pPr>
      <w:r w:rsidRPr="007B0EDF">
        <w:rPr>
          <w:b w:val="0"/>
          <w:bCs w:val="0"/>
        </w:rPr>
        <w:t>Smluvní strany se zavazují</w:t>
      </w:r>
      <w:r w:rsidR="007C05DC" w:rsidRPr="007B0EDF">
        <w:rPr>
          <w:b w:val="0"/>
          <w:bCs w:val="0"/>
        </w:rPr>
        <w:t>,</w:t>
      </w:r>
      <w:r w:rsidRPr="007B0EDF">
        <w:rPr>
          <w:b w:val="0"/>
          <w:bCs w:val="0"/>
        </w:rPr>
        <w:t xml:space="preserve"> že budou zachovávat mlčenlivost o všech důvěrných informacích druhé </w:t>
      </w:r>
      <w:r w:rsidR="00660461" w:rsidRPr="007B0EDF">
        <w:rPr>
          <w:b w:val="0"/>
          <w:bCs w:val="0"/>
        </w:rPr>
        <w:t>S</w:t>
      </w:r>
      <w:r w:rsidRPr="007B0EDF">
        <w:rPr>
          <w:b w:val="0"/>
          <w:bCs w:val="0"/>
        </w:rPr>
        <w:t xml:space="preserve">mluvní strany, o kterých se dozví v souvislosti s plněním této Smlouvy, a bez písemného souhlasu druhé </w:t>
      </w:r>
      <w:r w:rsidR="00660461" w:rsidRPr="007B0EDF">
        <w:rPr>
          <w:b w:val="0"/>
          <w:bCs w:val="0"/>
        </w:rPr>
        <w:t>S</w:t>
      </w:r>
      <w:r w:rsidRPr="007B0EDF">
        <w:rPr>
          <w:b w:val="0"/>
          <w:bCs w:val="0"/>
        </w:rPr>
        <w:t xml:space="preserve">mluvní strany je nebudou sdělovat žádným třetím osobám, vyjma osob, které na poskytování Služeb spolupracují, za předpokladu, že tyto osoby jsou zavázány k ochraně důvěrných informací ve stejném rozsahu jako </w:t>
      </w:r>
      <w:r w:rsidR="00660461" w:rsidRPr="007B0EDF">
        <w:rPr>
          <w:b w:val="0"/>
          <w:bCs w:val="0"/>
        </w:rPr>
        <w:t>S</w:t>
      </w:r>
      <w:r w:rsidRPr="007B0EDF">
        <w:rPr>
          <w:b w:val="0"/>
          <w:bCs w:val="0"/>
        </w:rPr>
        <w:t xml:space="preserve">mluvní strany podle této Smlouvy. Za porušení závazku důvěrnosti informací podle této Smlouvy nebude rovněž považováno zveřejnění důvěrných informací jakékoliv ze </w:t>
      </w:r>
      <w:r w:rsidR="00660461" w:rsidRPr="007B0EDF">
        <w:rPr>
          <w:b w:val="0"/>
          <w:bCs w:val="0"/>
        </w:rPr>
        <w:t>S</w:t>
      </w:r>
      <w:r w:rsidRPr="007B0EDF">
        <w:rPr>
          <w:b w:val="0"/>
          <w:bCs w:val="0"/>
        </w:rPr>
        <w:t>mluvních stran, ke kterému dojde na základě zákona, soudního, správního či jiného obdobného rozhodnutí.</w:t>
      </w:r>
    </w:p>
    <w:p w14:paraId="44945122" w14:textId="77777777" w:rsidR="00CF2C50" w:rsidRPr="007B0EDF" w:rsidRDefault="00CF2C50" w:rsidP="00A629FF">
      <w:pPr>
        <w:pStyle w:val="Nadpis3"/>
        <w:rPr>
          <w:b w:val="0"/>
          <w:bCs w:val="0"/>
        </w:rPr>
      </w:pPr>
      <w:r w:rsidRPr="007B0EDF">
        <w:rPr>
          <w:b w:val="0"/>
          <w:bCs w:val="0"/>
        </w:rPr>
        <w:t>Poskytovatel se zavazuje nevyužít důvěrné informace Objednatele získané v souvislosti s touto Smlouvou jinak než pro účely této Smlouvy, v neprospěch Objednatele či k poškození jeho dobrého jména nebo pověsti.</w:t>
      </w:r>
    </w:p>
    <w:p w14:paraId="08F96484" w14:textId="77777777" w:rsidR="00CF2C50" w:rsidRDefault="00553EEF" w:rsidP="00A629FF">
      <w:pPr>
        <w:pStyle w:val="Nadpis3"/>
        <w:rPr>
          <w:b w:val="0"/>
          <w:bCs w:val="0"/>
        </w:rPr>
      </w:pPr>
      <w:r w:rsidRPr="007B0EDF">
        <w:rPr>
          <w:b w:val="0"/>
          <w:bCs w:val="0"/>
        </w:rPr>
        <w:t xml:space="preserve">Nehledě na ustanovení článku </w:t>
      </w:r>
      <w:r w:rsidR="00F676D2" w:rsidRPr="007B0EDF">
        <w:rPr>
          <w:b w:val="0"/>
          <w:bCs w:val="0"/>
        </w:rPr>
        <w:t>7.</w:t>
      </w:r>
      <w:r w:rsidR="005D0B7E" w:rsidRPr="007B0EDF">
        <w:rPr>
          <w:b w:val="0"/>
          <w:bCs w:val="0"/>
        </w:rPr>
        <w:t>2</w:t>
      </w:r>
      <w:r w:rsidR="00F676D2" w:rsidRPr="007B0EDF">
        <w:rPr>
          <w:b w:val="0"/>
          <w:bCs w:val="0"/>
        </w:rPr>
        <w:t>.</w:t>
      </w:r>
      <w:r w:rsidR="005D0B7E" w:rsidRPr="007B0EDF">
        <w:rPr>
          <w:b w:val="0"/>
          <w:bCs w:val="0"/>
        </w:rPr>
        <w:t xml:space="preserve"> až 7.4.</w:t>
      </w:r>
      <w:r w:rsidRPr="007B0EDF">
        <w:rPr>
          <w:b w:val="0"/>
          <w:bCs w:val="0"/>
        </w:rPr>
        <w:t xml:space="preserve"> této Smlouvy </w:t>
      </w:r>
      <w:r w:rsidR="00CF2C50" w:rsidRPr="007B0EDF">
        <w:rPr>
          <w:b w:val="0"/>
          <w:bCs w:val="0"/>
        </w:rPr>
        <w:t>Poskytovatel dále výslovně souhlasí s tím, aby tato Smlouva byla vedena v Centrální evidenci smluv vedené Objednatelem, která je veřejně přístupná a která obsahuje údaje</w:t>
      </w:r>
      <w:r w:rsidR="00A74FA0" w:rsidRPr="007B0EDF">
        <w:rPr>
          <w:b w:val="0"/>
          <w:bCs w:val="0"/>
        </w:rPr>
        <w:t xml:space="preserve"> zejména</w:t>
      </w:r>
      <w:r w:rsidR="00CF2C50" w:rsidRPr="007B0EDF">
        <w:rPr>
          <w:b w:val="0"/>
          <w:bCs w:val="0"/>
        </w:rPr>
        <w:t xml:space="preserve"> o smluvních stranách, předmětu smlouvy, číselné označení této Smlouvy a datum jejího podpisu.</w:t>
      </w:r>
      <w:r w:rsidR="00A74FA0" w:rsidRPr="007B0EDF">
        <w:rPr>
          <w:b w:val="0"/>
          <w:bCs w:val="0"/>
        </w:rPr>
        <w:t xml:space="preserve"> Poskytovatel dále výslovně souhlasí s tím, aby tato Smlouva byla v plném rozsahu zveřejněna na webových stránkách určených Objednatelem. Smluvní strany prohlašují, že skutečnosti uvedené v této Smlouvě nepovažují za obchodní tajemství ve smyslu § </w:t>
      </w:r>
      <w:r w:rsidR="0019429A" w:rsidRPr="007B0EDF">
        <w:rPr>
          <w:b w:val="0"/>
          <w:bCs w:val="0"/>
          <w:lang w:val="cs-CZ"/>
        </w:rPr>
        <w:t>504</w:t>
      </w:r>
      <w:r w:rsidR="00A74FA0" w:rsidRPr="007B0EDF">
        <w:rPr>
          <w:b w:val="0"/>
          <w:bCs w:val="0"/>
        </w:rPr>
        <w:t xml:space="preserve"> </w:t>
      </w:r>
      <w:r w:rsidR="0019429A" w:rsidRPr="007B0EDF">
        <w:rPr>
          <w:b w:val="0"/>
          <w:bCs w:val="0"/>
          <w:lang w:val="cs-CZ"/>
        </w:rPr>
        <w:t>OZ</w:t>
      </w:r>
      <w:r w:rsidR="00A74FA0" w:rsidRPr="007B0EDF">
        <w:rPr>
          <w:b w:val="0"/>
          <w:bCs w:val="0"/>
        </w:rPr>
        <w:t xml:space="preserve"> a udělují svolení k jejich užití a zveřejnění bez stanovení jakýchkoliv dalších podmínek.</w:t>
      </w:r>
    </w:p>
    <w:p w14:paraId="6B7AE866" w14:textId="77777777" w:rsidR="007B0EDF" w:rsidRPr="007B0EDF" w:rsidRDefault="007B0EDF" w:rsidP="007B0EDF">
      <w:pPr>
        <w:rPr>
          <w:lang w:val="x-none" w:eastAsia="x-none"/>
        </w:rPr>
      </w:pPr>
    </w:p>
    <w:p w14:paraId="6291C34A" w14:textId="7969B845" w:rsidR="00473A99" w:rsidRPr="00473A99" w:rsidRDefault="00473A99" w:rsidP="007B0EDF">
      <w:pPr>
        <w:pStyle w:val="Nadpis3"/>
        <w:numPr>
          <w:ilvl w:val="0"/>
          <w:numId w:val="46"/>
        </w:numPr>
      </w:pPr>
      <w:bookmarkStart w:id="18" w:name="_Ref317164101"/>
      <w:r w:rsidRPr="00473A99">
        <w:lastRenderedPageBreak/>
        <w:t>Evidence</w:t>
      </w:r>
      <w:r w:rsidR="00185F98">
        <w:t xml:space="preserve"> Služeb</w:t>
      </w:r>
      <w:r w:rsidRPr="00473A99">
        <w:t xml:space="preserve"> a jiná organizační opatření</w:t>
      </w:r>
      <w:bookmarkEnd w:id="18"/>
    </w:p>
    <w:p w14:paraId="0CFDD596" w14:textId="5EFCF329" w:rsidR="00473A99" w:rsidRPr="007B0EDF" w:rsidRDefault="00473A99" w:rsidP="007B0EDF">
      <w:pPr>
        <w:pStyle w:val="Nadpis3"/>
        <w:rPr>
          <w:b w:val="0"/>
          <w:bCs w:val="0"/>
        </w:rPr>
      </w:pPr>
      <w:r w:rsidRPr="00473A99">
        <w:tab/>
      </w:r>
      <w:bookmarkStart w:id="19" w:name="_Ref206571798"/>
      <w:r w:rsidRPr="007B0EDF">
        <w:rPr>
          <w:b w:val="0"/>
          <w:bCs w:val="0"/>
        </w:rPr>
        <w:t xml:space="preserve">O </w:t>
      </w:r>
      <w:r w:rsidR="00185F98">
        <w:rPr>
          <w:b w:val="0"/>
          <w:bCs w:val="0"/>
        </w:rPr>
        <w:t xml:space="preserve">všech </w:t>
      </w:r>
      <w:r w:rsidRPr="00185F98">
        <w:rPr>
          <w:b w:val="0"/>
          <w:bCs w:val="0"/>
        </w:rPr>
        <w:t>Službách</w:t>
      </w:r>
      <w:r w:rsidRPr="00185F98">
        <w:rPr>
          <w:b w:val="0"/>
          <w:bCs w:val="0"/>
          <w:szCs w:val="20"/>
        </w:rPr>
        <w:t xml:space="preserve"> dle t</w:t>
      </w:r>
      <w:r w:rsidRPr="00185F98">
        <w:rPr>
          <w:b w:val="0"/>
          <w:bCs w:val="0"/>
        </w:rPr>
        <w:t>éto Smlouvy poskytnutých po dobu trvání této</w:t>
      </w:r>
      <w:r w:rsidRPr="007B0EDF">
        <w:rPr>
          <w:b w:val="0"/>
          <w:bCs w:val="0"/>
        </w:rPr>
        <w:t xml:space="preserve"> Smlouvy vyhotoví Poskytovatel Výkaz poskytnutých Služeb, jehož vzor je uveden v </w:t>
      </w:r>
      <w:r w:rsidRPr="007B0EDF">
        <w:rPr>
          <w:b w:val="0"/>
          <w:bCs w:val="0"/>
          <w:u w:val="single"/>
        </w:rPr>
        <w:t xml:space="preserve">Příloze č. 3 </w:t>
      </w:r>
      <w:r w:rsidRPr="007B0EDF">
        <w:rPr>
          <w:b w:val="0"/>
          <w:bCs w:val="0"/>
        </w:rPr>
        <w:t xml:space="preserve">této Smlouvy (dále jen „Výkaz poskytnutých Služeb“). </w:t>
      </w:r>
    </w:p>
    <w:bookmarkEnd w:id="19"/>
    <w:p w14:paraId="00F79DF5" w14:textId="77777777" w:rsidR="00473A99" w:rsidRPr="007B0EDF" w:rsidRDefault="00473A99" w:rsidP="007B0EDF">
      <w:pPr>
        <w:pStyle w:val="Nadpis3"/>
        <w:rPr>
          <w:b w:val="0"/>
          <w:bCs w:val="0"/>
        </w:rPr>
      </w:pPr>
      <w:r w:rsidRPr="007B0EDF">
        <w:rPr>
          <w:b w:val="0"/>
          <w:bCs w:val="0"/>
        </w:rPr>
        <w:t xml:space="preserve">Z Výkazu poskytnutých služeb musí být zřejmé, který pracovník Poskytovatele Služby provedl, údaj o termínu a délce trvání poskytovaných Služeb (v člověkodnech). </w:t>
      </w:r>
    </w:p>
    <w:p w14:paraId="367377E7" w14:textId="0ED513D1" w:rsidR="00473A99" w:rsidRDefault="00473A99" w:rsidP="007B0EDF">
      <w:pPr>
        <w:pStyle w:val="Nadpis3"/>
        <w:rPr>
          <w:b w:val="0"/>
          <w:bCs w:val="0"/>
        </w:rPr>
      </w:pPr>
      <w:r w:rsidRPr="007B0EDF">
        <w:rPr>
          <w:b w:val="0"/>
          <w:bCs w:val="0"/>
        </w:rPr>
        <w:t>Výkaz poskytnutých služeb bude Poskytovatel předkládat Objednateli vždy nejpozději do pěti (5) Pracovních dnů po skončení daného kalendářního čtvrtletí</w:t>
      </w:r>
      <w:r w:rsidR="00185F98">
        <w:rPr>
          <w:b w:val="0"/>
          <w:bCs w:val="0"/>
        </w:rPr>
        <w:t xml:space="preserve"> u Služeb poskytovaných v rámci předplaceného objemu, a po skončení kalendářního měsíce u Služeb poskytovaných nad rámec předplaceného objemu</w:t>
      </w:r>
      <w:r w:rsidRPr="007B0EDF">
        <w:rPr>
          <w:b w:val="0"/>
          <w:bCs w:val="0"/>
        </w:rPr>
        <w:t>, za který j</w:t>
      </w:r>
      <w:r w:rsidR="00185F98">
        <w:rPr>
          <w:b w:val="0"/>
          <w:bCs w:val="0"/>
        </w:rPr>
        <w:t>e</w:t>
      </w:r>
      <w:r w:rsidRPr="007B0EDF">
        <w:rPr>
          <w:b w:val="0"/>
          <w:bCs w:val="0"/>
        </w:rPr>
        <w:t xml:space="preserve"> vypracován, k odsouhlasení a podpisu oprávněné osobě Objednatele. Oprávněná osoba Objednatele je povinna do pěti (5) Pracovních dnů od doručení příslušného Výkazu poskytnutých Služeb Poskytovatelem tento Výkaz poskytnutých Služeb potvrdit, či k němu písemně sdělit své připomínky. V případě, že tak oprávněná osoba objednatele neučiní, bude po uplynutí této lhůty Výkaz poskytnutých služeb považován za </w:t>
      </w:r>
      <w:r w:rsidR="00271D31" w:rsidRPr="007B0EDF">
        <w:rPr>
          <w:b w:val="0"/>
          <w:bCs w:val="0"/>
        </w:rPr>
        <w:t>odsouhlasený</w:t>
      </w:r>
      <w:r w:rsidRPr="007B0EDF">
        <w:rPr>
          <w:b w:val="0"/>
          <w:bCs w:val="0"/>
        </w:rPr>
        <w:t>.</w:t>
      </w:r>
      <w:r w:rsidR="00DD0C83" w:rsidRPr="007B0EDF">
        <w:rPr>
          <w:b w:val="0"/>
          <w:bCs w:val="0"/>
        </w:rPr>
        <w:t xml:space="preserve"> Odsouhlasení Výkazu poskytnutých služeb za příslušn</w:t>
      </w:r>
      <w:r w:rsidR="00D4542F" w:rsidRPr="007B0EDF">
        <w:rPr>
          <w:b w:val="0"/>
          <w:bCs w:val="0"/>
        </w:rPr>
        <w:t>é kalendářní čtvrtletí</w:t>
      </w:r>
      <w:r w:rsidR="00185F98">
        <w:rPr>
          <w:b w:val="0"/>
          <w:bCs w:val="0"/>
        </w:rPr>
        <w:t xml:space="preserve"> či měsíc</w:t>
      </w:r>
      <w:r w:rsidR="00D4542F" w:rsidRPr="007B0EDF">
        <w:rPr>
          <w:b w:val="0"/>
          <w:bCs w:val="0"/>
        </w:rPr>
        <w:t xml:space="preserve"> </w:t>
      </w:r>
      <w:r w:rsidR="00DD0C83" w:rsidRPr="007B0EDF">
        <w:rPr>
          <w:b w:val="0"/>
          <w:bCs w:val="0"/>
        </w:rPr>
        <w:t xml:space="preserve">je nezbytnou podmínkou pro vystavení faktury za </w:t>
      </w:r>
      <w:r w:rsidR="00D4542F" w:rsidRPr="007B0EDF">
        <w:rPr>
          <w:b w:val="0"/>
          <w:bCs w:val="0"/>
        </w:rPr>
        <w:t xml:space="preserve">poskytnuté služby </w:t>
      </w:r>
      <w:r w:rsidR="00DD0C83" w:rsidRPr="007B0EDF">
        <w:rPr>
          <w:b w:val="0"/>
          <w:bCs w:val="0"/>
        </w:rPr>
        <w:t>Poskytovatelem</w:t>
      </w:r>
      <w:r w:rsidR="00D4542F" w:rsidRPr="007B0EDF">
        <w:rPr>
          <w:b w:val="0"/>
          <w:bCs w:val="0"/>
        </w:rPr>
        <w:t>.</w:t>
      </w:r>
    </w:p>
    <w:p w14:paraId="2489D8D3" w14:textId="77777777" w:rsidR="00185F98" w:rsidRPr="00185F98" w:rsidRDefault="00185F98" w:rsidP="00185F98">
      <w:pPr>
        <w:rPr>
          <w:lang w:val="x-none" w:eastAsia="x-none"/>
        </w:rPr>
      </w:pPr>
    </w:p>
    <w:p w14:paraId="06CB9FBB" w14:textId="4362E91A" w:rsidR="00CF2C50" w:rsidRPr="00833362" w:rsidRDefault="00CF2C50" w:rsidP="007B0EDF">
      <w:pPr>
        <w:pStyle w:val="Nadpis3"/>
        <w:numPr>
          <w:ilvl w:val="0"/>
          <w:numId w:val="46"/>
        </w:numPr>
      </w:pPr>
      <w:bookmarkStart w:id="20" w:name="_Ref287339603"/>
      <w:r w:rsidRPr="00833362">
        <w:t>Sankce</w:t>
      </w:r>
      <w:bookmarkEnd w:id="20"/>
    </w:p>
    <w:p w14:paraId="4CBB7A76" w14:textId="77777777" w:rsidR="00CF5EDB" w:rsidRPr="007B0EDF" w:rsidRDefault="00CF5EDB" w:rsidP="007B0EDF">
      <w:pPr>
        <w:pStyle w:val="Nadpis3"/>
        <w:rPr>
          <w:b w:val="0"/>
          <w:bCs w:val="0"/>
        </w:rPr>
      </w:pPr>
      <w:r w:rsidRPr="007B0EDF">
        <w:rPr>
          <w:b w:val="0"/>
          <w:bCs w:val="0"/>
        </w:rPr>
        <w:t>V případě prodlení se zaplacením peněžité částky je smluvní strana, která je se zaplacením v prodlení, povinna zaplatit druhé smluvní straně smluvní pokutu ve výši 0,1% z dlužné částky za každý započatý den prodlení. Zaplacením smluvní pokuty není dotčeno právo na náhradu skutečné škody.</w:t>
      </w:r>
    </w:p>
    <w:p w14:paraId="4F55DD2E" w14:textId="77777777" w:rsidR="00CF2C50" w:rsidRPr="007B0EDF" w:rsidRDefault="00CF2C50" w:rsidP="007B0EDF">
      <w:pPr>
        <w:pStyle w:val="Nadpis3"/>
        <w:rPr>
          <w:b w:val="0"/>
          <w:bCs w:val="0"/>
        </w:rPr>
      </w:pPr>
      <w:bookmarkStart w:id="21" w:name="_Ref206572158"/>
      <w:r w:rsidRPr="007B0EDF">
        <w:rPr>
          <w:b w:val="0"/>
          <w:bCs w:val="0"/>
        </w:rPr>
        <w:t xml:space="preserve">V případě, že Poskytovatel poruší svou povinnost poskytovat </w:t>
      </w:r>
      <w:r w:rsidR="00BF0C87" w:rsidRPr="007B0EDF">
        <w:rPr>
          <w:b w:val="0"/>
          <w:bCs w:val="0"/>
        </w:rPr>
        <w:t xml:space="preserve">Objednateli </w:t>
      </w:r>
      <w:r w:rsidR="0066704D" w:rsidRPr="007B0EDF">
        <w:rPr>
          <w:b w:val="0"/>
          <w:bCs w:val="0"/>
        </w:rPr>
        <w:t xml:space="preserve">řádně a včas </w:t>
      </w:r>
      <w:r w:rsidRPr="007B0EDF">
        <w:rPr>
          <w:b w:val="0"/>
          <w:bCs w:val="0"/>
        </w:rPr>
        <w:t>Služby v termínech podle této Smlouvy, bude povinen zaplatit Objednateli smluvní pokutu:</w:t>
      </w:r>
      <w:bookmarkEnd w:id="21"/>
    </w:p>
    <w:p w14:paraId="2C12FF29" w14:textId="77777777" w:rsidR="00CF2C50" w:rsidRPr="00185F98" w:rsidRDefault="00CF2C50" w:rsidP="0050565A">
      <w:pPr>
        <w:widowControl w:val="0"/>
        <w:numPr>
          <w:ilvl w:val="0"/>
          <w:numId w:val="18"/>
        </w:numPr>
        <w:rPr>
          <w:rFonts w:ascii="Times New Roman" w:hAnsi="Times New Roman"/>
          <w:szCs w:val="24"/>
        </w:rPr>
      </w:pPr>
      <w:r w:rsidRPr="00404D76">
        <w:rPr>
          <w:rFonts w:ascii="Times New Roman" w:hAnsi="Times New Roman"/>
          <w:szCs w:val="24"/>
        </w:rPr>
        <w:t xml:space="preserve">ve výši </w:t>
      </w:r>
      <w:r w:rsidR="00833362" w:rsidRPr="00404D76">
        <w:rPr>
          <w:rFonts w:ascii="Times New Roman" w:hAnsi="Times New Roman"/>
          <w:bCs/>
          <w:szCs w:val="24"/>
        </w:rPr>
        <w:t>5</w:t>
      </w:r>
      <w:r w:rsidR="000B3C7E" w:rsidRPr="00404D76">
        <w:rPr>
          <w:rFonts w:ascii="Times New Roman" w:hAnsi="Times New Roman"/>
          <w:bCs/>
          <w:szCs w:val="24"/>
        </w:rPr>
        <w:t>00,-</w:t>
      </w:r>
      <w:r w:rsidRPr="00404D76">
        <w:rPr>
          <w:rFonts w:ascii="Times New Roman" w:hAnsi="Times New Roman"/>
          <w:szCs w:val="24"/>
        </w:rPr>
        <w:t xml:space="preserve"> Kč (slovy</w:t>
      </w:r>
      <w:r w:rsidRPr="00404D76">
        <w:rPr>
          <w:rFonts w:ascii="Times New Roman" w:hAnsi="Times New Roman"/>
          <w:i/>
          <w:szCs w:val="24"/>
        </w:rPr>
        <w:t xml:space="preserve">: </w:t>
      </w:r>
      <w:r w:rsidR="00833362" w:rsidRPr="00404D76">
        <w:rPr>
          <w:rFonts w:ascii="Times New Roman" w:hAnsi="Times New Roman"/>
          <w:bCs/>
          <w:i/>
          <w:szCs w:val="24"/>
        </w:rPr>
        <w:t>pět set</w:t>
      </w:r>
      <w:r w:rsidR="00D77A64" w:rsidRPr="00404D76">
        <w:rPr>
          <w:rFonts w:ascii="Times New Roman" w:hAnsi="Times New Roman"/>
          <w:bCs/>
          <w:szCs w:val="24"/>
        </w:rPr>
        <w:t xml:space="preserve"> </w:t>
      </w:r>
      <w:r w:rsidRPr="00404D76">
        <w:rPr>
          <w:rFonts w:ascii="Times New Roman" w:hAnsi="Times New Roman"/>
          <w:i/>
          <w:szCs w:val="24"/>
        </w:rPr>
        <w:t>korun českých</w:t>
      </w:r>
      <w:r w:rsidRPr="00404D76">
        <w:rPr>
          <w:rFonts w:ascii="Times New Roman" w:hAnsi="Times New Roman"/>
          <w:szCs w:val="24"/>
        </w:rPr>
        <w:t xml:space="preserve">) za každou započatou hodinu prodlení se zahájením </w:t>
      </w:r>
      <w:r w:rsidR="009D29C9" w:rsidRPr="00404D76">
        <w:rPr>
          <w:rFonts w:ascii="Times New Roman" w:hAnsi="Times New Roman"/>
          <w:szCs w:val="24"/>
        </w:rPr>
        <w:t xml:space="preserve">řešení </w:t>
      </w:r>
      <w:r w:rsidR="00404D76" w:rsidRPr="00404D76">
        <w:rPr>
          <w:rFonts w:ascii="Times New Roman" w:hAnsi="Times New Roman"/>
          <w:szCs w:val="24"/>
        </w:rPr>
        <w:t>incidentu</w:t>
      </w:r>
      <w:r w:rsidR="009D29C9" w:rsidRPr="00404D76">
        <w:rPr>
          <w:rFonts w:ascii="Times New Roman" w:hAnsi="Times New Roman"/>
          <w:szCs w:val="24"/>
        </w:rPr>
        <w:t xml:space="preserve"> </w:t>
      </w:r>
      <w:r w:rsidR="004B77BF" w:rsidRPr="00404D76">
        <w:rPr>
          <w:rFonts w:ascii="Times New Roman" w:hAnsi="Times New Roman"/>
          <w:szCs w:val="24"/>
        </w:rPr>
        <w:t xml:space="preserve">(prvotní reakce) </w:t>
      </w:r>
      <w:r w:rsidRPr="00404D76">
        <w:rPr>
          <w:rFonts w:ascii="Times New Roman" w:hAnsi="Times New Roman"/>
          <w:szCs w:val="24"/>
        </w:rPr>
        <w:t>ve lhůtě</w:t>
      </w:r>
      <w:r w:rsidR="00910C15" w:rsidRPr="00404D76">
        <w:rPr>
          <w:rFonts w:ascii="Times New Roman" w:hAnsi="Times New Roman"/>
          <w:szCs w:val="24"/>
        </w:rPr>
        <w:t xml:space="preserve"> stanovené</w:t>
      </w:r>
      <w:r w:rsidRPr="00404D76">
        <w:rPr>
          <w:rFonts w:ascii="Times New Roman" w:hAnsi="Times New Roman"/>
          <w:szCs w:val="24"/>
        </w:rPr>
        <w:t xml:space="preserve"> pro kategorie A podle </w:t>
      </w:r>
      <w:r w:rsidR="00404D76" w:rsidRPr="00404D76">
        <w:rPr>
          <w:rFonts w:ascii="Times New Roman" w:hAnsi="Times New Roman"/>
          <w:szCs w:val="24"/>
        </w:rPr>
        <w:t xml:space="preserve">Katalogového listu 1.2 - Řešení </w:t>
      </w:r>
      <w:r w:rsidR="00404D76" w:rsidRPr="00185F98">
        <w:rPr>
          <w:rFonts w:ascii="Times New Roman" w:hAnsi="Times New Roman"/>
          <w:szCs w:val="24"/>
        </w:rPr>
        <w:t>incidentů</w:t>
      </w:r>
      <w:r w:rsidR="00CF5EDB" w:rsidRPr="00185F98">
        <w:rPr>
          <w:rFonts w:ascii="Times New Roman" w:hAnsi="Times New Roman"/>
          <w:szCs w:val="24"/>
        </w:rPr>
        <w:t xml:space="preserve"> </w:t>
      </w:r>
      <w:r w:rsidR="00CF5EDB" w:rsidRPr="00185F98">
        <w:rPr>
          <w:rFonts w:ascii="Times New Roman" w:hAnsi="Times New Roman"/>
          <w:szCs w:val="24"/>
          <w:u w:val="single"/>
        </w:rPr>
        <w:t>Přílohy č.1</w:t>
      </w:r>
      <w:r w:rsidR="005D438F" w:rsidRPr="00185F98">
        <w:rPr>
          <w:rFonts w:ascii="Times New Roman" w:hAnsi="Times New Roman"/>
          <w:szCs w:val="24"/>
        </w:rPr>
        <w:t xml:space="preserve"> </w:t>
      </w:r>
      <w:r w:rsidRPr="00185F98">
        <w:rPr>
          <w:rFonts w:ascii="Times New Roman" w:hAnsi="Times New Roman"/>
          <w:szCs w:val="24"/>
        </w:rPr>
        <w:t>této Smlouvy;</w:t>
      </w:r>
    </w:p>
    <w:p w14:paraId="6FD38C60" w14:textId="77777777" w:rsidR="006F718F" w:rsidRPr="00185F98" w:rsidRDefault="006F718F" w:rsidP="0050565A">
      <w:pPr>
        <w:widowControl w:val="0"/>
        <w:numPr>
          <w:ilvl w:val="0"/>
          <w:numId w:val="18"/>
        </w:numPr>
        <w:rPr>
          <w:rFonts w:ascii="Times New Roman" w:hAnsi="Times New Roman"/>
          <w:szCs w:val="24"/>
        </w:rPr>
      </w:pPr>
      <w:r w:rsidRPr="00185F98">
        <w:rPr>
          <w:rFonts w:ascii="Times New Roman" w:hAnsi="Times New Roman"/>
          <w:szCs w:val="24"/>
        </w:rPr>
        <w:t xml:space="preserve">ve výši </w:t>
      </w:r>
      <w:r w:rsidR="00833362" w:rsidRPr="00185F98">
        <w:rPr>
          <w:rFonts w:ascii="Times New Roman" w:hAnsi="Times New Roman"/>
          <w:szCs w:val="24"/>
        </w:rPr>
        <w:t xml:space="preserve">100,- Kč (slovy: </w:t>
      </w:r>
      <w:r w:rsidR="00833362" w:rsidRPr="00185F98">
        <w:rPr>
          <w:rFonts w:ascii="Times New Roman" w:hAnsi="Times New Roman"/>
          <w:i/>
          <w:szCs w:val="24"/>
        </w:rPr>
        <w:t>jedno sto korun českých</w:t>
      </w:r>
      <w:r w:rsidR="00833362" w:rsidRPr="00185F98">
        <w:rPr>
          <w:rFonts w:ascii="Times New Roman" w:hAnsi="Times New Roman"/>
          <w:szCs w:val="24"/>
        </w:rPr>
        <w:t>)</w:t>
      </w:r>
      <w:r w:rsidRPr="00185F98">
        <w:rPr>
          <w:rFonts w:ascii="Times New Roman" w:hAnsi="Times New Roman"/>
          <w:szCs w:val="24"/>
        </w:rPr>
        <w:t xml:space="preserve"> za každou započatou hodinu prodlení s</w:t>
      </w:r>
      <w:r w:rsidR="004B77BF" w:rsidRPr="00185F98">
        <w:rPr>
          <w:rFonts w:ascii="Times New Roman" w:hAnsi="Times New Roman"/>
          <w:szCs w:val="24"/>
        </w:rPr>
        <w:t>e</w:t>
      </w:r>
      <w:r w:rsidRPr="00185F98">
        <w:rPr>
          <w:rFonts w:ascii="Times New Roman" w:hAnsi="Times New Roman"/>
          <w:szCs w:val="24"/>
        </w:rPr>
        <w:t> </w:t>
      </w:r>
      <w:r w:rsidR="004B77BF" w:rsidRPr="00185F98">
        <w:rPr>
          <w:rFonts w:ascii="Times New Roman" w:hAnsi="Times New Roman"/>
          <w:szCs w:val="24"/>
        </w:rPr>
        <w:t xml:space="preserve">zprovozněním systému náhradním způsobem </w:t>
      </w:r>
      <w:r w:rsidRPr="00185F98">
        <w:rPr>
          <w:rFonts w:ascii="Times New Roman" w:hAnsi="Times New Roman"/>
          <w:szCs w:val="24"/>
        </w:rPr>
        <w:t xml:space="preserve">ve lhůtě stanovené pro kategorie A podle </w:t>
      </w:r>
      <w:r w:rsidR="00404D76" w:rsidRPr="00185F98">
        <w:rPr>
          <w:rFonts w:ascii="Times New Roman" w:hAnsi="Times New Roman"/>
          <w:szCs w:val="24"/>
        </w:rPr>
        <w:t xml:space="preserve">Katalogového listu 1.2 - Řešení incidentů </w:t>
      </w:r>
      <w:r w:rsidR="00CF5EDB" w:rsidRPr="00185F98">
        <w:rPr>
          <w:rFonts w:ascii="Times New Roman" w:hAnsi="Times New Roman"/>
          <w:szCs w:val="24"/>
          <w:u w:val="single"/>
        </w:rPr>
        <w:t>Přílohy č.1</w:t>
      </w:r>
      <w:r w:rsidR="00CF5EDB" w:rsidRPr="00185F98">
        <w:rPr>
          <w:rFonts w:ascii="Times New Roman" w:hAnsi="Times New Roman"/>
          <w:szCs w:val="24"/>
        </w:rPr>
        <w:t xml:space="preserve"> této Smlouvy</w:t>
      </w:r>
      <w:r w:rsidRPr="00185F98">
        <w:rPr>
          <w:rFonts w:ascii="Times New Roman" w:hAnsi="Times New Roman"/>
          <w:szCs w:val="24"/>
        </w:rPr>
        <w:t>;</w:t>
      </w:r>
    </w:p>
    <w:p w14:paraId="21BD3FD4" w14:textId="77777777" w:rsidR="009D29C9" w:rsidRPr="00185F98" w:rsidRDefault="009D29C9" w:rsidP="0050565A">
      <w:pPr>
        <w:widowControl w:val="0"/>
        <w:numPr>
          <w:ilvl w:val="0"/>
          <w:numId w:val="18"/>
        </w:numPr>
        <w:rPr>
          <w:rFonts w:ascii="Times New Roman" w:hAnsi="Times New Roman"/>
          <w:szCs w:val="24"/>
        </w:rPr>
      </w:pPr>
      <w:r w:rsidRPr="00185F98">
        <w:rPr>
          <w:rFonts w:ascii="Times New Roman" w:hAnsi="Times New Roman"/>
          <w:szCs w:val="24"/>
        </w:rPr>
        <w:t xml:space="preserve">ve výši </w:t>
      </w:r>
      <w:proofErr w:type="gramStart"/>
      <w:r w:rsidRPr="00185F98">
        <w:rPr>
          <w:rFonts w:ascii="Times New Roman" w:hAnsi="Times New Roman"/>
          <w:szCs w:val="24"/>
        </w:rPr>
        <w:t>1.000,-</w:t>
      </w:r>
      <w:proofErr w:type="gramEnd"/>
      <w:r w:rsidRPr="00185F98">
        <w:rPr>
          <w:rFonts w:ascii="Times New Roman" w:hAnsi="Times New Roman"/>
          <w:szCs w:val="24"/>
        </w:rPr>
        <w:t xml:space="preserve"> Kč (slovy</w:t>
      </w:r>
      <w:r w:rsidRPr="00185F98">
        <w:rPr>
          <w:rFonts w:ascii="Times New Roman" w:hAnsi="Times New Roman"/>
          <w:i/>
          <w:szCs w:val="24"/>
        </w:rPr>
        <w:t>: jeden tisíc</w:t>
      </w:r>
      <w:r w:rsidRPr="00185F98">
        <w:rPr>
          <w:rFonts w:ascii="Times New Roman" w:hAnsi="Times New Roman"/>
          <w:szCs w:val="24"/>
        </w:rPr>
        <w:t xml:space="preserve"> </w:t>
      </w:r>
      <w:r w:rsidRPr="00185F98">
        <w:rPr>
          <w:rFonts w:ascii="Times New Roman" w:hAnsi="Times New Roman"/>
          <w:i/>
          <w:szCs w:val="24"/>
        </w:rPr>
        <w:t>korun českých</w:t>
      </w:r>
      <w:r w:rsidRPr="00185F98">
        <w:rPr>
          <w:rFonts w:ascii="Times New Roman" w:hAnsi="Times New Roman"/>
          <w:szCs w:val="24"/>
        </w:rPr>
        <w:t xml:space="preserve">) </w:t>
      </w:r>
      <w:r w:rsidR="003F0EA9" w:rsidRPr="00185F98">
        <w:rPr>
          <w:rFonts w:ascii="Times New Roman" w:hAnsi="Times New Roman"/>
          <w:szCs w:val="24"/>
        </w:rPr>
        <w:t xml:space="preserve">za každý započatý den </w:t>
      </w:r>
      <w:r w:rsidRPr="00185F98">
        <w:rPr>
          <w:rFonts w:ascii="Times New Roman" w:hAnsi="Times New Roman"/>
          <w:szCs w:val="24"/>
        </w:rPr>
        <w:t>prodlení s</w:t>
      </w:r>
      <w:r w:rsidR="006F718F" w:rsidRPr="00185F98">
        <w:rPr>
          <w:rFonts w:ascii="Times New Roman" w:hAnsi="Times New Roman"/>
          <w:szCs w:val="24"/>
        </w:rPr>
        <w:t> </w:t>
      </w:r>
      <w:r w:rsidR="004B77BF" w:rsidRPr="00185F98">
        <w:rPr>
          <w:rFonts w:ascii="Times New Roman" w:hAnsi="Times New Roman"/>
          <w:szCs w:val="24"/>
        </w:rPr>
        <w:t xml:space="preserve">úplným odstraněním závady </w:t>
      </w:r>
      <w:r w:rsidRPr="00185F98">
        <w:rPr>
          <w:rFonts w:ascii="Times New Roman" w:hAnsi="Times New Roman"/>
          <w:szCs w:val="24"/>
        </w:rPr>
        <w:t xml:space="preserve">ve lhůtě stanovené pro </w:t>
      </w:r>
      <w:r w:rsidR="00554DFA" w:rsidRPr="00185F98">
        <w:rPr>
          <w:rFonts w:ascii="Times New Roman" w:hAnsi="Times New Roman"/>
          <w:szCs w:val="24"/>
        </w:rPr>
        <w:t xml:space="preserve">problémové stavy </w:t>
      </w:r>
      <w:r w:rsidRPr="00185F98">
        <w:rPr>
          <w:rFonts w:ascii="Times New Roman" w:hAnsi="Times New Roman"/>
          <w:szCs w:val="24"/>
        </w:rPr>
        <w:t xml:space="preserve">kategorie A podle </w:t>
      </w:r>
      <w:r w:rsidR="00404D76" w:rsidRPr="00185F98">
        <w:rPr>
          <w:rFonts w:ascii="Times New Roman" w:hAnsi="Times New Roman"/>
          <w:szCs w:val="24"/>
        </w:rPr>
        <w:t xml:space="preserve">Katalogového listu 1.2 - Řešení incidentů </w:t>
      </w:r>
      <w:r w:rsidR="00CF5EDB" w:rsidRPr="00185F98">
        <w:rPr>
          <w:rFonts w:ascii="Times New Roman" w:hAnsi="Times New Roman"/>
          <w:szCs w:val="24"/>
          <w:u w:val="single"/>
        </w:rPr>
        <w:t>Přílohy č.1</w:t>
      </w:r>
      <w:r w:rsidR="00CF5EDB" w:rsidRPr="00185F98">
        <w:rPr>
          <w:rFonts w:ascii="Times New Roman" w:hAnsi="Times New Roman"/>
          <w:szCs w:val="24"/>
        </w:rPr>
        <w:t xml:space="preserve"> této Smlouvy</w:t>
      </w:r>
      <w:r w:rsidR="006F718F" w:rsidRPr="00185F98">
        <w:rPr>
          <w:rFonts w:ascii="Times New Roman" w:hAnsi="Times New Roman"/>
          <w:szCs w:val="24"/>
        </w:rPr>
        <w:t>;</w:t>
      </w:r>
    </w:p>
    <w:p w14:paraId="744672B7" w14:textId="77777777" w:rsidR="009D29C9" w:rsidRPr="00185F98" w:rsidRDefault="00CF2C50" w:rsidP="0050565A">
      <w:pPr>
        <w:widowControl w:val="0"/>
        <w:numPr>
          <w:ilvl w:val="0"/>
          <w:numId w:val="18"/>
        </w:numPr>
        <w:rPr>
          <w:rFonts w:ascii="Times New Roman" w:hAnsi="Times New Roman"/>
          <w:szCs w:val="24"/>
        </w:rPr>
      </w:pPr>
      <w:r w:rsidRPr="00185F98">
        <w:rPr>
          <w:rFonts w:ascii="Times New Roman" w:hAnsi="Times New Roman"/>
          <w:szCs w:val="24"/>
        </w:rPr>
        <w:t xml:space="preserve">ve výši </w:t>
      </w:r>
      <w:r w:rsidR="00F40D0F" w:rsidRPr="00185F98">
        <w:rPr>
          <w:rFonts w:ascii="Times New Roman" w:hAnsi="Times New Roman"/>
          <w:szCs w:val="24"/>
        </w:rPr>
        <w:t>1</w:t>
      </w:r>
      <w:r w:rsidR="000B3C7E" w:rsidRPr="00185F98">
        <w:rPr>
          <w:rFonts w:ascii="Times New Roman" w:hAnsi="Times New Roman"/>
          <w:szCs w:val="24"/>
        </w:rPr>
        <w:t>00,-</w:t>
      </w:r>
      <w:r w:rsidRPr="00185F98">
        <w:rPr>
          <w:rFonts w:ascii="Times New Roman" w:hAnsi="Times New Roman"/>
          <w:szCs w:val="24"/>
        </w:rPr>
        <w:t xml:space="preserve"> Kč (slovy: </w:t>
      </w:r>
      <w:r w:rsidR="00F40D0F" w:rsidRPr="00185F98">
        <w:rPr>
          <w:rFonts w:ascii="Times New Roman" w:hAnsi="Times New Roman"/>
          <w:i/>
          <w:szCs w:val="24"/>
        </w:rPr>
        <w:t>jed</w:t>
      </w:r>
      <w:r w:rsidR="00DB3D49" w:rsidRPr="00185F98">
        <w:rPr>
          <w:rFonts w:ascii="Times New Roman" w:hAnsi="Times New Roman"/>
          <w:i/>
          <w:szCs w:val="24"/>
        </w:rPr>
        <w:t>no sto</w:t>
      </w:r>
      <w:r w:rsidR="003D36E8" w:rsidRPr="00185F98">
        <w:rPr>
          <w:rFonts w:ascii="Times New Roman" w:hAnsi="Times New Roman"/>
          <w:i/>
          <w:szCs w:val="24"/>
        </w:rPr>
        <w:t xml:space="preserve"> </w:t>
      </w:r>
      <w:r w:rsidRPr="00185F98">
        <w:rPr>
          <w:rFonts w:ascii="Times New Roman" w:hAnsi="Times New Roman"/>
          <w:i/>
          <w:szCs w:val="24"/>
        </w:rPr>
        <w:t>korun českých</w:t>
      </w:r>
      <w:r w:rsidRPr="00185F98">
        <w:rPr>
          <w:rFonts w:ascii="Times New Roman" w:hAnsi="Times New Roman"/>
          <w:szCs w:val="24"/>
        </w:rPr>
        <w:t xml:space="preserve">) za </w:t>
      </w:r>
      <w:r w:rsidR="0088773D" w:rsidRPr="00185F98">
        <w:rPr>
          <w:rFonts w:ascii="Times New Roman" w:hAnsi="Times New Roman"/>
          <w:szCs w:val="24"/>
        </w:rPr>
        <w:t xml:space="preserve">každou započatou hodinu </w:t>
      </w:r>
      <w:r w:rsidRPr="00185F98">
        <w:rPr>
          <w:rFonts w:ascii="Times New Roman" w:hAnsi="Times New Roman"/>
          <w:szCs w:val="24"/>
        </w:rPr>
        <w:t xml:space="preserve">prodlení se zahájením </w:t>
      </w:r>
      <w:r w:rsidR="009D29C9" w:rsidRPr="00185F98">
        <w:rPr>
          <w:rFonts w:ascii="Times New Roman" w:hAnsi="Times New Roman"/>
          <w:szCs w:val="24"/>
        </w:rPr>
        <w:t xml:space="preserve">řešení </w:t>
      </w:r>
      <w:r w:rsidR="00404D76" w:rsidRPr="00185F98">
        <w:rPr>
          <w:rFonts w:ascii="Times New Roman" w:hAnsi="Times New Roman"/>
          <w:szCs w:val="24"/>
        </w:rPr>
        <w:t>incidentu</w:t>
      </w:r>
      <w:r w:rsidR="009D29C9" w:rsidRPr="00185F98">
        <w:rPr>
          <w:rFonts w:ascii="Times New Roman" w:hAnsi="Times New Roman"/>
          <w:szCs w:val="24"/>
        </w:rPr>
        <w:t xml:space="preserve"> </w:t>
      </w:r>
      <w:r w:rsidRPr="00185F98">
        <w:rPr>
          <w:rFonts w:ascii="Times New Roman" w:hAnsi="Times New Roman"/>
          <w:szCs w:val="24"/>
        </w:rPr>
        <w:t xml:space="preserve">ve lhůtě </w:t>
      </w:r>
      <w:r w:rsidR="00910C15" w:rsidRPr="00185F98">
        <w:rPr>
          <w:rFonts w:ascii="Times New Roman" w:hAnsi="Times New Roman"/>
          <w:szCs w:val="24"/>
        </w:rPr>
        <w:t xml:space="preserve">stanovené </w:t>
      </w:r>
      <w:r w:rsidRPr="00185F98">
        <w:rPr>
          <w:rFonts w:ascii="Times New Roman" w:hAnsi="Times New Roman"/>
          <w:szCs w:val="24"/>
        </w:rPr>
        <w:t xml:space="preserve">pro kategorie </w:t>
      </w:r>
      <w:r w:rsidR="00ED5760" w:rsidRPr="00185F98">
        <w:rPr>
          <w:rFonts w:ascii="Times New Roman" w:hAnsi="Times New Roman"/>
          <w:szCs w:val="24"/>
        </w:rPr>
        <w:t xml:space="preserve">B </w:t>
      </w:r>
      <w:r w:rsidR="000B3C7E" w:rsidRPr="00185F98">
        <w:rPr>
          <w:rFonts w:ascii="Times New Roman" w:hAnsi="Times New Roman"/>
          <w:szCs w:val="24"/>
        </w:rPr>
        <w:t xml:space="preserve">a/nebo C </w:t>
      </w:r>
      <w:r w:rsidRPr="00185F98">
        <w:rPr>
          <w:rFonts w:ascii="Times New Roman" w:hAnsi="Times New Roman"/>
          <w:szCs w:val="24"/>
        </w:rPr>
        <w:t xml:space="preserve">podle </w:t>
      </w:r>
      <w:r w:rsidR="00404D76" w:rsidRPr="00185F98">
        <w:rPr>
          <w:rFonts w:ascii="Times New Roman" w:hAnsi="Times New Roman"/>
          <w:szCs w:val="24"/>
        </w:rPr>
        <w:t xml:space="preserve">Katalogového listu 1.2 - Řešení incidentů </w:t>
      </w:r>
      <w:r w:rsidR="00CF5EDB" w:rsidRPr="00185F98">
        <w:rPr>
          <w:rFonts w:ascii="Times New Roman" w:hAnsi="Times New Roman"/>
          <w:szCs w:val="24"/>
          <w:u w:val="single"/>
        </w:rPr>
        <w:t>Přílohy č.1</w:t>
      </w:r>
      <w:r w:rsidR="00CF5EDB" w:rsidRPr="00185F98">
        <w:rPr>
          <w:rFonts w:ascii="Times New Roman" w:hAnsi="Times New Roman"/>
          <w:szCs w:val="24"/>
        </w:rPr>
        <w:t xml:space="preserve"> této Smlouvy</w:t>
      </w:r>
      <w:r w:rsidR="009D29C9" w:rsidRPr="00185F98">
        <w:rPr>
          <w:rFonts w:ascii="Times New Roman" w:hAnsi="Times New Roman"/>
          <w:szCs w:val="24"/>
        </w:rPr>
        <w:t>;</w:t>
      </w:r>
    </w:p>
    <w:p w14:paraId="4DABDA5B" w14:textId="77777777" w:rsidR="009D29C9" w:rsidRPr="00185F98" w:rsidRDefault="009D29C9" w:rsidP="0050565A">
      <w:pPr>
        <w:widowControl w:val="0"/>
        <w:numPr>
          <w:ilvl w:val="0"/>
          <w:numId w:val="18"/>
        </w:numPr>
        <w:rPr>
          <w:rFonts w:ascii="Times New Roman" w:hAnsi="Times New Roman"/>
          <w:szCs w:val="24"/>
        </w:rPr>
      </w:pPr>
      <w:r w:rsidRPr="00185F98">
        <w:rPr>
          <w:rFonts w:ascii="Times New Roman" w:hAnsi="Times New Roman"/>
          <w:szCs w:val="24"/>
        </w:rPr>
        <w:lastRenderedPageBreak/>
        <w:t xml:space="preserve">ve výši </w:t>
      </w:r>
      <w:r w:rsidR="00833362" w:rsidRPr="00185F98">
        <w:rPr>
          <w:rFonts w:ascii="Times New Roman" w:hAnsi="Times New Roman"/>
          <w:szCs w:val="24"/>
        </w:rPr>
        <w:t>500,- Kč (slovy</w:t>
      </w:r>
      <w:r w:rsidR="00833362" w:rsidRPr="00185F98">
        <w:rPr>
          <w:rFonts w:ascii="Times New Roman" w:hAnsi="Times New Roman"/>
          <w:i/>
          <w:szCs w:val="24"/>
        </w:rPr>
        <w:t>: pět set</w:t>
      </w:r>
      <w:r w:rsidR="00833362" w:rsidRPr="00185F98">
        <w:rPr>
          <w:rFonts w:ascii="Times New Roman" w:hAnsi="Times New Roman"/>
          <w:szCs w:val="24"/>
        </w:rPr>
        <w:t xml:space="preserve"> </w:t>
      </w:r>
      <w:r w:rsidR="00833362" w:rsidRPr="00185F98">
        <w:rPr>
          <w:rFonts w:ascii="Times New Roman" w:hAnsi="Times New Roman"/>
          <w:i/>
          <w:szCs w:val="24"/>
        </w:rPr>
        <w:t>korun českých</w:t>
      </w:r>
      <w:r w:rsidR="00833362" w:rsidRPr="00185F98">
        <w:rPr>
          <w:rFonts w:ascii="Times New Roman" w:hAnsi="Times New Roman"/>
          <w:szCs w:val="24"/>
        </w:rPr>
        <w:t>)</w:t>
      </w:r>
      <w:r w:rsidRPr="00185F98">
        <w:rPr>
          <w:rFonts w:ascii="Times New Roman" w:hAnsi="Times New Roman"/>
          <w:szCs w:val="24"/>
        </w:rPr>
        <w:t xml:space="preserve"> za každý započatý den prodlení s </w:t>
      </w:r>
      <w:r w:rsidR="004B77BF" w:rsidRPr="00185F98">
        <w:rPr>
          <w:rFonts w:ascii="Times New Roman" w:hAnsi="Times New Roman"/>
          <w:szCs w:val="24"/>
        </w:rPr>
        <w:t xml:space="preserve">úplným odstraněním závady </w:t>
      </w:r>
      <w:r w:rsidRPr="00185F98">
        <w:rPr>
          <w:rFonts w:ascii="Times New Roman" w:hAnsi="Times New Roman"/>
          <w:szCs w:val="24"/>
        </w:rPr>
        <w:t xml:space="preserve">ve lhůtě stanovené pro kategorie B a/nebo C podle </w:t>
      </w:r>
      <w:r w:rsidR="00404D76" w:rsidRPr="00185F98">
        <w:rPr>
          <w:rFonts w:ascii="Times New Roman" w:hAnsi="Times New Roman"/>
          <w:szCs w:val="24"/>
        </w:rPr>
        <w:t xml:space="preserve">Katalogového listu 1.2 - Řešení incidentů </w:t>
      </w:r>
      <w:r w:rsidR="00CF5EDB" w:rsidRPr="00185F98">
        <w:rPr>
          <w:rFonts w:ascii="Times New Roman" w:hAnsi="Times New Roman"/>
          <w:szCs w:val="24"/>
          <w:u w:val="single"/>
        </w:rPr>
        <w:t>Přílohy č.1</w:t>
      </w:r>
      <w:r w:rsidR="00CF5EDB" w:rsidRPr="00185F98">
        <w:rPr>
          <w:rFonts w:ascii="Times New Roman" w:hAnsi="Times New Roman"/>
          <w:szCs w:val="24"/>
        </w:rPr>
        <w:t xml:space="preserve"> této Smlouvy</w:t>
      </w:r>
      <w:r w:rsidR="006F718F" w:rsidRPr="00185F98">
        <w:rPr>
          <w:rFonts w:ascii="Times New Roman" w:hAnsi="Times New Roman"/>
          <w:szCs w:val="24"/>
        </w:rPr>
        <w:t>;</w:t>
      </w:r>
    </w:p>
    <w:p w14:paraId="54E4A2E8" w14:textId="2511A38E" w:rsidR="009D29C9" w:rsidRDefault="009D29C9" w:rsidP="0050565A">
      <w:pPr>
        <w:widowControl w:val="0"/>
        <w:numPr>
          <w:ilvl w:val="0"/>
          <w:numId w:val="18"/>
        </w:numPr>
        <w:rPr>
          <w:rFonts w:ascii="Times New Roman" w:hAnsi="Times New Roman"/>
          <w:szCs w:val="24"/>
        </w:rPr>
      </w:pPr>
      <w:r w:rsidRPr="00185F98">
        <w:rPr>
          <w:rFonts w:ascii="Times New Roman" w:hAnsi="Times New Roman"/>
          <w:szCs w:val="24"/>
        </w:rPr>
        <w:t xml:space="preserve">ve výši </w:t>
      </w:r>
      <w:proofErr w:type="gramStart"/>
      <w:r w:rsidRPr="00185F98">
        <w:rPr>
          <w:rFonts w:ascii="Times New Roman" w:hAnsi="Times New Roman"/>
          <w:szCs w:val="24"/>
        </w:rPr>
        <w:t>1.000,-</w:t>
      </w:r>
      <w:proofErr w:type="gramEnd"/>
      <w:r w:rsidRPr="00185F98">
        <w:rPr>
          <w:rFonts w:ascii="Times New Roman" w:hAnsi="Times New Roman"/>
          <w:szCs w:val="24"/>
        </w:rPr>
        <w:t xml:space="preserve"> Kč (slovy: </w:t>
      </w:r>
      <w:r w:rsidRPr="00185F98">
        <w:rPr>
          <w:rFonts w:ascii="Times New Roman" w:hAnsi="Times New Roman"/>
          <w:i/>
          <w:szCs w:val="24"/>
        </w:rPr>
        <w:t>jeden tisíc korun českých</w:t>
      </w:r>
      <w:r w:rsidRPr="00185F98">
        <w:rPr>
          <w:rFonts w:ascii="Times New Roman" w:hAnsi="Times New Roman"/>
          <w:szCs w:val="24"/>
        </w:rPr>
        <w:t xml:space="preserve">) za každý započatý den prodlení s poskytováním Služeb dle </w:t>
      </w:r>
      <w:r w:rsidR="00063B1A" w:rsidRPr="00185F98">
        <w:rPr>
          <w:rFonts w:ascii="Times New Roman" w:hAnsi="Times New Roman"/>
          <w:szCs w:val="24"/>
        </w:rPr>
        <w:t xml:space="preserve">Katalogového listu 2 – Rozšířená podpora </w:t>
      </w:r>
      <w:r w:rsidR="00585DEB" w:rsidRPr="00185F98">
        <w:rPr>
          <w:rFonts w:ascii="Times New Roman" w:hAnsi="Times New Roman"/>
          <w:szCs w:val="24"/>
          <w:u w:val="single"/>
        </w:rPr>
        <w:t>Přílohy č.1</w:t>
      </w:r>
      <w:r w:rsidR="00585DEB" w:rsidRPr="00185F98">
        <w:rPr>
          <w:rFonts w:ascii="Times New Roman" w:hAnsi="Times New Roman"/>
          <w:szCs w:val="24"/>
        </w:rPr>
        <w:t xml:space="preserve"> této</w:t>
      </w:r>
      <w:r w:rsidR="00585DEB" w:rsidRPr="00CF5135">
        <w:rPr>
          <w:rFonts w:ascii="Times New Roman" w:hAnsi="Times New Roman"/>
          <w:szCs w:val="24"/>
        </w:rPr>
        <w:t xml:space="preserve"> Smlouvy</w:t>
      </w:r>
      <w:r w:rsidR="000666B8">
        <w:rPr>
          <w:rFonts w:ascii="Times New Roman" w:hAnsi="Times New Roman"/>
          <w:szCs w:val="24"/>
        </w:rPr>
        <w:t>;</w:t>
      </w:r>
    </w:p>
    <w:p w14:paraId="3F6EDAC2" w14:textId="6CBAF225" w:rsidR="000666B8" w:rsidRPr="00CF5135" w:rsidRDefault="000666B8" w:rsidP="0050565A">
      <w:pPr>
        <w:widowControl w:val="0"/>
        <w:numPr>
          <w:ilvl w:val="0"/>
          <w:numId w:val="18"/>
        </w:numPr>
        <w:rPr>
          <w:rFonts w:ascii="Times New Roman" w:hAnsi="Times New Roman"/>
          <w:szCs w:val="24"/>
        </w:rPr>
      </w:pPr>
      <w:r>
        <w:rPr>
          <w:rFonts w:ascii="Times New Roman" w:hAnsi="Times New Roman"/>
          <w:szCs w:val="24"/>
        </w:rPr>
        <w:t xml:space="preserve">ve výši 500,- Kč </w:t>
      </w:r>
      <w:r w:rsidRPr="00185F98">
        <w:rPr>
          <w:rFonts w:ascii="Times New Roman" w:hAnsi="Times New Roman"/>
          <w:szCs w:val="24"/>
        </w:rPr>
        <w:t>(slovy</w:t>
      </w:r>
      <w:r w:rsidRPr="00185F98">
        <w:rPr>
          <w:rFonts w:ascii="Times New Roman" w:hAnsi="Times New Roman"/>
          <w:i/>
          <w:szCs w:val="24"/>
        </w:rPr>
        <w:t>: pět set</w:t>
      </w:r>
      <w:r w:rsidRPr="00185F98">
        <w:rPr>
          <w:rFonts w:ascii="Times New Roman" w:hAnsi="Times New Roman"/>
          <w:szCs w:val="24"/>
        </w:rPr>
        <w:t xml:space="preserve"> </w:t>
      </w:r>
      <w:r w:rsidRPr="00185F98">
        <w:rPr>
          <w:rFonts w:ascii="Times New Roman" w:hAnsi="Times New Roman"/>
          <w:i/>
          <w:szCs w:val="24"/>
        </w:rPr>
        <w:t>korun českých</w:t>
      </w:r>
      <w:r w:rsidRPr="00185F98">
        <w:rPr>
          <w:rFonts w:ascii="Times New Roman" w:hAnsi="Times New Roman"/>
          <w:szCs w:val="24"/>
        </w:rPr>
        <w:t>) za každý započatý den</w:t>
      </w:r>
      <w:r>
        <w:rPr>
          <w:rFonts w:ascii="Times New Roman" w:hAnsi="Times New Roman"/>
          <w:szCs w:val="24"/>
        </w:rPr>
        <w:t xml:space="preserve"> prodlení, kdy vlivem změny ve složení realizačního týmu Poskytovatele (Poskytovatel nezajistil člena realizačního týmu pro plnění Služby) dochází k porušení povinnosti plnit Služby podle této Smlouvy řádně a včas.</w:t>
      </w:r>
    </w:p>
    <w:p w14:paraId="624A93EB" w14:textId="269DDE96" w:rsidR="008F38F7" w:rsidRPr="007B0EDF" w:rsidRDefault="008F38F7" w:rsidP="007B0EDF">
      <w:pPr>
        <w:pStyle w:val="Nadpis3"/>
        <w:rPr>
          <w:b w:val="0"/>
          <w:bCs w:val="0"/>
        </w:rPr>
      </w:pPr>
      <w:r w:rsidRPr="007B0EDF">
        <w:rPr>
          <w:b w:val="0"/>
          <w:bCs w:val="0"/>
        </w:rPr>
        <w:t>V</w:t>
      </w:r>
      <w:r w:rsidR="00431CDD" w:rsidRPr="007B0EDF">
        <w:rPr>
          <w:b w:val="0"/>
          <w:bCs w:val="0"/>
        </w:rPr>
        <w:t> </w:t>
      </w:r>
      <w:r w:rsidRPr="007B0EDF">
        <w:rPr>
          <w:b w:val="0"/>
          <w:bCs w:val="0"/>
        </w:rPr>
        <w:t>případě</w:t>
      </w:r>
      <w:r w:rsidR="00982028" w:rsidRPr="007B0EDF">
        <w:rPr>
          <w:b w:val="0"/>
          <w:bCs w:val="0"/>
        </w:rPr>
        <w:t xml:space="preserve">, že Poskytovatel poruší své </w:t>
      </w:r>
      <w:r w:rsidR="00431CDD" w:rsidRPr="007B0EDF">
        <w:rPr>
          <w:b w:val="0"/>
          <w:bCs w:val="0"/>
        </w:rPr>
        <w:t>povinnost</w:t>
      </w:r>
      <w:r w:rsidR="00982028" w:rsidRPr="007B0EDF">
        <w:rPr>
          <w:b w:val="0"/>
          <w:bCs w:val="0"/>
        </w:rPr>
        <w:t>i</w:t>
      </w:r>
      <w:r w:rsidR="00431CDD" w:rsidRPr="007B0EDF">
        <w:rPr>
          <w:b w:val="0"/>
          <w:bCs w:val="0"/>
        </w:rPr>
        <w:t xml:space="preserve"> uveden</w:t>
      </w:r>
      <w:r w:rsidR="00982028" w:rsidRPr="007B0EDF">
        <w:rPr>
          <w:b w:val="0"/>
          <w:bCs w:val="0"/>
        </w:rPr>
        <w:t>é</w:t>
      </w:r>
      <w:r w:rsidR="00431CDD" w:rsidRPr="007B0EDF">
        <w:rPr>
          <w:b w:val="0"/>
          <w:bCs w:val="0"/>
        </w:rPr>
        <w:t xml:space="preserve"> v  čl. </w:t>
      </w:r>
      <w:r w:rsidR="000A21C8" w:rsidRPr="007B0EDF">
        <w:rPr>
          <w:b w:val="0"/>
          <w:bCs w:val="0"/>
        </w:rPr>
        <w:t>6</w:t>
      </w:r>
      <w:r w:rsidR="00C21A80" w:rsidRPr="007B0EDF">
        <w:rPr>
          <w:b w:val="0"/>
          <w:bCs w:val="0"/>
        </w:rPr>
        <w:t>.5</w:t>
      </w:r>
      <w:r w:rsidR="004E57C7">
        <w:rPr>
          <w:b w:val="0"/>
          <w:bCs w:val="0"/>
        </w:rPr>
        <w:t>, 6.6</w:t>
      </w:r>
      <w:r w:rsidR="00982028" w:rsidRPr="007B0EDF">
        <w:rPr>
          <w:b w:val="0"/>
          <w:bCs w:val="0"/>
        </w:rPr>
        <w:t xml:space="preserve"> a </w:t>
      </w:r>
      <w:r w:rsidR="000A21C8" w:rsidRPr="007B0EDF">
        <w:rPr>
          <w:b w:val="0"/>
          <w:bCs w:val="0"/>
        </w:rPr>
        <w:t>6</w:t>
      </w:r>
      <w:r w:rsidR="00C21A80" w:rsidRPr="007B0EDF">
        <w:rPr>
          <w:b w:val="0"/>
          <w:bCs w:val="0"/>
        </w:rPr>
        <w:t>.8</w:t>
      </w:r>
      <w:r w:rsidR="00431CDD" w:rsidRPr="007B0EDF">
        <w:rPr>
          <w:b w:val="0"/>
          <w:bCs w:val="0"/>
        </w:rPr>
        <w:t xml:space="preserve"> této Smlouvy, bude Poskytovatel povinen zaplatit</w:t>
      </w:r>
      <w:r w:rsidR="00431CDD" w:rsidRPr="007B0EDF">
        <w:rPr>
          <w:b w:val="0"/>
          <w:bCs w:val="0"/>
          <w:i/>
        </w:rPr>
        <w:t xml:space="preserve"> </w:t>
      </w:r>
      <w:r w:rsidR="00431CDD" w:rsidRPr="007B0EDF">
        <w:rPr>
          <w:b w:val="0"/>
          <w:bCs w:val="0"/>
        </w:rPr>
        <w:t xml:space="preserve">Objednateli smluvní pokutu ve výši </w:t>
      </w:r>
      <w:r w:rsidR="00740210" w:rsidRPr="007B0EDF">
        <w:rPr>
          <w:b w:val="0"/>
          <w:bCs w:val="0"/>
        </w:rPr>
        <w:t>1.0</w:t>
      </w:r>
      <w:r w:rsidR="003D36E8" w:rsidRPr="007B0EDF">
        <w:rPr>
          <w:b w:val="0"/>
          <w:bCs w:val="0"/>
        </w:rPr>
        <w:t>00,-</w:t>
      </w:r>
      <w:r w:rsidR="00431CDD" w:rsidRPr="007B0EDF">
        <w:rPr>
          <w:b w:val="0"/>
          <w:bCs w:val="0"/>
        </w:rPr>
        <w:t xml:space="preserve"> Kč (slovy: </w:t>
      </w:r>
      <w:r w:rsidR="00740210" w:rsidRPr="007B0EDF">
        <w:rPr>
          <w:b w:val="0"/>
          <w:bCs w:val="0"/>
          <w:i/>
        </w:rPr>
        <w:t>jeden tisíc</w:t>
      </w:r>
      <w:r w:rsidR="00E31E4B" w:rsidRPr="007B0EDF">
        <w:rPr>
          <w:b w:val="0"/>
          <w:bCs w:val="0"/>
          <w:i/>
        </w:rPr>
        <w:t xml:space="preserve"> </w:t>
      </w:r>
      <w:r w:rsidR="00431CDD" w:rsidRPr="007B0EDF">
        <w:rPr>
          <w:b w:val="0"/>
          <w:bCs w:val="0"/>
          <w:i/>
        </w:rPr>
        <w:t>korun českých</w:t>
      </w:r>
      <w:r w:rsidR="00431CDD" w:rsidRPr="007B0EDF">
        <w:rPr>
          <w:b w:val="0"/>
          <w:bCs w:val="0"/>
        </w:rPr>
        <w:t>) za každ</w:t>
      </w:r>
      <w:r w:rsidR="00740210" w:rsidRPr="007B0EDF">
        <w:rPr>
          <w:b w:val="0"/>
          <w:bCs w:val="0"/>
        </w:rPr>
        <w:t>é takové porušení</w:t>
      </w:r>
      <w:r w:rsidR="00431CDD" w:rsidRPr="007B0EDF">
        <w:rPr>
          <w:b w:val="0"/>
          <w:bCs w:val="0"/>
        </w:rPr>
        <w:t>.</w:t>
      </w:r>
    </w:p>
    <w:p w14:paraId="62197EF4" w14:textId="77777777" w:rsidR="00CF2C50" w:rsidRPr="007B0EDF" w:rsidRDefault="00CF2C50" w:rsidP="007B0EDF">
      <w:pPr>
        <w:pStyle w:val="Nadpis3"/>
        <w:rPr>
          <w:b w:val="0"/>
          <w:bCs w:val="0"/>
        </w:rPr>
      </w:pPr>
      <w:r w:rsidRPr="007B0EDF">
        <w:rPr>
          <w:b w:val="0"/>
          <w:bCs w:val="0"/>
        </w:rPr>
        <w:t>V případě, že Poskytovatel poruší jakoukoli ze svých povinností uvedených v čl.</w:t>
      </w:r>
      <w:r w:rsidR="00D77A64" w:rsidRPr="007B0EDF">
        <w:rPr>
          <w:b w:val="0"/>
          <w:bCs w:val="0"/>
        </w:rPr>
        <w:t xml:space="preserve"> </w:t>
      </w:r>
      <w:r w:rsidR="000A21C8" w:rsidRPr="007B0EDF">
        <w:rPr>
          <w:b w:val="0"/>
          <w:bCs w:val="0"/>
        </w:rPr>
        <w:t>7</w:t>
      </w:r>
      <w:r w:rsidR="00DB3D49" w:rsidRPr="007B0EDF">
        <w:rPr>
          <w:b w:val="0"/>
          <w:bCs w:val="0"/>
        </w:rPr>
        <w:t xml:space="preserve"> </w:t>
      </w:r>
      <w:r w:rsidRPr="007B0EDF">
        <w:rPr>
          <w:b w:val="0"/>
          <w:bCs w:val="0"/>
        </w:rPr>
        <w:t xml:space="preserve">této Smlouvy, bude povinen zaplatit Objednateli smluvní pokutu ve výši </w:t>
      </w:r>
      <w:r w:rsidR="003D36E8" w:rsidRPr="007B0EDF">
        <w:rPr>
          <w:b w:val="0"/>
          <w:bCs w:val="0"/>
        </w:rPr>
        <w:t>500.000,-</w:t>
      </w:r>
      <w:r w:rsidRPr="007B0EDF">
        <w:rPr>
          <w:b w:val="0"/>
          <w:bCs w:val="0"/>
        </w:rPr>
        <w:t xml:space="preserve"> Kč (slovy: </w:t>
      </w:r>
      <w:r w:rsidR="003D36E8" w:rsidRPr="007B0EDF">
        <w:rPr>
          <w:b w:val="0"/>
          <w:bCs w:val="0"/>
          <w:i/>
        </w:rPr>
        <w:t>pět set tisíc</w:t>
      </w:r>
      <w:r w:rsidR="00FF5F9D" w:rsidRPr="007B0EDF">
        <w:rPr>
          <w:b w:val="0"/>
          <w:bCs w:val="0"/>
        </w:rPr>
        <w:t xml:space="preserve"> </w:t>
      </w:r>
      <w:r w:rsidRPr="007B0EDF">
        <w:rPr>
          <w:b w:val="0"/>
          <w:bCs w:val="0"/>
          <w:i/>
        </w:rPr>
        <w:t>korun českých</w:t>
      </w:r>
      <w:r w:rsidRPr="007B0EDF">
        <w:rPr>
          <w:b w:val="0"/>
          <w:bCs w:val="0"/>
        </w:rPr>
        <w:t>) za každé takové porušení.</w:t>
      </w:r>
    </w:p>
    <w:p w14:paraId="072835A7" w14:textId="77777777" w:rsidR="00CA3D6E" w:rsidRPr="007B0EDF" w:rsidRDefault="00CA3D6E" w:rsidP="007B0EDF">
      <w:pPr>
        <w:pStyle w:val="Nadpis3"/>
        <w:rPr>
          <w:b w:val="0"/>
          <w:bCs w:val="0"/>
        </w:rPr>
      </w:pPr>
      <w:r w:rsidRPr="007B0EDF">
        <w:rPr>
          <w:b w:val="0"/>
          <w:bCs w:val="0"/>
        </w:rPr>
        <w:t xml:space="preserve">Smluvní pokuty stanovené dle tohoto čl. </w:t>
      </w:r>
      <w:r w:rsidR="0052503F" w:rsidRPr="007B0EDF">
        <w:rPr>
          <w:b w:val="0"/>
          <w:bCs w:val="0"/>
        </w:rPr>
        <w:t>9</w:t>
      </w:r>
      <w:r w:rsidR="00C21A80" w:rsidRPr="007B0EDF">
        <w:rPr>
          <w:b w:val="0"/>
          <w:bCs w:val="0"/>
        </w:rPr>
        <w:t xml:space="preserve"> </w:t>
      </w:r>
      <w:r w:rsidRPr="007B0EDF">
        <w:rPr>
          <w:b w:val="0"/>
          <w:bCs w:val="0"/>
        </w:rPr>
        <w:t xml:space="preserve">jsou splatné do třiceti (30) dnů ode dne doručení výzvy k zaplacení smluvní pokuty povinné </w:t>
      </w:r>
      <w:r w:rsidR="00A92359" w:rsidRPr="007B0EDF">
        <w:rPr>
          <w:b w:val="0"/>
          <w:bCs w:val="0"/>
        </w:rPr>
        <w:t>S</w:t>
      </w:r>
      <w:r w:rsidRPr="007B0EDF">
        <w:rPr>
          <w:b w:val="0"/>
          <w:bCs w:val="0"/>
        </w:rPr>
        <w:t xml:space="preserve">mluvní straně. </w:t>
      </w:r>
    </w:p>
    <w:p w14:paraId="2C9F076F" w14:textId="62BD3B26" w:rsidR="00CA3D6E" w:rsidRPr="007B0EDF" w:rsidRDefault="00CA3D6E" w:rsidP="007B0EDF">
      <w:pPr>
        <w:pStyle w:val="Nadpis3"/>
        <w:rPr>
          <w:b w:val="0"/>
          <w:bCs w:val="0"/>
        </w:rPr>
      </w:pPr>
      <w:r w:rsidRPr="007B0EDF">
        <w:rPr>
          <w:b w:val="0"/>
          <w:bCs w:val="0"/>
        </w:rPr>
        <w:t xml:space="preserve">Objednatel je oprávněn kdykoli provést zápočet svých pohledávek </w:t>
      </w:r>
      <w:r w:rsidR="00B27195" w:rsidRPr="007B0EDF">
        <w:rPr>
          <w:b w:val="0"/>
          <w:bCs w:val="0"/>
        </w:rPr>
        <w:t>za</w:t>
      </w:r>
      <w:r w:rsidRPr="007B0EDF">
        <w:rPr>
          <w:b w:val="0"/>
          <w:bCs w:val="0"/>
        </w:rPr>
        <w:t xml:space="preserve"> </w:t>
      </w:r>
      <w:r w:rsidR="00B27195" w:rsidRPr="007B0EDF">
        <w:rPr>
          <w:b w:val="0"/>
          <w:bCs w:val="0"/>
        </w:rPr>
        <w:t>Poskytovatelem</w:t>
      </w:r>
      <w:r w:rsidRPr="007B0EDF">
        <w:rPr>
          <w:b w:val="0"/>
          <w:bCs w:val="0"/>
        </w:rPr>
        <w:t xml:space="preserve"> vzniklých v souladu s tímto čl. </w:t>
      </w:r>
      <w:r w:rsidR="0052503F" w:rsidRPr="007B0EDF">
        <w:rPr>
          <w:b w:val="0"/>
          <w:bCs w:val="0"/>
        </w:rPr>
        <w:t>9</w:t>
      </w:r>
      <w:r w:rsidR="00185F98">
        <w:rPr>
          <w:b w:val="0"/>
          <w:bCs w:val="0"/>
        </w:rPr>
        <w:t xml:space="preserve"> Smlouvy</w:t>
      </w:r>
      <w:r w:rsidR="00C21A80" w:rsidRPr="007B0EDF">
        <w:rPr>
          <w:b w:val="0"/>
          <w:bCs w:val="0"/>
        </w:rPr>
        <w:t xml:space="preserve"> </w:t>
      </w:r>
      <w:r w:rsidRPr="007B0EDF">
        <w:rPr>
          <w:b w:val="0"/>
          <w:bCs w:val="0"/>
        </w:rPr>
        <w:t xml:space="preserve">proti jakýmkoli v daném okamžiku nesplatným pohledávkám </w:t>
      </w:r>
      <w:r w:rsidR="00B27195" w:rsidRPr="007B0EDF">
        <w:rPr>
          <w:b w:val="0"/>
          <w:bCs w:val="0"/>
        </w:rPr>
        <w:t>Poskytovatele</w:t>
      </w:r>
      <w:r w:rsidRPr="007B0EDF">
        <w:rPr>
          <w:b w:val="0"/>
          <w:bCs w:val="0"/>
        </w:rPr>
        <w:t xml:space="preserve"> za Objednatelem.</w:t>
      </w:r>
    </w:p>
    <w:p w14:paraId="6BECF6E7" w14:textId="77777777" w:rsidR="00F420F3" w:rsidRDefault="00CF2C50" w:rsidP="007B0EDF">
      <w:pPr>
        <w:pStyle w:val="Nadpis3"/>
        <w:rPr>
          <w:b w:val="0"/>
          <w:bCs w:val="0"/>
        </w:rPr>
      </w:pPr>
      <w:r w:rsidRPr="007B0EDF">
        <w:rPr>
          <w:b w:val="0"/>
          <w:bCs w:val="0"/>
        </w:rPr>
        <w:t xml:space="preserve">Zaplacením jakékoli smluvní pokuty podle této Smlouvy není dotčen nárok Objednatele na náhradu vzniklé škody v plné výši. </w:t>
      </w:r>
    </w:p>
    <w:p w14:paraId="0F361FC5" w14:textId="77777777" w:rsidR="00185F98" w:rsidRPr="00185F98" w:rsidRDefault="00185F98" w:rsidP="00185F98">
      <w:pPr>
        <w:rPr>
          <w:lang w:val="x-none" w:eastAsia="x-none"/>
        </w:rPr>
      </w:pPr>
    </w:p>
    <w:p w14:paraId="7CC8E3FD" w14:textId="5D491121" w:rsidR="00CF2C50" w:rsidRPr="000733FE" w:rsidRDefault="00CF2C50" w:rsidP="007B0EDF">
      <w:pPr>
        <w:pStyle w:val="Nadpis3"/>
        <w:numPr>
          <w:ilvl w:val="0"/>
          <w:numId w:val="46"/>
        </w:numPr>
      </w:pPr>
      <w:r w:rsidRPr="000733FE">
        <w:t>Doba trvání a možnost ukončení Smlouvy</w:t>
      </w:r>
    </w:p>
    <w:p w14:paraId="41DF6CA7" w14:textId="77777777" w:rsidR="00CF2C50" w:rsidRPr="007B0EDF" w:rsidRDefault="00CF2C50" w:rsidP="007B0EDF">
      <w:pPr>
        <w:pStyle w:val="Nadpis3"/>
        <w:spacing w:before="120"/>
        <w:rPr>
          <w:b w:val="0"/>
          <w:bCs w:val="0"/>
        </w:rPr>
      </w:pPr>
      <w:r w:rsidRPr="007B0EDF">
        <w:rPr>
          <w:b w:val="0"/>
          <w:bCs w:val="0"/>
        </w:rPr>
        <w:t>Tato Smlouva se uzavírá na dobu</w:t>
      </w:r>
      <w:r w:rsidR="002A586B" w:rsidRPr="007B0EDF">
        <w:rPr>
          <w:b w:val="0"/>
          <w:bCs w:val="0"/>
        </w:rPr>
        <w:t xml:space="preserve"> určitou, a to</w:t>
      </w:r>
      <w:r w:rsidR="00A5273C" w:rsidRPr="007B0EDF">
        <w:rPr>
          <w:b w:val="0"/>
          <w:bCs w:val="0"/>
        </w:rPr>
        <w:t xml:space="preserve"> </w:t>
      </w:r>
      <w:r w:rsidR="002A586B" w:rsidRPr="007B0EDF">
        <w:rPr>
          <w:b w:val="0"/>
          <w:bCs w:val="0"/>
        </w:rPr>
        <w:t>48</w:t>
      </w:r>
      <w:r w:rsidR="009768C5" w:rsidRPr="007B0EDF">
        <w:rPr>
          <w:b w:val="0"/>
          <w:bCs w:val="0"/>
        </w:rPr>
        <w:t xml:space="preserve"> měsíců</w:t>
      </w:r>
      <w:r w:rsidR="000B3C7E" w:rsidRPr="007B0EDF">
        <w:rPr>
          <w:b w:val="0"/>
          <w:bCs w:val="0"/>
        </w:rPr>
        <w:t xml:space="preserve">. </w:t>
      </w:r>
    </w:p>
    <w:p w14:paraId="3358135E" w14:textId="77777777" w:rsidR="00CF2C50" w:rsidRPr="007B0EDF" w:rsidRDefault="00CF2C50" w:rsidP="007B0EDF">
      <w:pPr>
        <w:pStyle w:val="Nadpis3"/>
        <w:rPr>
          <w:b w:val="0"/>
          <w:bCs w:val="0"/>
        </w:rPr>
      </w:pPr>
      <w:r w:rsidRPr="007B0EDF">
        <w:rPr>
          <w:b w:val="0"/>
          <w:bCs w:val="0"/>
        </w:rPr>
        <w:t xml:space="preserve">Tato </w:t>
      </w:r>
      <w:r w:rsidR="004C6332" w:rsidRPr="007B0EDF">
        <w:rPr>
          <w:b w:val="0"/>
          <w:bCs w:val="0"/>
        </w:rPr>
        <w:t>S</w:t>
      </w:r>
      <w:r w:rsidRPr="007B0EDF">
        <w:rPr>
          <w:b w:val="0"/>
          <w:bCs w:val="0"/>
        </w:rPr>
        <w:t>mlouv</w:t>
      </w:r>
      <w:r w:rsidR="005B2BFE" w:rsidRPr="007B0EDF">
        <w:rPr>
          <w:b w:val="0"/>
          <w:bCs w:val="0"/>
        </w:rPr>
        <w:t>a</w:t>
      </w:r>
      <w:r w:rsidRPr="007B0EDF">
        <w:rPr>
          <w:b w:val="0"/>
          <w:bCs w:val="0"/>
        </w:rPr>
        <w:t xml:space="preserve"> může být předčasně ukončena pouze na základě dohody obou </w:t>
      </w:r>
      <w:r w:rsidR="00D93567" w:rsidRPr="007B0EDF">
        <w:rPr>
          <w:b w:val="0"/>
          <w:bCs w:val="0"/>
        </w:rPr>
        <w:t>S</w:t>
      </w:r>
      <w:r w:rsidRPr="007B0EDF">
        <w:rPr>
          <w:b w:val="0"/>
          <w:bCs w:val="0"/>
        </w:rPr>
        <w:t>mluvních stran</w:t>
      </w:r>
      <w:r w:rsidR="005F7AFB" w:rsidRPr="007B0EDF">
        <w:rPr>
          <w:b w:val="0"/>
          <w:bCs w:val="0"/>
        </w:rPr>
        <w:t xml:space="preserve">, výpovědí </w:t>
      </w:r>
      <w:r w:rsidR="00035B53" w:rsidRPr="007B0EDF">
        <w:rPr>
          <w:b w:val="0"/>
          <w:bCs w:val="0"/>
        </w:rPr>
        <w:t xml:space="preserve">ze strany </w:t>
      </w:r>
      <w:r w:rsidR="00BA7882" w:rsidRPr="007B0EDF">
        <w:rPr>
          <w:b w:val="0"/>
          <w:bCs w:val="0"/>
        </w:rPr>
        <w:t>Objednatele</w:t>
      </w:r>
      <w:r w:rsidR="00BD2198" w:rsidRPr="007B0EDF">
        <w:rPr>
          <w:b w:val="0"/>
          <w:bCs w:val="0"/>
        </w:rPr>
        <w:t xml:space="preserve"> dle článku </w:t>
      </w:r>
      <w:r w:rsidR="0052503F" w:rsidRPr="007B0EDF">
        <w:rPr>
          <w:b w:val="0"/>
          <w:bCs w:val="0"/>
        </w:rPr>
        <w:t>10</w:t>
      </w:r>
      <w:r w:rsidR="00DB3D49" w:rsidRPr="007B0EDF">
        <w:rPr>
          <w:b w:val="0"/>
          <w:bCs w:val="0"/>
        </w:rPr>
        <w:t>.6</w:t>
      </w:r>
      <w:r w:rsidR="00DA6A4D" w:rsidRPr="007B0EDF">
        <w:rPr>
          <w:b w:val="0"/>
          <w:bCs w:val="0"/>
        </w:rPr>
        <w:t>,</w:t>
      </w:r>
      <w:r w:rsidR="00BD2198" w:rsidRPr="007B0EDF">
        <w:rPr>
          <w:b w:val="0"/>
          <w:bCs w:val="0"/>
        </w:rPr>
        <w:t xml:space="preserve"> </w:t>
      </w:r>
      <w:r w:rsidRPr="007B0EDF">
        <w:rPr>
          <w:b w:val="0"/>
          <w:bCs w:val="0"/>
        </w:rPr>
        <w:t xml:space="preserve">nebo odstoupením jedné ze </w:t>
      </w:r>
      <w:r w:rsidR="00D93567" w:rsidRPr="007B0EDF">
        <w:rPr>
          <w:b w:val="0"/>
          <w:bCs w:val="0"/>
        </w:rPr>
        <w:t>S</w:t>
      </w:r>
      <w:r w:rsidRPr="007B0EDF">
        <w:rPr>
          <w:b w:val="0"/>
          <w:bCs w:val="0"/>
        </w:rPr>
        <w:t xml:space="preserve">mluvních stran v souladu </w:t>
      </w:r>
      <w:r w:rsidR="00704EC8" w:rsidRPr="007B0EDF">
        <w:rPr>
          <w:b w:val="0"/>
          <w:bCs w:val="0"/>
        </w:rPr>
        <w:t>s</w:t>
      </w:r>
      <w:r w:rsidR="00362CAF" w:rsidRPr="007B0EDF">
        <w:rPr>
          <w:b w:val="0"/>
          <w:bCs w:val="0"/>
        </w:rPr>
        <w:t> touto Smlouvou</w:t>
      </w:r>
      <w:r w:rsidRPr="007B0EDF">
        <w:rPr>
          <w:b w:val="0"/>
          <w:bCs w:val="0"/>
        </w:rPr>
        <w:t>.</w:t>
      </w:r>
    </w:p>
    <w:p w14:paraId="54EBC8AD" w14:textId="77777777" w:rsidR="00C3677A" w:rsidRPr="007B0EDF" w:rsidRDefault="00C3677A" w:rsidP="00A629FF">
      <w:pPr>
        <w:pStyle w:val="Nadpis3"/>
        <w:rPr>
          <w:b w:val="0"/>
          <w:bCs w:val="0"/>
        </w:rPr>
      </w:pPr>
      <w:r w:rsidRPr="007B0EDF">
        <w:rPr>
          <w:b w:val="0"/>
          <w:bCs w:val="0"/>
        </w:rPr>
        <w:t xml:space="preserve">Objednatel je oprávněn odstoupit od této Smlouvy v případě, že je Poskytovatel v prodlení s poskytováním Služeb dle této Smlouvy po dobu delší než </w:t>
      </w:r>
      <w:r w:rsidR="00DA6A4D" w:rsidRPr="007B0EDF">
        <w:rPr>
          <w:b w:val="0"/>
          <w:bCs w:val="0"/>
        </w:rPr>
        <w:t>třicet</w:t>
      </w:r>
      <w:r w:rsidRPr="007B0EDF">
        <w:rPr>
          <w:b w:val="0"/>
          <w:bCs w:val="0"/>
        </w:rPr>
        <w:t xml:space="preserve"> (</w:t>
      </w:r>
      <w:r w:rsidR="00DA6A4D" w:rsidRPr="007B0EDF">
        <w:rPr>
          <w:b w:val="0"/>
          <w:bCs w:val="0"/>
        </w:rPr>
        <w:t>3</w:t>
      </w:r>
      <w:r w:rsidRPr="007B0EDF">
        <w:rPr>
          <w:b w:val="0"/>
          <w:bCs w:val="0"/>
        </w:rPr>
        <w:t>0) dní oproti termínům sjednaným v této Smlouvě, a nezjedná nápravu ani do pěti (5) dní od doručení písemné výzvy Objednatele</w:t>
      </w:r>
      <w:r w:rsidR="00C61F61" w:rsidRPr="007B0EDF">
        <w:rPr>
          <w:b w:val="0"/>
          <w:bCs w:val="0"/>
        </w:rPr>
        <w:t>.</w:t>
      </w:r>
    </w:p>
    <w:p w14:paraId="747E7248" w14:textId="77777777" w:rsidR="00C61F61" w:rsidRPr="007B0EDF" w:rsidRDefault="00C61F61" w:rsidP="00A629FF">
      <w:pPr>
        <w:pStyle w:val="Nadpis3"/>
        <w:rPr>
          <w:b w:val="0"/>
          <w:bCs w:val="0"/>
        </w:rPr>
      </w:pPr>
      <w:r w:rsidRPr="007B0EDF">
        <w:rPr>
          <w:b w:val="0"/>
          <w:bCs w:val="0"/>
        </w:rPr>
        <w:t xml:space="preserve">Poskytovatel je oprávněn odstoupit od této Smlouvy v případě, že Objednatel je v prodlení s platbou </w:t>
      </w:r>
      <w:r w:rsidR="003F49D0" w:rsidRPr="007B0EDF">
        <w:rPr>
          <w:b w:val="0"/>
          <w:bCs w:val="0"/>
        </w:rPr>
        <w:t xml:space="preserve">Paušálu </w:t>
      </w:r>
      <w:r w:rsidRPr="007B0EDF">
        <w:rPr>
          <w:b w:val="0"/>
          <w:bCs w:val="0"/>
        </w:rPr>
        <w:t>po dobu delší než čtyřicet pět (</w:t>
      </w:r>
      <w:r w:rsidR="00DD0C83" w:rsidRPr="007B0EDF">
        <w:rPr>
          <w:b w:val="0"/>
          <w:bCs w:val="0"/>
        </w:rPr>
        <w:t>45</w:t>
      </w:r>
      <w:r w:rsidRPr="007B0EDF">
        <w:rPr>
          <w:b w:val="0"/>
          <w:bCs w:val="0"/>
        </w:rPr>
        <w:t>) dnů po splatnosti příslušného daňového dokladu a nezjedná nápravu ani do pěti (5) dnů od doručení písemné výzvy Poskytovatele k nápravě.</w:t>
      </w:r>
    </w:p>
    <w:p w14:paraId="31F32167" w14:textId="77777777" w:rsidR="00C61F61" w:rsidRPr="007B0EDF" w:rsidRDefault="00C61F61" w:rsidP="00A629FF">
      <w:pPr>
        <w:pStyle w:val="Nadpis3"/>
        <w:rPr>
          <w:b w:val="0"/>
          <w:bCs w:val="0"/>
        </w:rPr>
      </w:pPr>
      <w:r w:rsidRPr="007B0EDF">
        <w:rPr>
          <w:b w:val="0"/>
          <w:bCs w:val="0"/>
        </w:rPr>
        <w:t xml:space="preserve">Odstoupení od Smlouvy je účinné okamžikem doručení písemného oznámení o odstoupení druhé </w:t>
      </w:r>
      <w:r w:rsidR="00D93567" w:rsidRPr="007B0EDF">
        <w:rPr>
          <w:b w:val="0"/>
          <w:bCs w:val="0"/>
        </w:rPr>
        <w:t>S</w:t>
      </w:r>
      <w:r w:rsidRPr="007B0EDF">
        <w:rPr>
          <w:b w:val="0"/>
          <w:bCs w:val="0"/>
        </w:rPr>
        <w:t>mluvní straně.</w:t>
      </w:r>
    </w:p>
    <w:p w14:paraId="57553FD0" w14:textId="77777777" w:rsidR="00BA7882" w:rsidRPr="007B0EDF" w:rsidRDefault="00BA7882" w:rsidP="00A629FF">
      <w:pPr>
        <w:pStyle w:val="Nadpis3"/>
        <w:rPr>
          <w:b w:val="0"/>
          <w:bCs w:val="0"/>
        </w:rPr>
      </w:pPr>
      <w:bookmarkStart w:id="22" w:name="_Ref287339681"/>
      <w:r w:rsidRPr="007B0EDF">
        <w:rPr>
          <w:b w:val="0"/>
          <w:bCs w:val="0"/>
        </w:rPr>
        <w:t>Objednatel</w:t>
      </w:r>
      <w:r w:rsidR="00BD2198" w:rsidRPr="007B0EDF">
        <w:rPr>
          <w:b w:val="0"/>
          <w:bCs w:val="0"/>
        </w:rPr>
        <w:t xml:space="preserve"> je oprávněn tuto Smlouvu </w:t>
      </w:r>
      <w:r w:rsidR="00665C50" w:rsidRPr="007B0EDF">
        <w:rPr>
          <w:b w:val="0"/>
          <w:bCs w:val="0"/>
        </w:rPr>
        <w:t xml:space="preserve">kdykoliv </w:t>
      </w:r>
      <w:r w:rsidR="00BD2198" w:rsidRPr="007B0EDF">
        <w:rPr>
          <w:b w:val="0"/>
          <w:bCs w:val="0"/>
        </w:rPr>
        <w:t>vypovědět,</w:t>
      </w:r>
      <w:r w:rsidR="00665C50" w:rsidRPr="007B0EDF">
        <w:rPr>
          <w:b w:val="0"/>
          <w:bCs w:val="0"/>
        </w:rPr>
        <w:t xml:space="preserve"> a to i bez udání důvodu,</w:t>
      </w:r>
      <w:r w:rsidR="00BD2198" w:rsidRPr="007B0EDF">
        <w:rPr>
          <w:b w:val="0"/>
          <w:bCs w:val="0"/>
        </w:rPr>
        <w:t xml:space="preserve"> přičemž výpovědní lhůta v trvání </w:t>
      </w:r>
      <w:r w:rsidR="00DB3D49" w:rsidRPr="007B0EDF">
        <w:rPr>
          <w:b w:val="0"/>
          <w:bCs w:val="0"/>
        </w:rPr>
        <w:t xml:space="preserve">tří </w:t>
      </w:r>
      <w:r w:rsidR="00A92359" w:rsidRPr="007B0EDF">
        <w:rPr>
          <w:b w:val="0"/>
          <w:bCs w:val="0"/>
        </w:rPr>
        <w:t>(</w:t>
      </w:r>
      <w:r w:rsidR="00DB3D49" w:rsidRPr="007B0EDF">
        <w:rPr>
          <w:b w:val="0"/>
          <w:bCs w:val="0"/>
        </w:rPr>
        <w:t>3</w:t>
      </w:r>
      <w:r w:rsidR="00BD2198" w:rsidRPr="007B0EDF">
        <w:rPr>
          <w:b w:val="0"/>
          <w:bCs w:val="0"/>
        </w:rPr>
        <w:t xml:space="preserve">) </w:t>
      </w:r>
      <w:r w:rsidR="00DB3D49" w:rsidRPr="007B0EDF">
        <w:rPr>
          <w:b w:val="0"/>
          <w:bCs w:val="0"/>
        </w:rPr>
        <w:t xml:space="preserve">měsíců </w:t>
      </w:r>
      <w:r w:rsidR="00D4542F" w:rsidRPr="007B0EDF">
        <w:rPr>
          <w:b w:val="0"/>
          <w:bCs w:val="0"/>
        </w:rPr>
        <w:t xml:space="preserve">končí posledním dnem </w:t>
      </w:r>
      <w:r w:rsidR="00D4542F" w:rsidRPr="007B0EDF">
        <w:rPr>
          <w:b w:val="0"/>
          <w:bCs w:val="0"/>
        </w:rPr>
        <w:lastRenderedPageBreak/>
        <w:t xml:space="preserve">třetího měsíce následujícího po měsíci, v němž byla písemná výpověď doručena Poskytovateli. </w:t>
      </w:r>
      <w:bookmarkEnd w:id="22"/>
    </w:p>
    <w:p w14:paraId="7C7DEEC4" w14:textId="77777777" w:rsidR="00DD1977" w:rsidRPr="007B0EDF" w:rsidRDefault="00F07F91" w:rsidP="00A629FF">
      <w:pPr>
        <w:pStyle w:val="Nadpis3"/>
        <w:rPr>
          <w:b w:val="0"/>
          <w:bCs w:val="0"/>
        </w:rPr>
      </w:pPr>
      <w:r w:rsidRPr="007B0EDF">
        <w:rPr>
          <w:b w:val="0"/>
          <w:bCs w:val="0"/>
        </w:rPr>
        <w:t>Ukončením této Smlouvy nejsou dotčena ustanovení týkající se</w:t>
      </w:r>
      <w:r w:rsidR="00DD1977" w:rsidRPr="007B0EDF">
        <w:rPr>
          <w:b w:val="0"/>
          <w:bCs w:val="0"/>
        </w:rPr>
        <w:t>:</w:t>
      </w:r>
    </w:p>
    <w:p w14:paraId="063DDE1A" w14:textId="77777777" w:rsidR="002A586B" w:rsidRPr="007B0EDF" w:rsidRDefault="002A586B" w:rsidP="00A629FF">
      <w:pPr>
        <w:pStyle w:val="Nadpis3"/>
        <w:numPr>
          <w:ilvl w:val="0"/>
          <w:numId w:val="23"/>
        </w:numPr>
        <w:rPr>
          <w:b w:val="0"/>
          <w:bCs w:val="0"/>
        </w:rPr>
      </w:pPr>
      <w:r w:rsidRPr="007B0EDF">
        <w:rPr>
          <w:b w:val="0"/>
          <w:bCs w:val="0"/>
        </w:rPr>
        <w:t>smluvních pokut,</w:t>
      </w:r>
    </w:p>
    <w:p w14:paraId="0E7E3988" w14:textId="77777777" w:rsidR="002A586B" w:rsidRPr="007B0EDF" w:rsidRDefault="00A529BF" w:rsidP="00A629FF">
      <w:pPr>
        <w:pStyle w:val="Nadpis3"/>
        <w:numPr>
          <w:ilvl w:val="0"/>
          <w:numId w:val="23"/>
        </w:numPr>
        <w:rPr>
          <w:b w:val="0"/>
          <w:bCs w:val="0"/>
        </w:rPr>
      </w:pPr>
      <w:r w:rsidRPr="007B0EDF">
        <w:rPr>
          <w:b w:val="0"/>
          <w:bCs w:val="0"/>
        </w:rPr>
        <w:t>o</w:t>
      </w:r>
      <w:r w:rsidR="00F07F91" w:rsidRPr="007B0EDF">
        <w:rPr>
          <w:b w:val="0"/>
          <w:bCs w:val="0"/>
        </w:rPr>
        <w:t>chrany důvěrných informací</w:t>
      </w:r>
      <w:r w:rsidR="004F125C" w:rsidRPr="007B0EDF">
        <w:rPr>
          <w:b w:val="0"/>
          <w:bCs w:val="0"/>
        </w:rPr>
        <w:t xml:space="preserve"> a</w:t>
      </w:r>
    </w:p>
    <w:p w14:paraId="1B71BEB8" w14:textId="77777777" w:rsidR="00A529BF" w:rsidRPr="007B0EDF" w:rsidRDefault="002A586B" w:rsidP="00A629FF">
      <w:pPr>
        <w:pStyle w:val="Nadpis3"/>
        <w:numPr>
          <w:ilvl w:val="0"/>
          <w:numId w:val="23"/>
        </w:numPr>
        <w:rPr>
          <w:b w:val="0"/>
          <w:bCs w:val="0"/>
        </w:rPr>
      </w:pPr>
      <w:r w:rsidRPr="007B0EDF">
        <w:rPr>
          <w:b w:val="0"/>
          <w:bCs w:val="0"/>
        </w:rPr>
        <w:t>ustanovení týkajících se takových práv a povinností, z jejichž úpravy vyplývá, že mají trvat i po skončení účinnosti této smlouvy.</w:t>
      </w:r>
      <w:r w:rsidR="00F07F91" w:rsidRPr="007B0EDF">
        <w:rPr>
          <w:b w:val="0"/>
          <w:bCs w:val="0"/>
        </w:rPr>
        <w:t xml:space="preserve"> </w:t>
      </w:r>
    </w:p>
    <w:p w14:paraId="75AE680A" w14:textId="7518D5E8" w:rsidR="002A586B" w:rsidRDefault="002A586B" w:rsidP="00A629FF">
      <w:pPr>
        <w:pStyle w:val="Nadpis3"/>
        <w:rPr>
          <w:b w:val="0"/>
          <w:bCs w:val="0"/>
        </w:rPr>
      </w:pPr>
      <w:r w:rsidRPr="007B0EDF">
        <w:rPr>
          <w:b w:val="0"/>
          <w:bCs w:val="0"/>
        </w:rPr>
        <w:t xml:space="preserve">V případě předčasného ukončení této Smlouvy má </w:t>
      </w:r>
      <w:r w:rsidR="00185F98">
        <w:rPr>
          <w:b w:val="0"/>
          <w:bCs w:val="0"/>
        </w:rPr>
        <w:t>P</w:t>
      </w:r>
      <w:r w:rsidRPr="007B0EDF">
        <w:rPr>
          <w:b w:val="0"/>
          <w:bCs w:val="0"/>
        </w:rPr>
        <w:t>oskytovatel nárok na úhradu Služeb provedených v souladu s touto Smlouvou a akceptovaných Objednatelem do dne předčasného ukončení této Smlouvy.</w:t>
      </w:r>
    </w:p>
    <w:p w14:paraId="7977731B" w14:textId="77777777" w:rsidR="007B0EDF" w:rsidRPr="007B0EDF" w:rsidRDefault="007B0EDF" w:rsidP="007B0EDF">
      <w:pPr>
        <w:rPr>
          <w:lang w:val="x-none" w:eastAsia="x-none"/>
        </w:rPr>
      </w:pPr>
    </w:p>
    <w:p w14:paraId="3EDA479C" w14:textId="077C5263" w:rsidR="00CF2C50" w:rsidRPr="00185F98" w:rsidRDefault="00CF2C50" w:rsidP="007B0EDF">
      <w:pPr>
        <w:pStyle w:val="Nadpis3"/>
        <w:numPr>
          <w:ilvl w:val="0"/>
          <w:numId w:val="46"/>
        </w:numPr>
      </w:pPr>
      <w:bookmarkStart w:id="23" w:name="_Ref288116538"/>
      <w:r w:rsidRPr="00185F98">
        <w:t>Oprávněné osoby</w:t>
      </w:r>
      <w:bookmarkEnd w:id="23"/>
      <w:r w:rsidRPr="00185F98">
        <w:t xml:space="preserve"> </w:t>
      </w:r>
    </w:p>
    <w:p w14:paraId="56FA0ECD" w14:textId="77777777" w:rsidR="00CF2C50" w:rsidRPr="007B0EDF" w:rsidRDefault="00CF2C50" w:rsidP="00A629FF">
      <w:pPr>
        <w:pStyle w:val="Nadpis3"/>
        <w:rPr>
          <w:b w:val="0"/>
          <w:bCs w:val="0"/>
        </w:rPr>
      </w:pPr>
      <w:bookmarkStart w:id="24" w:name="_Ref187484999"/>
      <w:r w:rsidRPr="007B0EDF">
        <w:rPr>
          <w:b w:val="0"/>
          <w:bCs w:val="0"/>
        </w:rPr>
        <w:t xml:space="preserve">Komunikace mezi </w:t>
      </w:r>
      <w:r w:rsidR="00E6678F" w:rsidRPr="007B0EDF">
        <w:rPr>
          <w:b w:val="0"/>
          <w:bCs w:val="0"/>
        </w:rPr>
        <w:t>S</w:t>
      </w:r>
      <w:r w:rsidRPr="007B0EDF">
        <w:rPr>
          <w:b w:val="0"/>
          <w:bCs w:val="0"/>
        </w:rPr>
        <w:t xml:space="preserve">mluvními stranami bude probíhat zejména prostřednictvím následujících oprávněných osob, pověřených pracovníků nebo statutárních zástupců </w:t>
      </w:r>
      <w:r w:rsidR="00E6678F" w:rsidRPr="007B0EDF">
        <w:rPr>
          <w:b w:val="0"/>
          <w:bCs w:val="0"/>
        </w:rPr>
        <w:t>S</w:t>
      </w:r>
      <w:r w:rsidRPr="007B0EDF">
        <w:rPr>
          <w:b w:val="0"/>
          <w:bCs w:val="0"/>
        </w:rPr>
        <w:t>mluvních stran:</w:t>
      </w:r>
      <w:bookmarkEnd w:id="24"/>
    </w:p>
    <w:p w14:paraId="5216B439" w14:textId="77777777" w:rsidR="00CF2C50" w:rsidRPr="000733FE" w:rsidRDefault="00CF2C50" w:rsidP="0050565A">
      <w:pPr>
        <w:widowControl w:val="0"/>
        <w:numPr>
          <w:ilvl w:val="0"/>
          <w:numId w:val="17"/>
        </w:numPr>
        <w:tabs>
          <w:tab w:val="clear" w:pos="1080"/>
          <w:tab w:val="num" w:pos="1418"/>
        </w:tabs>
        <w:ind w:left="1418" w:hanging="698"/>
        <w:rPr>
          <w:rFonts w:ascii="Times New Roman" w:hAnsi="Times New Roman"/>
          <w:szCs w:val="24"/>
        </w:rPr>
      </w:pPr>
      <w:r w:rsidRPr="000733FE">
        <w:rPr>
          <w:rFonts w:ascii="Times New Roman" w:hAnsi="Times New Roman"/>
          <w:szCs w:val="24"/>
        </w:rPr>
        <w:t>Oprávněnými osobami Objednatele jsou:</w:t>
      </w:r>
    </w:p>
    <w:p w14:paraId="4C0CE22C" w14:textId="0F9E3E62" w:rsidR="00246442" w:rsidRPr="0018675F" w:rsidRDefault="009768C5" w:rsidP="009768C5">
      <w:pPr>
        <w:pStyle w:val="Nadpis21"/>
        <w:tabs>
          <w:tab w:val="num" w:pos="1418"/>
        </w:tabs>
        <w:ind w:firstLine="0"/>
        <w:jc w:val="left"/>
        <w:rPr>
          <w:szCs w:val="24"/>
        </w:rPr>
      </w:pPr>
      <w:r w:rsidRPr="009768C5">
        <w:rPr>
          <w:szCs w:val="24"/>
        </w:rPr>
        <w:t xml:space="preserve">Tomáš </w:t>
      </w:r>
      <w:proofErr w:type="spellStart"/>
      <w:r w:rsidRPr="009768C5">
        <w:rPr>
          <w:szCs w:val="24"/>
        </w:rPr>
        <w:t>Hilmar</w:t>
      </w:r>
      <w:proofErr w:type="spellEnd"/>
      <w:r w:rsidRPr="009768C5">
        <w:rPr>
          <w:szCs w:val="24"/>
        </w:rPr>
        <w:t xml:space="preserve">, </w:t>
      </w:r>
      <w:r w:rsidRPr="009768C5">
        <w:rPr>
          <w:szCs w:val="24"/>
        </w:rPr>
        <w:br/>
        <w:t>Havlíčkovo nám. 9/700, 130</w:t>
      </w:r>
      <w:r w:rsidR="000B4E7E">
        <w:rPr>
          <w:szCs w:val="24"/>
        </w:rPr>
        <w:t xml:space="preserve"> 00</w:t>
      </w:r>
      <w:r w:rsidRPr="009768C5">
        <w:rPr>
          <w:szCs w:val="24"/>
        </w:rPr>
        <w:t xml:space="preserve"> Praha 3, </w:t>
      </w:r>
      <w:r w:rsidR="000B4E7E">
        <w:rPr>
          <w:szCs w:val="24"/>
        </w:rPr>
        <w:t>hilmar.tomas</w:t>
      </w:r>
      <w:r w:rsidRPr="0018675F">
        <w:rPr>
          <w:szCs w:val="24"/>
        </w:rPr>
        <w:t xml:space="preserve">@praha3.cz, </w:t>
      </w:r>
      <w:r w:rsidRPr="0018675F">
        <w:rPr>
          <w:szCs w:val="24"/>
        </w:rPr>
        <w:br/>
        <w:t>tel.:222 116 371</w:t>
      </w:r>
    </w:p>
    <w:p w14:paraId="254D884E" w14:textId="573E7F31" w:rsidR="00DA6A4D" w:rsidRPr="009768C5" w:rsidRDefault="009768C5" w:rsidP="009768C5">
      <w:pPr>
        <w:pStyle w:val="Nadpis21"/>
        <w:tabs>
          <w:tab w:val="num" w:pos="1418"/>
        </w:tabs>
        <w:ind w:firstLine="0"/>
        <w:jc w:val="left"/>
        <w:rPr>
          <w:szCs w:val="24"/>
        </w:rPr>
      </w:pPr>
      <w:r w:rsidRPr="009768C5">
        <w:rPr>
          <w:szCs w:val="24"/>
        </w:rPr>
        <w:t xml:space="preserve">Zita Šimůnková, </w:t>
      </w:r>
      <w:r w:rsidRPr="009768C5">
        <w:rPr>
          <w:szCs w:val="24"/>
        </w:rPr>
        <w:br/>
        <w:t>Havlíčkovo nám. 9/700, 130</w:t>
      </w:r>
      <w:r w:rsidR="000B4E7E">
        <w:rPr>
          <w:szCs w:val="24"/>
        </w:rPr>
        <w:t xml:space="preserve"> 00</w:t>
      </w:r>
      <w:r w:rsidRPr="009768C5">
        <w:rPr>
          <w:szCs w:val="24"/>
        </w:rPr>
        <w:t xml:space="preserve"> Praha 3, </w:t>
      </w:r>
      <w:r w:rsidR="000B4E7E">
        <w:rPr>
          <w:szCs w:val="24"/>
        </w:rPr>
        <w:t>simunkova.zita</w:t>
      </w:r>
      <w:r w:rsidRPr="0018675F">
        <w:rPr>
          <w:szCs w:val="24"/>
        </w:rPr>
        <w:t>@</w:t>
      </w:r>
      <w:r w:rsidRPr="009768C5">
        <w:rPr>
          <w:szCs w:val="24"/>
        </w:rPr>
        <w:t xml:space="preserve">praha3.cz, </w:t>
      </w:r>
      <w:r w:rsidRPr="009768C5">
        <w:rPr>
          <w:szCs w:val="24"/>
        </w:rPr>
        <w:br/>
        <w:t>tel.: 222 116 371</w:t>
      </w:r>
    </w:p>
    <w:p w14:paraId="2A72D567" w14:textId="77777777" w:rsidR="00CF2C50" w:rsidRPr="000733FE" w:rsidRDefault="00CF2C50" w:rsidP="0050565A">
      <w:pPr>
        <w:widowControl w:val="0"/>
        <w:numPr>
          <w:ilvl w:val="0"/>
          <w:numId w:val="17"/>
        </w:numPr>
        <w:tabs>
          <w:tab w:val="clear" w:pos="1080"/>
          <w:tab w:val="num" w:pos="1418"/>
        </w:tabs>
        <w:ind w:left="1418" w:hanging="698"/>
        <w:rPr>
          <w:rFonts w:ascii="Times New Roman" w:hAnsi="Times New Roman"/>
          <w:szCs w:val="24"/>
        </w:rPr>
      </w:pPr>
      <w:r w:rsidRPr="000733FE">
        <w:rPr>
          <w:rFonts w:ascii="Times New Roman" w:hAnsi="Times New Roman"/>
          <w:szCs w:val="24"/>
        </w:rPr>
        <w:t>Oprávněnými osobami Poskytovatele jsou</w:t>
      </w:r>
      <w:r w:rsidR="00A1144A" w:rsidRPr="000733FE">
        <w:rPr>
          <w:rFonts w:ascii="Times New Roman" w:hAnsi="Times New Roman"/>
          <w:szCs w:val="24"/>
        </w:rPr>
        <w:t>:</w:t>
      </w:r>
    </w:p>
    <w:p w14:paraId="1271ABAF" w14:textId="4294F0E2" w:rsidR="00DA6A4D" w:rsidRPr="00CC471E" w:rsidRDefault="00DA6A4D" w:rsidP="00BA2DAD">
      <w:pPr>
        <w:pStyle w:val="Nadpis21"/>
        <w:tabs>
          <w:tab w:val="num" w:pos="1418"/>
        </w:tabs>
        <w:ind w:firstLine="0"/>
        <w:rPr>
          <w:i/>
          <w:iCs/>
          <w:szCs w:val="24"/>
        </w:rPr>
      </w:pPr>
      <w:bookmarkStart w:id="25" w:name="_Ref287340042"/>
      <w:r>
        <w:rPr>
          <w:szCs w:val="24"/>
        </w:rPr>
        <w:t>[</w:t>
      </w:r>
      <w:r w:rsidRPr="00CC471E">
        <w:rPr>
          <w:i/>
          <w:iCs/>
          <w:szCs w:val="24"/>
          <w:highlight w:val="yellow"/>
        </w:rPr>
        <w:t>doplní uchazeč</w:t>
      </w:r>
      <w:r w:rsidR="004E57C7" w:rsidRPr="00CC471E">
        <w:rPr>
          <w:i/>
          <w:iCs/>
          <w:szCs w:val="24"/>
          <w:highlight w:val="yellow"/>
        </w:rPr>
        <w:t xml:space="preserve"> při podání nabídky</w:t>
      </w:r>
      <w:r w:rsidRPr="00CC471E">
        <w:rPr>
          <w:i/>
          <w:iCs/>
          <w:szCs w:val="24"/>
          <w:highlight w:val="yellow"/>
        </w:rPr>
        <w:t>: jména, adresu, mail a tel. oprávněných osob]</w:t>
      </w:r>
    </w:p>
    <w:p w14:paraId="2DD41531" w14:textId="6D698289" w:rsidR="00EF5A27" w:rsidRPr="00CC471E" w:rsidRDefault="00EF5A27" w:rsidP="00EF5A27">
      <w:pPr>
        <w:pStyle w:val="Nadpis21"/>
        <w:tabs>
          <w:tab w:val="num" w:pos="1418"/>
        </w:tabs>
        <w:ind w:firstLine="0"/>
        <w:rPr>
          <w:i/>
          <w:iCs/>
          <w:szCs w:val="24"/>
        </w:rPr>
      </w:pPr>
      <w:r w:rsidRPr="00CC471E">
        <w:rPr>
          <w:i/>
          <w:iCs/>
          <w:szCs w:val="24"/>
        </w:rPr>
        <w:t>[</w:t>
      </w:r>
      <w:r w:rsidRPr="00CC471E">
        <w:rPr>
          <w:i/>
          <w:iCs/>
          <w:szCs w:val="24"/>
          <w:highlight w:val="yellow"/>
        </w:rPr>
        <w:t>doplní uchazeč</w:t>
      </w:r>
      <w:r w:rsidR="004E57C7" w:rsidRPr="00CC471E">
        <w:rPr>
          <w:i/>
          <w:iCs/>
          <w:szCs w:val="24"/>
          <w:highlight w:val="yellow"/>
        </w:rPr>
        <w:t xml:space="preserve"> při podání nabídky</w:t>
      </w:r>
      <w:r w:rsidRPr="00CC471E">
        <w:rPr>
          <w:i/>
          <w:iCs/>
          <w:szCs w:val="24"/>
          <w:highlight w:val="yellow"/>
        </w:rPr>
        <w:t>: jména, adresu, mail a tel. oprávněných osob]</w:t>
      </w:r>
    </w:p>
    <w:p w14:paraId="3C3DD09E" w14:textId="77777777" w:rsidR="00CF2C50" w:rsidRPr="007B0EDF" w:rsidRDefault="00CF2C50" w:rsidP="00A629FF">
      <w:pPr>
        <w:pStyle w:val="Nadpis3"/>
        <w:rPr>
          <w:b w:val="0"/>
          <w:bCs w:val="0"/>
        </w:rPr>
      </w:pPr>
      <w:r w:rsidRPr="007B0EDF">
        <w:rPr>
          <w:b w:val="0"/>
          <w:bCs w:val="0"/>
        </w:rPr>
        <w:t>Oprávněné osoby, nejsou-li statutárním orgánem, nejsou oprávněny ke změnám této Smlouvy, jejím doplňkům ani zrušení, ledaže se prokáž</w:t>
      </w:r>
      <w:r w:rsidR="00E6678F" w:rsidRPr="007B0EDF">
        <w:rPr>
          <w:b w:val="0"/>
          <w:bCs w:val="0"/>
        </w:rPr>
        <w:t>ou</w:t>
      </w:r>
      <w:r w:rsidRPr="007B0EDF">
        <w:rPr>
          <w:b w:val="0"/>
          <w:bCs w:val="0"/>
        </w:rPr>
        <w:t xml:space="preserve"> plnou mocí udělenou jim k tomu osobami oprávněnými jednat navenek za příslušnou </w:t>
      </w:r>
      <w:r w:rsidR="00AB20AE" w:rsidRPr="007B0EDF">
        <w:rPr>
          <w:b w:val="0"/>
          <w:bCs w:val="0"/>
        </w:rPr>
        <w:t>S</w:t>
      </w:r>
      <w:r w:rsidRPr="007B0EDF">
        <w:rPr>
          <w:b w:val="0"/>
          <w:bCs w:val="0"/>
        </w:rPr>
        <w:t xml:space="preserve">mluvní stranu v záležitostech této Smlouvy. Smluvní strany jsou oprávněny jednostranně změnit oprávněné osoby, jsou však povinny takovou změnu druhé </w:t>
      </w:r>
      <w:r w:rsidR="00AB20AE" w:rsidRPr="007B0EDF">
        <w:rPr>
          <w:b w:val="0"/>
          <w:bCs w:val="0"/>
        </w:rPr>
        <w:t>S</w:t>
      </w:r>
      <w:r w:rsidRPr="007B0EDF">
        <w:rPr>
          <w:b w:val="0"/>
          <w:bCs w:val="0"/>
        </w:rPr>
        <w:t>mluvní straně bezodkladně písemně oznámit.</w:t>
      </w:r>
      <w:bookmarkEnd w:id="25"/>
    </w:p>
    <w:p w14:paraId="2A7912BE" w14:textId="77777777" w:rsidR="00EC6712" w:rsidRDefault="00EC6712" w:rsidP="00A629FF">
      <w:pPr>
        <w:pStyle w:val="Nadpis3"/>
        <w:rPr>
          <w:b w:val="0"/>
          <w:bCs w:val="0"/>
        </w:rPr>
      </w:pPr>
      <w:r w:rsidRPr="007B0EDF">
        <w:rPr>
          <w:b w:val="0"/>
          <w:bCs w:val="0"/>
        </w:rPr>
        <w:t xml:space="preserve">Veškeré uplatňování nároků, sdělování, žádosti, předávání informací apod. mezi Smluvními stranami dle této Smlouvy musí být příslušnou </w:t>
      </w:r>
      <w:r w:rsidR="00E6678F" w:rsidRPr="007B0EDF">
        <w:rPr>
          <w:b w:val="0"/>
          <w:bCs w:val="0"/>
        </w:rPr>
        <w:t>S</w:t>
      </w:r>
      <w:r w:rsidRPr="007B0EDF">
        <w:rPr>
          <w:b w:val="0"/>
          <w:bCs w:val="0"/>
        </w:rPr>
        <w:t xml:space="preserve">mluvní stranou provedeno v písemné formě a doručeno druhé </w:t>
      </w:r>
      <w:r w:rsidR="00E6678F" w:rsidRPr="007B0EDF">
        <w:rPr>
          <w:b w:val="0"/>
          <w:bCs w:val="0"/>
        </w:rPr>
        <w:t>S</w:t>
      </w:r>
      <w:r w:rsidRPr="007B0EDF">
        <w:rPr>
          <w:b w:val="0"/>
          <w:bCs w:val="0"/>
        </w:rPr>
        <w:t>mluvní straně osobně, doporučenou poštou, nebo e-mailem s použitím elektronického podpisu.</w:t>
      </w:r>
    </w:p>
    <w:p w14:paraId="3AF9527D" w14:textId="77777777" w:rsidR="007B0EDF" w:rsidRPr="007B0EDF" w:rsidRDefault="007B0EDF" w:rsidP="007B0EDF">
      <w:pPr>
        <w:rPr>
          <w:lang w:val="x-none" w:eastAsia="x-none"/>
        </w:rPr>
      </w:pPr>
    </w:p>
    <w:p w14:paraId="01D0D898" w14:textId="1D162AA3" w:rsidR="00CF2C50" w:rsidRPr="000733FE" w:rsidRDefault="007B0EDF" w:rsidP="007B0EDF">
      <w:pPr>
        <w:pStyle w:val="Nadpis3"/>
        <w:numPr>
          <w:ilvl w:val="0"/>
          <w:numId w:val="46"/>
        </w:numPr>
      </w:pPr>
      <w:r>
        <w:t xml:space="preserve">     </w:t>
      </w:r>
      <w:r w:rsidR="00CF2C50" w:rsidRPr="000733FE">
        <w:t>Závěrečná ustanovení</w:t>
      </w:r>
    </w:p>
    <w:p w14:paraId="44120354" w14:textId="77777777" w:rsidR="00CF2C50" w:rsidRPr="007B0EDF" w:rsidRDefault="00CF2C50" w:rsidP="007B0EDF">
      <w:pPr>
        <w:pStyle w:val="Nadpis3"/>
        <w:rPr>
          <w:b w:val="0"/>
          <w:bCs w:val="0"/>
        </w:rPr>
      </w:pPr>
      <w:r w:rsidRPr="007B0EDF">
        <w:rPr>
          <w:b w:val="0"/>
          <w:bCs w:val="0"/>
        </w:rPr>
        <w:t xml:space="preserve">Vyjma změn oprávněných osob podle článku </w:t>
      </w:r>
      <w:r w:rsidR="005139C8" w:rsidRPr="007B0EDF">
        <w:rPr>
          <w:b w:val="0"/>
          <w:bCs w:val="0"/>
        </w:rPr>
        <w:t>1</w:t>
      </w:r>
      <w:r w:rsidR="0052503F" w:rsidRPr="007B0EDF">
        <w:rPr>
          <w:b w:val="0"/>
          <w:bCs w:val="0"/>
        </w:rPr>
        <w:t>1</w:t>
      </w:r>
      <w:r w:rsidR="00DB3D49" w:rsidRPr="007B0EDF">
        <w:rPr>
          <w:b w:val="0"/>
          <w:bCs w:val="0"/>
        </w:rPr>
        <w:t>.</w:t>
      </w:r>
      <w:r w:rsidR="005139C8" w:rsidRPr="007B0EDF">
        <w:rPr>
          <w:b w:val="0"/>
          <w:bCs w:val="0"/>
        </w:rPr>
        <w:t>2</w:t>
      </w:r>
      <w:r w:rsidRPr="007B0EDF">
        <w:rPr>
          <w:b w:val="0"/>
          <w:bCs w:val="0"/>
        </w:rPr>
        <w:t xml:space="preserve"> této Smlouvy mohou veškeré změny a doplňky této Smlouvy být provedeny pouze na základě písemného dodatku k této Smlouvě podepsaného oběma </w:t>
      </w:r>
      <w:r w:rsidR="00AB20AE" w:rsidRPr="007B0EDF">
        <w:rPr>
          <w:b w:val="0"/>
          <w:bCs w:val="0"/>
        </w:rPr>
        <w:t>S</w:t>
      </w:r>
      <w:r w:rsidRPr="007B0EDF">
        <w:rPr>
          <w:b w:val="0"/>
          <w:bCs w:val="0"/>
        </w:rPr>
        <w:t>mluvními stranami.</w:t>
      </w:r>
      <w:r w:rsidR="002A586B" w:rsidRPr="007B0EDF">
        <w:rPr>
          <w:b w:val="0"/>
          <w:bCs w:val="0"/>
        </w:rPr>
        <w:t xml:space="preserve"> Za písemnou </w:t>
      </w:r>
      <w:r w:rsidR="002A586B" w:rsidRPr="007B0EDF">
        <w:rPr>
          <w:b w:val="0"/>
          <w:bCs w:val="0"/>
        </w:rPr>
        <w:lastRenderedPageBreak/>
        <w:t xml:space="preserve">formu nebude pro tento účel </w:t>
      </w:r>
      <w:r w:rsidR="00215FA4" w:rsidRPr="007B0EDF">
        <w:rPr>
          <w:b w:val="0"/>
          <w:bCs w:val="0"/>
        </w:rPr>
        <w:t>považována výměna e-mailových či jiných elektronických zpráv.</w:t>
      </w:r>
    </w:p>
    <w:p w14:paraId="02168BA2" w14:textId="77777777" w:rsidR="00CF2C50" w:rsidRPr="007B0EDF" w:rsidRDefault="00CF2C50" w:rsidP="007B0EDF">
      <w:pPr>
        <w:pStyle w:val="Nadpis3"/>
        <w:rPr>
          <w:b w:val="0"/>
          <w:bCs w:val="0"/>
          <w:w w:val="0"/>
        </w:rPr>
      </w:pPr>
      <w:r w:rsidRPr="007B0EDF">
        <w:rPr>
          <w:b w:val="0"/>
          <w:bCs w:val="0"/>
          <w:w w:val="0"/>
        </w:rPr>
        <w:t>Tato Smlouva</w:t>
      </w:r>
      <w:r w:rsidR="00E6678F" w:rsidRPr="007B0EDF">
        <w:rPr>
          <w:b w:val="0"/>
          <w:bCs w:val="0"/>
          <w:w w:val="0"/>
        </w:rPr>
        <w:t xml:space="preserve"> a všechny vztahy z ní vyplývající</w:t>
      </w:r>
      <w:r w:rsidRPr="007B0EDF">
        <w:rPr>
          <w:b w:val="0"/>
          <w:bCs w:val="0"/>
          <w:w w:val="0"/>
        </w:rPr>
        <w:t xml:space="preserve"> se řídí právním řádem České republiky.</w:t>
      </w:r>
    </w:p>
    <w:p w14:paraId="35F76F5D" w14:textId="77777777" w:rsidR="00215FA4" w:rsidRPr="007B0EDF" w:rsidRDefault="00215FA4" w:rsidP="007B0EDF">
      <w:pPr>
        <w:pStyle w:val="Nadpis3"/>
        <w:rPr>
          <w:b w:val="0"/>
          <w:bCs w:val="0"/>
        </w:rPr>
      </w:pPr>
      <w:r w:rsidRPr="007B0EDF">
        <w:rPr>
          <w:b w:val="0"/>
          <w:bCs w:val="0"/>
        </w:rPr>
        <w:t>Spor, který vznikne na základě této Smlouvy nebo který s ní souvisí, se Smluvní strany zavazují řešit přednostně smírnou cestou pokud možno do 30 (třiceti) dní ode dne, kdy o sporu jedna Smluvní strana uvědomí druhou Smluvní stranu. Jinak jsou pro řešení sporů z této Smlouvy příslušné obecné soudy České republiky.</w:t>
      </w:r>
    </w:p>
    <w:p w14:paraId="70780E63" w14:textId="77777777" w:rsidR="00215FA4" w:rsidRPr="007B0EDF" w:rsidRDefault="00215FA4" w:rsidP="007B0EDF">
      <w:pPr>
        <w:pStyle w:val="Nadpis3"/>
        <w:rPr>
          <w:b w:val="0"/>
          <w:bCs w:val="0"/>
        </w:rPr>
      </w:pPr>
      <w:r w:rsidRPr="007B0EDF">
        <w:rPr>
          <w:b w:val="0"/>
          <w:bCs w:val="0"/>
        </w:rPr>
        <w:t>Strany prohlašují, že si vzájemně sdělily všechny skutkové a právní okolnosti, o nichž k datu uzavření této Smlouvy věděly nebo vědět musely, a které jsou relevantní ve vztahu k uzavření této Smlouvy. Kromě ujištění, které si Smluvní strany poskytly v této Smlouvě, nebude mít žádná ze Smluvních stran žádná další práva a povinnosti v souvislosti s jakýmikoli skutečnostmi, které vyjdou najevo, a o kterých neposkytla druhá Smluvní strana informace při jednání o této Smlouvě.</w:t>
      </w:r>
    </w:p>
    <w:p w14:paraId="48CCE75F" w14:textId="77777777" w:rsidR="00215FA4" w:rsidRPr="007B0EDF" w:rsidRDefault="00215FA4" w:rsidP="007B0EDF">
      <w:pPr>
        <w:pStyle w:val="Nadpis3"/>
        <w:rPr>
          <w:b w:val="0"/>
          <w:bCs w:val="0"/>
        </w:rPr>
      </w:pPr>
      <w:r w:rsidRPr="007B0EDF">
        <w:rPr>
          <w:b w:val="0"/>
          <w:bCs w:val="0"/>
        </w:rPr>
        <w:t>Odpověď Smluvní strany této Smlouvy s dodatkem nebo odchylkou od druhého Smluvní stranou navrženého znění této Smlouvy (nabídky) není přijetím nabídky na uzavření této Smlouvy ve smyslu § 1740 odst. 3 OZ a to ani, když podstatně nemění podmínky nabídky (navrženého znění této Smlouvy).</w:t>
      </w:r>
    </w:p>
    <w:p w14:paraId="77D507A4" w14:textId="77777777" w:rsidR="00437037" w:rsidRPr="007B0EDF" w:rsidRDefault="00437037" w:rsidP="007B0EDF">
      <w:pPr>
        <w:pStyle w:val="Nadpis3"/>
        <w:rPr>
          <w:b w:val="0"/>
          <w:bCs w:val="0"/>
        </w:rPr>
      </w:pPr>
      <w:r w:rsidRPr="007B0EDF">
        <w:rPr>
          <w:b w:val="0"/>
          <w:bCs w:val="0"/>
        </w:rPr>
        <w:t>Objednatel přebírá ve smyslu § 1765 odst. 2 OZ riziko změny okolností.</w:t>
      </w:r>
    </w:p>
    <w:p w14:paraId="42932081" w14:textId="77777777" w:rsidR="00437037" w:rsidRPr="007B0EDF" w:rsidRDefault="00437037" w:rsidP="007B0EDF">
      <w:pPr>
        <w:pStyle w:val="Nadpis3"/>
        <w:rPr>
          <w:b w:val="0"/>
          <w:bCs w:val="0"/>
        </w:rPr>
      </w:pPr>
      <w:r w:rsidRPr="007B0EDF">
        <w:rPr>
          <w:b w:val="0"/>
          <w:bCs w:val="0"/>
        </w:rPr>
        <w:t>Smluvní strany se dohodly, že kromě případů uvedených v § 2913 odst. 2 OZ zprostí Smluvní stranu povinností k náhradě škody také mimořádná, nepředvídatelná a nepřekonatelná překážka vzniklá nezávisle na její vůli v době, kdy byla v prodlení s plněním smluvních povinností, avšak pouze od okamžiku vzniku takové překážky. Smluvní strana není v prodlení s plněním, pokud je takové prodlení způsobeno prodlením druhé Smluvní strany s plněním jejích povinností.</w:t>
      </w:r>
    </w:p>
    <w:p w14:paraId="2152CD5B" w14:textId="77777777" w:rsidR="00437037" w:rsidRPr="007B0EDF" w:rsidRDefault="00437037" w:rsidP="007B0EDF">
      <w:pPr>
        <w:pStyle w:val="Nadpis3"/>
        <w:rPr>
          <w:b w:val="0"/>
          <w:bCs w:val="0"/>
        </w:rPr>
      </w:pPr>
      <w:r w:rsidRPr="007B0EDF">
        <w:rPr>
          <w:b w:val="0"/>
          <w:bCs w:val="0"/>
        </w:rPr>
        <w:t>Smluvní strany prohlašují, že se při uzavírání této Smlouvy nenacházejí ve stavu tísně nebo rozrušení, že tuto smlouvu uzavírají svobodně, vážně a s využitím náležitých zkušeností nebo s využitím náležité zkušené odborné pomoci, a že plnění, ke kterému se touto Sm</w:t>
      </w:r>
      <w:r w:rsidR="00E0086A" w:rsidRPr="007B0EDF">
        <w:rPr>
          <w:b w:val="0"/>
          <w:bCs w:val="0"/>
        </w:rPr>
        <w:t xml:space="preserve">louvou zavazují, není </w:t>
      </w:r>
      <w:r w:rsidR="00AB6F7E" w:rsidRPr="007B0EDF">
        <w:rPr>
          <w:b w:val="0"/>
          <w:bCs w:val="0"/>
        </w:rPr>
        <w:t xml:space="preserve">ve smyslu § 1793 odst. 1 OZ </w:t>
      </w:r>
      <w:r w:rsidR="00E0086A" w:rsidRPr="007B0EDF">
        <w:rPr>
          <w:b w:val="0"/>
          <w:bCs w:val="0"/>
        </w:rPr>
        <w:t xml:space="preserve">vzhledem </w:t>
      </w:r>
      <w:r w:rsidRPr="007B0EDF">
        <w:rPr>
          <w:b w:val="0"/>
          <w:bCs w:val="0"/>
        </w:rPr>
        <w:t>ke všem okolnostem souvisejícím s uzavřením této Smlouvy vzájemně v hrubém nepoměru, a jako takové se jej zavazují druhé Smluvní straně za podmínek této Smlouvy poskytnout</w:t>
      </w:r>
      <w:r w:rsidR="00E0086A" w:rsidRPr="007B0EDF">
        <w:rPr>
          <w:b w:val="0"/>
          <w:bCs w:val="0"/>
        </w:rPr>
        <w:t xml:space="preserve">. </w:t>
      </w:r>
    </w:p>
    <w:p w14:paraId="009CE365" w14:textId="77777777" w:rsidR="00E0086A" w:rsidRPr="007B0EDF" w:rsidRDefault="00E0086A" w:rsidP="007B0EDF">
      <w:pPr>
        <w:pStyle w:val="Nadpis3"/>
        <w:rPr>
          <w:b w:val="0"/>
          <w:bCs w:val="0"/>
        </w:rPr>
      </w:pPr>
      <w:r w:rsidRPr="007B0EDF">
        <w:rPr>
          <w:b w:val="0"/>
          <w:bCs w:val="0"/>
        </w:rPr>
        <w:t>Pro vyloučení pochybností se uvádí, že žádný závazek sjednaný v této Smlouvě není fixním závazkem ve smyslu § 1980 OZ.</w:t>
      </w:r>
    </w:p>
    <w:p w14:paraId="41464178" w14:textId="77777777" w:rsidR="00E0086A" w:rsidRPr="007B0EDF" w:rsidRDefault="00E0086A" w:rsidP="007B0EDF">
      <w:pPr>
        <w:pStyle w:val="Nadpis3"/>
        <w:rPr>
          <w:b w:val="0"/>
          <w:bCs w:val="0"/>
        </w:rPr>
      </w:pPr>
      <w:r w:rsidRPr="007B0EDF">
        <w:rPr>
          <w:b w:val="0"/>
          <w:bCs w:val="0"/>
        </w:rPr>
        <w:t>Tato Smlouva obsahuje úplné ujednání o předmětu Smlouvy a všech náležitostech, které Smluvní strany měly a chtěly je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3F4A6283" w14:textId="77777777" w:rsidR="00CF2C50" w:rsidRDefault="00CF2C50" w:rsidP="007B0EDF">
      <w:pPr>
        <w:pStyle w:val="Nadpis3"/>
        <w:rPr>
          <w:b w:val="0"/>
          <w:bCs w:val="0"/>
        </w:rPr>
      </w:pPr>
      <w:r w:rsidRPr="007B0EDF">
        <w:rPr>
          <w:b w:val="0"/>
          <w:bCs w:val="0"/>
        </w:rPr>
        <w:t xml:space="preserve">V případě, že některé ustanovení této Smlouvy je nebo se stane v budoucnu neplatným, neúčinným či nevymahatelným nebo bude-li takovým příslušným orgánem shledáno, zůstávají ostatní ustanovení této Smlouvy v platnosti a </w:t>
      </w:r>
      <w:r w:rsidRPr="007B0EDF">
        <w:rPr>
          <w:b w:val="0"/>
          <w:bCs w:val="0"/>
        </w:rPr>
        <w:lastRenderedPageBreak/>
        <w:t>účinnosti</w:t>
      </w:r>
      <w:r w:rsidR="00E6678F" w:rsidRPr="007B0EDF">
        <w:rPr>
          <w:b w:val="0"/>
          <w:bCs w:val="0"/>
        </w:rPr>
        <w:t>,</w:t>
      </w:r>
      <w:r w:rsidRPr="007B0EDF">
        <w:rPr>
          <w:b w:val="0"/>
          <w:bCs w:val="0"/>
        </w:rPr>
        <w:t xml:space="preserve">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r w:rsidR="00215FA4" w:rsidRPr="007B0EDF">
        <w:rPr>
          <w:b w:val="0"/>
          <w:bCs w:val="0"/>
        </w:rPr>
        <w:t xml:space="preserve"> Ukáže-li se některé ustanovení této Smlouvy zdánlivým (nicotným), posoudí se vliv vady na ostatní ustanovení smlouvy obdobně podle § 576 OZ.</w:t>
      </w:r>
    </w:p>
    <w:p w14:paraId="2F7ADE49" w14:textId="13675928" w:rsidR="007B36B4" w:rsidRPr="007B36B4" w:rsidRDefault="007B36B4" w:rsidP="007B36B4">
      <w:pPr>
        <w:pStyle w:val="Nadpis3"/>
        <w:rPr>
          <w:b w:val="0"/>
          <w:bCs w:val="0"/>
        </w:rPr>
      </w:pPr>
      <w:r w:rsidRPr="007B36B4">
        <w:rPr>
          <w:b w:val="0"/>
          <w:bCs w:val="0"/>
        </w:rPr>
        <w:t xml:space="preserve">Jakákoli platba uskutečněná na základě této </w:t>
      </w:r>
      <w:r>
        <w:rPr>
          <w:b w:val="0"/>
          <w:bCs w:val="0"/>
        </w:rPr>
        <w:t>S</w:t>
      </w:r>
      <w:r w:rsidRPr="007B36B4">
        <w:rPr>
          <w:b w:val="0"/>
          <w:bCs w:val="0"/>
        </w:rPr>
        <w:t xml:space="preserve">mlouvy, včetně popisu stran transakce, částky, data uskutečnění apod., může proběhnout z transparentního účtu objednatele, </w:t>
      </w:r>
      <w:r w:rsidRPr="007B36B4">
        <w:rPr>
          <w:b w:val="0"/>
          <w:bCs w:val="0"/>
          <w:lang w:val="cs-CZ"/>
        </w:rPr>
        <w:t>tedy může být zveřejněna prostřednictvím internetu</w:t>
      </w:r>
      <w:r>
        <w:rPr>
          <w:b w:val="0"/>
          <w:bCs w:val="0"/>
          <w:lang w:val="cs-CZ"/>
        </w:rPr>
        <w:t>.</w:t>
      </w:r>
    </w:p>
    <w:p w14:paraId="53CFACB0" w14:textId="77777777" w:rsidR="007B36B4" w:rsidRPr="007B36B4" w:rsidRDefault="008F0F34" w:rsidP="007B0EDF">
      <w:pPr>
        <w:pStyle w:val="Nadpis3"/>
        <w:rPr>
          <w:b w:val="0"/>
          <w:bCs w:val="0"/>
        </w:rPr>
      </w:pPr>
      <w:r w:rsidRPr="007B36B4">
        <w:rPr>
          <w:b w:val="0"/>
          <w:bCs w:val="0"/>
        </w:rPr>
        <w:t xml:space="preserve">Tato Smlouva je platná dnem připojení platného uznávaného elektronického podpisu dle zákona č.297/2016 Sb., o službách vytvářejících důvěru pro elektronické transakce, ve znění pozdějších předpisů, všemi Smluvními stranami. </w:t>
      </w:r>
    </w:p>
    <w:p w14:paraId="23B20984" w14:textId="6A01C250" w:rsidR="008F0F34" w:rsidRPr="00A1127D" w:rsidRDefault="008F0F34" w:rsidP="00A1127D">
      <w:pPr>
        <w:pStyle w:val="Nadpis3"/>
        <w:rPr>
          <w:b w:val="0"/>
          <w:bCs w:val="0"/>
        </w:rPr>
      </w:pPr>
      <w:r w:rsidRPr="00A1127D">
        <w:rPr>
          <w:b w:val="0"/>
          <w:bCs w:val="0"/>
        </w:rPr>
        <w:t>Tato Smlouva nabývá účinnosti dnem jejího uveřejnění v Registru smluv</w:t>
      </w:r>
      <w:r w:rsidR="00CF60CA">
        <w:rPr>
          <w:b w:val="0"/>
          <w:bCs w:val="0"/>
        </w:rPr>
        <w:t xml:space="preserve"> </w:t>
      </w:r>
      <w:r w:rsidR="00CF60CA" w:rsidRPr="00A1127D">
        <w:rPr>
          <w:b w:val="0"/>
          <w:bCs w:val="0"/>
        </w:rPr>
        <w:t>v souladu se zákonem č. 340/2015 Sb., zákon o registru smluv,</w:t>
      </w:r>
      <w:r w:rsidR="00CF60CA">
        <w:rPr>
          <w:b w:val="0"/>
          <w:bCs w:val="0"/>
        </w:rPr>
        <w:t xml:space="preserve"> v platném znění (dále jen “</w:t>
      </w:r>
      <w:r w:rsidR="00CF60CA" w:rsidRPr="00CF60CA">
        <w:t>registr smluv</w:t>
      </w:r>
      <w:r w:rsidR="00CF60CA">
        <w:rPr>
          <w:b w:val="0"/>
          <w:bCs w:val="0"/>
        </w:rPr>
        <w:t xml:space="preserve">”). </w:t>
      </w:r>
      <w:r w:rsidR="007B36B4" w:rsidRPr="007B36B4">
        <w:rPr>
          <w:b w:val="0"/>
          <w:bCs w:val="0"/>
        </w:rPr>
        <w:t xml:space="preserve">Podepsáním této </w:t>
      </w:r>
      <w:r w:rsidR="007B36B4">
        <w:rPr>
          <w:b w:val="0"/>
          <w:bCs w:val="0"/>
        </w:rPr>
        <w:t>S</w:t>
      </w:r>
      <w:r w:rsidR="007B36B4" w:rsidRPr="007B36B4">
        <w:rPr>
          <w:b w:val="0"/>
          <w:bCs w:val="0"/>
        </w:rPr>
        <w:t xml:space="preserve">mlouvy smluvní strany výslovně souhlasí s tím, aby byl celý text této </w:t>
      </w:r>
      <w:r w:rsidR="007B36B4">
        <w:rPr>
          <w:b w:val="0"/>
          <w:bCs w:val="0"/>
        </w:rPr>
        <w:t>S</w:t>
      </w:r>
      <w:r w:rsidR="007B36B4" w:rsidRPr="007B36B4">
        <w:rPr>
          <w:b w:val="0"/>
          <w:bCs w:val="0"/>
        </w:rPr>
        <w:t xml:space="preserve">mlouvy, případně její obsah a veškeré skutečnosti v ní uvedené ze strany Městské části Praha 3 uveřejněny, a to i v registru smluv </w:t>
      </w:r>
      <w:r w:rsidRPr="00A1127D">
        <w:rPr>
          <w:b w:val="0"/>
          <w:bCs w:val="0"/>
        </w:rPr>
        <w:t xml:space="preserve">Uveřejnění v Registru smluv zajistí Objednatel. </w:t>
      </w:r>
    </w:p>
    <w:p w14:paraId="0023E333" w14:textId="77777777" w:rsidR="00CF2C50" w:rsidRPr="007B0EDF" w:rsidRDefault="00CF2C50" w:rsidP="007B0EDF">
      <w:pPr>
        <w:pStyle w:val="Nadpis3"/>
        <w:rPr>
          <w:b w:val="0"/>
          <w:bCs w:val="0"/>
        </w:rPr>
      </w:pPr>
      <w:r w:rsidRPr="007B0EDF">
        <w:rPr>
          <w:b w:val="0"/>
          <w:bCs w:val="0"/>
        </w:rPr>
        <w:t>Nedílnou součástí Smlouvy j</w:t>
      </w:r>
      <w:r w:rsidR="006C1A41" w:rsidRPr="007B0EDF">
        <w:rPr>
          <w:b w:val="0"/>
          <w:bCs w:val="0"/>
        </w:rPr>
        <w:t>sou následující přílohy</w:t>
      </w:r>
      <w:r w:rsidRPr="007B0EDF">
        <w:rPr>
          <w:b w:val="0"/>
          <w:bCs w:val="0"/>
        </w:rPr>
        <w:t xml:space="preserve">: </w:t>
      </w:r>
    </w:p>
    <w:p w14:paraId="7BCFD19F" w14:textId="77777777" w:rsidR="002A43BD" w:rsidRPr="007B0EDF" w:rsidRDefault="002A43BD" w:rsidP="002E6F13">
      <w:pPr>
        <w:widowControl w:val="0"/>
        <w:ind w:left="2268" w:hanging="1559"/>
        <w:rPr>
          <w:rFonts w:ascii="Times New Roman" w:hAnsi="Times New Roman"/>
          <w:szCs w:val="24"/>
        </w:rPr>
      </w:pPr>
      <w:r w:rsidRPr="007B0EDF">
        <w:rPr>
          <w:rFonts w:ascii="Times New Roman" w:hAnsi="Times New Roman"/>
          <w:szCs w:val="24"/>
        </w:rPr>
        <w:t xml:space="preserve">Příloha č. </w:t>
      </w:r>
      <w:r w:rsidR="00E17F4C" w:rsidRPr="007B0EDF">
        <w:rPr>
          <w:rFonts w:ascii="Times New Roman" w:hAnsi="Times New Roman"/>
          <w:szCs w:val="24"/>
        </w:rPr>
        <w:t>1</w:t>
      </w:r>
      <w:r w:rsidRPr="007B0EDF">
        <w:rPr>
          <w:rFonts w:ascii="Times New Roman" w:hAnsi="Times New Roman"/>
          <w:szCs w:val="24"/>
        </w:rPr>
        <w:t xml:space="preserve">: </w:t>
      </w:r>
      <w:r w:rsidR="002E6F13" w:rsidRPr="007B0EDF">
        <w:rPr>
          <w:rFonts w:ascii="Times New Roman" w:hAnsi="Times New Roman"/>
          <w:szCs w:val="24"/>
        </w:rPr>
        <w:tab/>
      </w:r>
      <w:bookmarkStart w:id="26" w:name="_Hlk179540364"/>
      <w:r w:rsidR="008321E0" w:rsidRPr="007B0EDF">
        <w:rPr>
          <w:rFonts w:ascii="Times New Roman" w:hAnsi="Times New Roman"/>
          <w:szCs w:val="24"/>
        </w:rPr>
        <w:t xml:space="preserve">Přehled </w:t>
      </w:r>
      <w:r w:rsidR="009D29C9" w:rsidRPr="007B0EDF">
        <w:rPr>
          <w:rFonts w:ascii="Times New Roman" w:hAnsi="Times New Roman"/>
          <w:szCs w:val="24"/>
        </w:rPr>
        <w:t xml:space="preserve">podporovaného programového vybavení a </w:t>
      </w:r>
      <w:r w:rsidR="00EF5A27" w:rsidRPr="007B0EDF">
        <w:rPr>
          <w:rFonts w:ascii="Times New Roman" w:hAnsi="Times New Roman"/>
          <w:szCs w:val="24"/>
        </w:rPr>
        <w:t xml:space="preserve">specifikace </w:t>
      </w:r>
      <w:r w:rsidR="0088773D" w:rsidRPr="007B0EDF">
        <w:rPr>
          <w:rFonts w:ascii="Times New Roman" w:hAnsi="Times New Roman"/>
          <w:szCs w:val="24"/>
        </w:rPr>
        <w:t>poskytovaných Služeb</w:t>
      </w:r>
    </w:p>
    <w:bookmarkEnd w:id="26"/>
    <w:p w14:paraId="6EA9C682" w14:textId="77777777" w:rsidR="00C00217" w:rsidRPr="007B0EDF" w:rsidRDefault="00930ABE" w:rsidP="002E6F13">
      <w:pPr>
        <w:pStyle w:val="a"/>
        <w:spacing w:before="0" w:after="120" w:line="240" w:lineRule="auto"/>
        <w:ind w:left="2268" w:hanging="1559"/>
        <w:outlineLvl w:val="0"/>
        <w:rPr>
          <w:szCs w:val="24"/>
          <w:lang w:eastAsia="cs-CZ"/>
        </w:rPr>
      </w:pPr>
      <w:r w:rsidRPr="007B0EDF">
        <w:rPr>
          <w:szCs w:val="24"/>
          <w:lang w:eastAsia="cs-CZ"/>
        </w:rPr>
        <w:t xml:space="preserve">Příloha č. 2: </w:t>
      </w:r>
      <w:r w:rsidR="002E6F13" w:rsidRPr="007B0EDF">
        <w:rPr>
          <w:szCs w:val="24"/>
          <w:lang w:eastAsia="cs-CZ"/>
        </w:rPr>
        <w:tab/>
      </w:r>
      <w:bookmarkStart w:id="27" w:name="_Hlk179540452"/>
      <w:r w:rsidR="00C00217" w:rsidRPr="007B0EDF">
        <w:rPr>
          <w:szCs w:val="24"/>
          <w:lang w:eastAsia="cs-CZ"/>
        </w:rPr>
        <w:t xml:space="preserve">Podrobné členění ceny za </w:t>
      </w:r>
      <w:proofErr w:type="spellStart"/>
      <w:r w:rsidR="00EF5A27" w:rsidRPr="007B0EDF">
        <w:rPr>
          <w:szCs w:val="24"/>
          <w:lang w:eastAsia="cs-CZ"/>
        </w:rPr>
        <w:t>poimplementační</w:t>
      </w:r>
      <w:proofErr w:type="spellEnd"/>
      <w:r w:rsidR="00EF5A27" w:rsidRPr="007B0EDF">
        <w:rPr>
          <w:szCs w:val="24"/>
          <w:lang w:eastAsia="cs-CZ"/>
        </w:rPr>
        <w:t xml:space="preserve"> </w:t>
      </w:r>
      <w:r w:rsidR="00C00217" w:rsidRPr="007B0EDF">
        <w:rPr>
          <w:szCs w:val="24"/>
          <w:lang w:eastAsia="cs-CZ"/>
        </w:rPr>
        <w:t>podporu</w:t>
      </w:r>
      <w:bookmarkEnd w:id="27"/>
    </w:p>
    <w:p w14:paraId="02315A26" w14:textId="77777777" w:rsidR="008E68E5" w:rsidRDefault="00930ABE" w:rsidP="002E6F13">
      <w:pPr>
        <w:widowControl w:val="0"/>
        <w:ind w:left="2268" w:hanging="1559"/>
        <w:rPr>
          <w:rFonts w:ascii="Times New Roman" w:hAnsi="Times New Roman"/>
          <w:szCs w:val="24"/>
        </w:rPr>
      </w:pPr>
      <w:r w:rsidRPr="007B0EDF">
        <w:rPr>
          <w:rFonts w:ascii="Times New Roman" w:hAnsi="Times New Roman"/>
          <w:szCs w:val="24"/>
        </w:rPr>
        <w:t xml:space="preserve">Příloha č. 3: </w:t>
      </w:r>
      <w:r w:rsidR="002E6F13" w:rsidRPr="007B0EDF">
        <w:rPr>
          <w:rFonts w:ascii="Times New Roman" w:hAnsi="Times New Roman"/>
          <w:szCs w:val="24"/>
        </w:rPr>
        <w:tab/>
      </w:r>
      <w:r w:rsidR="00E51641" w:rsidRPr="007B0EDF">
        <w:rPr>
          <w:rFonts w:ascii="Times New Roman" w:hAnsi="Times New Roman"/>
          <w:szCs w:val="24"/>
        </w:rPr>
        <w:t>Vzor výkazu poskytnutých služeb</w:t>
      </w:r>
    </w:p>
    <w:p w14:paraId="38ABDCB1" w14:textId="2E09E2A2" w:rsidR="004E57C7" w:rsidRPr="007B0EDF" w:rsidRDefault="004E57C7" w:rsidP="002E6F13">
      <w:pPr>
        <w:widowControl w:val="0"/>
        <w:ind w:left="2268" w:hanging="1559"/>
        <w:rPr>
          <w:rFonts w:ascii="Times New Roman" w:hAnsi="Times New Roman"/>
          <w:szCs w:val="24"/>
        </w:rPr>
      </w:pPr>
      <w:r>
        <w:rPr>
          <w:rFonts w:ascii="Times New Roman" w:hAnsi="Times New Roman"/>
          <w:szCs w:val="24"/>
        </w:rPr>
        <w:t>Příloha č. 4:</w:t>
      </w:r>
      <w:r>
        <w:rPr>
          <w:rFonts w:ascii="Times New Roman" w:hAnsi="Times New Roman"/>
          <w:szCs w:val="24"/>
        </w:rPr>
        <w:tab/>
        <w:t>Realizační tým</w:t>
      </w:r>
    </w:p>
    <w:p w14:paraId="3A5C0D17" w14:textId="77777777" w:rsidR="00CF2C50" w:rsidRPr="007B0EDF" w:rsidRDefault="00CF2C50" w:rsidP="007B0EDF">
      <w:pPr>
        <w:pStyle w:val="Nadpis3"/>
        <w:rPr>
          <w:b w:val="0"/>
          <w:bCs w:val="0"/>
        </w:rPr>
      </w:pPr>
      <w:r w:rsidRPr="007B0EDF">
        <w:rPr>
          <w:b w:val="0"/>
          <w:bCs w:val="0"/>
        </w:rPr>
        <w:t>Smluvní strany prohlašují, že si tuto Smlouvu přečetly, že s jejím obsahem souhlasí a na důkaz toho k ní připojují svoje podpisy.</w:t>
      </w:r>
    </w:p>
    <w:p w14:paraId="343A0182" w14:textId="77777777" w:rsidR="00A1127D" w:rsidRDefault="00A1127D" w:rsidP="000B7E63">
      <w:pPr>
        <w:widowControl w:val="0"/>
        <w:rPr>
          <w:rFonts w:ascii="Times New Roman" w:hAnsi="Times New Roman"/>
          <w:szCs w:val="24"/>
        </w:rPr>
      </w:pPr>
    </w:p>
    <w:p w14:paraId="3F69CCBA" w14:textId="77777777" w:rsidR="00CF2C50" w:rsidRPr="000733FE" w:rsidRDefault="00CF2C50" w:rsidP="000B7E63">
      <w:pPr>
        <w:widowControl w:val="0"/>
        <w:tabs>
          <w:tab w:val="left" w:pos="4536"/>
        </w:tabs>
        <w:spacing w:after="0"/>
        <w:rPr>
          <w:rFonts w:ascii="Times New Roman" w:hAnsi="Times New Roman"/>
          <w:snapToGrid w:val="0"/>
          <w:szCs w:val="24"/>
        </w:rPr>
      </w:pPr>
      <w:r w:rsidRPr="000733FE">
        <w:rPr>
          <w:rFonts w:ascii="Times New Roman" w:hAnsi="Times New Roman"/>
          <w:snapToGrid w:val="0"/>
          <w:szCs w:val="24"/>
        </w:rPr>
        <w:t>V</w:t>
      </w:r>
      <w:r w:rsidR="009768C5">
        <w:rPr>
          <w:rFonts w:ascii="Times New Roman" w:hAnsi="Times New Roman"/>
          <w:snapToGrid w:val="0"/>
          <w:szCs w:val="24"/>
        </w:rPr>
        <w:t> </w:t>
      </w:r>
      <w:r w:rsidR="00A1144A" w:rsidRPr="000733FE">
        <w:rPr>
          <w:rFonts w:ascii="Times New Roman" w:hAnsi="Times New Roman"/>
          <w:szCs w:val="24"/>
        </w:rPr>
        <w:t>Praze</w:t>
      </w:r>
      <w:r w:rsidR="009768C5">
        <w:rPr>
          <w:rFonts w:ascii="Times New Roman" w:hAnsi="Times New Roman"/>
          <w:szCs w:val="24"/>
        </w:rPr>
        <w:t>,</w:t>
      </w:r>
      <w:r w:rsidR="00A1144A" w:rsidRPr="000733FE">
        <w:rPr>
          <w:rFonts w:ascii="Times New Roman" w:hAnsi="Times New Roman"/>
          <w:szCs w:val="24"/>
        </w:rPr>
        <w:t xml:space="preserve"> </w:t>
      </w:r>
      <w:r w:rsidRPr="000733FE">
        <w:rPr>
          <w:rFonts w:ascii="Times New Roman" w:hAnsi="Times New Roman"/>
          <w:snapToGrid w:val="0"/>
          <w:szCs w:val="24"/>
        </w:rPr>
        <w:t xml:space="preserve">dne </w:t>
      </w:r>
      <w:r w:rsidRPr="000733FE">
        <w:rPr>
          <w:rFonts w:ascii="Times New Roman" w:hAnsi="Times New Roman"/>
          <w:b/>
          <w:szCs w:val="24"/>
        </w:rPr>
        <w:t>___________</w:t>
      </w:r>
      <w:r w:rsidRPr="000733FE">
        <w:rPr>
          <w:rFonts w:ascii="Times New Roman" w:hAnsi="Times New Roman"/>
          <w:b/>
          <w:szCs w:val="24"/>
        </w:rPr>
        <w:tab/>
      </w:r>
      <w:r w:rsidRPr="000733FE">
        <w:rPr>
          <w:rFonts w:ascii="Times New Roman" w:hAnsi="Times New Roman"/>
          <w:snapToGrid w:val="0"/>
          <w:szCs w:val="24"/>
        </w:rPr>
        <w:t>V</w:t>
      </w:r>
      <w:r w:rsidR="00A1144A" w:rsidRPr="000733FE">
        <w:rPr>
          <w:rFonts w:ascii="Times New Roman" w:hAnsi="Times New Roman"/>
          <w:snapToGrid w:val="0"/>
          <w:szCs w:val="24"/>
        </w:rPr>
        <w:t> </w:t>
      </w:r>
      <w:r w:rsidR="007C520A">
        <w:rPr>
          <w:rFonts w:ascii="Times New Roman" w:hAnsi="Times New Roman"/>
          <w:szCs w:val="24"/>
        </w:rPr>
        <w:t xml:space="preserve">_______ </w:t>
      </w:r>
      <w:r w:rsidRPr="000733FE">
        <w:rPr>
          <w:rFonts w:ascii="Times New Roman" w:hAnsi="Times New Roman"/>
          <w:snapToGrid w:val="0"/>
          <w:szCs w:val="24"/>
        </w:rPr>
        <w:t>dne</w:t>
      </w:r>
      <w:r w:rsidR="009768C5">
        <w:rPr>
          <w:rFonts w:ascii="Times New Roman" w:hAnsi="Times New Roman"/>
          <w:snapToGrid w:val="0"/>
          <w:szCs w:val="24"/>
        </w:rPr>
        <w:t>,</w:t>
      </w:r>
      <w:r w:rsidRPr="000733FE">
        <w:rPr>
          <w:rFonts w:ascii="Times New Roman" w:hAnsi="Times New Roman"/>
          <w:snapToGrid w:val="0"/>
          <w:szCs w:val="24"/>
        </w:rPr>
        <w:t xml:space="preserve"> </w:t>
      </w:r>
      <w:r w:rsidRPr="000733FE">
        <w:rPr>
          <w:rFonts w:ascii="Times New Roman" w:hAnsi="Times New Roman"/>
          <w:b/>
          <w:szCs w:val="24"/>
        </w:rPr>
        <w:t>___________</w:t>
      </w:r>
    </w:p>
    <w:p w14:paraId="58DFDABA" w14:textId="77777777" w:rsidR="00CF2C50" w:rsidRPr="000733FE" w:rsidRDefault="00CF2C50" w:rsidP="000B7E63">
      <w:pPr>
        <w:widowControl w:val="0"/>
        <w:tabs>
          <w:tab w:val="left" w:pos="4536"/>
        </w:tabs>
        <w:spacing w:after="0"/>
        <w:rPr>
          <w:rFonts w:ascii="Times New Roman" w:hAnsi="Times New Roman"/>
          <w:snapToGrid w:val="0"/>
          <w:szCs w:val="24"/>
        </w:rPr>
      </w:pPr>
    </w:p>
    <w:p w14:paraId="1ED705A3" w14:textId="77777777" w:rsidR="00CF2C50" w:rsidRPr="000733FE" w:rsidRDefault="00CF2C50" w:rsidP="000B7E63">
      <w:pPr>
        <w:widowControl w:val="0"/>
        <w:tabs>
          <w:tab w:val="left" w:pos="4536"/>
        </w:tabs>
        <w:spacing w:after="0"/>
        <w:rPr>
          <w:rStyle w:val="platne1"/>
          <w:rFonts w:ascii="Times New Roman" w:hAnsi="Times New Roman"/>
          <w:b/>
          <w:szCs w:val="24"/>
        </w:rPr>
      </w:pPr>
      <w:r w:rsidRPr="000733FE">
        <w:rPr>
          <w:rStyle w:val="platne1"/>
          <w:rFonts w:ascii="Times New Roman" w:hAnsi="Times New Roman"/>
          <w:b/>
          <w:szCs w:val="24"/>
        </w:rPr>
        <w:t>Objednatel:</w:t>
      </w:r>
      <w:r w:rsidRPr="000733FE">
        <w:rPr>
          <w:rStyle w:val="platne1"/>
          <w:rFonts w:ascii="Times New Roman" w:hAnsi="Times New Roman"/>
          <w:b/>
          <w:szCs w:val="24"/>
        </w:rPr>
        <w:tab/>
        <w:t>Poskytovatel:</w:t>
      </w:r>
    </w:p>
    <w:p w14:paraId="39FFFF8E" w14:textId="77777777" w:rsidR="00CF2C50" w:rsidRPr="000733FE" w:rsidRDefault="00CF2C50" w:rsidP="000B7E63">
      <w:pPr>
        <w:widowControl w:val="0"/>
        <w:tabs>
          <w:tab w:val="left" w:pos="4536"/>
        </w:tabs>
        <w:spacing w:after="0"/>
        <w:rPr>
          <w:rStyle w:val="platne1"/>
          <w:rFonts w:ascii="Times New Roman" w:hAnsi="Times New Roman"/>
          <w:b/>
          <w:szCs w:val="24"/>
        </w:rPr>
      </w:pPr>
    </w:p>
    <w:p w14:paraId="67D8AE7D" w14:textId="77777777" w:rsidR="00CC471E" w:rsidRDefault="00CC471E" w:rsidP="00CC471E">
      <w:pPr>
        <w:widowControl w:val="0"/>
        <w:tabs>
          <w:tab w:val="left" w:pos="4536"/>
        </w:tabs>
        <w:spacing w:after="0"/>
        <w:rPr>
          <w:rStyle w:val="platne1"/>
          <w:rFonts w:ascii="Times New Roman" w:hAnsi="Times New Roman"/>
          <w:b/>
          <w:szCs w:val="24"/>
        </w:rPr>
      </w:pPr>
    </w:p>
    <w:p w14:paraId="50083191" w14:textId="0A3329D6" w:rsidR="00CF2C50" w:rsidRDefault="00CF2C50" w:rsidP="00CC471E">
      <w:pPr>
        <w:widowControl w:val="0"/>
        <w:tabs>
          <w:tab w:val="left" w:pos="4536"/>
        </w:tabs>
        <w:spacing w:after="0"/>
        <w:rPr>
          <w:rFonts w:ascii="Times New Roman" w:hAnsi="Times New Roman"/>
          <w:szCs w:val="24"/>
        </w:rPr>
      </w:pPr>
      <w:r w:rsidRPr="000733FE">
        <w:rPr>
          <w:rStyle w:val="platne1"/>
          <w:rFonts w:ascii="Times New Roman" w:hAnsi="Times New Roman"/>
          <w:b/>
          <w:szCs w:val="24"/>
        </w:rPr>
        <w:tab/>
      </w:r>
      <w:r w:rsidRPr="000733FE">
        <w:rPr>
          <w:rFonts w:ascii="Times New Roman" w:hAnsi="Times New Roman"/>
          <w:b/>
          <w:szCs w:val="24"/>
        </w:rPr>
        <w:t xml:space="preserve"> </w:t>
      </w:r>
    </w:p>
    <w:p w14:paraId="0E010B90" w14:textId="77777777" w:rsidR="00A1144A" w:rsidRPr="000733FE" w:rsidRDefault="00A1144A" w:rsidP="000B7E63">
      <w:pPr>
        <w:widowControl w:val="0"/>
        <w:tabs>
          <w:tab w:val="left" w:pos="4536"/>
          <w:tab w:val="left" w:pos="5040"/>
        </w:tabs>
        <w:spacing w:after="0"/>
        <w:rPr>
          <w:rFonts w:ascii="Times New Roman" w:hAnsi="Times New Roman"/>
          <w:szCs w:val="24"/>
        </w:rPr>
      </w:pPr>
    </w:p>
    <w:p w14:paraId="59254F1B" w14:textId="77777777" w:rsidR="00CF2C50" w:rsidRPr="000733FE" w:rsidRDefault="00CF2C50" w:rsidP="000B7E63">
      <w:pPr>
        <w:widowControl w:val="0"/>
        <w:tabs>
          <w:tab w:val="left" w:pos="4536"/>
          <w:tab w:val="left" w:pos="5040"/>
        </w:tabs>
        <w:spacing w:after="0"/>
        <w:rPr>
          <w:rFonts w:ascii="Times New Roman" w:hAnsi="Times New Roman"/>
          <w:szCs w:val="24"/>
        </w:rPr>
      </w:pPr>
      <w:proofErr w:type="gramStart"/>
      <w:r w:rsidRPr="000733FE">
        <w:rPr>
          <w:rFonts w:ascii="Times New Roman" w:hAnsi="Times New Roman"/>
          <w:szCs w:val="24"/>
        </w:rPr>
        <w:t>Podpis:</w:t>
      </w:r>
      <w:r w:rsidRPr="000733FE">
        <w:rPr>
          <w:rFonts w:ascii="Times New Roman" w:hAnsi="Times New Roman"/>
          <w:b/>
          <w:szCs w:val="24"/>
        </w:rPr>
        <w:t>_</w:t>
      </w:r>
      <w:proofErr w:type="gramEnd"/>
      <w:r w:rsidRPr="000733FE">
        <w:rPr>
          <w:rFonts w:ascii="Times New Roman" w:hAnsi="Times New Roman"/>
          <w:b/>
          <w:szCs w:val="24"/>
        </w:rPr>
        <w:t>________________________</w:t>
      </w:r>
      <w:r w:rsidRPr="000733FE">
        <w:rPr>
          <w:rFonts w:ascii="Times New Roman" w:hAnsi="Times New Roman"/>
          <w:szCs w:val="24"/>
        </w:rPr>
        <w:tab/>
        <w:t>Podpis:</w:t>
      </w:r>
      <w:r w:rsidRPr="000733FE">
        <w:rPr>
          <w:rFonts w:ascii="Times New Roman" w:hAnsi="Times New Roman"/>
          <w:b/>
          <w:szCs w:val="24"/>
        </w:rPr>
        <w:t>_________________________</w:t>
      </w:r>
    </w:p>
    <w:p w14:paraId="075896B4" w14:textId="77777777" w:rsidR="00CF2C50" w:rsidRPr="009D29C9" w:rsidRDefault="00610B91" w:rsidP="000B7E63">
      <w:pPr>
        <w:widowControl w:val="0"/>
        <w:tabs>
          <w:tab w:val="left" w:pos="4536"/>
          <w:tab w:val="left" w:pos="5040"/>
        </w:tabs>
        <w:spacing w:after="0"/>
        <w:rPr>
          <w:rFonts w:ascii="Times New Roman" w:hAnsi="Times New Roman"/>
          <w:szCs w:val="24"/>
        </w:rPr>
      </w:pPr>
      <w:proofErr w:type="gramStart"/>
      <w:r w:rsidRPr="000733FE">
        <w:rPr>
          <w:rFonts w:ascii="Times New Roman" w:hAnsi="Times New Roman"/>
          <w:szCs w:val="24"/>
        </w:rPr>
        <w:t xml:space="preserve">Jméno:  </w:t>
      </w:r>
      <w:r w:rsidR="00523725" w:rsidRPr="00523725">
        <w:rPr>
          <w:rFonts w:ascii="Times New Roman" w:hAnsi="Times New Roman"/>
          <w:b/>
          <w:bCs/>
          <w:szCs w:val="24"/>
        </w:rPr>
        <w:t>Mgr.</w:t>
      </w:r>
      <w:proofErr w:type="gramEnd"/>
      <w:r w:rsidR="00523725" w:rsidRPr="00523725">
        <w:rPr>
          <w:rFonts w:ascii="Times New Roman" w:hAnsi="Times New Roman"/>
          <w:b/>
          <w:bCs/>
          <w:szCs w:val="24"/>
        </w:rPr>
        <w:t xml:space="preserve"> Michal </w:t>
      </w:r>
      <w:proofErr w:type="spellStart"/>
      <w:r w:rsidR="00523725" w:rsidRPr="00523725">
        <w:rPr>
          <w:rFonts w:ascii="Times New Roman" w:hAnsi="Times New Roman"/>
          <w:b/>
          <w:bCs/>
          <w:szCs w:val="24"/>
        </w:rPr>
        <w:t>Vronský</w:t>
      </w:r>
      <w:proofErr w:type="spellEnd"/>
      <w:r w:rsidR="00CF2C50" w:rsidRPr="000733FE">
        <w:rPr>
          <w:rFonts w:ascii="Times New Roman" w:hAnsi="Times New Roman"/>
          <w:szCs w:val="24"/>
        </w:rPr>
        <w:tab/>
        <w:t xml:space="preserve">Jméno:  </w:t>
      </w:r>
      <w:r w:rsidR="00CF2C50" w:rsidRPr="009D29C9">
        <w:rPr>
          <w:rFonts w:ascii="Times New Roman" w:hAnsi="Times New Roman"/>
          <w:szCs w:val="24"/>
        </w:rPr>
        <w:tab/>
      </w:r>
      <w:r w:rsidR="00034AC4" w:rsidRPr="00CC471E">
        <w:rPr>
          <w:rFonts w:ascii="Times New Roman" w:hAnsi="Times New Roman"/>
          <w:b/>
          <w:bCs/>
          <w:i/>
          <w:iCs/>
          <w:szCs w:val="24"/>
        </w:rPr>
        <w:t>[</w:t>
      </w:r>
      <w:r w:rsidR="00034AC4" w:rsidRPr="00CC471E">
        <w:rPr>
          <w:rFonts w:ascii="Times New Roman" w:hAnsi="Times New Roman"/>
          <w:b/>
          <w:bCs/>
          <w:i/>
          <w:iCs/>
          <w:szCs w:val="24"/>
          <w:highlight w:val="yellow"/>
        </w:rPr>
        <w:t>doplní uchazeč</w:t>
      </w:r>
      <w:r w:rsidR="00034AC4" w:rsidRPr="00CC471E">
        <w:rPr>
          <w:rFonts w:ascii="Times New Roman" w:hAnsi="Times New Roman"/>
          <w:b/>
          <w:bCs/>
          <w:i/>
          <w:iCs/>
          <w:szCs w:val="24"/>
        </w:rPr>
        <w:t>]</w:t>
      </w:r>
    </w:p>
    <w:p w14:paraId="6C9A2D56" w14:textId="77777777" w:rsidR="00CF2C50" w:rsidRPr="000733FE" w:rsidRDefault="00CF2C50" w:rsidP="000B7E63">
      <w:pPr>
        <w:widowControl w:val="0"/>
        <w:tabs>
          <w:tab w:val="left" w:pos="4536"/>
          <w:tab w:val="left" w:pos="5040"/>
        </w:tabs>
        <w:spacing w:after="0"/>
        <w:outlineLvl w:val="0"/>
        <w:rPr>
          <w:rFonts w:ascii="Times New Roman" w:hAnsi="Times New Roman"/>
          <w:bCs/>
          <w:szCs w:val="24"/>
        </w:rPr>
      </w:pPr>
      <w:r w:rsidRPr="009768C5">
        <w:rPr>
          <w:rFonts w:ascii="Times New Roman" w:hAnsi="Times New Roman"/>
          <w:szCs w:val="24"/>
        </w:rPr>
        <w:t>Funkce:</w:t>
      </w:r>
      <w:r w:rsidR="00034AC4" w:rsidRPr="009768C5">
        <w:rPr>
          <w:rFonts w:ascii="Times New Roman" w:hAnsi="Times New Roman"/>
          <w:b/>
          <w:bCs/>
          <w:szCs w:val="24"/>
        </w:rPr>
        <w:t xml:space="preserve"> </w:t>
      </w:r>
      <w:r w:rsidR="009768C5" w:rsidRPr="009768C5">
        <w:rPr>
          <w:rFonts w:ascii="Times New Roman" w:hAnsi="Times New Roman"/>
          <w:b/>
          <w:bCs/>
          <w:szCs w:val="24"/>
        </w:rPr>
        <w:t>starosta městské části</w:t>
      </w:r>
      <w:r w:rsidR="00680316" w:rsidRPr="009D29C9">
        <w:rPr>
          <w:rFonts w:ascii="Times New Roman" w:hAnsi="Times New Roman"/>
          <w:szCs w:val="24"/>
        </w:rPr>
        <w:tab/>
        <w:t>Funkce:</w:t>
      </w:r>
      <w:r w:rsidR="00680316" w:rsidRPr="000733FE">
        <w:rPr>
          <w:rFonts w:ascii="Times New Roman" w:hAnsi="Times New Roman"/>
          <w:szCs w:val="24"/>
        </w:rPr>
        <w:tab/>
      </w:r>
      <w:r w:rsidR="00034AC4" w:rsidRPr="00CC471E">
        <w:rPr>
          <w:rFonts w:ascii="Times New Roman" w:hAnsi="Times New Roman"/>
          <w:b/>
          <w:bCs/>
          <w:i/>
          <w:iCs/>
          <w:szCs w:val="24"/>
        </w:rPr>
        <w:t>[</w:t>
      </w:r>
      <w:r w:rsidR="00034AC4" w:rsidRPr="00CC471E">
        <w:rPr>
          <w:rFonts w:ascii="Times New Roman" w:hAnsi="Times New Roman"/>
          <w:b/>
          <w:bCs/>
          <w:i/>
          <w:iCs/>
          <w:szCs w:val="24"/>
          <w:highlight w:val="yellow"/>
        </w:rPr>
        <w:t>doplní uchazeč</w:t>
      </w:r>
      <w:r w:rsidR="00034AC4" w:rsidRPr="00CC471E">
        <w:rPr>
          <w:rFonts w:ascii="Times New Roman" w:hAnsi="Times New Roman"/>
          <w:b/>
          <w:bCs/>
          <w:i/>
          <w:iCs/>
          <w:szCs w:val="24"/>
        </w:rPr>
        <w:t>]</w:t>
      </w:r>
    </w:p>
    <w:p w14:paraId="639E6E10" w14:textId="77777777" w:rsidR="007B36B4" w:rsidRDefault="00CF2C50" w:rsidP="00480F1D">
      <w:pPr>
        <w:widowControl w:val="0"/>
        <w:tabs>
          <w:tab w:val="left" w:pos="4820"/>
        </w:tabs>
        <w:spacing w:after="0"/>
        <w:rPr>
          <w:rFonts w:ascii="Times New Roman" w:hAnsi="Times New Roman"/>
          <w:szCs w:val="24"/>
        </w:rPr>
      </w:pPr>
      <w:r w:rsidRPr="000733FE">
        <w:rPr>
          <w:rFonts w:ascii="Times New Roman" w:hAnsi="Times New Roman"/>
          <w:szCs w:val="24"/>
        </w:rPr>
        <w:t xml:space="preserve">            </w:t>
      </w:r>
    </w:p>
    <w:p w14:paraId="6135B8F5" w14:textId="77777777" w:rsidR="007B36B4" w:rsidRDefault="007B36B4" w:rsidP="00480F1D">
      <w:pPr>
        <w:widowControl w:val="0"/>
        <w:tabs>
          <w:tab w:val="left" w:pos="4820"/>
        </w:tabs>
        <w:spacing w:after="0"/>
        <w:rPr>
          <w:rFonts w:ascii="Times New Roman" w:hAnsi="Times New Roman"/>
          <w:szCs w:val="24"/>
        </w:rPr>
      </w:pPr>
    </w:p>
    <w:p w14:paraId="71CA340D" w14:textId="130DDBFD" w:rsidR="007E07E0" w:rsidRDefault="007B36B4" w:rsidP="007B36B4">
      <w:pPr>
        <w:widowControl w:val="0"/>
        <w:tabs>
          <w:tab w:val="left" w:pos="4820"/>
        </w:tabs>
        <w:spacing w:after="0"/>
        <w:rPr>
          <w:rFonts w:ascii="Times New Roman" w:hAnsi="Times New Roman"/>
          <w:szCs w:val="24"/>
        </w:rPr>
        <w:sectPr w:rsidR="007E07E0">
          <w:headerReference w:type="even" r:id="rId9"/>
          <w:headerReference w:type="default" r:id="rId10"/>
          <w:footerReference w:type="even" r:id="rId11"/>
          <w:footerReference w:type="default" r:id="rId12"/>
          <w:pgSz w:w="11906" w:h="16838"/>
          <w:pgMar w:top="1418" w:right="1418" w:bottom="1418" w:left="2127" w:header="709" w:footer="709" w:gutter="0"/>
          <w:cols w:space="708"/>
        </w:sectPr>
      </w:pPr>
      <w:r w:rsidRPr="007B36B4">
        <w:rPr>
          <w:rFonts w:ascii="Times New Roman" w:hAnsi="Times New Roman"/>
          <w:szCs w:val="24"/>
        </w:rPr>
        <w:t xml:space="preserve">Doložka dle § 43 odst. 1 zákona č. 131/2000 Sb., o </w:t>
      </w:r>
      <w:proofErr w:type="gramStart"/>
      <w:r w:rsidRPr="007B36B4">
        <w:rPr>
          <w:rFonts w:ascii="Times New Roman" w:hAnsi="Times New Roman"/>
          <w:szCs w:val="24"/>
        </w:rPr>
        <w:t xml:space="preserve">hlavním </w:t>
      </w:r>
      <w:r>
        <w:rPr>
          <w:rFonts w:ascii="Times New Roman" w:hAnsi="Times New Roman"/>
          <w:szCs w:val="24"/>
        </w:rPr>
        <w:t xml:space="preserve"> </w:t>
      </w:r>
      <w:r w:rsidRPr="007B36B4">
        <w:rPr>
          <w:rFonts w:ascii="Times New Roman" w:hAnsi="Times New Roman"/>
          <w:szCs w:val="24"/>
        </w:rPr>
        <w:t>městě</w:t>
      </w:r>
      <w:proofErr w:type="gramEnd"/>
      <w:r w:rsidRPr="007B36B4">
        <w:rPr>
          <w:rFonts w:ascii="Times New Roman" w:hAnsi="Times New Roman"/>
          <w:szCs w:val="24"/>
        </w:rPr>
        <w:t xml:space="preserve"> Praze, v platném znění, potvrzující splnění podmínek pro platnost právního jednání městské části Praha 3. Uzavření této smlouvy bylo schváleno rozhodnutím R</w:t>
      </w:r>
      <w:r w:rsidR="00A1127D">
        <w:rPr>
          <w:rFonts w:ascii="Times New Roman" w:hAnsi="Times New Roman"/>
          <w:szCs w:val="24"/>
        </w:rPr>
        <w:t xml:space="preserve">ady </w:t>
      </w:r>
      <w:r w:rsidRPr="007B36B4">
        <w:rPr>
          <w:rFonts w:ascii="Times New Roman" w:hAnsi="Times New Roman"/>
          <w:szCs w:val="24"/>
        </w:rPr>
        <w:t>M</w:t>
      </w:r>
      <w:r w:rsidR="00A1127D">
        <w:rPr>
          <w:rFonts w:ascii="Times New Roman" w:hAnsi="Times New Roman"/>
          <w:szCs w:val="24"/>
        </w:rPr>
        <w:t>ěstské části</w:t>
      </w:r>
      <w:r w:rsidRPr="007B36B4">
        <w:rPr>
          <w:rFonts w:ascii="Times New Roman" w:hAnsi="Times New Roman"/>
          <w:szCs w:val="24"/>
        </w:rPr>
        <w:t xml:space="preserve"> Praha 3, a to usnesením ze dne </w:t>
      </w:r>
      <w:proofErr w:type="spellStart"/>
      <w:r w:rsidRPr="007B36B4">
        <w:rPr>
          <w:rFonts w:ascii="Times New Roman" w:hAnsi="Times New Roman"/>
          <w:szCs w:val="24"/>
        </w:rPr>
        <w:t>xx.xx.xxxx</w:t>
      </w:r>
      <w:proofErr w:type="spellEnd"/>
      <w:r w:rsidRPr="007B36B4">
        <w:rPr>
          <w:rFonts w:ascii="Times New Roman" w:hAnsi="Times New Roman"/>
          <w:szCs w:val="24"/>
        </w:rPr>
        <w:t xml:space="preserve"> č. </w:t>
      </w:r>
      <w:proofErr w:type="spellStart"/>
      <w:r w:rsidRPr="007B36B4">
        <w:rPr>
          <w:rFonts w:ascii="Times New Roman" w:hAnsi="Times New Roman"/>
          <w:szCs w:val="24"/>
        </w:rPr>
        <w:t>xxx</w:t>
      </w:r>
      <w:proofErr w:type="spellEnd"/>
      <w:r w:rsidRPr="007B36B4">
        <w:rPr>
          <w:rFonts w:ascii="Times New Roman" w:hAnsi="Times New Roman"/>
          <w:szCs w:val="24"/>
        </w:rPr>
        <w:t>.</w:t>
      </w:r>
      <w:r w:rsidR="00CF2C50" w:rsidRPr="000733FE">
        <w:rPr>
          <w:rFonts w:ascii="Times New Roman" w:hAnsi="Times New Roman"/>
          <w:szCs w:val="24"/>
        </w:rPr>
        <w:t xml:space="preserve">  </w:t>
      </w:r>
    </w:p>
    <w:p w14:paraId="753BC1A4" w14:textId="77777777" w:rsidR="00E17F4C" w:rsidRPr="00BC02E5" w:rsidRDefault="00E17F4C" w:rsidP="007074AF">
      <w:pPr>
        <w:pStyle w:val="Nadpis1"/>
        <w:keepNext w:val="0"/>
        <w:keepLines w:val="0"/>
        <w:widowControl w:val="0"/>
        <w:tabs>
          <w:tab w:val="left" w:pos="0"/>
        </w:tabs>
        <w:rPr>
          <w:rFonts w:ascii="Times New Roman" w:hAnsi="Times New Roman"/>
          <w:sz w:val="24"/>
          <w:szCs w:val="24"/>
          <w:lang w:val="cs-CZ"/>
        </w:rPr>
      </w:pPr>
      <w:r w:rsidRPr="000733FE">
        <w:rPr>
          <w:rFonts w:ascii="Times New Roman" w:hAnsi="Times New Roman"/>
          <w:sz w:val="24"/>
          <w:szCs w:val="24"/>
        </w:rPr>
        <w:lastRenderedPageBreak/>
        <w:t>Příloha č. 1</w:t>
      </w:r>
      <w:r w:rsidR="00A515E4">
        <w:rPr>
          <w:rFonts w:ascii="Times New Roman" w:hAnsi="Times New Roman"/>
          <w:sz w:val="24"/>
          <w:szCs w:val="24"/>
          <w:lang w:val="cs-CZ"/>
        </w:rPr>
        <w:t xml:space="preserve"> Smlouvy o poskytování poimplementační podpory systému proxio</w:t>
      </w:r>
    </w:p>
    <w:p w14:paraId="5AAEDD24" w14:textId="77777777" w:rsidR="00E559DD" w:rsidRDefault="009D29C9" w:rsidP="00E559DD">
      <w:pPr>
        <w:pStyle w:val="Nadpis1"/>
        <w:keepNext w:val="0"/>
        <w:keepLines w:val="0"/>
        <w:widowControl w:val="0"/>
        <w:spacing w:before="0" w:after="0"/>
        <w:rPr>
          <w:rFonts w:ascii="Times New Roman" w:hAnsi="Times New Roman"/>
          <w:bCs/>
          <w:caps w:val="0"/>
          <w:sz w:val="24"/>
          <w:szCs w:val="24"/>
        </w:rPr>
      </w:pPr>
      <w:r w:rsidRPr="00E559DD">
        <w:rPr>
          <w:rFonts w:ascii="Times New Roman" w:hAnsi="Times New Roman"/>
          <w:bCs/>
          <w:caps w:val="0"/>
          <w:sz w:val="24"/>
          <w:szCs w:val="24"/>
        </w:rPr>
        <w:t xml:space="preserve">Přehled podporovaného programového vybavení </w:t>
      </w:r>
    </w:p>
    <w:p w14:paraId="1080B894" w14:textId="1AE1921B" w:rsidR="00E17F4C" w:rsidRPr="00E559DD" w:rsidRDefault="009D29C9" w:rsidP="00E559DD">
      <w:pPr>
        <w:pStyle w:val="Nadpis1"/>
        <w:keepNext w:val="0"/>
        <w:keepLines w:val="0"/>
        <w:widowControl w:val="0"/>
        <w:spacing w:before="0"/>
        <w:rPr>
          <w:rFonts w:ascii="Times New Roman" w:hAnsi="Times New Roman"/>
          <w:bCs/>
          <w:caps w:val="0"/>
          <w:sz w:val="24"/>
          <w:szCs w:val="24"/>
          <w:lang w:val="cs-CZ"/>
        </w:rPr>
      </w:pPr>
      <w:r w:rsidRPr="00E559DD">
        <w:rPr>
          <w:rFonts w:ascii="Times New Roman" w:hAnsi="Times New Roman"/>
          <w:bCs/>
          <w:caps w:val="0"/>
          <w:sz w:val="24"/>
          <w:szCs w:val="24"/>
        </w:rPr>
        <w:t xml:space="preserve">a </w:t>
      </w:r>
      <w:r w:rsidR="00EF5A27" w:rsidRPr="00E559DD">
        <w:rPr>
          <w:rFonts w:ascii="Times New Roman" w:hAnsi="Times New Roman"/>
          <w:bCs/>
          <w:caps w:val="0"/>
          <w:sz w:val="24"/>
          <w:szCs w:val="24"/>
          <w:lang w:val="cs-CZ"/>
        </w:rPr>
        <w:t xml:space="preserve">specifikace </w:t>
      </w:r>
      <w:r w:rsidR="0088773D" w:rsidRPr="00E559DD">
        <w:rPr>
          <w:rFonts w:ascii="Times New Roman" w:hAnsi="Times New Roman"/>
          <w:bCs/>
          <w:caps w:val="0"/>
          <w:sz w:val="24"/>
          <w:szCs w:val="24"/>
        </w:rPr>
        <w:t>poskytovaných Služeb</w:t>
      </w:r>
    </w:p>
    <w:p w14:paraId="3535ACF4" w14:textId="77777777" w:rsidR="00F86CD3" w:rsidRDefault="00F86CD3" w:rsidP="00F86CD3">
      <w:pPr>
        <w:rPr>
          <w:bCs/>
        </w:rPr>
      </w:pPr>
    </w:p>
    <w:p w14:paraId="6738E667" w14:textId="77777777" w:rsidR="00A400DA" w:rsidRDefault="00A400DA" w:rsidP="00F86CD3">
      <w:pPr>
        <w:rPr>
          <w:rFonts w:ascii="Times New Roman" w:hAnsi="Times New Roman"/>
          <w:bCs/>
        </w:rPr>
      </w:pPr>
      <w:r w:rsidRPr="00AB6F7E">
        <w:rPr>
          <w:rFonts w:ascii="Times New Roman" w:hAnsi="Times New Roman"/>
          <w:b/>
          <w:caps/>
          <w:szCs w:val="24"/>
          <w:u w:val="single"/>
        </w:rPr>
        <w:t>Přehled podporovaného programového vybavení</w:t>
      </w:r>
    </w:p>
    <w:p w14:paraId="0CEBEE7D" w14:textId="77777777" w:rsidR="00F86CD3" w:rsidRPr="00F86CD3" w:rsidRDefault="00F86CD3" w:rsidP="00F86CD3">
      <w:pPr>
        <w:rPr>
          <w:rFonts w:ascii="Times New Roman" w:hAnsi="Times New Roman"/>
          <w:bCs/>
        </w:rPr>
      </w:pPr>
      <w:r w:rsidRPr="00F86CD3">
        <w:rPr>
          <w:rFonts w:ascii="Times New Roman" w:hAnsi="Times New Roman"/>
          <w:bCs/>
        </w:rPr>
        <w:t xml:space="preserve">Předmětem </w:t>
      </w:r>
      <w:r w:rsidR="00A515E4">
        <w:rPr>
          <w:rFonts w:ascii="Times New Roman" w:hAnsi="Times New Roman"/>
          <w:bCs/>
        </w:rPr>
        <w:t>s</w:t>
      </w:r>
      <w:r w:rsidR="00D4542F">
        <w:rPr>
          <w:rFonts w:ascii="Times New Roman" w:hAnsi="Times New Roman"/>
          <w:bCs/>
        </w:rPr>
        <w:t>mlouvy</w:t>
      </w:r>
      <w:r w:rsidR="00D4542F" w:rsidRPr="00F86CD3">
        <w:rPr>
          <w:rFonts w:ascii="Times New Roman" w:hAnsi="Times New Roman"/>
          <w:bCs/>
        </w:rPr>
        <w:t xml:space="preserve"> </w:t>
      </w:r>
      <w:r w:rsidR="00A515E4">
        <w:rPr>
          <w:rFonts w:ascii="Times New Roman" w:hAnsi="Times New Roman"/>
          <w:bCs/>
        </w:rPr>
        <w:t xml:space="preserve">je </w:t>
      </w:r>
      <w:r w:rsidRPr="00F86CD3">
        <w:rPr>
          <w:rFonts w:ascii="Times New Roman" w:hAnsi="Times New Roman"/>
          <w:bCs/>
        </w:rPr>
        <w:t>poskytování</w:t>
      </w:r>
      <w:r w:rsidR="00A515E4">
        <w:rPr>
          <w:rFonts w:ascii="Times New Roman" w:hAnsi="Times New Roman"/>
          <w:bCs/>
        </w:rPr>
        <w:t xml:space="preserve"> </w:t>
      </w:r>
      <w:r w:rsidRPr="00F86CD3">
        <w:rPr>
          <w:rFonts w:ascii="Times New Roman" w:hAnsi="Times New Roman"/>
          <w:bCs/>
        </w:rPr>
        <w:t xml:space="preserve">níže specifikovaných služeb </w:t>
      </w:r>
      <w:proofErr w:type="spellStart"/>
      <w:r w:rsidR="00A64794">
        <w:rPr>
          <w:rFonts w:ascii="Times New Roman" w:hAnsi="Times New Roman"/>
          <w:bCs/>
        </w:rPr>
        <w:t>poimplementační</w:t>
      </w:r>
      <w:proofErr w:type="spellEnd"/>
      <w:r w:rsidR="00A64794">
        <w:rPr>
          <w:rFonts w:ascii="Times New Roman" w:hAnsi="Times New Roman"/>
          <w:bCs/>
        </w:rPr>
        <w:t xml:space="preserve"> podpory informačního</w:t>
      </w:r>
      <w:r w:rsidRPr="00F86CD3">
        <w:rPr>
          <w:rFonts w:ascii="Times New Roman" w:hAnsi="Times New Roman"/>
          <w:bCs/>
        </w:rPr>
        <w:t xml:space="preserve"> systému PROXIO </w:t>
      </w:r>
      <w:r w:rsidR="00035A60">
        <w:rPr>
          <w:rFonts w:ascii="Times New Roman" w:hAnsi="Times New Roman"/>
          <w:bCs/>
        </w:rPr>
        <w:t xml:space="preserve">(dále jen </w:t>
      </w:r>
      <w:proofErr w:type="gramStart"/>
      <w:r w:rsidR="00035A60">
        <w:rPr>
          <w:rFonts w:ascii="Times New Roman" w:hAnsi="Times New Roman"/>
          <w:bCs/>
        </w:rPr>
        <w:t>„ systém</w:t>
      </w:r>
      <w:proofErr w:type="gramEnd"/>
      <w:r w:rsidR="00035A60">
        <w:rPr>
          <w:rFonts w:ascii="Times New Roman" w:hAnsi="Times New Roman"/>
          <w:bCs/>
        </w:rPr>
        <w:t xml:space="preserve">“) </w:t>
      </w:r>
      <w:r w:rsidRPr="00F86CD3">
        <w:rPr>
          <w:rFonts w:ascii="Times New Roman" w:hAnsi="Times New Roman"/>
          <w:bCs/>
        </w:rPr>
        <w:t xml:space="preserve">u Objednatele. </w:t>
      </w:r>
    </w:p>
    <w:p w14:paraId="5228E88E" w14:textId="77777777" w:rsidR="00F86CD3" w:rsidRPr="00F86CD3" w:rsidRDefault="00F86CD3" w:rsidP="00F86CD3">
      <w:pPr>
        <w:rPr>
          <w:rFonts w:ascii="Times New Roman" w:hAnsi="Times New Roman"/>
        </w:rPr>
      </w:pPr>
      <w:r w:rsidRPr="00F86CD3">
        <w:rPr>
          <w:rFonts w:ascii="Times New Roman" w:hAnsi="Times New Roman"/>
        </w:rPr>
        <w:t xml:space="preserve">Cílem těchto služeb je zabezpečit trvalou kvalitu systému a jeho efektivní využití pro potřeby Objednatele. </w:t>
      </w:r>
    </w:p>
    <w:p w14:paraId="066E83CE" w14:textId="77777777" w:rsidR="00F86CD3" w:rsidRPr="00F86CD3" w:rsidRDefault="00F86CD3" w:rsidP="00F86CD3">
      <w:pPr>
        <w:pStyle w:val="Zkladntextodsazen"/>
        <w:ind w:left="0"/>
      </w:pPr>
      <w:r w:rsidRPr="00F86CD3">
        <w:t xml:space="preserve">Softwarové komponenty PROXIO, kterých se </w:t>
      </w:r>
      <w:proofErr w:type="spellStart"/>
      <w:r w:rsidRPr="00F86CD3">
        <w:t>Poimplementační</w:t>
      </w:r>
      <w:proofErr w:type="spellEnd"/>
      <w:r w:rsidRPr="00F86CD3">
        <w:t xml:space="preserve"> podpora týká:</w:t>
      </w:r>
    </w:p>
    <w:p w14:paraId="58C31EBF" w14:textId="77777777" w:rsidR="00F86CD3" w:rsidRPr="00F86CD3" w:rsidRDefault="00F86CD3" w:rsidP="00001096">
      <w:pPr>
        <w:spacing w:after="0"/>
        <w:ind w:left="567" w:hanging="567"/>
        <w:rPr>
          <w:rFonts w:ascii="Times New Roman" w:hAnsi="Times New Roman"/>
          <w:color w:val="000000"/>
        </w:rPr>
      </w:pPr>
      <w:r w:rsidRPr="00F86CD3">
        <w:rPr>
          <w:rFonts w:ascii="Times New Roman" w:hAnsi="Times New Roman"/>
          <w:color w:val="000000"/>
        </w:rPr>
        <w:t>(a)</w:t>
      </w:r>
      <w:r w:rsidRPr="00F86CD3">
        <w:rPr>
          <w:rFonts w:ascii="Times New Roman" w:hAnsi="Times New Roman"/>
          <w:color w:val="000000"/>
        </w:rPr>
        <w:tab/>
        <w:t xml:space="preserve">Registry a Evidence </w:t>
      </w:r>
      <w:r w:rsidRPr="00F86CD3">
        <w:rPr>
          <w:rFonts w:ascii="Times New Roman" w:hAnsi="Times New Roman"/>
        </w:rPr>
        <w:t>včetně všech dílčích komponent</w:t>
      </w:r>
    </w:p>
    <w:p w14:paraId="507F65F8" w14:textId="77777777" w:rsidR="00F86CD3" w:rsidRPr="00F86CD3" w:rsidRDefault="00F86CD3" w:rsidP="00001096">
      <w:pPr>
        <w:spacing w:after="0"/>
        <w:ind w:left="567" w:hanging="567"/>
        <w:rPr>
          <w:rFonts w:ascii="Times New Roman" w:hAnsi="Times New Roman"/>
          <w:color w:val="000000"/>
        </w:rPr>
      </w:pPr>
      <w:r w:rsidRPr="00F86CD3">
        <w:rPr>
          <w:rFonts w:ascii="Times New Roman" w:hAnsi="Times New Roman"/>
          <w:color w:val="000000"/>
        </w:rPr>
        <w:t>(b)</w:t>
      </w:r>
      <w:r w:rsidRPr="00F86CD3">
        <w:rPr>
          <w:rFonts w:ascii="Times New Roman" w:hAnsi="Times New Roman"/>
          <w:color w:val="000000"/>
        </w:rPr>
        <w:tab/>
      </w:r>
      <w:proofErr w:type="spellStart"/>
      <w:r w:rsidRPr="00F86CD3">
        <w:rPr>
          <w:rFonts w:ascii="Times New Roman" w:hAnsi="Times New Roman"/>
          <w:color w:val="000000"/>
        </w:rPr>
        <w:t>Multiagendový</w:t>
      </w:r>
      <w:proofErr w:type="spellEnd"/>
      <w:r w:rsidRPr="00F86CD3">
        <w:rPr>
          <w:rFonts w:ascii="Times New Roman" w:hAnsi="Times New Roman"/>
          <w:color w:val="000000"/>
        </w:rPr>
        <w:t xml:space="preserve"> </w:t>
      </w:r>
      <w:proofErr w:type="spellStart"/>
      <w:r w:rsidRPr="00F86CD3">
        <w:rPr>
          <w:rFonts w:ascii="Times New Roman" w:hAnsi="Times New Roman"/>
          <w:color w:val="000000"/>
        </w:rPr>
        <w:t>FrameWork</w:t>
      </w:r>
      <w:proofErr w:type="spellEnd"/>
      <w:r w:rsidRPr="00F86CD3">
        <w:rPr>
          <w:rFonts w:ascii="Times New Roman" w:hAnsi="Times New Roman"/>
          <w:color w:val="000000"/>
        </w:rPr>
        <w:t xml:space="preserve"> AGENDIO </w:t>
      </w:r>
      <w:r w:rsidRPr="00F86CD3">
        <w:rPr>
          <w:rFonts w:ascii="Times New Roman" w:hAnsi="Times New Roman"/>
        </w:rPr>
        <w:t>včetně všech dílčích komponent</w:t>
      </w:r>
    </w:p>
    <w:p w14:paraId="4277BA1A" w14:textId="77777777" w:rsidR="00F86CD3" w:rsidRPr="00F86CD3" w:rsidRDefault="00F86CD3" w:rsidP="00001096">
      <w:pPr>
        <w:spacing w:after="0"/>
        <w:ind w:left="567" w:hanging="567"/>
        <w:rPr>
          <w:rFonts w:ascii="Times New Roman" w:hAnsi="Times New Roman"/>
          <w:color w:val="000000"/>
        </w:rPr>
      </w:pPr>
      <w:r w:rsidRPr="00F86CD3">
        <w:rPr>
          <w:rFonts w:ascii="Times New Roman" w:hAnsi="Times New Roman"/>
          <w:color w:val="000000"/>
        </w:rPr>
        <w:t xml:space="preserve">(c) </w:t>
      </w:r>
      <w:r w:rsidRPr="00F86CD3">
        <w:rPr>
          <w:rFonts w:ascii="Times New Roman" w:hAnsi="Times New Roman"/>
          <w:color w:val="000000"/>
        </w:rPr>
        <w:tab/>
        <w:t>Konfigurovatelný evidenční systém KEVIS</w:t>
      </w:r>
    </w:p>
    <w:p w14:paraId="062B5D94" w14:textId="77777777" w:rsidR="00F86CD3" w:rsidRDefault="00F86CD3" w:rsidP="00001096">
      <w:pPr>
        <w:spacing w:after="0"/>
        <w:ind w:left="567" w:hanging="567"/>
        <w:rPr>
          <w:rFonts w:ascii="Times New Roman" w:hAnsi="Times New Roman"/>
          <w:color w:val="000000"/>
        </w:rPr>
      </w:pPr>
      <w:r w:rsidRPr="00F86CD3">
        <w:rPr>
          <w:rFonts w:ascii="Times New Roman" w:hAnsi="Times New Roman"/>
          <w:color w:val="000000"/>
        </w:rPr>
        <w:t>(d)</w:t>
      </w:r>
      <w:r w:rsidRPr="00F86CD3">
        <w:rPr>
          <w:rFonts w:ascii="Times New Roman" w:hAnsi="Times New Roman"/>
          <w:color w:val="000000"/>
        </w:rPr>
        <w:tab/>
        <w:t>Aplikace HelpDesk</w:t>
      </w:r>
    </w:p>
    <w:p w14:paraId="48B199FB" w14:textId="77777777" w:rsidR="00A86976" w:rsidRDefault="00A86976" w:rsidP="00001096">
      <w:pPr>
        <w:spacing w:after="0"/>
        <w:ind w:left="567" w:hanging="567"/>
        <w:rPr>
          <w:rFonts w:ascii="Times New Roman" w:hAnsi="Times New Roman"/>
          <w:color w:val="000000"/>
        </w:rPr>
      </w:pPr>
      <w:r>
        <w:rPr>
          <w:rFonts w:ascii="Times New Roman" w:hAnsi="Times New Roman"/>
          <w:color w:val="000000"/>
        </w:rPr>
        <w:t>(e)</w:t>
      </w:r>
      <w:r>
        <w:rPr>
          <w:rFonts w:ascii="Times New Roman" w:hAnsi="Times New Roman"/>
          <w:color w:val="000000"/>
        </w:rPr>
        <w:tab/>
      </w:r>
      <w:proofErr w:type="spellStart"/>
      <w:r>
        <w:rPr>
          <w:rFonts w:ascii="Times New Roman" w:hAnsi="Times New Roman"/>
          <w:color w:val="000000"/>
        </w:rPr>
        <w:t>Elogio</w:t>
      </w:r>
      <w:proofErr w:type="spellEnd"/>
    </w:p>
    <w:p w14:paraId="606D1A42" w14:textId="77777777" w:rsidR="00761B2E" w:rsidRPr="00761B2E" w:rsidRDefault="00761B2E" w:rsidP="00761B2E">
      <w:pPr>
        <w:spacing w:after="0"/>
        <w:ind w:left="567" w:hanging="567"/>
        <w:rPr>
          <w:rFonts w:ascii="Times New Roman" w:hAnsi="Times New Roman"/>
          <w:color w:val="000000"/>
        </w:rPr>
      </w:pPr>
      <w:r w:rsidRPr="00761B2E">
        <w:rPr>
          <w:rFonts w:ascii="Times New Roman" w:hAnsi="Times New Roman"/>
          <w:color w:val="000000"/>
        </w:rPr>
        <w:t>(f)</w:t>
      </w:r>
      <w:r w:rsidRPr="00761B2E">
        <w:rPr>
          <w:rFonts w:ascii="Times New Roman" w:hAnsi="Times New Roman"/>
          <w:color w:val="000000"/>
        </w:rPr>
        <w:tab/>
        <w:t>Podpisová kniha</w:t>
      </w:r>
    </w:p>
    <w:p w14:paraId="54953B47" w14:textId="77777777" w:rsidR="00761B2E" w:rsidRPr="00761B2E" w:rsidRDefault="00761B2E" w:rsidP="00761B2E">
      <w:pPr>
        <w:spacing w:after="0"/>
        <w:ind w:left="567" w:hanging="567"/>
        <w:rPr>
          <w:rFonts w:ascii="Times New Roman" w:hAnsi="Times New Roman"/>
          <w:color w:val="000000"/>
        </w:rPr>
      </w:pPr>
      <w:r w:rsidRPr="00761B2E">
        <w:rPr>
          <w:rFonts w:ascii="Times New Roman" w:hAnsi="Times New Roman"/>
          <w:color w:val="000000"/>
        </w:rPr>
        <w:t>(g)</w:t>
      </w:r>
      <w:r w:rsidRPr="00761B2E">
        <w:rPr>
          <w:rFonts w:ascii="Times New Roman" w:hAnsi="Times New Roman"/>
          <w:color w:val="000000"/>
        </w:rPr>
        <w:tab/>
        <w:t>Aplikace Usnesení</w:t>
      </w:r>
    </w:p>
    <w:p w14:paraId="7C1002CF" w14:textId="77777777" w:rsidR="00F86CD3" w:rsidRDefault="00F86CD3" w:rsidP="00F86CD3">
      <w:pPr>
        <w:rPr>
          <w:rFonts w:ascii="Times New Roman" w:hAnsi="Times New Roman"/>
          <w:bCs/>
        </w:rPr>
      </w:pPr>
    </w:p>
    <w:p w14:paraId="0D48AE3F" w14:textId="77777777" w:rsidR="00A400DA" w:rsidRDefault="00A400DA" w:rsidP="00F86CD3">
      <w:pPr>
        <w:rPr>
          <w:rFonts w:ascii="Times New Roman" w:hAnsi="Times New Roman"/>
          <w:bCs/>
        </w:rPr>
      </w:pPr>
      <w:r w:rsidRPr="00AB6F7E">
        <w:rPr>
          <w:rFonts w:ascii="Times New Roman" w:hAnsi="Times New Roman"/>
          <w:b/>
          <w:caps/>
          <w:szCs w:val="24"/>
          <w:u w:val="single"/>
        </w:rPr>
        <w:t>specifikace poskytovaných Služeb</w:t>
      </w:r>
    </w:p>
    <w:p w14:paraId="385161B5" w14:textId="77777777" w:rsidR="00A400DA" w:rsidRPr="00A400DA" w:rsidRDefault="00A400DA" w:rsidP="00A400DA">
      <w:pPr>
        <w:rPr>
          <w:rFonts w:ascii="Times New Roman" w:hAnsi="Times New Roman"/>
          <w:bCs/>
        </w:rPr>
      </w:pPr>
      <w:r w:rsidRPr="00A400DA">
        <w:rPr>
          <w:rFonts w:ascii="Times New Roman" w:hAnsi="Times New Roman"/>
          <w:bCs/>
        </w:rPr>
        <w:t>Předmětem plnění je poskytování níže specifikovaných služeb</w:t>
      </w:r>
      <w:r>
        <w:rPr>
          <w:rFonts w:ascii="Times New Roman" w:hAnsi="Times New Roman"/>
          <w:bCs/>
        </w:rPr>
        <w:t>:</w:t>
      </w:r>
      <w:r w:rsidRPr="00A400DA">
        <w:rPr>
          <w:rFonts w:ascii="Times New Roman" w:hAnsi="Times New Roman"/>
          <w:bCs/>
        </w:rPr>
        <w:t xml:space="preserve"> </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rsidR="00A400DA" w:rsidRPr="00A400DA" w14:paraId="10C2B22E" w14:textId="77777777" w:rsidTr="00761B2E">
        <w:tc>
          <w:tcPr>
            <w:tcW w:w="8505" w:type="dxa"/>
            <w:shd w:val="clear" w:color="auto" w:fill="F2F2F2"/>
          </w:tcPr>
          <w:p w14:paraId="251E26C9" w14:textId="77777777" w:rsidR="00A400DA" w:rsidRPr="00A400DA" w:rsidRDefault="00A400DA" w:rsidP="00761B2E">
            <w:pPr>
              <w:spacing w:after="0" w:line="276" w:lineRule="auto"/>
              <w:ind w:left="-211" w:firstLine="211"/>
              <w:rPr>
                <w:rFonts w:ascii="Times New Roman" w:hAnsi="Times New Roman"/>
                <w:b/>
                <w:bCs/>
              </w:rPr>
            </w:pPr>
            <w:r w:rsidRPr="00A400DA">
              <w:rPr>
                <w:rFonts w:ascii="Times New Roman" w:hAnsi="Times New Roman"/>
                <w:b/>
                <w:bCs/>
              </w:rPr>
              <w:t>Služba</w:t>
            </w:r>
          </w:p>
        </w:tc>
      </w:tr>
      <w:tr w:rsidR="00A400DA" w:rsidRPr="00A400DA" w14:paraId="11CCF1CA" w14:textId="77777777" w:rsidTr="00761B2E">
        <w:tc>
          <w:tcPr>
            <w:tcW w:w="8505" w:type="dxa"/>
            <w:shd w:val="clear" w:color="auto" w:fill="D9D9D9"/>
          </w:tcPr>
          <w:p w14:paraId="183A5B4A" w14:textId="77777777" w:rsidR="00A400DA" w:rsidRPr="00A400DA" w:rsidRDefault="00A400DA" w:rsidP="00761B2E">
            <w:pPr>
              <w:numPr>
                <w:ilvl w:val="0"/>
                <w:numId w:val="25"/>
              </w:numPr>
              <w:spacing w:after="0" w:line="276" w:lineRule="auto"/>
              <w:ind w:left="-210" w:firstLine="210"/>
              <w:rPr>
                <w:rFonts w:ascii="Times New Roman" w:hAnsi="Times New Roman"/>
                <w:b/>
                <w:bCs/>
              </w:rPr>
            </w:pPr>
            <w:r w:rsidRPr="00A400DA">
              <w:rPr>
                <w:rFonts w:ascii="Times New Roman" w:hAnsi="Times New Roman"/>
                <w:b/>
                <w:bCs/>
              </w:rPr>
              <w:t xml:space="preserve">Základní podpora </w:t>
            </w:r>
          </w:p>
        </w:tc>
      </w:tr>
      <w:tr w:rsidR="00A400DA" w:rsidRPr="00A400DA" w14:paraId="7172FA76" w14:textId="77777777" w:rsidTr="00761B2E">
        <w:tc>
          <w:tcPr>
            <w:tcW w:w="8505" w:type="dxa"/>
          </w:tcPr>
          <w:p w14:paraId="7E6485EE" w14:textId="77777777" w:rsidR="00A400DA" w:rsidRPr="00A400DA" w:rsidRDefault="00A400DA" w:rsidP="00761B2E">
            <w:pPr>
              <w:spacing w:after="0" w:line="276" w:lineRule="auto"/>
              <w:ind w:left="-211" w:firstLine="211"/>
              <w:rPr>
                <w:rFonts w:ascii="Times New Roman" w:hAnsi="Times New Roman"/>
                <w:bCs/>
              </w:rPr>
            </w:pPr>
            <w:r w:rsidRPr="00A400DA">
              <w:rPr>
                <w:rFonts w:ascii="Times New Roman" w:hAnsi="Times New Roman"/>
                <w:bCs/>
              </w:rPr>
              <w:t>1.1. Helpdesk</w:t>
            </w:r>
          </w:p>
        </w:tc>
      </w:tr>
      <w:tr w:rsidR="00A400DA" w:rsidRPr="00A400DA" w14:paraId="7E5AE90B" w14:textId="77777777" w:rsidTr="00761B2E">
        <w:tc>
          <w:tcPr>
            <w:tcW w:w="8505" w:type="dxa"/>
          </w:tcPr>
          <w:p w14:paraId="62FF7C92" w14:textId="77777777" w:rsidR="00A400DA" w:rsidRPr="00A400DA" w:rsidRDefault="00A400DA" w:rsidP="00761B2E">
            <w:pPr>
              <w:spacing w:after="0" w:line="276" w:lineRule="auto"/>
              <w:ind w:left="-211" w:firstLine="211"/>
              <w:rPr>
                <w:rFonts w:ascii="Times New Roman" w:hAnsi="Times New Roman"/>
                <w:bCs/>
              </w:rPr>
            </w:pPr>
            <w:r w:rsidRPr="00A400DA">
              <w:rPr>
                <w:rFonts w:ascii="Times New Roman" w:hAnsi="Times New Roman"/>
                <w:bCs/>
              </w:rPr>
              <w:t>1.2. Řešení incidentů</w:t>
            </w:r>
          </w:p>
        </w:tc>
      </w:tr>
      <w:tr w:rsidR="00A400DA" w:rsidRPr="00A400DA" w14:paraId="443A6EAD" w14:textId="77777777" w:rsidTr="00761B2E">
        <w:tc>
          <w:tcPr>
            <w:tcW w:w="8505" w:type="dxa"/>
            <w:shd w:val="clear" w:color="auto" w:fill="D9D9D9"/>
          </w:tcPr>
          <w:p w14:paraId="00AB3C71" w14:textId="77777777" w:rsidR="00A400DA" w:rsidRPr="00A400DA" w:rsidRDefault="00A400DA" w:rsidP="00761B2E">
            <w:pPr>
              <w:numPr>
                <w:ilvl w:val="0"/>
                <w:numId w:val="25"/>
              </w:numPr>
              <w:spacing w:after="0" w:line="276" w:lineRule="auto"/>
              <w:ind w:left="-211" w:firstLine="211"/>
              <w:rPr>
                <w:rFonts w:ascii="Times New Roman" w:hAnsi="Times New Roman"/>
                <w:b/>
                <w:bCs/>
              </w:rPr>
            </w:pPr>
            <w:r w:rsidRPr="00A400DA">
              <w:rPr>
                <w:rFonts w:ascii="Times New Roman" w:hAnsi="Times New Roman"/>
                <w:b/>
                <w:bCs/>
              </w:rPr>
              <w:t xml:space="preserve">Rozšířená podpora </w:t>
            </w:r>
          </w:p>
        </w:tc>
      </w:tr>
      <w:tr w:rsidR="00A400DA" w:rsidRPr="00A400DA" w14:paraId="0194DF1F" w14:textId="77777777" w:rsidTr="00761B2E">
        <w:tc>
          <w:tcPr>
            <w:tcW w:w="8505" w:type="dxa"/>
          </w:tcPr>
          <w:p w14:paraId="10B4C276" w14:textId="77777777" w:rsidR="00A400DA" w:rsidRPr="00A400DA" w:rsidRDefault="00A400DA" w:rsidP="00761B2E">
            <w:pPr>
              <w:spacing w:after="0" w:line="276" w:lineRule="auto"/>
              <w:ind w:left="-211" w:firstLine="211"/>
              <w:rPr>
                <w:rFonts w:ascii="Times New Roman" w:hAnsi="Times New Roman"/>
                <w:bCs/>
              </w:rPr>
            </w:pPr>
            <w:r w:rsidRPr="00A400DA">
              <w:rPr>
                <w:rFonts w:ascii="Times New Roman" w:hAnsi="Times New Roman"/>
                <w:bCs/>
              </w:rPr>
              <w:t xml:space="preserve">2.1. Řešení servisních požadavků (změnový/rozvojový požadavek) </w:t>
            </w:r>
          </w:p>
        </w:tc>
      </w:tr>
      <w:tr w:rsidR="00A400DA" w:rsidRPr="00A400DA" w14:paraId="0837D3ED" w14:textId="77777777" w:rsidTr="00761B2E">
        <w:tc>
          <w:tcPr>
            <w:tcW w:w="8505" w:type="dxa"/>
          </w:tcPr>
          <w:p w14:paraId="474048DB" w14:textId="77777777" w:rsidR="00A400DA" w:rsidRPr="00A400DA" w:rsidRDefault="00A400DA" w:rsidP="00761B2E">
            <w:pPr>
              <w:spacing w:after="0" w:line="276" w:lineRule="auto"/>
              <w:ind w:left="-211" w:firstLine="211"/>
              <w:rPr>
                <w:rFonts w:ascii="Times New Roman" w:hAnsi="Times New Roman"/>
                <w:bCs/>
              </w:rPr>
            </w:pPr>
            <w:r w:rsidRPr="00A400DA">
              <w:rPr>
                <w:rFonts w:ascii="Times New Roman" w:hAnsi="Times New Roman"/>
                <w:bCs/>
              </w:rPr>
              <w:t xml:space="preserve">2.2. Provozní kontrola systému </w:t>
            </w:r>
          </w:p>
        </w:tc>
      </w:tr>
      <w:tr w:rsidR="00A400DA" w:rsidRPr="00A400DA" w14:paraId="3D7A8768" w14:textId="77777777" w:rsidTr="00761B2E">
        <w:tc>
          <w:tcPr>
            <w:tcW w:w="8505" w:type="dxa"/>
          </w:tcPr>
          <w:p w14:paraId="60C9EC49" w14:textId="77777777" w:rsidR="00A400DA" w:rsidRPr="00A400DA" w:rsidRDefault="00A400DA" w:rsidP="00761B2E">
            <w:pPr>
              <w:spacing w:after="0" w:line="276" w:lineRule="auto"/>
              <w:ind w:left="-211" w:firstLine="211"/>
              <w:rPr>
                <w:rFonts w:ascii="Times New Roman" w:hAnsi="Times New Roman"/>
                <w:bCs/>
              </w:rPr>
            </w:pPr>
            <w:r w:rsidRPr="00A400DA">
              <w:rPr>
                <w:rFonts w:ascii="Times New Roman" w:hAnsi="Times New Roman"/>
                <w:bCs/>
              </w:rPr>
              <w:t>2.3. Implementace nových verzí produktu</w:t>
            </w:r>
          </w:p>
        </w:tc>
      </w:tr>
      <w:tr w:rsidR="00A400DA" w:rsidRPr="00A400DA" w14:paraId="22B7C194" w14:textId="77777777" w:rsidTr="00761B2E">
        <w:tc>
          <w:tcPr>
            <w:tcW w:w="8505" w:type="dxa"/>
          </w:tcPr>
          <w:p w14:paraId="20A98749" w14:textId="77777777" w:rsidR="00A400DA" w:rsidRPr="00A400DA" w:rsidRDefault="00A400DA" w:rsidP="00761B2E">
            <w:pPr>
              <w:spacing w:after="0" w:line="276" w:lineRule="auto"/>
              <w:ind w:left="-211" w:firstLine="211"/>
              <w:rPr>
                <w:rFonts w:ascii="Times New Roman" w:hAnsi="Times New Roman"/>
                <w:bCs/>
              </w:rPr>
            </w:pPr>
            <w:r w:rsidRPr="00A400DA">
              <w:rPr>
                <w:rFonts w:ascii="Times New Roman" w:hAnsi="Times New Roman"/>
                <w:bCs/>
              </w:rPr>
              <w:t xml:space="preserve">2.4. Poskytování konzultací </w:t>
            </w:r>
          </w:p>
        </w:tc>
      </w:tr>
      <w:tr w:rsidR="00A400DA" w:rsidRPr="00A400DA" w14:paraId="13B6CAFA" w14:textId="77777777" w:rsidTr="00761B2E">
        <w:tc>
          <w:tcPr>
            <w:tcW w:w="8505" w:type="dxa"/>
          </w:tcPr>
          <w:p w14:paraId="7E8A1E3B" w14:textId="77777777" w:rsidR="00A400DA" w:rsidRPr="00A400DA" w:rsidRDefault="00A400DA" w:rsidP="00761B2E">
            <w:pPr>
              <w:spacing w:after="0" w:line="276" w:lineRule="auto"/>
              <w:ind w:left="-211" w:firstLine="211"/>
              <w:rPr>
                <w:rFonts w:ascii="Times New Roman" w:hAnsi="Times New Roman"/>
                <w:bCs/>
              </w:rPr>
            </w:pPr>
            <w:r w:rsidRPr="00A400DA">
              <w:rPr>
                <w:rFonts w:ascii="Times New Roman" w:hAnsi="Times New Roman"/>
                <w:bCs/>
              </w:rPr>
              <w:t>2.5. Poskytování školení</w:t>
            </w:r>
          </w:p>
        </w:tc>
      </w:tr>
      <w:tr w:rsidR="00A400DA" w:rsidRPr="00A400DA" w14:paraId="12E64944" w14:textId="77777777" w:rsidTr="00761B2E">
        <w:tc>
          <w:tcPr>
            <w:tcW w:w="8505" w:type="dxa"/>
          </w:tcPr>
          <w:p w14:paraId="669590F1" w14:textId="77777777" w:rsidR="00A400DA" w:rsidRPr="00A400DA" w:rsidRDefault="00A400DA" w:rsidP="00761B2E">
            <w:pPr>
              <w:spacing w:after="0" w:line="276" w:lineRule="auto"/>
              <w:ind w:left="-211" w:firstLine="211"/>
              <w:rPr>
                <w:rFonts w:ascii="Times New Roman" w:hAnsi="Times New Roman"/>
                <w:bCs/>
              </w:rPr>
            </w:pPr>
            <w:r w:rsidRPr="00A400DA">
              <w:rPr>
                <w:rFonts w:ascii="Times New Roman" w:hAnsi="Times New Roman"/>
                <w:bCs/>
              </w:rPr>
              <w:t>2.6. Metodická podpora</w:t>
            </w:r>
          </w:p>
        </w:tc>
      </w:tr>
      <w:tr w:rsidR="00A400DA" w:rsidRPr="00A400DA" w14:paraId="2BD3C5A8" w14:textId="77777777" w:rsidTr="00761B2E">
        <w:tc>
          <w:tcPr>
            <w:tcW w:w="8505" w:type="dxa"/>
          </w:tcPr>
          <w:p w14:paraId="279575C5" w14:textId="77777777" w:rsidR="00A400DA" w:rsidRPr="00A400DA" w:rsidRDefault="00A400DA" w:rsidP="00761B2E">
            <w:pPr>
              <w:spacing w:after="0" w:line="276" w:lineRule="auto"/>
              <w:ind w:left="-211" w:firstLine="211"/>
              <w:rPr>
                <w:rFonts w:ascii="Times New Roman" w:hAnsi="Times New Roman"/>
                <w:bCs/>
              </w:rPr>
            </w:pPr>
            <w:r w:rsidRPr="00A400DA">
              <w:rPr>
                <w:rFonts w:ascii="Times New Roman" w:hAnsi="Times New Roman"/>
                <w:bCs/>
              </w:rPr>
              <w:t>2.7. Řízení projektu</w:t>
            </w:r>
          </w:p>
        </w:tc>
      </w:tr>
      <w:tr w:rsidR="00A400DA" w:rsidRPr="00A400DA" w14:paraId="5942DB90" w14:textId="77777777" w:rsidTr="00761B2E">
        <w:tc>
          <w:tcPr>
            <w:tcW w:w="8505" w:type="dxa"/>
          </w:tcPr>
          <w:p w14:paraId="7652959F" w14:textId="77777777" w:rsidR="00A400DA" w:rsidRPr="00A400DA" w:rsidRDefault="00A400DA" w:rsidP="00761B2E">
            <w:pPr>
              <w:spacing w:after="0" w:line="276" w:lineRule="auto"/>
              <w:ind w:left="-211" w:firstLine="211"/>
              <w:rPr>
                <w:rFonts w:ascii="Times New Roman" w:hAnsi="Times New Roman"/>
                <w:bCs/>
              </w:rPr>
            </w:pPr>
            <w:r w:rsidRPr="00A400DA">
              <w:rPr>
                <w:rFonts w:ascii="Times New Roman" w:hAnsi="Times New Roman"/>
                <w:bCs/>
              </w:rPr>
              <w:t>2.8. Součinnost a další sjednané činnosti</w:t>
            </w:r>
          </w:p>
        </w:tc>
      </w:tr>
    </w:tbl>
    <w:p w14:paraId="74EE053E" w14:textId="77777777" w:rsidR="00001096" w:rsidRDefault="00001096" w:rsidP="00001096">
      <w:pPr>
        <w:spacing w:after="0"/>
        <w:rPr>
          <w:rFonts w:ascii="Times New Roman" w:hAnsi="Times New Roman"/>
          <w:bCs/>
        </w:rPr>
      </w:pPr>
    </w:p>
    <w:p w14:paraId="6A4C04DF" w14:textId="77777777" w:rsidR="00A400DA" w:rsidRPr="00A400DA" w:rsidRDefault="00A400DA" w:rsidP="00A400DA">
      <w:pPr>
        <w:rPr>
          <w:rFonts w:ascii="Times New Roman" w:hAnsi="Times New Roman"/>
          <w:bCs/>
        </w:rPr>
      </w:pPr>
      <w:r w:rsidRPr="00571D50">
        <w:rPr>
          <w:rFonts w:ascii="Times New Roman" w:hAnsi="Times New Roman"/>
          <w:b/>
        </w:rPr>
        <w:t>Služby základní a rozšířené podpory</w:t>
      </w:r>
      <w:r w:rsidRPr="00A400DA">
        <w:rPr>
          <w:rFonts w:ascii="Times New Roman" w:hAnsi="Times New Roman"/>
          <w:bCs/>
        </w:rPr>
        <w:t xml:space="preserve"> jsou poskytovány podle parametrů služeb, popsaných</w:t>
      </w:r>
      <w:r w:rsidR="00001096">
        <w:rPr>
          <w:rFonts w:ascii="Times New Roman" w:hAnsi="Times New Roman"/>
          <w:bCs/>
        </w:rPr>
        <w:t xml:space="preserve"> dále v katalogových listech </w:t>
      </w:r>
      <w:r w:rsidRPr="00A400DA">
        <w:rPr>
          <w:rFonts w:ascii="Times New Roman" w:hAnsi="Times New Roman"/>
          <w:bCs/>
        </w:rPr>
        <w:t>Katalog</w:t>
      </w:r>
      <w:r w:rsidR="00001096">
        <w:rPr>
          <w:rFonts w:ascii="Times New Roman" w:hAnsi="Times New Roman"/>
          <w:bCs/>
        </w:rPr>
        <w:t>u</w:t>
      </w:r>
      <w:r w:rsidRPr="00A400DA">
        <w:rPr>
          <w:rFonts w:ascii="Times New Roman" w:hAnsi="Times New Roman"/>
          <w:bCs/>
        </w:rPr>
        <w:t xml:space="preserve"> služeb.</w:t>
      </w:r>
    </w:p>
    <w:p w14:paraId="0163C7B1" w14:textId="77777777" w:rsidR="00001096" w:rsidRDefault="00001096" w:rsidP="00001096">
      <w:pPr>
        <w:rPr>
          <w:rFonts w:ascii="Times New Roman" w:hAnsi="Times New Roman"/>
        </w:rPr>
      </w:pPr>
      <w:r w:rsidRPr="00E11A1E">
        <w:rPr>
          <w:rFonts w:ascii="Times New Roman" w:hAnsi="Times New Roman"/>
          <w:b/>
          <w:bCs/>
        </w:rPr>
        <w:t>Služby rozšířené podpory</w:t>
      </w:r>
      <w:r w:rsidRPr="00001096">
        <w:rPr>
          <w:rFonts w:ascii="Times New Roman" w:hAnsi="Times New Roman"/>
          <w:bCs/>
        </w:rPr>
        <w:t xml:space="preserve"> jsou poskytovány </w:t>
      </w:r>
      <w:r w:rsidRPr="00F86CD3">
        <w:rPr>
          <w:rFonts w:ascii="Times New Roman" w:hAnsi="Times New Roman"/>
        </w:rPr>
        <w:t xml:space="preserve">formou jednotlivých dílčích služeb </w:t>
      </w:r>
      <w:r w:rsidRPr="00001096">
        <w:rPr>
          <w:rFonts w:ascii="Times New Roman" w:hAnsi="Times New Roman"/>
          <w:bCs/>
        </w:rPr>
        <w:t xml:space="preserve">v rozsahu vyžádaném Objednatelem v rámci předplaceného celkového rámce sjednaného plnění </w:t>
      </w:r>
      <w:r w:rsidRPr="00E11A1E">
        <w:rPr>
          <w:rFonts w:ascii="Times New Roman" w:hAnsi="Times New Roman"/>
          <w:b/>
          <w:bCs/>
        </w:rPr>
        <w:t>30 člověkodnů za kalendářní čtvrtletí</w:t>
      </w:r>
      <w:r>
        <w:rPr>
          <w:rFonts w:ascii="Times New Roman" w:hAnsi="Times New Roman"/>
          <w:bCs/>
        </w:rPr>
        <w:t xml:space="preserve"> s</w:t>
      </w:r>
      <w:r w:rsidRPr="00F86CD3">
        <w:rPr>
          <w:rFonts w:ascii="Times New Roman" w:hAnsi="Times New Roman"/>
        </w:rPr>
        <w:t xml:space="preserve"> možností přesunu nevyčerpaných hodin do následujících období.</w:t>
      </w:r>
    </w:p>
    <w:p w14:paraId="3252860D" w14:textId="70451F01" w:rsidR="00571D50" w:rsidRPr="00C62B7C" w:rsidRDefault="00571D50" w:rsidP="00571D50">
      <w:pPr>
        <w:pStyle w:val="slovanodstavec2rove"/>
        <w:rPr>
          <w:b/>
          <w:bCs/>
        </w:rPr>
      </w:pPr>
      <w:r w:rsidRPr="00571D50">
        <w:rPr>
          <w:b/>
          <w:bCs/>
        </w:rPr>
        <w:t>Služby mimořádné podpory</w:t>
      </w:r>
      <w:r>
        <w:t xml:space="preserve"> jsou poskytovány formou jednotlivých dílčích služeb nad </w:t>
      </w:r>
      <w:r>
        <w:lastRenderedPageBreak/>
        <w:t xml:space="preserve">rámec </w:t>
      </w:r>
      <w:r w:rsidRPr="009335E9">
        <w:rPr>
          <w:bCs/>
        </w:rPr>
        <w:t xml:space="preserve">předplaceného celkového </w:t>
      </w:r>
      <w:r>
        <w:rPr>
          <w:bCs/>
        </w:rPr>
        <w:t xml:space="preserve">rámce plnění v rozsahu 30 člověkodnů za kalendářní čtvrtletí. Služby </w:t>
      </w:r>
      <w:r>
        <w:t xml:space="preserve">mimořádné podpory jsou poskytovány nejvýše v rozsahu 15 </w:t>
      </w:r>
      <w:r>
        <w:rPr>
          <w:bCs/>
        </w:rPr>
        <w:t>člověkodnů za kalendářní čtvrtletí na rámec smluveného objemu služeb rozšířené podpory.</w:t>
      </w:r>
    </w:p>
    <w:p w14:paraId="774522BC" w14:textId="77777777" w:rsidR="00571D50" w:rsidRDefault="00571D50" w:rsidP="00001096">
      <w:pPr>
        <w:rPr>
          <w:rFonts w:ascii="Times New Roman" w:hAnsi="Times New Roman"/>
        </w:rPr>
      </w:pPr>
    </w:p>
    <w:p w14:paraId="6BF07B42" w14:textId="7EFA7D38" w:rsidR="00001096" w:rsidRPr="00001096" w:rsidRDefault="00001096" w:rsidP="00A400DA">
      <w:pPr>
        <w:rPr>
          <w:rFonts w:ascii="Times New Roman" w:hAnsi="Times New Roman"/>
          <w:b/>
          <w:caps/>
          <w:szCs w:val="24"/>
          <w:u w:val="single"/>
        </w:rPr>
      </w:pPr>
      <w:r w:rsidRPr="00001096">
        <w:rPr>
          <w:rFonts w:ascii="Times New Roman" w:hAnsi="Times New Roman"/>
          <w:b/>
          <w:caps/>
          <w:szCs w:val="24"/>
          <w:u w:val="single"/>
        </w:rPr>
        <w:t>Katalog služeb</w:t>
      </w:r>
    </w:p>
    <w:p w14:paraId="03B58865" w14:textId="77777777" w:rsidR="00A400DA" w:rsidRDefault="00A400DA" w:rsidP="00A400DA">
      <w:pPr>
        <w:rPr>
          <w:rFonts w:ascii="Times New Roman" w:hAnsi="Times New Roman"/>
          <w:bCs/>
        </w:rPr>
      </w:pPr>
    </w:p>
    <w:tbl>
      <w:tblPr>
        <w:tblW w:w="8647"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38"/>
        <w:gridCol w:w="524"/>
        <w:gridCol w:w="2682"/>
        <w:gridCol w:w="2011"/>
        <w:gridCol w:w="1592"/>
      </w:tblGrid>
      <w:tr w:rsidR="00400323" w:rsidRPr="00400323" w14:paraId="7C7C4DF2" w14:textId="77777777" w:rsidTr="00400323">
        <w:trPr>
          <w:trHeight w:val="397"/>
        </w:trPr>
        <w:tc>
          <w:tcPr>
            <w:tcW w:w="8647" w:type="dxa"/>
            <w:gridSpan w:val="5"/>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663E3B78" w14:textId="77777777" w:rsidR="00400323" w:rsidRPr="00400323" w:rsidRDefault="00400323" w:rsidP="00400323">
            <w:pPr>
              <w:rPr>
                <w:rFonts w:ascii="Times New Roman" w:hAnsi="Times New Roman"/>
                <w:b/>
                <w:bCs/>
              </w:rPr>
            </w:pPr>
            <w:r w:rsidRPr="00400323">
              <w:rPr>
                <w:rFonts w:ascii="Times New Roman" w:hAnsi="Times New Roman"/>
                <w:b/>
                <w:bCs/>
              </w:rPr>
              <w:t xml:space="preserve">Katalogový list </w:t>
            </w:r>
            <w:r>
              <w:rPr>
                <w:rFonts w:ascii="Times New Roman" w:hAnsi="Times New Roman"/>
                <w:b/>
                <w:bCs/>
              </w:rPr>
              <w:t>1</w:t>
            </w:r>
            <w:r w:rsidRPr="00400323">
              <w:rPr>
                <w:rFonts w:ascii="Times New Roman" w:hAnsi="Times New Roman"/>
                <w:b/>
                <w:bCs/>
              </w:rPr>
              <w:t>.1 - Helpdesk</w:t>
            </w:r>
          </w:p>
        </w:tc>
      </w:tr>
      <w:tr w:rsidR="00400323" w:rsidRPr="00400323" w14:paraId="186CF365" w14:textId="77777777" w:rsidTr="00D61B5E">
        <w:trPr>
          <w:trHeight w:val="397"/>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7C73792" w14:textId="77777777" w:rsidR="00400323" w:rsidRPr="00400323" w:rsidRDefault="00400323" w:rsidP="00400323">
            <w:pPr>
              <w:rPr>
                <w:rFonts w:ascii="Times New Roman" w:hAnsi="Times New Roman"/>
                <w:b/>
                <w:bCs/>
              </w:rPr>
            </w:pPr>
            <w:r w:rsidRPr="00400323">
              <w:rPr>
                <w:rFonts w:ascii="Times New Roman" w:hAnsi="Times New Roman"/>
                <w:b/>
                <w:bCs/>
              </w:rPr>
              <w:t>Kategorie služby</w:t>
            </w:r>
          </w:p>
        </w:tc>
        <w:tc>
          <w:tcPr>
            <w:tcW w:w="680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ABC337" w14:textId="77777777" w:rsidR="00400323" w:rsidRPr="00400323" w:rsidRDefault="00400323" w:rsidP="00400323">
            <w:pPr>
              <w:rPr>
                <w:rFonts w:ascii="Times New Roman" w:hAnsi="Times New Roman"/>
                <w:bCs/>
              </w:rPr>
            </w:pPr>
            <w:r w:rsidRPr="00400323">
              <w:rPr>
                <w:rFonts w:ascii="Times New Roman" w:hAnsi="Times New Roman"/>
                <w:bCs/>
              </w:rPr>
              <w:t>Základní podpora</w:t>
            </w:r>
          </w:p>
        </w:tc>
      </w:tr>
      <w:tr w:rsidR="00400323" w:rsidRPr="00400323" w14:paraId="63271212" w14:textId="77777777" w:rsidTr="00D61B5E">
        <w:trPr>
          <w:trHeight w:val="397"/>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6C21813" w14:textId="77777777" w:rsidR="00400323" w:rsidRPr="00400323" w:rsidRDefault="00400323" w:rsidP="00400323">
            <w:pPr>
              <w:rPr>
                <w:rFonts w:ascii="Times New Roman" w:hAnsi="Times New Roman"/>
                <w:b/>
                <w:bCs/>
              </w:rPr>
            </w:pPr>
            <w:r w:rsidRPr="00400323">
              <w:rPr>
                <w:rFonts w:ascii="Times New Roman" w:hAnsi="Times New Roman"/>
                <w:b/>
                <w:bCs/>
              </w:rPr>
              <w:t>Kód služby</w:t>
            </w:r>
          </w:p>
        </w:tc>
        <w:tc>
          <w:tcPr>
            <w:tcW w:w="680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F225515" w14:textId="77777777" w:rsidR="00400323" w:rsidRPr="00400323" w:rsidRDefault="00400323" w:rsidP="00400323">
            <w:pPr>
              <w:rPr>
                <w:rFonts w:ascii="Times New Roman" w:hAnsi="Times New Roman"/>
                <w:bCs/>
              </w:rPr>
            </w:pPr>
            <w:r>
              <w:rPr>
                <w:rFonts w:ascii="Times New Roman" w:hAnsi="Times New Roman"/>
                <w:bCs/>
              </w:rPr>
              <w:t>1</w:t>
            </w:r>
            <w:r w:rsidRPr="00400323">
              <w:rPr>
                <w:rFonts w:ascii="Times New Roman" w:hAnsi="Times New Roman"/>
                <w:bCs/>
              </w:rPr>
              <w:t>.1</w:t>
            </w:r>
          </w:p>
        </w:tc>
      </w:tr>
      <w:tr w:rsidR="00400323" w:rsidRPr="00400323" w14:paraId="3DD32E11" w14:textId="77777777" w:rsidTr="00D61B5E">
        <w:trPr>
          <w:trHeight w:val="397"/>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CED17B9" w14:textId="77777777" w:rsidR="00400323" w:rsidRPr="00400323" w:rsidRDefault="00400323" w:rsidP="00400323">
            <w:pPr>
              <w:rPr>
                <w:rFonts w:ascii="Times New Roman" w:hAnsi="Times New Roman"/>
                <w:b/>
                <w:bCs/>
              </w:rPr>
            </w:pPr>
            <w:r w:rsidRPr="00400323">
              <w:rPr>
                <w:rFonts w:ascii="Times New Roman" w:hAnsi="Times New Roman"/>
                <w:b/>
                <w:bCs/>
              </w:rPr>
              <w:t>Název služby</w:t>
            </w:r>
          </w:p>
        </w:tc>
        <w:tc>
          <w:tcPr>
            <w:tcW w:w="680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EB41695" w14:textId="77777777" w:rsidR="00400323" w:rsidRPr="00400323" w:rsidRDefault="00400323" w:rsidP="00400323">
            <w:pPr>
              <w:rPr>
                <w:rFonts w:ascii="Times New Roman" w:hAnsi="Times New Roman"/>
                <w:b/>
                <w:bCs/>
              </w:rPr>
            </w:pPr>
            <w:r w:rsidRPr="00400323">
              <w:rPr>
                <w:rFonts w:ascii="Times New Roman" w:hAnsi="Times New Roman"/>
                <w:b/>
                <w:bCs/>
              </w:rPr>
              <w:t>Helpdesk</w:t>
            </w:r>
          </w:p>
        </w:tc>
      </w:tr>
      <w:tr w:rsidR="00400323" w:rsidRPr="00400323" w14:paraId="05038A81" w14:textId="77777777" w:rsidTr="00D61B5E">
        <w:trPr>
          <w:trHeight w:val="397"/>
        </w:trPr>
        <w:tc>
          <w:tcPr>
            <w:tcW w:w="18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99B1724" w14:textId="77777777" w:rsidR="00400323" w:rsidRPr="00400323" w:rsidRDefault="00400323" w:rsidP="00400323">
            <w:pPr>
              <w:rPr>
                <w:rFonts w:ascii="Times New Roman" w:hAnsi="Times New Roman"/>
                <w:b/>
                <w:bCs/>
              </w:rPr>
            </w:pPr>
            <w:r w:rsidRPr="00400323">
              <w:rPr>
                <w:rFonts w:ascii="Times New Roman" w:hAnsi="Times New Roman"/>
                <w:b/>
                <w:bCs/>
              </w:rPr>
              <w:t>Popis služby</w:t>
            </w:r>
          </w:p>
        </w:tc>
        <w:tc>
          <w:tcPr>
            <w:tcW w:w="680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D3BF87" w14:textId="77777777" w:rsidR="00400323" w:rsidRPr="00400323" w:rsidRDefault="00400323" w:rsidP="00400323">
            <w:pPr>
              <w:rPr>
                <w:rFonts w:ascii="Times New Roman" w:hAnsi="Times New Roman"/>
                <w:bCs/>
              </w:rPr>
            </w:pPr>
            <w:r w:rsidRPr="00400323">
              <w:rPr>
                <w:rFonts w:ascii="Times New Roman" w:hAnsi="Times New Roman"/>
                <w:bCs/>
              </w:rPr>
              <w:t>Předmětem poskytované služby je poskytnutí jednotného kontaktního místa</w:t>
            </w:r>
            <w:r>
              <w:rPr>
                <w:rFonts w:ascii="Times New Roman" w:hAnsi="Times New Roman"/>
                <w:bCs/>
              </w:rPr>
              <w:t xml:space="preserve"> </w:t>
            </w:r>
            <w:r w:rsidRPr="00400323">
              <w:rPr>
                <w:rFonts w:ascii="Times New Roman" w:hAnsi="Times New Roman"/>
                <w:bCs/>
              </w:rPr>
              <w:t>a komunikačních kanálů pro uživatele služeb (obecně Objednatele).</w:t>
            </w:r>
          </w:p>
          <w:p w14:paraId="3F679D1F" w14:textId="77777777" w:rsidR="00400323" w:rsidRPr="00400323" w:rsidRDefault="00400323" w:rsidP="00400323">
            <w:pPr>
              <w:rPr>
                <w:rFonts w:ascii="Times New Roman" w:hAnsi="Times New Roman"/>
                <w:bCs/>
              </w:rPr>
            </w:pPr>
            <w:r w:rsidRPr="00400323">
              <w:rPr>
                <w:rFonts w:ascii="Times New Roman" w:hAnsi="Times New Roman"/>
                <w:bCs/>
              </w:rPr>
              <w:t>Služba garantuje reakci ze strany Poskytovatele pro efektivní komunikaci se servisním týmem Poskytovatele, jednotnou evidenci servisních požadavků uživatelů Objednatele, evidenci průběhu jejich řešení a plnění SLA.</w:t>
            </w:r>
          </w:p>
        </w:tc>
      </w:tr>
      <w:tr w:rsidR="00400323" w:rsidRPr="00400323" w14:paraId="3748D7CA" w14:textId="77777777" w:rsidTr="00400323">
        <w:trPr>
          <w:trHeight w:val="340"/>
        </w:trPr>
        <w:tc>
          <w:tcPr>
            <w:tcW w:w="8647" w:type="dxa"/>
            <w:gridSpan w:val="5"/>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73E51AFA" w14:textId="77777777" w:rsidR="00400323" w:rsidRPr="00400323" w:rsidRDefault="00400323" w:rsidP="00400323">
            <w:pPr>
              <w:rPr>
                <w:rFonts w:ascii="Times New Roman" w:hAnsi="Times New Roman"/>
                <w:b/>
                <w:bCs/>
              </w:rPr>
            </w:pPr>
            <w:r w:rsidRPr="00400323">
              <w:rPr>
                <w:rFonts w:ascii="Times New Roman" w:hAnsi="Times New Roman"/>
                <w:b/>
                <w:bCs/>
              </w:rPr>
              <w:t>Rozsah a parametry služby</w:t>
            </w:r>
          </w:p>
        </w:tc>
      </w:tr>
      <w:tr w:rsidR="00400323" w:rsidRPr="00400323" w14:paraId="5B26D365" w14:textId="77777777" w:rsidTr="00D61B5E">
        <w:trPr>
          <w:trHeight w:val="2041"/>
        </w:trPr>
        <w:tc>
          <w:tcPr>
            <w:tcW w:w="864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08B3AAD" w14:textId="77777777" w:rsidR="00400323" w:rsidRPr="00400323" w:rsidRDefault="00400323" w:rsidP="00400323">
            <w:pPr>
              <w:rPr>
                <w:rFonts w:ascii="Times New Roman" w:hAnsi="Times New Roman"/>
                <w:bCs/>
              </w:rPr>
            </w:pPr>
            <w:r w:rsidRPr="00400323">
              <w:rPr>
                <w:rFonts w:ascii="Times New Roman" w:hAnsi="Times New Roman"/>
                <w:bCs/>
              </w:rPr>
              <w:t>Konkrétní parametry služby jsou definovány tabulkou Parametry služby a vychází ze standardních parametrů servisních služeb, specifických odlišností funkčních celků a požadavků Objednatele.</w:t>
            </w:r>
          </w:p>
          <w:p w14:paraId="7856AD9A" w14:textId="77777777" w:rsidR="00400323" w:rsidRPr="00400323" w:rsidRDefault="00400323" w:rsidP="00400323">
            <w:pPr>
              <w:rPr>
                <w:rFonts w:ascii="Times New Roman" w:hAnsi="Times New Roman"/>
                <w:bCs/>
              </w:rPr>
            </w:pPr>
            <w:r w:rsidRPr="00400323">
              <w:rPr>
                <w:rFonts w:ascii="Times New Roman" w:hAnsi="Times New Roman"/>
                <w:bCs/>
              </w:rPr>
              <w:t xml:space="preserve">Parametry služby (Provozní doba, Reakční doba) mohou být pro specifické typy požadavků (časově kritické) modifikovány navazujícími servisními službami, zejména pak službou </w:t>
            </w:r>
            <w:r>
              <w:rPr>
                <w:rFonts w:ascii="Times New Roman" w:hAnsi="Times New Roman"/>
                <w:bCs/>
              </w:rPr>
              <w:t>1</w:t>
            </w:r>
            <w:r w:rsidRPr="00400323">
              <w:rPr>
                <w:rFonts w:ascii="Times New Roman" w:hAnsi="Times New Roman"/>
                <w:bCs/>
              </w:rPr>
              <w:t>.2 - Řešení incidentů.</w:t>
            </w:r>
          </w:p>
          <w:p w14:paraId="304ED3F9" w14:textId="77777777" w:rsidR="00400323" w:rsidRPr="00400323" w:rsidRDefault="00400323" w:rsidP="00400323">
            <w:pPr>
              <w:rPr>
                <w:rFonts w:ascii="Times New Roman" w:hAnsi="Times New Roman"/>
                <w:bCs/>
              </w:rPr>
            </w:pPr>
            <w:r w:rsidRPr="00400323">
              <w:rPr>
                <w:rFonts w:ascii="Times New Roman" w:hAnsi="Times New Roman"/>
                <w:bCs/>
              </w:rPr>
              <w:t xml:space="preserve">Reakční doba pro službu </w:t>
            </w:r>
            <w:r>
              <w:rPr>
                <w:rFonts w:ascii="Times New Roman" w:hAnsi="Times New Roman"/>
                <w:bCs/>
              </w:rPr>
              <w:t>1</w:t>
            </w:r>
            <w:r w:rsidRPr="00400323">
              <w:rPr>
                <w:rFonts w:ascii="Times New Roman" w:hAnsi="Times New Roman"/>
                <w:bCs/>
              </w:rPr>
              <w:t>.1. Helpdesk zahrnuje přijetí incidentu řešitelem.</w:t>
            </w:r>
          </w:p>
        </w:tc>
      </w:tr>
      <w:tr w:rsidR="00400323" w:rsidRPr="00400323" w14:paraId="291D43A3" w14:textId="77777777" w:rsidTr="00D61B5E">
        <w:tc>
          <w:tcPr>
            <w:tcW w:w="236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B889EA8" w14:textId="77777777" w:rsidR="00400323" w:rsidRPr="00400323" w:rsidRDefault="00400323" w:rsidP="00400323">
            <w:pPr>
              <w:rPr>
                <w:rFonts w:ascii="Times New Roman" w:hAnsi="Times New Roman"/>
                <w:bCs/>
              </w:rPr>
            </w:pPr>
            <w:r w:rsidRPr="00400323">
              <w:rPr>
                <w:rFonts w:ascii="Times New Roman" w:hAnsi="Times New Roman"/>
                <w:bCs/>
              </w:rPr>
              <w:t>Funkční celek</w:t>
            </w:r>
          </w:p>
        </w:tc>
        <w:tc>
          <w:tcPr>
            <w:tcW w:w="26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33B927C" w14:textId="77777777" w:rsidR="00400323" w:rsidRPr="00400323" w:rsidRDefault="00400323" w:rsidP="00400323">
            <w:pPr>
              <w:rPr>
                <w:rFonts w:ascii="Times New Roman" w:hAnsi="Times New Roman"/>
                <w:bCs/>
              </w:rPr>
            </w:pPr>
            <w:r w:rsidRPr="00400323">
              <w:rPr>
                <w:rFonts w:ascii="Times New Roman" w:hAnsi="Times New Roman"/>
                <w:bCs/>
              </w:rPr>
              <w:t>Provozní doba</w:t>
            </w:r>
          </w:p>
        </w:tc>
        <w:tc>
          <w:tcPr>
            <w:tcW w:w="20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F6F77D6" w14:textId="77777777" w:rsidR="00400323" w:rsidRPr="00400323" w:rsidRDefault="00400323" w:rsidP="00400323">
            <w:pPr>
              <w:rPr>
                <w:rFonts w:ascii="Times New Roman" w:hAnsi="Times New Roman"/>
                <w:bCs/>
              </w:rPr>
            </w:pPr>
            <w:r w:rsidRPr="00400323">
              <w:rPr>
                <w:rFonts w:ascii="Times New Roman" w:hAnsi="Times New Roman"/>
                <w:bCs/>
              </w:rPr>
              <w:t>Reakční doba</w:t>
            </w:r>
            <w:r w:rsidRPr="00400323">
              <w:rPr>
                <w:rFonts w:ascii="Times New Roman" w:hAnsi="Times New Roman"/>
                <w:bCs/>
              </w:rPr>
              <w:br/>
              <w:t>(v minutách)</w:t>
            </w:r>
          </w:p>
        </w:tc>
        <w:tc>
          <w:tcPr>
            <w:tcW w:w="15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2552FF2" w14:textId="77777777" w:rsidR="00400323" w:rsidRPr="00400323" w:rsidRDefault="00400323" w:rsidP="00400323">
            <w:pPr>
              <w:rPr>
                <w:rFonts w:ascii="Times New Roman" w:hAnsi="Times New Roman"/>
                <w:bCs/>
              </w:rPr>
            </w:pPr>
            <w:r w:rsidRPr="00400323">
              <w:rPr>
                <w:rFonts w:ascii="Times New Roman" w:hAnsi="Times New Roman"/>
                <w:bCs/>
              </w:rPr>
              <w:t>Pracovní doba</w:t>
            </w:r>
          </w:p>
        </w:tc>
      </w:tr>
      <w:tr w:rsidR="00400323" w:rsidRPr="00400323" w14:paraId="56955EC0" w14:textId="77777777" w:rsidTr="00D61B5E">
        <w:trPr>
          <w:trHeight w:val="737"/>
        </w:trPr>
        <w:tc>
          <w:tcPr>
            <w:tcW w:w="236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2B88D31" w14:textId="77777777" w:rsidR="00400323" w:rsidRPr="00400323" w:rsidRDefault="00400323" w:rsidP="00400323">
            <w:pPr>
              <w:rPr>
                <w:rFonts w:ascii="Times New Roman" w:hAnsi="Times New Roman"/>
                <w:bCs/>
              </w:rPr>
            </w:pPr>
            <w:r w:rsidRPr="00400323">
              <w:rPr>
                <w:rFonts w:ascii="Times New Roman" w:hAnsi="Times New Roman"/>
                <w:bCs/>
              </w:rPr>
              <w:t>Veškeré softwarové komponenty PROXIO</w:t>
            </w:r>
          </w:p>
        </w:tc>
        <w:tc>
          <w:tcPr>
            <w:tcW w:w="26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D0D8DDB" w14:textId="77777777" w:rsidR="00400323" w:rsidRPr="00400323" w:rsidRDefault="00400323" w:rsidP="00400323">
            <w:pPr>
              <w:rPr>
                <w:rFonts w:ascii="Times New Roman" w:hAnsi="Times New Roman"/>
                <w:bCs/>
              </w:rPr>
            </w:pPr>
            <w:r w:rsidRPr="00400323">
              <w:rPr>
                <w:rFonts w:ascii="Times New Roman" w:hAnsi="Times New Roman"/>
                <w:bCs/>
              </w:rPr>
              <w:t xml:space="preserve">7 x 24 = 7 dní v týdnu, </w:t>
            </w:r>
          </w:p>
          <w:p w14:paraId="6C07EA77" w14:textId="77777777" w:rsidR="00400323" w:rsidRPr="00400323" w:rsidRDefault="00400323" w:rsidP="00400323">
            <w:pPr>
              <w:rPr>
                <w:rFonts w:ascii="Times New Roman" w:hAnsi="Times New Roman"/>
                <w:bCs/>
              </w:rPr>
            </w:pPr>
            <w:r w:rsidRPr="00400323">
              <w:rPr>
                <w:rFonts w:ascii="Times New Roman" w:hAnsi="Times New Roman"/>
                <w:bCs/>
              </w:rPr>
              <w:t>24 hod. denně</w:t>
            </w:r>
          </w:p>
        </w:tc>
        <w:tc>
          <w:tcPr>
            <w:tcW w:w="20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6BAC441" w14:textId="77777777" w:rsidR="00400323" w:rsidRPr="00400323" w:rsidRDefault="00400323" w:rsidP="00400323">
            <w:pPr>
              <w:rPr>
                <w:rFonts w:ascii="Times New Roman" w:hAnsi="Times New Roman"/>
                <w:bCs/>
              </w:rPr>
            </w:pPr>
            <w:r w:rsidRPr="00400323">
              <w:rPr>
                <w:rFonts w:ascii="Times New Roman" w:hAnsi="Times New Roman"/>
                <w:bCs/>
              </w:rPr>
              <w:t>240 minut</w:t>
            </w:r>
          </w:p>
        </w:tc>
        <w:tc>
          <w:tcPr>
            <w:tcW w:w="15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607B02E" w14:textId="77777777" w:rsidR="00400323" w:rsidRPr="00400323" w:rsidRDefault="00400323" w:rsidP="00400323">
            <w:pPr>
              <w:rPr>
                <w:rFonts w:ascii="Times New Roman" w:hAnsi="Times New Roman"/>
                <w:bCs/>
              </w:rPr>
            </w:pPr>
            <w:r w:rsidRPr="00400323">
              <w:rPr>
                <w:rFonts w:ascii="Times New Roman" w:hAnsi="Times New Roman"/>
                <w:bCs/>
              </w:rPr>
              <w:t>08:00 – 1</w:t>
            </w:r>
            <w:r w:rsidR="00FE34D0">
              <w:rPr>
                <w:rFonts w:ascii="Times New Roman" w:hAnsi="Times New Roman"/>
                <w:bCs/>
              </w:rPr>
              <w:t>8</w:t>
            </w:r>
            <w:r w:rsidRPr="00400323">
              <w:rPr>
                <w:rFonts w:ascii="Times New Roman" w:hAnsi="Times New Roman"/>
                <w:bCs/>
              </w:rPr>
              <w:t>:00</w:t>
            </w:r>
          </w:p>
          <w:p w14:paraId="2FFEA1E3" w14:textId="77777777" w:rsidR="00400323" w:rsidRPr="00400323" w:rsidRDefault="00400323" w:rsidP="00FE34D0">
            <w:pPr>
              <w:rPr>
                <w:rFonts w:ascii="Times New Roman" w:hAnsi="Times New Roman"/>
                <w:bCs/>
              </w:rPr>
            </w:pPr>
            <w:r w:rsidRPr="00400323">
              <w:rPr>
                <w:rFonts w:ascii="Times New Roman" w:hAnsi="Times New Roman"/>
                <w:bCs/>
              </w:rPr>
              <w:t xml:space="preserve">(5 x </w:t>
            </w:r>
            <w:r w:rsidR="00FE34D0">
              <w:rPr>
                <w:rFonts w:ascii="Times New Roman" w:hAnsi="Times New Roman"/>
                <w:bCs/>
              </w:rPr>
              <w:t>10</w:t>
            </w:r>
            <w:r w:rsidRPr="00400323">
              <w:rPr>
                <w:rFonts w:ascii="Times New Roman" w:hAnsi="Times New Roman"/>
                <w:bCs/>
              </w:rPr>
              <w:t>)</w:t>
            </w:r>
          </w:p>
        </w:tc>
      </w:tr>
      <w:tr w:rsidR="00400323" w:rsidRPr="00400323" w14:paraId="0B5ADA17" w14:textId="77777777" w:rsidTr="00D61B5E">
        <w:trPr>
          <w:trHeight w:val="1531"/>
        </w:trPr>
        <w:tc>
          <w:tcPr>
            <w:tcW w:w="864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B60CB0F" w14:textId="77777777" w:rsidR="00400323" w:rsidRPr="00400323" w:rsidRDefault="00400323" w:rsidP="00FE34D0">
            <w:pPr>
              <w:rPr>
                <w:rFonts w:ascii="Times New Roman" w:hAnsi="Times New Roman"/>
                <w:bCs/>
              </w:rPr>
            </w:pPr>
            <w:r w:rsidRPr="00400323">
              <w:rPr>
                <w:rFonts w:ascii="Times New Roman" w:hAnsi="Times New Roman"/>
                <w:bCs/>
              </w:rPr>
              <w:t xml:space="preserve">Služba Helpdesk bude poskytována nepřetržitě 7 dní v týdnu, 24 hodin denně (s výjimkou ohlášených výpadků) a bude zajišťovat garantovanou reakci Poskytovatele </w:t>
            </w:r>
            <w:r w:rsidRPr="00400323">
              <w:rPr>
                <w:rFonts w:ascii="Times New Roman" w:hAnsi="Times New Roman"/>
                <w:b/>
                <w:bCs/>
              </w:rPr>
              <w:t>v pracovní dny v pracovní době: 8:00 - 1</w:t>
            </w:r>
            <w:r w:rsidR="00FE34D0">
              <w:rPr>
                <w:rFonts w:ascii="Times New Roman" w:hAnsi="Times New Roman"/>
                <w:b/>
                <w:bCs/>
              </w:rPr>
              <w:t>8</w:t>
            </w:r>
            <w:r w:rsidRPr="00400323">
              <w:rPr>
                <w:rFonts w:ascii="Times New Roman" w:hAnsi="Times New Roman"/>
                <w:b/>
                <w:bCs/>
              </w:rPr>
              <w:t>:00 hod</w:t>
            </w:r>
            <w:r w:rsidRPr="00400323">
              <w:rPr>
                <w:rFonts w:ascii="Times New Roman" w:hAnsi="Times New Roman"/>
                <w:bCs/>
              </w:rPr>
              <w:t>. Pracovním dnem nejsou soboty, neděle a státní svátky. V rámci této služby Poskytovatel reaguje níže uvedeným způsobem na všechny požadavky Objednatele.</w:t>
            </w:r>
          </w:p>
        </w:tc>
      </w:tr>
      <w:tr w:rsidR="00400323" w:rsidRPr="00400323" w14:paraId="79A6EE59" w14:textId="77777777" w:rsidTr="00400323">
        <w:trPr>
          <w:trHeight w:val="340"/>
        </w:trPr>
        <w:tc>
          <w:tcPr>
            <w:tcW w:w="8647" w:type="dxa"/>
            <w:gridSpan w:val="5"/>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376D5D74" w14:textId="77777777" w:rsidR="00400323" w:rsidRPr="00400323" w:rsidRDefault="00400323" w:rsidP="00400323">
            <w:pPr>
              <w:rPr>
                <w:rFonts w:ascii="Times New Roman" w:hAnsi="Times New Roman"/>
                <w:b/>
                <w:bCs/>
              </w:rPr>
            </w:pPr>
            <w:r w:rsidRPr="00400323">
              <w:rPr>
                <w:rFonts w:ascii="Times New Roman" w:hAnsi="Times New Roman"/>
                <w:b/>
                <w:bCs/>
              </w:rPr>
              <w:t>Detailní popis</w:t>
            </w:r>
          </w:p>
        </w:tc>
      </w:tr>
      <w:tr w:rsidR="00400323" w:rsidRPr="00400323" w14:paraId="289D8372" w14:textId="77777777" w:rsidTr="00D61B5E">
        <w:tc>
          <w:tcPr>
            <w:tcW w:w="864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412C9EA" w14:textId="77777777" w:rsidR="00400323" w:rsidRPr="00400323" w:rsidRDefault="00400323" w:rsidP="00400323">
            <w:pPr>
              <w:rPr>
                <w:rFonts w:ascii="Times New Roman" w:hAnsi="Times New Roman"/>
                <w:bCs/>
              </w:rPr>
            </w:pPr>
            <w:r w:rsidRPr="00400323">
              <w:rPr>
                <w:rFonts w:ascii="Times New Roman" w:hAnsi="Times New Roman"/>
                <w:bCs/>
              </w:rPr>
              <w:t xml:space="preserve">Helpdesk je jediným komunikačním kanálem, všechny servisní požadavky budou vzneseny prostřednictvím této služby. Na požadavky vznesené jinou cestou, např. telefonicky, nemusí být ze strany Poskytovatele garantována reakce. </w:t>
            </w:r>
          </w:p>
          <w:p w14:paraId="2FD8D9F8" w14:textId="77777777" w:rsidR="00400323" w:rsidRPr="00400323" w:rsidRDefault="00400323" w:rsidP="00400323">
            <w:pPr>
              <w:rPr>
                <w:rFonts w:ascii="Times New Roman" w:hAnsi="Times New Roman"/>
                <w:bCs/>
              </w:rPr>
            </w:pPr>
            <w:r w:rsidRPr="00400323">
              <w:rPr>
                <w:rFonts w:ascii="Times New Roman" w:hAnsi="Times New Roman"/>
                <w:bCs/>
              </w:rPr>
              <w:lastRenderedPageBreak/>
              <w:t>Služba Helpdesk je realizována prostřednictvím aplikace Poskytovatele. Poskytnutí a provoz aplikace je součástí plnění Poskytovatele.</w:t>
            </w:r>
          </w:p>
          <w:p w14:paraId="2D2ECF45" w14:textId="77777777" w:rsidR="00400323" w:rsidRPr="00400323" w:rsidRDefault="00400323" w:rsidP="00400323">
            <w:pPr>
              <w:rPr>
                <w:rFonts w:ascii="Times New Roman" w:hAnsi="Times New Roman"/>
                <w:b/>
                <w:bCs/>
              </w:rPr>
            </w:pPr>
            <w:r w:rsidRPr="00400323">
              <w:rPr>
                <w:rFonts w:ascii="Times New Roman" w:hAnsi="Times New Roman"/>
                <w:b/>
                <w:bCs/>
              </w:rPr>
              <w:t xml:space="preserve">Kontaktní údaje helpdesk </w:t>
            </w:r>
          </w:p>
          <w:p w14:paraId="77D24B2D" w14:textId="77777777" w:rsidR="00400323" w:rsidRPr="00400323" w:rsidRDefault="00400323" w:rsidP="00400323">
            <w:pPr>
              <w:rPr>
                <w:rFonts w:ascii="Times New Roman" w:hAnsi="Times New Roman"/>
                <w:b/>
                <w:bCs/>
              </w:rPr>
            </w:pPr>
            <w:r w:rsidRPr="00400323">
              <w:rPr>
                <w:rFonts w:ascii="Times New Roman" w:hAnsi="Times New Roman"/>
                <w:b/>
                <w:bCs/>
              </w:rPr>
              <w:t>Primární kontakt</w:t>
            </w:r>
          </w:p>
          <w:p w14:paraId="599AF7A1" w14:textId="77777777" w:rsidR="00400323" w:rsidRPr="00400323" w:rsidRDefault="00400323" w:rsidP="00400323">
            <w:pPr>
              <w:rPr>
                <w:rFonts w:ascii="Times New Roman" w:hAnsi="Times New Roman"/>
                <w:bCs/>
              </w:rPr>
            </w:pPr>
            <w:r w:rsidRPr="00400323">
              <w:rPr>
                <w:rFonts w:ascii="Times New Roman" w:hAnsi="Times New Roman"/>
                <w:bCs/>
              </w:rPr>
              <w:t xml:space="preserve">www stránky aplikace Helpdesk: </w:t>
            </w:r>
            <w:r w:rsidRPr="00400323">
              <w:rPr>
                <w:rFonts w:ascii="Times New Roman" w:hAnsi="Times New Roman"/>
                <w:b/>
                <w:bCs/>
              </w:rPr>
              <w:t>[</w:t>
            </w:r>
            <w:r w:rsidRPr="00400323">
              <w:rPr>
                <w:rFonts w:ascii="Times New Roman" w:hAnsi="Times New Roman"/>
                <w:b/>
                <w:bCs/>
                <w:highlight w:val="yellow"/>
              </w:rPr>
              <w:t>doplní uchazeč</w:t>
            </w:r>
            <w:r w:rsidRPr="00400323">
              <w:rPr>
                <w:rFonts w:ascii="Times New Roman" w:hAnsi="Times New Roman"/>
                <w:b/>
                <w:bCs/>
              </w:rPr>
              <w:t>]</w:t>
            </w:r>
          </w:p>
          <w:p w14:paraId="291AC61D" w14:textId="77777777" w:rsidR="00400323" w:rsidRPr="00400323" w:rsidRDefault="00400323" w:rsidP="00400323">
            <w:pPr>
              <w:rPr>
                <w:rFonts w:ascii="Times New Roman" w:hAnsi="Times New Roman"/>
                <w:b/>
                <w:bCs/>
              </w:rPr>
            </w:pPr>
            <w:r w:rsidRPr="00400323">
              <w:rPr>
                <w:rFonts w:ascii="Times New Roman" w:hAnsi="Times New Roman"/>
                <w:b/>
                <w:bCs/>
              </w:rPr>
              <w:t>Další kontakty</w:t>
            </w:r>
          </w:p>
          <w:p w14:paraId="032F0C39" w14:textId="77777777" w:rsidR="00400323" w:rsidRPr="00400323" w:rsidRDefault="00400323" w:rsidP="00400323">
            <w:pPr>
              <w:rPr>
                <w:rFonts w:ascii="Times New Roman" w:hAnsi="Times New Roman"/>
                <w:bCs/>
              </w:rPr>
            </w:pPr>
            <w:r w:rsidRPr="00400323">
              <w:rPr>
                <w:rFonts w:ascii="Times New Roman" w:hAnsi="Times New Roman"/>
                <w:bCs/>
              </w:rPr>
              <w:t xml:space="preserve">E-mail: </w:t>
            </w:r>
            <w:r w:rsidRPr="00400323">
              <w:rPr>
                <w:rFonts w:ascii="Times New Roman" w:hAnsi="Times New Roman"/>
                <w:b/>
                <w:bCs/>
              </w:rPr>
              <w:t>[</w:t>
            </w:r>
            <w:r w:rsidRPr="00400323">
              <w:rPr>
                <w:rFonts w:ascii="Times New Roman" w:hAnsi="Times New Roman"/>
                <w:b/>
                <w:bCs/>
                <w:highlight w:val="yellow"/>
              </w:rPr>
              <w:t>doplní uchazeč</w:t>
            </w:r>
            <w:r w:rsidRPr="00400323">
              <w:rPr>
                <w:rFonts w:ascii="Times New Roman" w:hAnsi="Times New Roman"/>
                <w:b/>
                <w:bCs/>
              </w:rPr>
              <w:t>]</w:t>
            </w:r>
          </w:p>
          <w:p w14:paraId="3EF49756" w14:textId="77777777" w:rsidR="00400323" w:rsidRPr="00400323" w:rsidRDefault="00400323" w:rsidP="00400323">
            <w:pPr>
              <w:rPr>
                <w:rFonts w:ascii="Times New Roman" w:hAnsi="Times New Roman"/>
                <w:bCs/>
              </w:rPr>
            </w:pPr>
            <w:r w:rsidRPr="00400323">
              <w:rPr>
                <w:rFonts w:ascii="Times New Roman" w:hAnsi="Times New Roman"/>
                <w:bCs/>
              </w:rPr>
              <w:t xml:space="preserve">Tel.: </w:t>
            </w:r>
            <w:r w:rsidRPr="00400323">
              <w:rPr>
                <w:rFonts w:ascii="Times New Roman" w:hAnsi="Times New Roman"/>
                <w:b/>
                <w:bCs/>
              </w:rPr>
              <w:t>[</w:t>
            </w:r>
            <w:r w:rsidRPr="00400323">
              <w:rPr>
                <w:rFonts w:ascii="Times New Roman" w:hAnsi="Times New Roman"/>
                <w:b/>
                <w:bCs/>
                <w:highlight w:val="yellow"/>
              </w:rPr>
              <w:t>doplní uchazeč</w:t>
            </w:r>
            <w:r w:rsidRPr="00400323">
              <w:rPr>
                <w:rFonts w:ascii="Times New Roman" w:hAnsi="Times New Roman"/>
                <w:b/>
                <w:bCs/>
              </w:rPr>
              <w:t>]</w:t>
            </w:r>
          </w:p>
          <w:p w14:paraId="485E93AA" w14:textId="77777777" w:rsidR="00400323" w:rsidRPr="00400323" w:rsidRDefault="00400323" w:rsidP="00400323">
            <w:pPr>
              <w:rPr>
                <w:rFonts w:ascii="Times New Roman" w:hAnsi="Times New Roman"/>
                <w:bCs/>
              </w:rPr>
            </w:pPr>
            <w:r w:rsidRPr="00400323">
              <w:rPr>
                <w:rFonts w:ascii="Times New Roman" w:hAnsi="Times New Roman"/>
                <w:bCs/>
              </w:rPr>
              <w:t xml:space="preserve">Adresa: </w:t>
            </w:r>
            <w:r w:rsidRPr="00400323">
              <w:rPr>
                <w:rFonts w:ascii="Times New Roman" w:hAnsi="Times New Roman"/>
                <w:b/>
                <w:bCs/>
              </w:rPr>
              <w:t>[</w:t>
            </w:r>
            <w:r w:rsidRPr="00400323">
              <w:rPr>
                <w:rFonts w:ascii="Times New Roman" w:hAnsi="Times New Roman"/>
                <w:b/>
                <w:bCs/>
                <w:highlight w:val="yellow"/>
              </w:rPr>
              <w:t>doplní uchazeč</w:t>
            </w:r>
            <w:r w:rsidRPr="00400323">
              <w:rPr>
                <w:rFonts w:ascii="Times New Roman" w:hAnsi="Times New Roman"/>
                <w:b/>
                <w:bCs/>
              </w:rPr>
              <w:t>]</w:t>
            </w:r>
          </w:p>
          <w:p w14:paraId="6F53ADEE" w14:textId="77777777" w:rsidR="00400323" w:rsidRPr="00400323" w:rsidRDefault="00400323" w:rsidP="00400323">
            <w:pPr>
              <w:rPr>
                <w:rFonts w:ascii="Times New Roman" w:hAnsi="Times New Roman"/>
                <w:b/>
                <w:bCs/>
              </w:rPr>
            </w:pPr>
            <w:r w:rsidRPr="00400323">
              <w:rPr>
                <w:rFonts w:ascii="Times New Roman" w:hAnsi="Times New Roman"/>
                <w:b/>
                <w:bCs/>
              </w:rPr>
              <w:t>Zásady komunikace na helpdesk</w:t>
            </w:r>
          </w:p>
          <w:p w14:paraId="7844871B" w14:textId="77777777" w:rsidR="00400323" w:rsidRPr="00400323" w:rsidRDefault="00400323" w:rsidP="00400323">
            <w:pPr>
              <w:rPr>
                <w:rFonts w:ascii="Times New Roman" w:hAnsi="Times New Roman"/>
                <w:bCs/>
              </w:rPr>
            </w:pPr>
            <w:r w:rsidRPr="00400323">
              <w:rPr>
                <w:rFonts w:ascii="Times New Roman" w:hAnsi="Times New Roman"/>
                <w:bCs/>
              </w:rPr>
              <w:t>Objednatel ohlásí požadavek na poskytnutí služby výhradně prostřednictvím oprávněné osoby zápisem do této aplikace.</w:t>
            </w:r>
          </w:p>
          <w:p w14:paraId="78001C8D" w14:textId="77777777" w:rsidR="00400323" w:rsidRPr="00400323" w:rsidRDefault="00400323" w:rsidP="00400323">
            <w:pPr>
              <w:rPr>
                <w:rFonts w:ascii="Times New Roman" w:hAnsi="Times New Roman"/>
                <w:bCs/>
              </w:rPr>
            </w:pPr>
            <w:r w:rsidRPr="00400323">
              <w:rPr>
                <w:rFonts w:ascii="Times New Roman" w:hAnsi="Times New Roman"/>
                <w:bCs/>
              </w:rPr>
              <w:t>Ve výjimečném případě, kdy nelze použít Primární kontakt, může oprávněná osoba Objednatele ohlásit požadavek na poskytnutí služby e-mailem na e-mailovou adresu poskytovatele.</w:t>
            </w:r>
          </w:p>
          <w:p w14:paraId="37545644" w14:textId="77777777" w:rsidR="00400323" w:rsidRPr="00400323" w:rsidRDefault="00400323" w:rsidP="00400323">
            <w:pPr>
              <w:rPr>
                <w:rFonts w:ascii="Times New Roman" w:hAnsi="Times New Roman"/>
                <w:bCs/>
              </w:rPr>
            </w:pPr>
            <w:r w:rsidRPr="00400323">
              <w:rPr>
                <w:rFonts w:ascii="Times New Roman" w:hAnsi="Times New Roman"/>
                <w:bCs/>
              </w:rPr>
              <w:t>V případě ohlášení požadavku jiným způsobem než pomocí aplikace Poskytovatele, je Objednatel povinen učinit zápis do aplikace Helpdesku neprodleně, jakmile je to možné.</w:t>
            </w:r>
          </w:p>
          <w:p w14:paraId="397E5116" w14:textId="77777777" w:rsidR="00400323" w:rsidRPr="00400323" w:rsidRDefault="00400323" w:rsidP="00400323">
            <w:pPr>
              <w:rPr>
                <w:rFonts w:ascii="Times New Roman" w:hAnsi="Times New Roman"/>
                <w:bCs/>
              </w:rPr>
            </w:pPr>
            <w:r w:rsidRPr="00400323">
              <w:rPr>
                <w:rFonts w:ascii="Times New Roman" w:hAnsi="Times New Roman"/>
                <w:bCs/>
              </w:rPr>
              <w:t xml:space="preserve">Poskytovatel vede evidenci všech ohlášených požadavků a stavu jejich řešení a dále eviduje veškeré servisní zásahy v produkčním prostředí systému Objednatele. </w:t>
            </w:r>
          </w:p>
          <w:p w14:paraId="3DF97F6D" w14:textId="77777777" w:rsidR="00400323" w:rsidRPr="00400323" w:rsidRDefault="00400323" w:rsidP="00400323">
            <w:pPr>
              <w:rPr>
                <w:rFonts w:ascii="Times New Roman" w:hAnsi="Times New Roman"/>
                <w:b/>
                <w:bCs/>
              </w:rPr>
            </w:pPr>
            <w:r w:rsidRPr="00400323">
              <w:rPr>
                <w:rFonts w:ascii="Times New Roman" w:hAnsi="Times New Roman"/>
                <w:b/>
                <w:bCs/>
              </w:rPr>
              <w:t>Kvalita služeb a reporting</w:t>
            </w:r>
          </w:p>
          <w:p w14:paraId="279A488C" w14:textId="77777777" w:rsidR="00400323" w:rsidRPr="00400323" w:rsidRDefault="00400323" w:rsidP="00400323">
            <w:pPr>
              <w:rPr>
                <w:rFonts w:ascii="Times New Roman" w:hAnsi="Times New Roman"/>
                <w:bCs/>
              </w:rPr>
            </w:pPr>
            <w:r w:rsidRPr="00400323">
              <w:rPr>
                <w:rFonts w:ascii="Times New Roman" w:hAnsi="Times New Roman"/>
                <w:bCs/>
              </w:rPr>
              <w:t xml:space="preserve">Poskytovatel reaguje na požadavky v termínech definovaných parametrem </w:t>
            </w:r>
            <w:r w:rsidRPr="00400323">
              <w:rPr>
                <w:rFonts w:ascii="Times New Roman" w:hAnsi="Times New Roman"/>
                <w:b/>
                <w:bCs/>
              </w:rPr>
              <w:t>Reakční doba</w:t>
            </w:r>
            <w:r w:rsidRPr="00400323">
              <w:rPr>
                <w:rFonts w:ascii="Times New Roman" w:hAnsi="Times New Roman"/>
                <w:bCs/>
              </w:rPr>
              <w:t xml:space="preserve"> služby Helpdesk nebo dle parametrů služby </w:t>
            </w:r>
            <w:r>
              <w:rPr>
                <w:rFonts w:ascii="Times New Roman" w:hAnsi="Times New Roman"/>
                <w:bCs/>
              </w:rPr>
              <w:t>1</w:t>
            </w:r>
            <w:r w:rsidRPr="00400323">
              <w:rPr>
                <w:rFonts w:ascii="Times New Roman" w:hAnsi="Times New Roman"/>
                <w:bCs/>
              </w:rPr>
              <w:t xml:space="preserve">.2 Řešení incidentů. Reakční dobou se rozumí potvrzení přijetí požadavku. Je-li požadavek zapsán mimo pracovní dobu uvedenou níže, lhůta pro reakci začíná běžet nejblíže následujícím pracovním dnem. </w:t>
            </w:r>
          </w:p>
          <w:p w14:paraId="64DDF56E" w14:textId="77777777" w:rsidR="00400323" w:rsidRPr="00400323" w:rsidRDefault="00400323" w:rsidP="00400323">
            <w:pPr>
              <w:rPr>
                <w:rFonts w:ascii="Times New Roman" w:hAnsi="Times New Roman"/>
                <w:bCs/>
              </w:rPr>
            </w:pPr>
            <w:r w:rsidRPr="00400323">
              <w:rPr>
                <w:rFonts w:ascii="Times New Roman" w:hAnsi="Times New Roman"/>
                <w:bCs/>
              </w:rPr>
              <w:t xml:space="preserve">Měření kvality služby je prováděno v systému Helpdesku provozovaném Poskytovatelem. V rámci služby jsou poskytovány přehledy: </w:t>
            </w:r>
          </w:p>
          <w:p w14:paraId="321D5D3F" w14:textId="77777777" w:rsidR="00400323" w:rsidRPr="00400323" w:rsidRDefault="00400323" w:rsidP="0050565A">
            <w:pPr>
              <w:numPr>
                <w:ilvl w:val="0"/>
                <w:numId w:val="26"/>
              </w:numPr>
              <w:rPr>
                <w:rFonts w:ascii="Times New Roman" w:hAnsi="Times New Roman"/>
                <w:bCs/>
              </w:rPr>
            </w:pPr>
            <w:r w:rsidRPr="00400323">
              <w:rPr>
                <w:rFonts w:ascii="Times New Roman" w:hAnsi="Times New Roman"/>
                <w:bCs/>
              </w:rPr>
              <w:t>Přehled požadavků za sledované období (měsíc);</w:t>
            </w:r>
          </w:p>
          <w:p w14:paraId="2B8EFD06" w14:textId="77777777" w:rsidR="00400323" w:rsidRPr="00400323" w:rsidRDefault="00400323" w:rsidP="0050565A">
            <w:pPr>
              <w:numPr>
                <w:ilvl w:val="0"/>
                <w:numId w:val="26"/>
              </w:numPr>
              <w:rPr>
                <w:rFonts w:ascii="Times New Roman" w:hAnsi="Times New Roman"/>
                <w:bCs/>
              </w:rPr>
            </w:pPr>
            <w:r w:rsidRPr="00400323">
              <w:rPr>
                <w:rFonts w:ascii="Times New Roman" w:hAnsi="Times New Roman"/>
                <w:bCs/>
              </w:rPr>
              <w:t>detailní informace o řešení konkrétního požadavku Objednatele.</w:t>
            </w:r>
          </w:p>
          <w:p w14:paraId="278D9F6E" w14:textId="77777777" w:rsidR="00400323" w:rsidRPr="00400323" w:rsidRDefault="00400323" w:rsidP="00400323">
            <w:pPr>
              <w:rPr>
                <w:rFonts w:ascii="Times New Roman" w:hAnsi="Times New Roman"/>
                <w:bCs/>
              </w:rPr>
            </w:pPr>
            <w:r w:rsidRPr="00400323">
              <w:rPr>
                <w:rFonts w:ascii="Times New Roman" w:hAnsi="Times New Roman"/>
                <w:b/>
                <w:bCs/>
              </w:rPr>
              <w:t>O službách nespadajících do Základní podpory</w:t>
            </w:r>
            <w:r w:rsidRPr="00400323">
              <w:rPr>
                <w:rFonts w:ascii="Times New Roman" w:hAnsi="Times New Roman"/>
                <w:bCs/>
              </w:rPr>
              <w:t xml:space="preserve"> poskytnutých v průběhu každého kalendářního období vyhotoví Poskytovatel Výkaz poskytnutých služeb, jehož vzor je uveden v </w:t>
            </w:r>
            <w:r w:rsidRPr="00400323">
              <w:rPr>
                <w:rFonts w:ascii="Times New Roman" w:hAnsi="Times New Roman"/>
                <w:b/>
                <w:bCs/>
              </w:rPr>
              <w:t xml:space="preserve">Příloze č. </w:t>
            </w:r>
            <w:r>
              <w:rPr>
                <w:rFonts w:ascii="Times New Roman" w:hAnsi="Times New Roman"/>
                <w:b/>
                <w:bCs/>
              </w:rPr>
              <w:t>3</w:t>
            </w:r>
            <w:r w:rsidRPr="00400323">
              <w:rPr>
                <w:rFonts w:ascii="Times New Roman" w:hAnsi="Times New Roman"/>
                <w:bCs/>
              </w:rPr>
              <w:t xml:space="preserve"> Smlouvy. Každý Výkaz poskytnutých služeb musí obsahovat:</w:t>
            </w:r>
          </w:p>
          <w:p w14:paraId="7F2A070A" w14:textId="77777777" w:rsidR="00400323" w:rsidRPr="00400323" w:rsidRDefault="00400323" w:rsidP="0050565A">
            <w:pPr>
              <w:numPr>
                <w:ilvl w:val="0"/>
                <w:numId w:val="27"/>
              </w:numPr>
              <w:rPr>
                <w:rFonts w:ascii="Times New Roman" w:hAnsi="Times New Roman"/>
                <w:bCs/>
              </w:rPr>
            </w:pPr>
            <w:r w:rsidRPr="00400323">
              <w:rPr>
                <w:rFonts w:ascii="Times New Roman" w:hAnsi="Times New Roman"/>
                <w:bCs/>
              </w:rPr>
              <w:t>soupis všech dalších služeb poskytnutých v příslušném kalendářním období,</w:t>
            </w:r>
          </w:p>
          <w:p w14:paraId="0A5D00CC" w14:textId="77777777" w:rsidR="00400323" w:rsidRPr="00400323" w:rsidRDefault="00400323" w:rsidP="0050565A">
            <w:pPr>
              <w:numPr>
                <w:ilvl w:val="0"/>
                <w:numId w:val="27"/>
              </w:numPr>
              <w:rPr>
                <w:rFonts w:ascii="Times New Roman" w:hAnsi="Times New Roman"/>
                <w:bCs/>
              </w:rPr>
            </w:pPr>
            <w:r w:rsidRPr="00400323">
              <w:rPr>
                <w:rFonts w:ascii="Times New Roman" w:hAnsi="Times New Roman"/>
                <w:bCs/>
              </w:rPr>
              <w:t>vyúčtování všech služeb poskytnutých v příslušném kalendářním období.</w:t>
            </w:r>
          </w:p>
          <w:p w14:paraId="2CF456D2" w14:textId="77777777" w:rsidR="00400323" w:rsidRPr="00400323" w:rsidRDefault="00400323" w:rsidP="00400323">
            <w:pPr>
              <w:rPr>
                <w:rFonts w:ascii="Times New Roman" w:hAnsi="Times New Roman"/>
                <w:bCs/>
              </w:rPr>
            </w:pPr>
            <w:r w:rsidRPr="00400323">
              <w:rPr>
                <w:rFonts w:ascii="Times New Roman" w:hAnsi="Times New Roman"/>
                <w:bCs/>
              </w:rPr>
              <w:t>Výkaz poskytnutých služeb je povinen Poskytovatel předkládat vždy nejpozději do 5 pracovních dnů po skončení daného kalendářního období, za které je vypracován.</w:t>
            </w:r>
          </w:p>
          <w:p w14:paraId="34B37F6C" w14:textId="77777777" w:rsidR="00400323" w:rsidRPr="00400323" w:rsidRDefault="00400323" w:rsidP="00400323">
            <w:pPr>
              <w:rPr>
                <w:rFonts w:ascii="Times New Roman" w:hAnsi="Times New Roman"/>
                <w:b/>
                <w:bCs/>
              </w:rPr>
            </w:pPr>
            <w:r w:rsidRPr="00400323">
              <w:rPr>
                <w:rFonts w:ascii="Times New Roman" w:hAnsi="Times New Roman"/>
                <w:b/>
                <w:bCs/>
              </w:rPr>
              <w:t>definice pojmů</w:t>
            </w:r>
          </w:p>
          <w:p w14:paraId="652C107F" w14:textId="77777777" w:rsidR="00400323" w:rsidRPr="00400323" w:rsidRDefault="00400323" w:rsidP="00400323">
            <w:pPr>
              <w:rPr>
                <w:rFonts w:ascii="Times New Roman" w:hAnsi="Times New Roman"/>
                <w:bCs/>
              </w:rPr>
            </w:pPr>
            <w:r w:rsidRPr="00400323">
              <w:rPr>
                <w:rFonts w:ascii="Times New Roman" w:hAnsi="Times New Roman"/>
                <w:b/>
                <w:bCs/>
              </w:rPr>
              <w:t>Zadavatel</w:t>
            </w:r>
            <w:r w:rsidRPr="00400323">
              <w:rPr>
                <w:rFonts w:ascii="Times New Roman" w:hAnsi="Times New Roman"/>
                <w:bCs/>
              </w:rPr>
              <w:t xml:space="preserve"> je oprávněná osoba určená Objednatelem pro zadávání požadavků pro řešení Poskytovatelem. Přehled oprávněných osob je poskytován Objednatelem Poskytovateli dle potřeby.</w:t>
            </w:r>
          </w:p>
          <w:p w14:paraId="6681D62A" w14:textId="77777777" w:rsidR="00400323" w:rsidRPr="00400323" w:rsidRDefault="00400323" w:rsidP="00400323">
            <w:pPr>
              <w:rPr>
                <w:rFonts w:ascii="Times New Roman" w:hAnsi="Times New Roman"/>
                <w:bCs/>
              </w:rPr>
            </w:pPr>
            <w:r w:rsidRPr="00400323">
              <w:rPr>
                <w:rFonts w:ascii="Times New Roman" w:hAnsi="Times New Roman"/>
                <w:b/>
                <w:bCs/>
              </w:rPr>
              <w:lastRenderedPageBreak/>
              <w:t>Provozní doba</w:t>
            </w:r>
            <w:r w:rsidRPr="00400323">
              <w:rPr>
                <w:rFonts w:ascii="Times New Roman" w:hAnsi="Times New Roman"/>
                <w:bCs/>
              </w:rPr>
              <w:t xml:space="preserve"> – časové vymezení období, kdy je služba Helpdesk je poskytována.</w:t>
            </w:r>
          </w:p>
          <w:p w14:paraId="1E01F708" w14:textId="77777777" w:rsidR="00400323" w:rsidRPr="00400323" w:rsidRDefault="00400323" w:rsidP="00400323">
            <w:pPr>
              <w:rPr>
                <w:rFonts w:ascii="Times New Roman" w:hAnsi="Times New Roman"/>
                <w:bCs/>
              </w:rPr>
            </w:pPr>
            <w:r w:rsidRPr="00400323">
              <w:rPr>
                <w:rFonts w:ascii="Times New Roman" w:hAnsi="Times New Roman"/>
                <w:b/>
                <w:bCs/>
              </w:rPr>
              <w:t>Pracovní doba</w:t>
            </w:r>
            <w:r w:rsidRPr="00400323">
              <w:rPr>
                <w:rFonts w:ascii="Times New Roman" w:hAnsi="Times New Roman"/>
                <w:bCs/>
              </w:rPr>
              <w:t xml:space="preserve"> – doba, ve které Poskytovatel </w:t>
            </w:r>
            <w:proofErr w:type="gramStart"/>
            <w:r w:rsidRPr="00400323">
              <w:rPr>
                <w:rFonts w:ascii="Times New Roman" w:hAnsi="Times New Roman"/>
                <w:bCs/>
              </w:rPr>
              <w:t>drží</w:t>
            </w:r>
            <w:proofErr w:type="gramEnd"/>
            <w:r w:rsidRPr="00400323">
              <w:rPr>
                <w:rFonts w:ascii="Times New Roman" w:hAnsi="Times New Roman"/>
                <w:bCs/>
              </w:rPr>
              <w:t xml:space="preserve"> nepřetržitou pohotovost a požadavek má garantovanou reakci Poskytovatele, Je-li požadavek zapsán mimo pracovní dobu, lhůta pro reakci začíná běžet prvním následujícím pracovním dnem, časem pracovní doby.</w:t>
            </w:r>
          </w:p>
          <w:p w14:paraId="4C6EA55A" w14:textId="77777777" w:rsidR="00400323" w:rsidRPr="00400323" w:rsidRDefault="00400323" w:rsidP="00400323">
            <w:pPr>
              <w:rPr>
                <w:rFonts w:ascii="Times New Roman" w:hAnsi="Times New Roman"/>
                <w:bCs/>
              </w:rPr>
            </w:pPr>
            <w:r w:rsidRPr="00400323">
              <w:rPr>
                <w:rFonts w:ascii="Times New Roman" w:hAnsi="Times New Roman"/>
                <w:b/>
                <w:bCs/>
              </w:rPr>
              <w:t>Reakční doba</w:t>
            </w:r>
            <w:r w:rsidRPr="00400323">
              <w:rPr>
                <w:rFonts w:ascii="Times New Roman" w:hAnsi="Times New Roman"/>
                <w:bCs/>
              </w:rPr>
              <w:t xml:space="preserve"> </w:t>
            </w:r>
            <w:proofErr w:type="gramStart"/>
            <w:r w:rsidRPr="00400323">
              <w:rPr>
                <w:rFonts w:ascii="Times New Roman" w:hAnsi="Times New Roman"/>
                <w:bCs/>
              </w:rPr>
              <w:t>-  reakce</w:t>
            </w:r>
            <w:proofErr w:type="gramEnd"/>
            <w:r w:rsidRPr="00400323">
              <w:rPr>
                <w:rFonts w:ascii="Times New Roman" w:hAnsi="Times New Roman"/>
                <w:bCs/>
              </w:rPr>
              <w:t xml:space="preserve"> na založení požadavku, v pracovních minutách. </w:t>
            </w:r>
          </w:p>
          <w:p w14:paraId="4BCA576B" w14:textId="77777777" w:rsidR="00400323" w:rsidRPr="00400323" w:rsidRDefault="00400323" w:rsidP="00400323">
            <w:pPr>
              <w:rPr>
                <w:rFonts w:ascii="Times New Roman" w:hAnsi="Times New Roman"/>
                <w:b/>
                <w:bCs/>
              </w:rPr>
            </w:pPr>
            <w:r w:rsidRPr="00400323">
              <w:rPr>
                <w:rFonts w:ascii="Times New Roman" w:hAnsi="Times New Roman"/>
                <w:b/>
                <w:bCs/>
              </w:rPr>
              <w:t xml:space="preserve">Evidence požadavku: </w:t>
            </w:r>
          </w:p>
          <w:p w14:paraId="2C888907" w14:textId="77777777" w:rsidR="00400323" w:rsidRPr="00400323" w:rsidRDefault="00400323" w:rsidP="00400323">
            <w:pPr>
              <w:rPr>
                <w:rFonts w:ascii="Times New Roman" w:hAnsi="Times New Roman"/>
                <w:bCs/>
              </w:rPr>
            </w:pPr>
            <w:r w:rsidRPr="00400323">
              <w:rPr>
                <w:rFonts w:ascii="Times New Roman" w:hAnsi="Times New Roman"/>
                <w:bCs/>
              </w:rPr>
              <w:t>Požadavek je evidovaný požadavek Zadavatele, který od založení do uzavření nabývá několika stavů:</w:t>
            </w:r>
          </w:p>
          <w:p w14:paraId="0CFD8D44" w14:textId="77777777" w:rsidR="00400323" w:rsidRPr="00400323" w:rsidRDefault="00400323" w:rsidP="0050565A">
            <w:pPr>
              <w:numPr>
                <w:ilvl w:val="0"/>
                <w:numId w:val="28"/>
              </w:numPr>
              <w:rPr>
                <w:rFonts w:ascii="Times New Roman" w:hAnsi="Times New Roman"/>
                <w:bCs/>
              </w:rPr>
            </w:pPr>
            <w:r w:rsidRPr="00400323">
              <w:rPr>
                <w:rFonts w:ascii="Times New Roman" w:hAnsi="Times New Roman"/>
                <w:bCs/>
              </w:rPr>
              <w:t xml:space="preserve">Požadavek </w:t>
            </w:r>
            <w:r w:rsidRPr="00400323">
              <w:rPr>
                <w:rFonts w:ascii="Times New Roman" w:hAnsi="Times New Roman"/>
                <w:b/>
                <w:bCs/>
              </w:rPr>
              <w:t>přijat do evidence</w:t>
            </w:r>
            <w:r w:rsidRPr="00400323">
              <w:rPr>
                <w:rFonts w:ascii="Times New Roman" w:hAnsi="Times New Roman"/>
                <w:bCs/>
              </w:rPr>
              <w:t xml:space="preserve"> – požadavek Zadavatele byl přijat do evidence a přiřazen řešiteli, který ho začne řešit;</w:t>
            </w:r>
          </w:p>
          <w:p w14:paraId="76211442" w14:textId="77777777" w:rsidR="00400323" w:rsidRPr="00400323" w:rsidRDefault="00400323" w:rsidP="0050565A">
            <w:pPr>
              <w:numPr>
                <w:ilvl w:val="0"/>
                <w:numId w:val="28"/>
              </w:numPr>
              <w:rPr>
                <w:rFonts w:ascii="Times New Roman" w:hAnsi="Times New Roman"/>
                <w:b/>
                <w:bCs/>
              </w:rPr>
            </w:pPr>
            <w:r w:rsidRPr="00400323">
              <w:rPr>
                <w:rFonts w:ascii="Times New Roman" w:hAnsi="Times New Roman"/>
                <w:bCs/>
              </w:rPr>
              <w:t xml:space="preserve">Požadavek </w:t>
            </w:r>
            <w:r w:rsidRPr="00400323">
              <w:rPr>
                <w:rFonts w:ascii="Times New Roman" w:hAnsi="Times New Roman"/>
                <w:b/>
                <w:bCs/>
              </w:rPr>
              <w:t>v řešení</w:t>
            </w:r>
            <w:r w:rsidRPr="00400323">
              <w:rPr>
                <w:rFonts w:ascii="Times New Roman" w:hAnsi="Times New Roman"/>
                <w:bCs/>
              </w:rPr>
              <w:t xml:space="preserve"> –</w:t>
            </w:r>
            <w:r w:rsidRPr="00400323">
              <w:rPr>
                <w:rFonts w:ascii="Times New Roman" w:hAnsi="Times New Roman"/>
                <w:b/>
                <w:bCs/>
              </w:rPr>
              <w:t xml:space="preserve"> na požadavku Zadavatele se právě pracuje;</w:t>
            </w:r>
          </w:p>
          <w:p w14:paraId="6E132EC5" w14:textId="77777777" w:rsidR="00400323" w:rsidRPr="00400323" w:rsidRDefault="00400323" w:rsidP="0050565A">
            <w:pPr>
              <w:numPr>
                <w:ilvl w:val="0"/>
                <w:numId w:val="28"/>
              </w:numPr>
              <w:rPr>
                <w:rFonts w:ascii="Times New Roman" w:hAnsi="Times New Roman"/>
                <w:bCs/>
              </w:rPr>
            </w:pPr>
            <w:r w:rsidRPr="00400323">
              <w:rPr>
                <w:rFonts w:ascii="Times New Roman" w:hAnsi="Times New Roman"/>
                <w:bCs/>
              </w:rPr>
              <w:t xml:space="preserve">Požadavek </w:t>
            </w:r>
            <w:r w:rsidRPr="00400323">
              <w:rPr>
                <w:rFonts w:ascii="Times New Roman" w:hAnsi="Times New Roman"/>
                <w:b/>
                <w:bCs/>
              </w:rPr>
              <w:t>pozastaven</w:t>
            </w:r>
            <w:r w:rsidRPr="00400323">
              <w:rPr>
                <w:rFonts w:ascii="Times New Roman" w:hAnsi="Times New Roman"/>
                <w:bCs/>
              </w:rPr>
              <w:t xml:space="preserve"> – nabývá dvou podstavů:</w:t>
            </w:r>
          </w:p>
          <w:p w14:paraId="70F63313" w14:textId="77777777" w:rsidR="00400323" w:rsidRPr="00400323" w:rsidRDefault="00400323" w:rsidP="0050565A">
            <w:pPr>
              <w:numPr>
                <w:ilvl w:val="1"/>
                <w:numId w:val="28"/>
              </w:numPr>
              <w:rPr>
                <w:rFonts w:ascii="Times New Roman" w:hAnsi="Times New Roman"/>
                <w:bCs/>
              </w:rPr>
            </w:pPr>
            <w:r w:rsidRPr="00400323">
              <w:rPr>
                <w:rFonts w:ascii="Times New Roman" w:hAnsi="Times New Roman"/>
                <w:bCs/>
              </w:rPr>
              <w:t xml:space="preserve">čeká se na vyjádření Zadavatele </w:t>
            </w:r>
          </w:p>
          <w:p w14:paraId="30125551" w14:textId="77777777" w:rsidR="00400323" w:rsidRPr="00400323" w:rsidRDefault="00400323" w:rsidP="0050565A">
            <w:pPr>
              <w:numPr>
                <w:ilvl w:val="1"/>
                <w:numId w:val="28"/>
              </w:numPr>
              <w:rPr>
                <w:rFonts w:ascii="Times New Roman" w:hAnsi="Times New Roman"/>
                <w:bCs/>
              </w:rPr>
            </w:pPr>
            <w:r w:rsidRPr="00400323">
              <w:rPr>
                <w:rFonts w:ascii="Times New Roman" w:hAnsi="Times New Roman"/>
                <w:bCs/>
              </w:rPr>
              <w:t>čeká na dodávku třetí strany,</w:t>
            </w:r>
          </w:p>
          <w:p w14:paraId="4A5FD02E" w14:textId="77777777" w:rsidR="00400323" w:rsidRPr="00400323" w:rsidRDefault="00400323" w:rsidP="0050565A">
            <w:pPr>
              <w:numPr>
                <w:ilvl w:val="0"/>
                <w:numId w:val="28"/>
              </w:numPr>
              <w:rPr>
                <w:rFonts w:ascii="Times New Roman" w:hAnsi="Times New Roman"/>
                <w:bCs/>
              </w:rPr>
            </w:pPr>
            <w:r w:rsidRPr="00400323">
              <w:rPr>
                <w:rFonts w:ascii="Times New Roman" w:hAnsi="Times New Roman"/>
                <w:bCs/>
              </w:rPr>
              <w:t xml:space="preserve">Požadavek </w:t>
            </w:r>
            <w:r w:rsidRPr="00400323">
              <w:rPr>
                <w:rFonts w:ascii="Times New Roman" w:hAnsi="Times New Roman"/>
                <w:b/>
                <w:bCs/>
              </w:rPr>
              <w:t>vyřešen</w:t>
            </w:r>
            <w:r w:rsidRPr="00400323">
              <w:rPr>
                <w:rFonts w:ascii="Times New Roman" w:hAnsi="Times New Roman"/>
                <w:bCs/>
              </w:rPr>
              <w:t xml:space="preserve"> – řešení požadavku bylo ze strany Poskytovatele ukončeno,</w:t>
            </w:r>
          </w:p>
          <w:p w14:paraId="58C240B0" w14:textId="77777777" w:rsidR="00400323" w:rsidRPr="00400323" w:rsidRDefault="00400323" w:rsidP="0050565A">
            <w:pPr>
              <w:numPr>
                <w:ilvl w:val="0"/>
                <w:numId w:val="28"/>
              </w:numPr>
              <w:rPr>
                <w:rFonts w:ascii="Times New Roman" w:hAnsi="Times New Roman"/>
                <w:bCs/>
              </w:rPr>
            </w:pPr>
            <w:r w:rsidRPr="00400323">
              <w:rPr>
                <w:rFonts w:ascii="Times New Roman" w:hAnsi="Times New Roman"/>
                <w:bCs/>
              </w:rPr>
              <w:t xml:space="preserve">Požadavek </w:t>
            </w:r>
            <w:r w:rsidRPr="00400323">
              <w:rPr>
                <w:rFonts w:ascii="Times New Roman" w:hAnsi="Times New Roman"/>
                <w:b/>
                <w:bCs/>
              </w:rPr>
              <w:t>uzavřen</w:t>
            </w:r>
            <w:r w:rsidRPr="00400323">
              <w:rPr>
                <w:rFonts w:ascii="Times New Roman" w:hAnsi="Times New Roman"/>
                <w:bCs/>
              </w:rPr>
              <w:t xml:space="preserve"> – ukončení požadavku bylo potvrzeno Zadavatelem.</w:t>
            </w:r>
          </w:p>
          <w:p w14:paraId="2F3880D2" w14:textId="77777777" w:rsidR="00400323" w:rsidRPr="00400323" w:rsidRDefault="00400323" w:rsidP="00400323">
            <w:pPr>
              <w:rPr>
                <w:rFonts w:ascii="Times New Roman" w:hAnsi="Times New Roman"/>
                <w:bCs/>
              </w:rPr>
            </w:pPr>
            <w:r w:rsidRPr="00400323">
              <w:rPr>
                <w:rFonts w:ascii="Times New Roman" w:hAnsi="Times New Roman"/>
                <w:bCs/>
              </w:rPr>
              <w:t>O změně stavu požadavku je Zadavatel notifikován e-mailem.</w:t>
            </w:r>
          </w:p>
          <w:p w14:paraId="25B2CCCF" w14:textId="77777777" w:rsidR="00400323" w:rsidRPr="00400323" w:rsidRDefault="00400323" w:rsidP="00400323">
            <w:pPr>
              <w:rPr>
                <w:rFonts w:ascii="Times New Roman" w:hAnsi="Times New Roman"/>
                <w:bCs/>
              </w:rPr>
            </w:pPr>
            <w:r w:rsidRPr="00400323">
              <w:rPr>
                <w:rFonts w:ascii="Times New Roman" w:hAnsi="Times New Roman"/>
                <w:bCs/>
              </w:rPr>
              <w:t>Garantované funkce aplikace Helpdesk:</w:t>
            </w:r>
          </w:p>
          <w:p w14:paraId="5767F6D7" w14:textId="77777777" w:rsidR="00400323" w:rsidRPr="00400323" w:rsidRDefault="00400323" w:rsidP="0050565A">
            <w:pPr>
              <w:numPr>
                <w:ilvl w:val="0"/>
                <w:numId w:val="29"/>
              </w:numPr>
              <w:rPr>
                <w:rFonts w:ascii="Times New Roman" w:hAnsi="Times New Roman"/>
                <w:bCs/>
              </w:rPr>
            </w:pPr>
            <w:r w:rsidRPr="00400323">
              <w:rPr>
                <w:rFonts w:ascii="Times New Roman" w:hAnsi="Times New Roman"/>
                <w:bCs/>
              </w:rPr>
              <w:t>založení požadavku:</w:t>
            </w:r>
          </w:p>
          <w:p w14:paraId="4A75878C" w14:textId="77777777" w:rsidR="00400323" w:rsidRPr="00400323" w:rsidRDefault="00400323" w:rsidP="0050565A">
            <w:pPr>
              <w:numPr>
                <w:ilvl w:val="1"/>
                <w:numId w:val="29"/>
              </w:numPr>
              <w:rPr>
                <w:rFonts w:ascii="Times New Roman" w:hAnsi="Times New Roman"/>
                <w:bCs/>
              </w:rPr>
            </w:pPr>
            <w:r w:rsidRPr="00400323">
              <w:rPr>
                <w:rFonts w:ascii="Times New Roman" w:hAnsi="Times New Roman"/>
                <w:bCs/>
              </w:rPr>
              <w:t>na základě přímého zadání přes webové rozhraní HD Poskytovatele;</w:t>
            </w:r>
          </w:p>
          <w:p w14:paraId="19DDDFDA" w14:textId="77777777" w:rsidR="00400323" w:rsidRPr="00400323" w:rsidRDefault="00400323" w:rsidP="0050565A">
            <w:pPr>
              <w:numPr>
                <w:ilvl w:val="0"/>
                <w:numId w:val="29"/>
              </w:numPr>
              <w:rPr>
                <w:rFonts w:ascii="Times New Roman" w:hAnsi="Times New Roman"/>
                <w:bCs/>
              </w:rPr>
            </w:pPr>
            <w:r w:rsidRPr="00400323">
              <w:rPr>
                <w:rFonts w:ascii="Times New Roman" w:hAnsi="Times New Roman"/>
                <w:bCs/>
              </w:rPr>
              <w:t>řízení stavu požadavku a kontrola dodržování SLA (eskalace);</w:t>
            </w:r>
          </w:p>
          <w:p w14:paraId="6FE16770" w14:textId="77777777" w:rsidR="00400323" w:rsidRPr="00400323" w:rsidRDefault="00400323" w:rsidP="0050565A">
            <w:pPr>
              <w:numPr>
                <w:ilvl w:val="0"/>
                <w:numId w:val="29"/>
              </w:numPr>
              <w:rPr>
                <w:rFonts w:ascii="Times New Roman" w:hAnsi="Times New Roman"/>
                <w:bCs/>
              </w:rPr>
            </w:pPr>
            <w:r w:rsidRPr="00400323">
              <w:rPr>
                <w:rFonts w:ascii="Times New Roman" w:hAnsi="Times New Roman"/>
                <w:bCs/>
              </w:rPr>
              <w:t xml:space="preserve">notifikaci Zadavatele o změnách stavu jeho požadavku; </w:t>
            </w:r>
          </w:p>
          <w:p w14:paraId="354A2B33" w14:textId="77777777" w:rsidR="00400323" w:rsidRPr="00400323" w:rsidRDefault="00400323" w:rsidP="0050565A">
            <w:pPr>
              <w:numPr>
                <w:ilvl w:val="0"/>
                <w:numId w:val="29"/>
              </w:numPr>
              <w:rPr>
                <w:rFonts w:ascii="Times New Roman" w:hAnsi="Times New Roman"/>
                <w:bCs/>
              </w:rPr>
            </w:pPr>
            <w:r w:rsidRPr="00400323">
              <w:rPr>
                <w:rFonts w:ascii="Times New Roman" w:hAnsi="Times New Roman"/>
                <w:bCs/>
              </w:rPr>
              <w:t>notifikaci Zadavatele o garantovaných termínech na vyřešení požadavku;</w:t>
            </w:r>
          </w:p>
          <w:p w14:paraId="79681293" w14:textId="77777777" w:rsidR="00400323" w:rsidRPr="00400323" w:rsidRDefault="00400323" w:rsidP="0050565A">
            <w:pPr>
              <w:numPr>
                <w:ilvl w:val="0"/>
                <w:numId w:val="29"/>
              </w:numPr>
              <w:rPr>
                <w:rFonts w:ascii="Times New Roman" w:hAnsi="Times New Roman"/>
                <w:bCs/>
              </w:rPr>
            </w:pPr>
            <w:r w:rsidRPr="00400323">
              <w:rPr>
                <w:rFonts w:ascii="Times New Roman" w:hAnsi="Times New Roman"/>
                <w:bCs/>
              </w:rPr>
              <w:t>měření, vyhodnocování a reportování kvality poskytovaných servisních služeb Objednateli.</w:t>
            </w:r>
          </w:p>
        </w:tc>
      </w:tr>
    </w:tbl>
    <w:p w14:paraId="3DC8716C" w14:textId="77777777" w:rsidR="00400323" w:rsidRPr="00400323" w:rsidRDefault="00400323" w:rsidP="00400323">
      <w:pPr>
        <w:rPr>
          <w:rFonts w:ascii="Times New Roman" w:hAnsi="Times New Roman"/>
          <w:bCs/>
        </w:rPr>
      </w:pPr>
    </w:p>
    <w:p w14:paraId="4DB4213D" w14:textId="77777777" w:rsidR="00400323" w:rsidRDefault="00400323" w:rsidP="00A400DA">
      <w:pPr>
        <w:rPr>
          <w:rFonts w:ascii="Times New Roman" w:hAnsi="Times New Roman"/>
          <w:bCs/>
        </w:rPr>
      </w:pPr>
      <w:r>
        <w:rPr>
          <w:rFonts w:ascii="Times New Roman" w:hAnsi="Times New Roman"/>
          <w:bCs/>
        </w:rPr>
        <w:br w:type="page"/>
      </w:r>
    </w:p>
    <w:tbl>
      <w:tblPr>
        <w:tblW w:w="8789"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96"/>
        <w:gridCol w:w="302"/>
        <w:gridCol w:w="824"/>
        <w:gridCol w:w="659"/>
        <w:gridCol w:w="1777"/>
        <w:gridCol w:w="1701"/>
        <w:gridCol w:w="1730"/>
      </w:tblGrid>
      <w:tr w:rsidR="00400323" w:rsidRPr="00400323" w14:paraId="52AE8A80" w14:textId="77777777" w:rsidTr="00400323">
        <w:tc>
          <w:tcPr>
            <w:tcW w:w="8789" w:type="dxa"/>
            <w:gridSpan w:val="7"/>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126BF54F" w14:textId="77777777" w:rsidR="00400323" w:rsidRPr="00400323" w:rsidRDefault="00400323" w:rsidP="00400323">
            <w:pPr>
              <w:rPr>
                <w:rFonts w:ascii="Times New Roman" w:hAnsi="Times New Roman"/>
                <w:b/>
                <w:bCs/>
              </w:rPr>
            </w:pPr>
            <w:r w:rsidRPr="00400323">
              <w:rPr>
                <w:rFonts w:ascii="Times New Roman" w:hAnsi="Times New Roman"/>
                <w:b/>
                <w:bCs/>
              </w:rPr>
              <w:lastRenderedPageBreak/>
              <w:t xml:space="preserve">Katalogový list </w:t>
            </w:r>
            <w:r>
              <w:rPr>
                <w:rFonts w:ascii="Times New Roman" w:hAnsi="Times New Roman"/>
                <w:b/>
                <w:bCs/>
              </w:rPr>
              <w:t>1</w:t>
            </w:r>
            <w:r w:rsidRPr="00400323">
              <w:rPr>
                <w:rFonts w:ascii="Times New Roman" w:hAnsi="Times New Roman"/>
                <w:b/>
                <w:bCs/>
              </w:rPr>
              <w:t>.2 - Řešení incidentů</w:t>
            </w:r>
          </w:p>
        </w:tc>
      </w:tr>
      <w:tr w:rsidR="00400323" w:rsidRPr="00400323" w14:paraId="04B949A8" w14:textId="77777777" w:rsidTr="00FE34D0">
        <w:trPr>
          <w:trHeight w:val="397"/>
        </w:trPr>
        <w:tc>
          <w:tcPr>
            <w:tcW w:w="17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D043030" w14:textId="77777777" w:rsidR="00400323" w:rsidRPr="00400323" w:rsidRDefault="00400323" w:rsidP="00400323">
            <w:pPr>
              <w:rPr>
                <w:rFonts w:ascii="Times New Roman" w:hAnsi="Times New Roman"/>
                <w:b/>
                <w:bCs/>
              </w:rPr>
            </w:pPr>
            <w:r w:rsidRPr="00400323">
              <w:rPr>
                <w:rFonts w:ascii="Times New Roman" w:hAnsi="Times New Roman"/>
                <w:b/>
                <w:bCs/>
              </w:rPr>
              <w:t>Kategorie služby</w:t>
            </w:r>
          </w:p>
        </w:tc>
        <w:tc>
          <w:tcPr>
            <w:tcW w:w="6993"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4B95330" w14:textId="77777777" w:rsidR="00400323" w:rsidRPr="00400323" w:rsidRDefault="00400323" w:rsidP="00400323">
            <w:pPr>
              <w:rPr>
                <w:rFonts w:ascii="Times New Roman" w:hAnsi="Times New Roman"/>
                <w:bCs/>
              </w:rPr>
            </w:pPr>
            <w:r w:rsidRPr="00400323">
              <w:rPr>
                <w:rFonts w:ascii="Times New Roman" w:hAnsi="Times New Roman"/>
                <w:bCs/>
              </w:rPr>
              <w:t>Základní podpora</w:t>
            </w:r>
          </w:p>
        </w:tc>
      </w:tr>
      <w:tr w:rsidR="00400323" w:rsidRPr="00400323" w14:paraId="54DFD824" w14:textId="77777777" w:rsidTr="00FE34D0">
        <w:trPr>
          <w:trHeight w:val="397"/>
        </w:trPr>
        <w:tc>
          <w:tcPr>
            <w:tcW w:w="17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34B7730" w14:textId="77777777" w:rsidR="00400323" w:rsidRPr="00400323" w:rsidRDefault="00400323" w:rsidP="00400323">
            <w:pPr>
              <w:rPr>
                <w:rFonts w:ascii="Times New Roman" w:hAnsi="Times New Roman"/>
                <w:b/>
                <w:bCs/>
              </w:rPr>
            </w:pPr>
            <w:r w:rsidRPr="00400323">
              <w:rPr>
                <w:rFonts w:ascii="Times New Roman" w:hAnsi="Times New Roman"/>
                <w:b/>
                <w:bCs/>
              </w:rPr>
              <w:t>Kód služby</w:t>
            </w:r>
          </w:p>
        </w:tc>
        <w:tc>
          <w:tcPr>
            <w:tcW w:w="6993"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1285F61" w14:textId="77777777" w:rsidR="00400323" w:rsidRPr="00400323" w:rsidRDefault="00400323" w:rsidP="00400323">
            <w:pPr>
              <w:rPr>
                <w:rFonts w:ascii="Times New Roman" w:hAnsi="Times New Roman"/>
                <w:bCs/>
              </w:rPr>
            </w:pPr>
            <w:r>
              <w:rPr>
                <w:rFonts w:ascii="Times New Roman" w:hAnsi="Times New Roman"/>
                <w:bCs/>
              </w:rPr>
              <w:t>1</w:t>
            </w:r>
            <w:r w:rsidRPr="00400323">
              <w:rPr>
                <w:rFonts w:ascii="Times New Roman" w:hAnsi="Times New Roman"/>
                <w:bCs/>
              </w:rPr>
              <w:t>.2</w:t>
            </w:r>
          </w:p>
        </w:tc>
      </w:tr>
      <w:tr w:rsidR="00400323" w:rsidRPr="00400323" w14:paraId="17561447" w14:textId="77777777" w:rsidTr="00FE34D0">
        <w:trPr>
          <w:trHeight w:val="397"/>
        </w:trPr>
        <w:tc>
          <w:tcPr>
            <w:tcW w:w="17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A73B6FE" w14:textId="77777777" w:rsidR="00400323" w:rsidRPr="00400323" w:rsidRDefault="00400323" w:rsidP="00400323">
            <w:pPr>
              <w:rPr>
                <w:rFonts w:ascii="Times New Roman" w:hAnsi="Times New Roman"/>
                <w:b/>
                <w:bCs/>
              </w:rPr>
            </w:pPr>
            <w:r w:rsidRPr="00400323">
              <w:rPr>
                <w:rFonts w:ascii="Times New Roman" w:hAnsi="Times New Roman"/>
                <w:b/>
                <w:bCs/>
              </w:rPr>
              <w:t>Název služby</w:t>
            </w:r>
          </w:p>
        </w:tc>
        <w:tc>
          <w:tcPr>
            <w:tcW w:w="6993"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44006EA" w14:textId="77777777" w:rsidR="00400323" w:rsidRPr="00400323" w:rsidRDefault="00400323" w:rsidP="00400323">
            <w:pPr>
              <w:rPr>
                <w:rFonts w:ascii="Times New Roman" w:hAnsi="Times New Roman"/>
                <w:b/>
                <w:bCs/>
              </w:rPr>
            </w:pPr>
            <w:r w:rsidRPr="00400323">
              <w:rPr>
                <w:rFonts w:ascii="Times New Roman" w:hAnsi="Times New Roman"/>
                <w:b/>
                <w:bCs/>
              </w:rPr>
              <w:t>Řešení incidentů</w:t>
            </w:r>
          </w:p>
        </w:tc>
      </w:tr>
      <w:tr w:rsidR="00400323" w:rsidRPr="00400323" w14:paraId="6BF12378" w14:textId="77777777" w:rsidTr="00FE34D0">
        <w:trPr>
          <w:trHeight w:val="907"/>
        </w:trPr>
        <w:tc>
          <w:tcPr>
            <w:tcW w:w="17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C54B664" w14:textId="77777777" w:rsidR="00400323" w:rsidRPr="00400323" w:rsidRDefault="00400323" w:rsidP="00400323">
            <w:pPr>
              <w:rPr>
                <w:rFonts w:ascii="Times New Roman" w:hAnsi="Times New Roman"/>
                <w:b/>
                <w:bCs/>
              </w:rPr>
            </w:pPr>
            <w:r w:rsidRPr="00400323">
              <w:rPr>
                <w:rFonts w:ascii="Times New Roman" w:hAnsi="Times New Roman"/>
                <w:b/>
                <w:bCs/>
              </w:rPr>
              <w:t>Popis služby</w:t>
            </w:r>
          </w:p>
        </w:tc>
        <w:tc>
          <w:tcPr>
            <w:tcW w:w="6993"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8E608EC" w14:textId="77777777" w:rsidR="00400323" w:rsidRPr="00400323" w:rsidRDefault="00400323" w:rsidP="00400323">
            <w:pPr>
              <w:rPr>
                <w:rFonts w:ascii="Times New Roman" w:hAnsi="Times New Roman"/>
                <w:bCs/>
              </w:rPr>
            </w:pPr>
            <w:r w:rsidRPr="00400323">
              <w:rPr>
                <w:rFonts w:ascii="Times New Roman" w:hAnsi="Times New Roman"/>
                <w:bCs/>
              </w:rPr>
              <w:t xml:space="preserve">Zajištění co nejrychlejšího obnovení dostupnosti či funkčnosti systému PROXIO s cílem současně minimalizovat důsledky výpadků na Objednatele a uživatele spravovaného systému. </w:t>
            </w:r>
          </w:p>
        </w:tc>
      </w:tr>
      <w:tr w:rsidR="00400323" w:rsidRPr="00400323" w14:paraId="6E70609B" w14:textId="77777777" w:rsidTr="00400323">
        <w:trPr>
          <w:trHeight w:val="397"/>
        </w:trPr>
        <w:tc>
          <w:tcPr>
            <w:tcW w:w="8789" w:type="dxa"/>
            <w:gridSpan w:val="7"/>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1CEA955A" w14:textId="77777777" w:rsidR="00400323" w:rsidRPr="00400323" w:rsidRDefault="00400323" w:rsidP="00400323">
            <w:pPr>
              <w:rPr>
                <w:rFonts w:ascii="Times New Roman" w:hAnsi="Times New Roman"/>
                <w:b/>
                <w:bCs/>
              </w:rPr>
            </w:pPr>
            <w:r w:rsidRPr="00400323">
              <w:rPr>
                <w:rFonts w:ascii="Times New Roman" w:hAnsi="Times New Roman"/>
                <w:b/>
                <w:bCs/>
              </w:rPr>
              <w:t>Rozsah a parametry služby</w:t>
            </w:r>
          </w:p>
        </w:tc>
      </w:tr>
      <w:tr w:rsidR="00400323" w:rsidRPr="00400323" w14:paraId="1AD0902D" w14:textId="77777777" w:rsidTr="0025025C">
        <w:tc>
          <w:tcPr>
            <w:tcW w:w="20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836FC03" w14:textId="77777777" w:rsidR="00400323" w:rsidRPr="00400323" w:rsidRDefault="00400323" w:rsidP="00400323">
            <w:pPr>
              <w:rPr>
                <w:rFonts w:ascii="Times New Roman" w:hAnsi="Times New Roman"/>
                <w:bCs/>
              </w:rPr>
            </w:pPr>
            <w:r w:rsidRPr="00400323">
              <w:rPr>
                <w:rFonts w:ascii="Times New Roman" w:hAnsi="Times New Roman"/>
                <w:bCs/>
              </w:rPr>
              <w:t>SLA</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06EF9E6" w14:textId="77777777" w:rsidR="00400323" w:rsidRPr="00400323" w:rsidRDefault="00400323" w:rsidP="00400323">
            <w:pPr>
              <w:rPr>
                <w:rFonts w:ascii="Times New Roman" w:hAnsi="Times New Roman"/>
                <w:bCs/>
              </w:rPr>
            </w:pPr>
            <w:r w:rsidRPr="00400323">
              <w:rPr>
                <w:rFonts w:ascii="Times New Roman" w:hAnsi="Times New Roman"/>
                <w:bCs/>
              </w:rPr>
              <w:t>Provozní doba</w:t>
            </w:r>
          </w:p>
          <w:p w14:paraId="5C75BB3A" w14:textId="77777777" w:rsidR="00400323" w:rsidRPr="00400323" w:rsidRDefault="00400323" w:rsidP="00FE34D0">
            <w:pPr>
              <w:rPr>
                <w:rFonts w:ascii="Times New Roman" w:hAnsi="Times New Roman"/>
                <w:bCs/>
              </w:rPr>
            </w:pPr>
            <w:r w:rsidRPr="00400323">
              <w:rPr>
                <w:rFonts w:ascii="Times New Roman" w:hAnsi="Times New Roman"/>
                <w:bCs/>
              </w:rPr>
              <w:t xml:space="preserve">(5 x </w:t>
            </w:r>
            <w:r w:rsidR="00FE34D0">
              <w:rPr>
                <w:rFonts w:ascii="Times New Roman" w:hAnsi="Times New Roman"/>
                <w:bCs/>
              </w:rPr>
              <w:t>10</w:t>
            </w:r>
            <w:r w:rsidRPr="00400323">
              <w:rPr>
                <w:rFonts w:ascii="Times New Roman" w:hAnsi="Times New Roman"/>
                <w:bCs/>
              </w:rPr>
              <w:t>)</w:t>
            </w:r>
          </w:p>
        </w:tc>
        <w:tc>
          <w:tcPr>
            <w:tcW w:w="17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B9C95A2" w14:textId="77777777" w:rsidR="00400323" w:rsidRPr="00400323" w:rsidRDefault="00400323" w:rsidP="00400323">
            <w:pPr>
              <w:rPr>
                <w:rFonts w:ascii="Times New Roman" w:hAnsi="Times New Roman"/>
                <w:bCs/>
              </w:rPr>
            </w:pPr>
            <w:r w:rsidRPr="00400323">
              <w:rPr>
                <w:rFonts w:ascii="Times New Roman" w:hAnsi="Times New Roman"/>
                <w:bCs/>
              </w:rPr>
              <w:t>Prvotní reakce (hod.)</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254178" w14:textId="77777777" w:rsidR="00400323" w:rsidRPr="00400323" w:rsidRDefault="00400323" w:rsidP="00400323">
            <w:pPr>
              <w:rPr>
                <w:rFonts w:ascii="Times New Roman" w:hAnsi="Times New Roman"/>
                <w:bCs/>
              </w:rPr>
            </w:pPr>
            <w:r w:rsidRPr="00400323">
              <w:rPr>
                <w:rFonts w:ascii="Times New Roman" w:hAnsi="Times New Roman"/>
                <w:bCs/>
              </w:rPr>
              <w:t>Zprovoznění systému náhradním způsobem (hod.)</w:t>
            </w:r>
          </w:p>
        </w:tc>
        <w:tc>
          <w:tcPr>
            <w:tcW w:w="17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4D555B" w14:textId="77777777" w:rsidR="00400323" w:rsidRPr="00400323" w:rsidRDefault="00400323" w:rsidP="00400323">
            <w:pPr>
              <w:rPr>
                <w:rFonts w:ascii="Times New Roman" w:hAnsi="Times New Roman"/>
                <w:bCs/>
              </w:rPr>
            </w:pPr>
            <w:r w:rsidRPr="00400323">
              <w:rPr>
                <w:rFonts w:ascii="Times New Roman" w:hAnsi="Times New Roman"/>
                <w:bCs/>
              </w:rPr>
              <w:t>Odstranění závady (ČD)</w:t>
            </w:r>
          </w:p>
        </w:tc>
      </w:tr>
      <w:tr w:rsidR="00400323" w:rsidRPr="00400323" w14:paraId="4258BB6C" w14:textId="77777777" w:rsidTr="0025025C">
        <w:tc>
          <w:tcPr>
            <w:tcW w:w="20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37DB73" w14:textId="77777777" w:rsidR="00400323" w:rsidRPr="00400323" w:rsidRDefault="00400323" w:rsidP="00400323">
            <w:pPr>
              <w:rPr>
                <w:rFonts w:ascii="Times New Roman" w:hAnsi="Times New Roman"/>
                <w:bCs/>
              </w:rPr>
            </w:pPr>
            <w:r w:rsidRPr="00400323">
              <w:rPr>
                <w:rFonts w:ascii="Times New Roman" w:hAnsi="Times New Roman"/>
                <w:bCs/>
              </w:rPr>
              <w:t>Kategorie / Režim</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EAA118" w14:textId="77777777" w:rsidR="00400323" w:rsidRPr="00400323" w:rsidRDefault="00400323" w:rsidP="00400323">
            <w:pPr>
              <w:rPr>
                <w:rFonts w:ascii="Times New Roman" w:hAnsi="Times New Roman"/>
                <w:bCs/>
              </w:rPr>
            </w:pPr>
            <w:r w:rsidRPr="00400323">
              <w:rPr>
                <w:rFonts w:ascii="Times New Roman" w:hAnsi="Times New Roman"/>
                <w:bCs/>
              </w:rPr>
              <w:t> </w:t>
            </w:r>
          </w:p>
        </w:tc>
        <w:tc>
          <w:tcPr>
            <w:tcW w:w="17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732F925" w14:textId="77777777" w:rsidR="00400323" w:rsidRPr="00400323" w:rsidRDefault="00400323" w:rsidP="00400323">
            <w:pPr>
              <w:rPr>
                <w:rFonts w:ascii="Times New Roman" w:hAnsi="Times New Roman"/>
                <w:bCs/>
              </w:rPr>
            </w:pPr>
            <w:r w:rsidRPr="00400323">
              <w:rPr>
                <w:rFonts w:ascii="Times New Roman" w:hAnsi="Times New Roman"/>
                <w:bCs/>
              </w:rPr>
              <w:t xml:space="preserve">Normální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98D0210" w14:textId="77777777" w:rsidR="00400323" w:rsidRPr="00400323" w:rsidRDefault="00400323" w:rsidP="00400323">
            <w:pPr>
              <w:rPr>
                <w:rFonts w:ascii="Times New Roman" w:hAnsi="Times New Roman"/>
                <w:bCs/>
              </w:rPr>
            </w:pPr>
            <w:r w:rsidRPr="00400323">
              <w:rPr>
                <w:rFonts w:ascii="Times New Roman" w:hAnsi="Times New Roman"/>
                <w:bCs/>
              </w:rPr>
              <w:t xml:space="preserve">Normální </w:t>
            </w:r>
          </w:p>
        </w:tc>
        <w:tc>
          <w:tcPr>
            <w:tcW w:w="17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1952928" w14:textId="77777777" w:rsidR="00400323" w:rsidRPr="00400323" w:rsidRDefault="00400323" w:rsidP="00400323">
            <w:pPr>
              <w:rPr>
                <w:rFonts w:ascii="Times New Roman" w:hAnsi="Times New Roman"/>
                <w:bCs/>
              </w:rPr>
            </w:pPr>
            <w:r w:rsidRPr="00400323">
              <w:rPr>
                <w:rFonts w:ascii="Times New Roman" w:hAnsi="Times New Roman"/>
                <w:bCs/>
              </w:rPr>
              <w:t xml:space="preserve">Normální </w:t>
            </w:r>
          </w:p>
        </w:tc>
      </w:tr>
      <w:tr w:rsidR="00400323" w:rsidRPr="00400323" w14:paraId="569A3282" w14:textId="77777777" w:rsidTr="0025025C">
        <w:tc>
          <w:tcPr>
            <w:tcW w:w="20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11AFA8B" w14:textId="77777777" w:rsidR="00400323" w:rsidRPr="00400323" w:rsidRDefault="00400323" w:rsidP="00400323">
            <w:pPr>
              <w:rPr>
                <w:rFonts w:ascii="Times New Roman" w:hAnsi="Times New Roman"/>
                <w:bCs/>
              </w:rPr>
            </w:pPr>
            <w:r w:rsidRPr="00400323">
              <w:rPr>
                <w:rFonts w:ascii="Times New Roman" w:hAnsi="Times New Roman"/>
                <w:bCs/>
              </w:rPr>
              <w:t>Kategorie A</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30A9E4E" w14:textId="77777777" w:rsidR="00400323" w:rsidRPr="00400323" w:rsidRDefault="00400323" w:rsidP="00FE34D0">
            <w:pPr>
              <w:rPr>
                <w:rFonts w:ascii="Times New Roman" w:hAnsi="Times New Roman"/>
                <w:bCs/>
              </w:rPr>
            </w:pPr>
            <w:r w:rsidRPr="00400323">
              <w:rPr>
                <w:rFonts w:ascii="Times New Roman" w:hAnsi="Times New Roman"/>
                <w:bCs/>
              </w:rPr>
              <w:t>8:00 – 1</w:t>
            </w:r>
            <w:r w:rsidR="00FE34D0">
              <w:rPr>
                <w:rFonts w:ascii="Times New Roman" w:hAnsi="Times New Roman"/>
                <w:bCs/>
              </w:rPr>
              <w:t>8</w:t>
            </w:r>
            <w:r w:rsidRPr="00400323">
              <w:rPr>
                <w:rFonts w:ascii="Times New Roman" w:hAnsi="Times New Roman"/>
                <w:bCs/>
              </w:rPr>
              <w:t>:00</w:t>
            </w:r>
          </w:p>
        </w:tc>
        <w:tc>
          <w:tcPr>
            <w:tcW w:w="17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14:paraId="2968012F" w14:textId="77777777" w:rsidR="00400323" w:rsidRPr="00400323" w:rsidRDefault="00400323" w:rsidP="00FE34D0">
            <w:pPr>
              <w:jc w:val="center"/>
              <w:rPr>
                <w:rFonts w:ascii="Times New Roman" w:hAnsi="Times New Roman"/>
                <w:bCs/>
              </w:rPr>
            </w:pPr>
            <w:r w:rsidRPr="00400323">
              <w:rPr>
                <w:rFonts w:ascii="Times New Roman" w:hAnsi="Times New Roman"/>
                <w:bCs/>
              </w:rPr>
              <w:t>4</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60242AA" w14:textId="77777777" w:rsidR="00400323" w:rsidRPr="00400323" w:rsidRDefault="00FE34D0" w:rsidP="00FE34D0">
            <w:pPr>
              <w:jc w:val="center"/>
              <w:rPr>
                <w:rFonts w:ascii="Times New Roman" w:hAnsi="Times New Roman"/>
                <w:bCs/>
              </w:rPr>
            </w:pPr>
            <w:r>
              <w:rPr>
                <w:rFonts w:ascii="Times New Roman" w:hAnsi="Times New Roman"/>
                <w:bCs/>
              </w:rPr>
              <w:t>11</w:t>
            </w:r>
          </w:p>
        </w:tc>
        <w:tc>
          <w:tcPr>
            <w:tcW w:w="17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C43E62" w14:textId="77777777" w:rsidR="00400323" w:rsidRPr="00400323" w:rsidRDefault="00FE34D0" w:rsidP="00FE34D0">
            <w:pPr>
              <w:jc w:val="center"/>
              <w:rPr>
                <w:rFonts w:ascii="Times New Roman" w:hAnsi="Times New Roman"/>
                <w:bCs/>
              </w:rPr>
            </w:pPr>
            <w:r>
              <w:rPr>
                <w:rFonts w:ascii="Times New Roman" w:hAnsi="Times New Roman"/>
                <w:bCs/>
              </w:rPr>
              <w:t>22</w:t>
            </w:r>
          </w:p>
        </w:tc>
      </w:tr>
      <w:tr w:rsidR="00FE34D0" w:rsidRPr="00400323" w14:paraId="2974E57A" w14:textId="77777777" w:rsidTr="0025025C">
        <w:tc>
          <w:tcPr>
            <w:tcW w:w="20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4907745" w14:textId="77777777" w:rsidR="00FE34D0" w:rsidRPr="00400323" w:rsidRDefault="00FE34D0" w:rsidP="00FE34D0">
            <w:pPr>
              <w:rPr>
                <w:rFonts w:ascii="Times New Roman" w:hAnsi="Times New Roman"/>
                <w:bCs/>
              </w:rPr>
            </w:pPr>
            <w:r w:rsidRPr="00400323">
              <w:rPr>
                <w:rFonts w:ascii="Times New Roman" w:hAnsi="Times New Roman"/>
                <w:bCs/>
              </w:rPr>
              <w:t>Kategorie B</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53C8E4C" w14:textId="77777777" w:rsidR="00FE34D0" w:rsidRDefault="00FE34D0" w:rsidP="00FE34D0">
            <w:r w:rsidRPr="000560BE">
              <w:rPr>
                <w:rFonts w:ascii="Times New Roman" w:hAnsi="Times New Roman"/>
                <w:bCs/>
              </w:rPr>
              <w:t>8:00 – 18:00</w:t>
            </w:r>
          </w:p>
        </w:tc>
        <w:tc>
          <w:tcPr>
            <w:tcW w:w="17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14:paraId="5F2BD997" w14:textId="77777777" w:rsidR="00FE34D0" w:rsidRPr="00400323" w:rsidRDefault="00FE34D0" w:rsidP="00FE34D0">
            <w:pPr>
              <w:jc w:val="center"/>
              <w:rPr>
                <w:rFonts w:ascii="Times New Roman" w:hAnsi="Times New Roman"/>
                <w:bCs/>
              </w:rPr>
            </w:pPr>
            <w:r>
              <w:rPr>
                <w:rFonts w:ascii="Times New Roman" w:hAnsi="Times New Roman"/>
                <w:bCs/>
              </w:rPr>
              <w:t>22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04769D9" w14:textId="77777777" w:rsidR="00FE34D0" w:rsidRPr="00400323" w:rsidRDefault="00404D76" w:rsidP="00404D76">
            <w:pPr>
              <w:ind w:left="720"/>
              <w:rPr>
                <w:rFonts w:ascii="Times New Roman" w:hAnsi="Times New Roman"/>
                <w:bCs/>
              </w:rPr>
            </w:pPr>
            <w:r>
              <w:rPr>
                <w:rFonts w:ascii="Times New Roman" w:hAnsi="Times New Roman"/>
                <w:bCs/>
              </w:rPr>
              <w:t xml:space="preserve"> -</w:t>
            </w:r>
          </w:p>
        </w:tc>
        <w:tc>
          <w:tcPr>
            <w:tcW w:w="17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EB46434" w14:textId="77777777" w:rsidR="00FE34D0" w:rsidRPr="00400323" w:rsidRDefault="00404D76" w:rsidP="00404D76">
            <w:pPr>
              <w:jc w:val="center"/>
              <w:rPr>
                <w:rFonts w:ascii="Times New Roman" w:hAnsi="Times New Roman"/>
                <w:bCs/>
              </w:rPr>
            </w:pPr>
            <w:r>
              <w:rPr>
                <w:rFonts w:ascii="Times New Roman" w:hAnsi="Times New Roman"/>
                <w:bCs/>
              </w:rPr>
              <w:t xml:space="preserve"> -</w:t>
            </w:r>
          </w:p>
        </w:tc>
      </w:tr>
      <w:tr w:rsidR="00FE34D0" w:rsidRPr="00400323" w14:paraId="41435604" w14:textId="77777777" w:rsidTr="0025025C">
        <w:tc>
          <w:tcPr>
            <w:tcW w:w="20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49430D9" w14:textId="77777777" w:rsidR="00FE34D0" w:rsidRPr="00400323" w:rsidRDefault="00FE34D0" w:rsidP="00FE34D0">
            <w:pPr>
              <w:rPr>
                <w:rFonts w:ascii="Times New Roman" w:hAnsi="Times New Roman"/>
                <w:bCs/>
              </w:rPr>
            </w:pPr>
            <w:r w:rsidRPr="00400323">
              <w:rPr>
                <w:rFonts w:ascii="Times New Roman" w:hAnsi="Times New Roman"/>
                <w:bCs/>
              </w:rPr>
              <w:t>Kategorie C</w:t>
            </w:r>
          </w:p>
        </w:tc>
        <w:tc>
          <w:tcPr>
            <w:tcW w:w="148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42298CC" w14:textId="77777777" w:rsidR="00FE34D0" w:rsidRDefault="00FE34D0" w:rsidP="00FE34D0">
            <w:r w:rsidRPr="000560BE">
              <w:rPr>
                <w:rFonts w:ascii="Times New Roman" w:hAnsi="Times New Roman"/>
                <w:bCs/>
              </w:rPr>
              <w:t>8:00 – 18:00</w:t>
            </w:r>
          </w:p>
        </w:tc>
        <w:tc>
          <w:tcPr>
            <w:tcW w:w="17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E4CAB23" w14:textId="77777777" w:rsidR="00FE34D0" w:rsidRPr="0018675F" w:rsidRDefault="00FE34D0" w:rsidP="00FE34D0">
            <w:pPr>
              <w:spacing w:line="276" w:lineRule="auto"/>
              <w:rPr>
                <w:rFonts w:ascii="Times New Roman" w:hAnsi="Times New Roman"/>
                <w:szCs w:val="24"/>
                <w:lang w:eastAsia="en-US"/>
              </w:rPr>
            </w:pPr>
            <w:r w:rsidRPr="00F86CD3">
              <w:rPr>
                <w:rFonts w:ascii="Times New Roman" w:hAnsi="Times New Roman"/>
                <w:sz w:val="22"/>
                <w:szCs w:val="22"/>
                <w:lang w:eastAsia="en-US"/>
              </w:rPr>
              <w:t xml:space="preserve">Do 5 pracovních dnů od doby nahlášení vady, je-li možné odstranit </w:t>
            </w:r>
            <w:r w:rsidR="0080714C">
              <w:rPr>
                <w:rFonts w:ascii="Times New Roman" w:hAnsi="Times New Roman"/>
                <w:sz w:val="22"/>
                <w:szCs w:val="22"/>
                <w:lang w:eastAsia="en-US"/>
              </w:rPr>
              <w:t>vadu úpravou nastavení systému.</w:t>
            </w:r>
          </w:p>
          <w:p w14:paraId="5E4E6688" w14:textId="77777777" w:rsidR="00FE34D0" w:rsidRPr="00F86CD3" w:rsidRDefault="00FE34D0" w:rsidP="00FE34D0">
            <w:pPr>
              <w:spacing w:line="276" w:lineRule="auto"/>
              <w:rPr>
                <w:rFonts w:ascii="Times New Roman" w:hAnsi="Times New Roman"/>
                <w:szCs w:val="24"/>
                <w:lang w:eastAsia="en-US"/>
              </w:rPr>
            </w:pPr>
            <w:r w:rsidRPr="00F86CD3">
              <w:rPr>
                <w:rFonts w:ascii="Times New Roman" w:hAnsi="Times New Roman"/>
                <w:sz w:val="22"/>
                <w:szCs w:val="22"/>
                <w:lang w:eastAsia="en-US"/>
              </w:rPr>
              <w:t>Do 10 pracovních dnů od doby nahlášení vady, je-li nutné provést pro odst</w:t>
            </w:r>
            <w:r w:rsidR="0080714C">
              <w:rPr>
                <w:rFonts w:ascii="Times New Roman" w:hAnsi="Times New Roman"/>
                <w:sz w:val="22"/>
                <w:szCs w:val="22"/>
                <w:lang w:eastAsia="en-US"/>
              </w:rPr>
              <w:t>ranění vady programovou úpravu.</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0C0632D" w14:textId="77777777" w:rsidR="00FE34D0" w:rsidRPr="0018675F" w:rsidRDefault="00FE34D0" w:rsidP="00FE34D0">
            <w:pPr>
              <w:spacing w:line="276" w:lineRule="auto"/>
              <w:rPr>
                <w:rFonts w:ascii="Times New Roman" w:hAnsi="Times New Roman"/>
                <w:szCs w:val="24"/>
                <w:lang w:eastAsia="en-US"/>
              </w:rPr>
            </w:pPr>
            <w:r w:rsidRPr="00F86CD3">
              <w:rPr>
                <w:rFonts w:ascii="Times New Roman" w:hAnsi="Times New Roman"/>
                <w:sz w:val="22"/>
                <w:szCs w:val="22"/>
                <w:lang w:eastAsia="en-US"/>
              </w:rPr>
              <w:t xml:space="preserve">Do 10 pracovních dnů od doby nahlášení vady, je-li možné odstranit </w:t>
            </w:r>
            <w:r w:rsidR="0080714C">
              <w:rPr>
                <w:rFonts w:ascii="Times New Roman" w:hAnsi="Times New Roman"/>
                <w:sz w:val="22"/>
                <w:szCs w:val="22"/>
                <w:lang w:eastAsia="en-US"/>
              </w:rPr>
              <w:t>vadu úpravou nastavení systému.</w:t>
            </w:r>
          </w:p>
          <w:p w14:paraId="6FA95ACF" w14:textId="77777777" w:rsidR="00FE34D0" w:rsidRPr="00F86CD3" w:rsidRDefault="00FE34D0" w:rsidP="00FE34D0">
            <w:pPr>
              <w:spacing w:line="276" w:lineRule="auto"/>
              <w:rPr>
                <w:rFonts w:ascii="Times New Roman" w:hAnsi="Times New Roman"/>
                <w:szCs w:val="24"/>
                <w:lang w:eastAsia="en-US"/>
              </w:rPr>
            </w:pPr>
            <w:r w:rsidRPr="00F86CD3">
              <w:rPr>
                <w:rFonts w:ascii="Times New Roman" w:hAnsi="Times New Roman"/>
                <w:sz w:val="22"/>
                <w:szCs w:val="22"/>
                <w:lang w:eastAsia="en-US"/>
              </w:rPr>
              <w:t>Do 20 pracovních dnů od doby nahlášení vady, je-li nutné provést pro odst</w:t>
            </w:r>
            <w:r w:rsidR="0080714C">
              <w:rPr>
                <w:rFonts w:ascii="Times New Roman" w:hAnsi="Times New Roman"/>
                <w:sz w:val="22"/>
                <w:szCs w:val="22"/>
                <w:lang w:eastAsia="en-US"/>
              </w:rPr>
              <w:t>ranění vady programovou úpravu.</w:t>
            </w:r>
          </w:p>
        </w:tc>
        <w:tc>
          <w:tcPr>
            <w:tcW w:w="17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0DB082" w14:textId="77777777" w:rsidR="00FE34D0" w:rsidRPr="0018675F" w:rsidRDefault="00FE34D0" w:rsidP="00FE34D0">
            <w:pPr>
              <w:spacing w:line="276" w:lineRule="auto"/>
              <w:rPr>
                <w:rFonts w:ascii="Times New Roman" w:hAnsi="Times New Roman"/>
                <w:szCs w:val="24"/>
                <w:lang w:eastAsia="en-US"/>
              </w:rPr>
            </w:pPr>
            <w:r w:rsidRPr="00F86CD3">
              <w:rPr>
                <w:rFonts w:ascii="Times New Roman" w:hAnsi="Times New Roman"/>
                <w:sz w:val="22"/>
                <w:szCs w:val="22"/>
                <w:lang w:eastAsia="en-US"/>
              </w:rPr>
              <w:t xml:space="preserve">Do 20 pracovních dnů od doby nahlášení vady, je-li možné odstranit </w:t>
            </w:r>
            <w:r w:rsidR="0080714C">
              <w:rPr>
                <w:rFonts w:ascii="Times New Roman" w:hAnsi="Times New Roman"/>
                <w:sz w:val="22"/>
                <w:szCs w:val="22"/>
                <w:lang w:eastAsia="en-US"/>
              </w:rPr>
              <w:t>vadu úpravou nastavení systému.</w:t>
            </w:r>
          </w:p>
          <w:p w14:paraId="5B395373" w14:textId="77777777" w:rsidR="00FE34D0" w:rsidRPr="00F86CD3" w:rsidRDefault="00FE34D0" w:rsidP="00FE34D0">
            <w:pPr>
              <w:spacing w:line="276" w:lineRule="auto"/>
              <w:rPr>
                <w:rFonts w:ascii="Times New Roman" w:hAnsi="Times New Roman"/>
                <w:szCs w:val="24"/>
                <w:lang w:eastAsia="en-US"/>
              </w:rPr>
            </w:pPr>
            <w:r w:rsidRPr="00F86CD3">
              <w:rPr>
                <w:rFonts w:ascii="Times New Roman" w:hAnsi="Times New Roman"/>
                <w:sz w:val="22"/>
                <w:szCs w:val="22"/>
                <w:lang w:eastAsia="en-US"/>
              </w:rPr>
              <w:t>Do 20 pracovních dnů od doby nahlášení vady, je-li nutné provést pro odst</w:t>
            </w:r>
            <w:r w:rsidR="0080714C">
              <w:rPr>
                <w:rFonts w:ascii="Times New Roman" w:hAnsi="Times New Roman"/>
                <w:sz w:val="22"/>
                <w:szCs w:val="22"/>
                <w:lang w:eastAsia="en-US"/>
              </w:rPr>
              <w:t>ranění vady programovou úpravu.</w:t>
            </w:r>
          </w:p>
        </w:tc>
      </w:tr>
      <w:tr w:rsidR="00400323" w:rsidRPr="00400323" w14:paraId="0E8003DE" w14:textId="77777777" w:rsidTr="00D61B5E">
        <w:tc>
          <w:tcPr>
            <w:tcW w:w="8789" w:type="dxa"/>
            <w:gridSpan w:val="7"/>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47BF3A" w14:textId="77777777" w:rsidR="00400323" w:rsidRPr="00400323" w:rsidRDefault="00400323" w:rsidP="00400323">
            <w:pPr>
              <w:rPr>
                <w:rFonts w:ascii="Times New Roman" w:hAnsi="Times New Roman"/>
                <w:b/>
                <w:bCs/>
              </w:rPr>
            </w:pPr>
          </w:p>
        </w:tc>
      </w:tr>
      <w:tr w:rsidR="00400323" w:rsidRPr="00400323" w14:paraId="59EDB48F" w14:textId="77777777" w:rsidTr="00FE34D0">
        <w:tc>
          <w:tcPr>
            <w:tcW w:w="2922"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0210F6C" w14:textId="77777777" w:rsidR="00400323" w:rsidRPr="00400323" w:rsidRDefault="00400323" w:rsidP="00400323">
            <w:pPr>
              <w:rPr>
                <w:rFonts w:ascii="Times New Roman" w:hAnsi="Times New Roman"/>
                <w:bCs/>
              </w:rPr>
            </w:pPr>
            <w:r w:rsidRPr="00400323">
              <w:rPr>
                <w:rFonts w:ascii="Times New Roman" w:hAnsi="Times New Roman"/>
                <w:bCs/>
              </w:rPr>
              <w:t>Funkční celek</w:t>
            </w:r>
          </w:p>
        </w:tc>
        <w:tc>
          <w:tcPr>
            <w:tcW w:w="5867"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598FC7" w14:textId="77777777" w:rsidR="00400323" w:rsidRPr="00400323" w:rsidRDefault="00400323" w:rsidP="00400323">
            <w:pPr>
              <w:rPr>
                <w:rFonts w:ascii="Times New Roman" w:hAnsi="Times New Roman"/>
                <w:bCs/>
              </w:rPr>
            </w:pPr>
            <w:r w:rsidRPr="00400323">
              <w:rPr>
                <w:rFonts w:ascii="Times New Roman" w:hAnsi="Times New Roman"/>
                <w:bCs/>
              </w:rPr>
              <w:t>Všechny komponenty systému PROXIO</w:t>
            </w:r>
          </w:p>
        </w:tc>
      </w:tr>
      <w:tr w:rsidR="00400323" w:rsidRPr="00400323" w14:paraId="1AB1EB26" w14:textId="77777777" w:rsidTr="00FE34D0">
        <w:trPr>
          <w:trHeight w:val="964"/>
        </w:trPr>
        <w:tc>
          <w:tcPr>
            <w:tcW w:w="2922"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F34C81D" w14:textId="77777777" w:rsidR="00400323" w:rsidRPr="00400323" w:rsidRDefault="00400323" w:rsidP="00400323">
            <w:pPr>
              <w:rPr>
                <w:rFonts w:ascii="Times New Roman" w:hAnsi="Times New Roman"/>
                <w:bCs/>
              </w:rPr>
            </w:pPr>
            <w:r w:rsidRPr="00400323">
              <w:rPr>
                <w:rFonts w:ascii="Times New Roman" w:hAnsi="Times New Roman"/>
                <w:bCs/>
              </w:rPr>
              <w:t>Podmínky stanovení kategorie incidentu</w:t>
            </w:r>
          </w:p>
        </w:tc>
        <w:tc>
          <w:tcPr>
            <w:tcW w:w="5867"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6EDC52B" w14:textId="77777777" w:rsidR="00400323" w:rsidRPr="00400323" w:rsidRDefault="00400323" w:rsidP="00400323">
            <w:pPr>
              <w:rPr>
                <w:rFonts w:ascii="Times New Roman" w:hAnsi="Times New Roman"/>
                <w:bCs/>
              </w:rPr>
            </w:pPr>
            <w:r w:rsidRPr="00400323">
              <w:rPr>
                <w:rFonts w:ascii="Times New Roman" w:hAnsi="Times New Roman"/>
                <w:bCs/>
              </w:rPr>
              <w:t>Kategorie incidentu se stanovuje na základě naléhavosti a dopadu na prostředí a činnosti Objednatele dle tabulky a popisu uvedeného v části „Stanovení kategorie incidentu“</w:t>
            </w:r>
          </w:p>
        </w:tc>
      </w:tr>
      <w:tr w:rsidR="00400323" w:rsidRPr="00400323" w14:paraId="5333B5F6" w14:textId="77777777" w:rsidTr="00400323">
        <w:trPr>
          <w:trHeight w:val="397"/>
        </w:trPr>
        <w:tc>
          <w:tcPr>
            <w:tcW w:w="8789" w:type="dxa"/>
            <w:gridSpan w:val="7"/>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3696D344" w14:textId="77777777" w:rsidR="00400323" w:rsidRPr="00400323" w:rsidRDefault="00400323" w:rsidP="00400323">
            <w:pPr>
              <w:rPr>
                <w:rFonts w:ascii="Times New Roman" w:hAnsi="Times New Roman"/>
                <w:b/>
                <w:bCs/>
              </w:rPr>
            </w:pPr>
            <w:r w:rsidRPr="00400323">
              <w:rPr>
                <w:rFonts w:ascii="Times New Roman" w:hAnsi="Times New Roman"/>
                <w:b/>
                <w:bCs/>
              </w:rPr>
              <w:t>Detailní popis</w:t>
            </w:r>
          </w:p>
        </w:tc>
      </w:tr>
      <w:tr w:rsidR="00400323" w:rsidRPr="00400323" w14:paraId="45360D5D" w14:textId="77777777" w:rsidTr="00D61B5E">
        <w:tc>
          <w:tcPr>
            <w:tcW w:w="878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D88B8B" w14:textId="77777777" w:rsidR="00400323" w:rsidRPr="00400323" w:rsidRDefault="00400323" w:rsidP="00400323">
            <w:pPr>
              <w:rPr>
                <w:rFonts w:ascii="Times New Roman" w:hAnsi="Times New Roman"/>
                <w:bCs/>
              </w:rPr>
            </w:pPr>
            <w:r w:rsidRPr="00400323">
              <w:rPr>
                <w:rFonts w:ascii="Times New Roman" w:hAnsi="Times New Roman"/>
                <w:bCs/>
              </w:rPr>
              <w:lastRenderedPageBreak/>
              <w:t>Pro nahlášení incidentu není nutné znát příčinu problému.</w:t>
            </w:r>
          </w:p>
          <w:p w14:paraId="6B6DF98F" w14:textId="77777777" w:rsidR="00400323" w:rsidRPr="00400323" w:rsidRDefault="00400323" w:rsidP="00400323">
            <w:pPr>
              <w:rPr>
                <w:rFonts w:ascii="Times New Roman" w:hAnsi="Times New Roman"/>
                <w:bCs/>
              </w:rPr>
            </w:pPr>
            <w:r w:rsidRPr="00400323">
              <w:rPr>
                <w:rFonts w:ascii="Times New Roman" w:hAnsi="Times New Roman"/>
                <w:bCs/>
              </w:rPr>
              <w:t>V rámci této služby jsou řešeny servisní požadavky, vzniklé v produkčním provozu systému, přijaté službou Helpdesk, které Objednatel navrhuje s klasifikací „</w:t>
            </w:r>
            <w:r w:rsidRPr="00400323">
              <w:rPr>
                <w:rFonts w:ascii="Times New Roman" w:hAnsi="Times New Roman"/>
                <w:b/>
                <w:bCs/>
              </w:rPr>
              <w:t>REKLAMACE</w:t>
            </w:r>
            <w:r w:rsidRPr="00400323">
              <w:rPr>
                <w:rFonts w:ascii="Times New Roman" w:hAnsi="Times New Roman"/>
                <w:bCs/>
              </w:rPr>
              <w:t>“.</w:t>
            </w:r>
          </w:p>
          <w:p w14:paraId="750BC747" w14:textId="77777777" w:rsidR="00400323" w:rsidRPr="00400323" w:rsidRDefault="00400323" w:rsidP="00400323">
            <w:pPr>
              <w:rPr>
                <w:rFonts w:ascii="Times New Roman" w:hAnsi="Times New Roman"/>
                <w:bCs/>
              </w:rPr>
            </w:pPr>
            <w:r w:rsidRPr="00400323">
              <w:rPr>
                <w:rFonts w:ascii="Times New Roman" w:hAnsi="Times New Roman"/>
                <w:bCs/>
              </w:rPr>
              <w:t>Poskytovatel v rámci této služby garantuje:</w:t>
            </w:r>
          </w:p>
          <w:p w14:paraId="5FE8E7F3" w14:textId="77777777" w:rsidR="00400323" w:rsidRPr="00400323" w:rsidRDefault="00400323" w:rsidP="0050565A">
            <w:pPr>
              <w:numPr>
                <w:ilvl w:val="0"/>
                <w:numId w:val="30"/>
              </w:numPr>
              <w:rPr>
                <w:rFonts w:ascii="Times New Roman" w:hAnsi="Times New Roman"/>
                <w:bCs/>
              </w:rPr>
            </w:pPr>
            <w:r w:rsidRPr="00400323">
              <w:rPr>
                <w:rFonts w:ascii="Times New Roman" w:hAnsi="Times New Roman"/>
                <w:bCs/>
              </w:rPr>
              <w:t xml:space="preserve">Prvotní </w:t>
            </w:r>
            <w:proofErr w:type="gramStart"/>
            <w:r w:rsidRPr="00400323">
              <w:rPr>
                <w:rFonts w:ascii="Times New Roman" w:hAnsi="Times New Roman"/>
                <w:bCs/>
              </w:rPr>
              <w:t>reakci - zahájení</w:t>
            </w:r>
            <w:proofErr w:type="gramEnd"/>
            <w:r w:rsidRPr="00400323">
              <w:rPr>
                <w:rFonts w:ascii="Times New Roman" w:hAnsi="Times New Roman"/>
                <w:bCs/>
              </w:rPr>
              <w:t xml:space="preserve"> řešení incidentu,</w:t>
            </w:r>
          </w:p>
          <w:p w14:paraId="05174A8B" w14:textId="77777777" w:rsidR="00400323" w:rsidRPr="00400323" w:rsidRDefault="00400323" w:rsidP="0050565A">
            <w:pPr>
              <w:numPr>
                <w:ilvl w:val="0"/>
                <w:numId w:val="30"/>
              </w:numPr>
              <w:rPr>
                <w:rFonts w:ascii="Times New Roman" w:hAnsi="Times New Roman"/>
                <w:bCs/>
              </w:rPr>
            </w:pPr>
            <w:r w:rsidRPr="00400323">
              <w:rPr>
                <w:rFonts w:ascii="Times New Roman" w:hAnsi="Times New Roman"/>
                <w:bCs/>
              </w:rPr>
              <w:t>Zprovoznění systému náhradním způsobem,</w:t>
            </w:r>
          </w:p>
          <w:p w14:paraId="6993743C" w14:textId="77777777" w:rsidR="00400323" w:rsidRPr="00400323" w:rsidRDefault="00400323" w:rsidP="0050565A">
            <w:pPr>
              <w:numPr>
                <w:ilvl w:val="0"/>
                <w:numId w:val="30"/>
              </w:numPr>
              <w:rPr>
                <w:rFonts w:ascii="Times New Roman" w:hAnsi="Times New Roman"/>
                <w:bCs/>
              </w:rPr>
            </w:pPr>
            <w:r w:rsidRPr="00400323">
              <w:rPr>
                <w:rFonts w:ascii="Times New Roman" w:hAnsi="Times New Roman"/>
                <w:bCs/>
              </w:rPr>
              <w:t>Úplné odstranění závady.</w:t>
            </w:r>
          </w:p>
          <w:p w14:paraId="58DF1569" w14:textId="77777777" w:rsidR="00400323" w:rsidRPr="00400323" w:rsidRDefault="00400323" w:rsidP="00400323">
            <w:pPr>
              <w:rPr>
                <w:rFonts w:ascii="Times New Roman" w:hAnsi="Times New Roman"/>
                <w:bCs/>
              </w:rPr>
            </w:pPr>
            <w:r w:rsidRPr="00400323">
              <w:rPr>
                <w:rFonts w:ascii="Times New Roman" w:hAnsi="Times New Roman"/>
                <w:bCs/>
              </w:rPr>
              <w:t>Kategorie klasifikace incidentů:</w:t>
            </w:r>
          </w:p>
          <w:p w14:paraId="01454167" w14:textId="77777777" w:rsidR="00400323" w:rsidRPr="00400323" w:rsidRDefault="00400323" w:rsidP="0050565A">
            <w:pPr>
              <w:numPr>
                <w:ilvl w:val="0"/>
                <w:numId w:val="30"/>
              </w:numPr>
              <w:rPr>
                <w:rFonts w:ascii="Times New Roman" w:hAnsi="Times New Roman"/>
                <w:bCs/>
              </w:rPr>
            </w:pPr>
            <w:r w:rsidRPr="00400323">
              <w:rPr>
                <w:rFonts w:ascii="Times New Roman" w:hAnsi="Times New Roman"/>
                <w:bCs/>
              </w:rPr>
              <w:t xml:space="preserve">Kategorie </w:t>
            </w:r>
            <w:proofErr w:type="gramStart"/>
            <w:r w:rsidRPr="00400323">
              <w:rPr>
                <w:rFonts w:ascii="Times New Roman" w:hAnsi="Times New Roman"/>
                <w:bCs/>
              </w:rPr>
              <w:t>A - Kritický</w:t>
            </w:r>
            <w:proofErr w:type="gramEnd"/>
            <w:r w:rsidRPr="00400323">
              <w:rPr>
                <w:rFonts w:ascii="Times New Roman" w:hAnsi="Times New Roman"/>
                <w:bCs/>
              </w:rPr>
              <w:t xml:space="preserve"> stav – jedná se o stav, kdy je znemožněna práce se systémem nebo jeho částí a nelze použít alternativní postup, nebo je chování systému v rozporu s platnou legislativou ČR. </w:t>
            </w:r>
          </w:p>
          <w:p w14:paraId="58EAC13E" w14:textId="77777777" w:rsidR="00400323" w:rsidRPr="00400323" w:rsidRDefault="00400323" w:rsidP="0050565A">
            <w:pPr>
              <w:numPr>
                <w:ilvl w:val="0"/>
                <w:numId w:val="30"/>
              </w:numPr>
              <w:rPr>
                <w:rFonts w:ascii="Times New Roman" w:hAnsi="Times New Roman"/>
                <w:bCs/>
              </w:rPr>
            </w:pPr>
            <w:r w:rsidRPr="00400323">
              <w:rPr>
                <w:rFonts w:ascii="Times New Roman" w:hAnsi="Times New Roman"/>
                <w:bCs/>
              </w:rPr>
              <w:t xml:space="preserve">Kategorie </w:t>
            </w:r>
            <w:proofErr w:type="gramStart"/>
            <w:r w:rsidRPr="00400323">
              <w:rPr>
                <w:rFonts w:ascii="Times New Roman" w:hAnsi="Times New Roman"/>
                <w:bCs/>
              </w:rPr>
              <w:t>B - Méně</w:t>
            </w:r>
            <w:proofErr w:type="gramEnd"/>
            <w:r w:rsidRPr="00400323">
              <w:rPr>
                <w:rFonts w:ascii="Times New Roman" w:hAnsi="Times New Roman"/>
                <w:bCs/>
              </w:rPr>
              <w:t xml:space="preserve"> závažný stav – jedná se o stav, kdy je omezena práce se systémem nebo jeho částí, ale lze použít alternativní postup. </w:t>
            </w:r>
          </w:p>
          <w:p w14:paraId="41044389" w14:textId="77777777" w:rsidR="00400323" w:rsidRPr="00400323" w:rsidRDefault="00400323" w:rsidP="0050565A">
            <w:pPr>
              <w:numPr>
                <w:ilvl w:val="0"/>
                <w:numId w:val="30"/>
              </w:numPr>
              <w:rPr>
                <w:rFonts w:ascii="Times New Roman" w:hAnsi="Times New Roman"/>
                <w:bCs/>
              </w:rPr>
            </w:pPr>
            <w:r w:rsidRPr="00400323">
              <w:rPr>
                <w:rFonts w:ascii="Times New Roman" w:hAnsi="Times New Roman"/>
                <w:bCs/>
              </w:rPr>
              <w:t xml:space="preserve">Kategorie </w:t>
            </w:r>
            <w:proofErr w:type="gramStart"/>
            <w:r w:rsidRPr="00400323">
              <w:rPr>
                <w:rFonts w:ascii="Times New Roman" w:hAnsi="Times New Roman"/>
                <w:bCs/>
              </w:rPr>
              <w:t>C - Stav</w:t>
            </w:r>
            <w:proofErr w:type="gramEnd"/>
            <w:r w:rsidRPr="00400323">
              <w:rPr>
                <w:rFonts w:ascii="Times New Roman" w:hAnsi="Times New Roman"/>
                <w:bCs/>
              </w:rPr>
              <w:t xml:space="preserve"> neohrožující funkčnost – jedná se o stav, kdy není vážně omezena funkčnost systému nebo jeho části, nebo lze použít alternativní postup.</w:t>
            </w:r>
          </w:p>
          <w:p w14:paraId="5B9FC62B" w14:textId="77777777" w:rsidR="00400323" w:rsidRPr="00400323" w:rsidRDefault="00400323" w:rsidP="00400323">
            <w:pPr>
              <w:rPr>
                <w:rFonts w:ascii="Times New Roman" w:hAnsi="Times New Roman"/>
                <w:bCs/>
              </w:rPr>
            </w:pPr>
            <w:r w:rsidRPr="00400323">
              <w:rPr>
                <w:rFonts w:ascii="Times New Roman" w:hAnsi="Times New Roman"/>
                <w:bCs/>
              </w:rPr>
              <w:t>SLA parametry jsou vztaženy k produktivnímu prostředí. Pro jiné instance (testovací, vývojové, migrační) nemají jakoukoli závaznost.</w:t>
            </w:r>
          </w:p>
          <w:p w14:paraId="1B8252F0" w14:textId="77777777" w:rsidR="00400323" w:rsidRDefault="00400323" w:rsidP="00400323">
            <w:pPr>
              <w:rPr>
                <w:rFonts w:ascii="Times New Roman" w:hAnsi="Times New Roman"/>
                <w:bCs/>
              </w:rPr>
            </w:pPr>
            <w:r w:rsidRPr="00400323">
              <w:rPr>
                <w:rFonts w:ascii="Times New Roman" w:hAnsi="Times New Roman"/>
                <w:bCs/>
              </w:rPr>
              <w:t xml:space="preserve">V případě neodstranění závady v uvedeném termínu musí Poskytovatel prokázat, že na odstranění vady nepřetržitě pracuje. </w:t>
            </w:r>
          </w:p>
          <w:p w14:paraId="71B48991" w14:textId="77777777" w:rsidR="00400323" w:rsidRPr="00400323" w:rsidRDefault="00400323" w:rsidP="00400323">
            <w:pPr>
              <w:rPr>
                <w:rFonts w:ascii="Times New Roman" w:hAnsi="Times New Roman"/>
                <w:b/>
                <w:bCs/>
              </w:rPr>
            </w:pPr>
            <w:r w:rsidRPr="00400323">
              <w:rPr>
                <w:rFonts w:ascii="Times New Roman" w:hAnsi="Times New Roman"/>
                <w:b/>
                <w:bCs/>
              </w:rPr>
              <w:t>Definice pojmů</w:t>
            </w:r>
          </w:p>
          <w:p w14:paraId="360E6B59" w14:textId="77777777" w:rsidR="00400323" w:rsidRPr="00400323" w:rsidRDefault="00400323" w:rsidP="00400323">
            <w:pPr>
              <w:rPr>
                <w:rFonts w:ascii="Times New Roman" w:hAnsi="Times New Roman"/>
                <w:bCs/>
              </w:rPr>
            </w:pPr>
            <w:r w:rsidRPr="00400323">
              <w:rPr>
                <w:rFonts w:ascii="Times New Roman" w:hAnsi="Times New Roman"/>
                <w:b/>
                <w:bCs/>
              </w:rPr>
              <w:t>Prvotní reakcí</w:t>
            </w:r>
            <w:r w:rsidRPr="00400323">
              <w:rPr>
                <w:rFonts w:ascii="Times New Roman" w:hAnsi="Times New Roman"/>
                <w:bCs/>
              </w:rPr>
              <w:t xml:space="preserve"> se rozumí potvrzení přijetí požadavku a poskytnutí informace Objednateli, jakým způsobem bude Poskytovatel incident řešit. Je-li to možné, zda se jedná či nejedná o vadu systému, s předpokládanou dobou potřebnou na vyřešení problému. Není-li poskytovatel v tomto momentě tyto informace schopen poskytnout, odhadne termín, kdy tyto informace Objednateli poskytne.</w:t>
            </w:r>
          </w:p>
          <w:p w14:paraId="62390FEB" w14:textId="77777777" w:rsidR="00400323" w:rsidRPr="00400323" w:rsidRDefault="00400323" w:rsidP="00400323">
            <w:pPr>
              <w:rPr>
                <w:rFonts w:ascii="Times New Roman" w:hAnsi="Times New Roman"/>
                <w:bCs/>
              </w:rPr>
            </w:pPr>
            <w:r w:rsidRPr="00400323">
              <w:rPr>
                <w:rFonts w:ascii="Times New Roman" w:hAnsi="Times New Roman"/>
                <w:b/>
                <w:bCs/>
              </w:rPr>
              <w:t>Zprovoznění náhradním způsobem</w:t>
            </w:r>
            <w:r w:rsidRPr="00400323">
              <w:rPr>
                <w:rFonts w:ascii="Times New Roman" w:hAnsi="Times New Roman"/>
                <w:bCs/>
              </w:rPr>
              <w:t xml:space="preserve"> se rozumí zajištění stavu, kdy není zcela znemožněna práce se systémem, není vážně omezena funkčnost informačního systému nebo jeho částí, systém není v rozporu s platnou legislativou ČR, či lze použít alternativní postup.</w:t>
            </w:r>
          </w:p>
          <w:p w14:paraId="42249B5D" w14:textId="77777777" w:rsidR="00400323" w:rsidRPr="00400323" w:rsidRDefault="00400323" w:rsidP="00400323">
            <w:pPr>
              <w:rPr>
                <w:rFonts w:ascii="Times New Roman" w:hAnsi="Times New Roman"/>
                <w:bCs/>
              </w:rPr>
            </w:pPr>
            <w:r w:rsidRPr="00400323">
              <w:rPr>
                <w:rFonts w:ascii="Times New Roman" w:hAnsi="Times New Roman"/>
                <w:b/>
                <w:bCs/>
              </w:rPr>
              <w:t>Úplným odstraněním závady</w:t>
            </w:r>
            <w:r w:rsidRPr="00400323">
              <w:rPr>
                <w:rFonts w:ascii="Times New Roman" w:hAnsi="Times New Roman"/>
                <w:bCs/>
              </w:rPr>
              <w:t xml:space="preserve"> se rozumí dosažení stavu, který byl akceptován v rámci smlouvy o dílo nebo je popsán v dokumentaci produktu.</w:t>
            </w:r>
          </w:p>
          <w:p w14:paraId="11691555" w14:textId="77777777" w:rsidR="00400323" w:rsidRPr="00400323" w:rsidRDefault="00400323" w:rsidP="00400323">
            <w:pPr>
              <w:rPr>
                <w:rFonts w:ascii="Times New Roman" w:hAnsi="Times New Roman"/>
                <w:bCs/>
              </w:rPr>
            </w:pPr>
            <w:r w:rsidRPr="00400323">
              <w:rPr>
                <w:rFonts w:ascii="Times New Roman" w:hAnsi="Times New Roman"/>
                <w:b/>
                <w:bCs/>
              </w:rPr>
              <w:t>Incident</w:t>
            </w:r>
            <w:r w:rsidRPr="00400323">
              <w:rPr>
                <w:rFonts w:ascii="Times New Roman" w:hAnsi="Times New Roman"/>
                <w:bCs/>
              </w:rPr>
              <w:t xml:space="preserve"> je jakákoliv událost zaviněná Poskytovatelem, která není součástí standardní operace, a která způsobí nebo může způsobit výpadek systému, nebo snížení kvality služby. Za incident se nepovažuje plánované přerušení provozu.</w:t>
            </w:r>
          </w:p>
          <w:p w14:paraId="0764097E" w14:textId="77777777" w:rsidR="00400323" w:rsidRPr="00400323" w:rsidRDefault="00400323" w:rsidP="00400323">
            <w:pPr>
              <w:rPr>
                <w:rFonts w:ascii="Times New Roman" w:hAnsi="Times New Roman"/>
                <w:bCs/>
              </w:rPr>
            </w:pPr>
            <w:r w:rsidRPr="00400323">
              <w:rPr>
                <w:rFonts w:ascii="Times New Roman" w:hAnsi="Times New Roman"/>
                <w:b/>
                <w:bCs/>
              </w:rPr>
              <w:t>Pracovní doba</w:t>
            </w:r>
            <w:r w:rsidRPr="00400323">
              <w:rPr>
                <w:rFonts w:ascii="Times New Roman" w:hAnsi="Times New Roman"/>
                <w:bCs/>
              </w:rPr>
              <w:t xml:space="preserve"> – časové vymezení období, kdy je služba Řešení incidentů poskytována.</w:t>
            </w:r>
          </w:p>
          <w:p w14:paraId="23CCCF50" w14:textId="77777777" w:rsidR="00400323" w:rsidRPr="00400323" w:rsidRDefault="00400323" w:rsidP="00400323">
            <w:pPr>
              <w:rPr>
                <w:rFonts w:ascii="Times New Roman" w:hAnsi="Times New Roman"/>
                <w:bCs/>
              </w:rPr>
            </w:pPr>
            <w:r w:rsidRPr="00400323">
              <w:rPr>
                <w:rFonts w:ascii="Times New Roman" w:hAnsi="Times New Roman"/>
                <w:b/>
                <w:bCs/>
              </w:rPr>
              <w:t>Vadou</w:t>
            </w:r>
            <w:r w:rsidRPr="00400323">
              <w:rPr>
                <w:rFonts w:ascii="Times New Roman" w:hAnsi="Times New Roman"/>
                <w:bCs/>
              </w:rPr>
              <w:t xml:space="preserve"> se rozumí stav, který je v rozporu:</w:t>
            </w:r>
          </w:p>
          <w:p w14:paraId="0339EDCF" w14:textId="77777777" w:rsidR="00400323" w:rsidRPr="00400323" w:rsidRDefault="00400323" w:rsidP="0050565A">
            <w:pPr>
              <w:numPr>
                <w:ilvl w:val="0"/>
                <w:numId w:val="30"/>
              </w:numPr>
              <w:rPr>
                <w:rFonts w:ascii="Times New Roman" w:hAnsi="Times New Roman"/>
                <w:bCs/>
              </w:rPr>
            </w:pPr>
            <w:r w:rsidRPr="00400323">
              <w:rPr>
                <w:rFonts w:ascii="Times New Roman" w:hAnsi="Times New Roman"/>
                <w:bCs/>
              </w:rPr>
              <w:t xml:space="preserve">se standardní funkčností systému implementovaného na produkčním prostředí a tento rozpor je vůči uživatelské dokumentaci systému, </w:t>
            </w:r>
          </w:p>
          <w:p w14:paraId="6064C516" w14:textId="77777777" w:rsidR="00400323" w:rsidRPr="00400323" w:rsidRDefault="00400323" w:rsidP="0050565A">
            <w:pPr>
              <w:numPr>
                <w:ilvl w:val="0"/>
                <w:numId w:val="30"/>
              </w:numPr>
              <w:rPr>
                <w:rFonts w:ascii="Times New Roman" w:hAnsi="Times New Roman"/>
                <w:bCs/>
              </w:rPr>
            </w:pPr>
            <w:r w:rsidRPr="00400323">
              <w:rPr>
                <w:rFonts w:ascii="Times New Roman" w:hAnsi="Times New Roman"/>
                <w:bCs/>
              </w:rPr>
              <w:t>s funkcionalitou definovanou v implementační smlouvě (jejích přílohách), případně akceptačním protokolu implementace systému,</w:t>
            </w:r>
          </w:p>
          <w:p w14:paraId="14E9C140" w14:textId="77777777" w:rsidR="00400323" w:rsidRPr="00400323" w:rsidRDefault="00400323" w:rsidP="0050565A">
            <w:pPr>
              <w:numPr>
                <w:ilvl w:val="0"/>
                <w:numId w:val="30"/>
              </w:numPr>
              <w:rPr>
                <w:rFonts w:ascii="Times New Roman" w:hAnsi="Times New Roman"/>
                <w:bCs/>
              </w:rPr>
            </w:pPr>
            <w:r w:rsidRPr="00400323">
              <w:rPr>
                <w:rFonts w:ascii="Times New Roman" w:hAnsi="Times New Roman"/>
                <w:bCs/>
              </w:rPr>
              <w:lastRenderedPageBreak/>
              <w:t>s platnou legislativou ČR k datu hlášení incidentu Objednatelem.</w:t>
            </w:r>
          </w:p>
          <w:p w14:paraId="66A78013" w14:textId="77777777" w:rsidR="00400323" w:rsidRDefault="00400323" w:rsidP="00400323">
            <w:pPr>
              <w:rPr>
                <w:rFonts w:ascii="Times New Roman" w:hAnsi="Times New Roman"/>
                <w:b/>
                <w:bCs/>
              </w:rPr>
            </w:pPr>
          </w:p>
          <w:p w14:paraId="42E95236" w14:textId="77777777" w:rsidR="00400323" w:rsidRPr="00400323" w:rsidRDefault="00400323" w:rsidP="00400323">
            <w:pPr>
              <w:rPr>
                <w:rFonts w:ascii="Times New Roman" w:hAnsi="Times New Roman"/>
                <w:b/>
                <w:bCs/>
              </w:rPr>
            </w:pPr>
            <w:r w:rsidRPr="00400323">
              <w:rPr>
                <w:rFonts w:ascii="Times New Roman" w:hAnsi="Times New Roman"/>
                <w:b/>
                <w:bCs/>
              </w:rPr>
              <w:t>Stanovení kategorie incidentu</w:t>
            </w:r>
          </w:p>
          <w:p w14:paraId="0C03BE62" w14:textId="77777777" w:rsidR="00400323" w:rsidRPr="00400323" w:rsidRDefault="00400323" w:rsidP="00400323">
            <w:pPr>
              <w:rPr>
                <w:rFonts w:ascii="Times New Roman" w:hAnsi="Times New Roman"/>
                <w:bCs/>
              </w:rPr>
            </w:pPr>
            <w:r w:rsidRPr="00400323">
              <w:rPr>
                <w:rFonts w:ascii="Times New Roman" w:hAnsi="Times New Roman"/>
                <w:bCs/>
              </w:rPr>
              <w:t>Kategorie konkrétního incidentu se stanovuje na základě naléhavosti a dopadu na prostředí a činnosti Objednatele dle následující tabulky:</w:t>
            </w:r>
          </w:p>
          <w:p w14:paraId="06AB6423" w14:textId="77777777" w:rsidR="00400323" w:rsidRPr="00400323" w:rsidRDefault="002A6B1C" w:rsidP="00400323">
            <w:pPr>
              <w:rPr>
                <w:rFonts w:ascii="Times New Roman" w:hAnsi="Times New Roman"/>
                <w:bCs/>
              </w:rPr>
            </w:pPr>
            <w:r w:rsidRPr="00400323">
              <w:rPr>
                <w:rFonts w:ascii="Times New Roman" w:hAnsi="Times New Roman"/>
                <w:bCs/>
                <w:noProof/>
              </w:rPr>
              <w:drawing>
                <wp:inline distT="0" distB="0" distL="0" distR="0" wp14:anchorId="097B1F01" wp14:editId="5361272E">
                  <wp:extent cx="3327400" cy="1841500"/>
                  <wp:effectExtent l="0" t="0" r="0" b="0"/>
                  <wp:docPr id="1" name="Obrázek 1" descr="Incident-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Incident-0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7400" cy="1841500"/>
                          </a:xfrm>
                          <a:prstGeom prst="rect">
                            <a:avLst/>
                          </a:prstGeom>
                          <a:noFill/>
                          <a:ln>
                            <a:noFill/>
                          </a:ln>
                        </pic:spPr>
                      </pic:pic>
                    </a:graphicData>
                  </a:graphic>
                </wp:inline>
              </w:drawing>
            </w:r>
          </w:p>
          <w:p w14:paraId="782D3E78" w14:textId="77777777" w:rsidR="00400323" w:rsidRPr="00400323" w:rsidRDefault="00400323" w:rsidP="00400323">
            <w:pPr>
              <w:rPr>
                <w:rFonts w:ascii="Times New Roman" w:hAnsi="Times New Roman"/>
                <w:b/>
                <w:bCs/>
              </w:rPr>
            </w:pPr>
            <w:r w:rsidRPr="00400323">
              <w:rPr>
                <w:rFonts w:ascii="Times New Roman" w:hAnsi="Times New Roman"/>
                <w:b/>
                <w:bCs/>
              </w:rPr>
              <w:t xml:space="preserve">Koncepční pravidla pro určení Naléhavosti </w:t>
            </w:r>
          </w:p>
          <w:p w14:paraId="7AC284CA" w14:textId="77777777" w:rsidR="00400323" w:rsidRPr="00400323" w:rsidRDefault="00400323" w:rsidP="00400323">
            <w:pPr>
              <w:rPr>
                <w:rFonts w:ascii="Times New Roman" w:hAnsi="Times New Roman"/>
                <w:bCs/>
              </w:rPr>
            </w:pPr>
            <w:r w:rsidRPr="00400323">
              <w:rPr>
                <w:rFonts w:ascii="Times New Roman" w:hAnsi="Times New Roman"/>
                <w:bCs/>
              </w:rPr>
              <w:t xml:space="preserve">Naléhavost je určena pracovníkem Objednatele. Pro obdobné typy incidentů se stejným dopadem se může naléhavost v rozdílném čase jejich výskytu výrazně lišit. </w:t>
            </w:r>
          </w:p>
          <w:p w14:paraId="136D3BB0" w14:textId="77777777" w:rsidR="00400323" w:rsidRPr="00400323" w:rsidRDefault="00400323" w:rsidP="00400323">
            <w:pPr>
              <w:rPr>
                <w:rFonts w:ascii="Times New Roman" w:hAnsi="Times New Roman"/>
                <w:bCs/>
              </w:rPr>
            </w:pPr>
            <w:r w:rsidRPr="00400323">
              <w:rPr>
                <w:rFonts w:ascii="Times New Roman" w:hAnsi="Times New Roman"/>
                <w:bCs/>
              </w:rPr>
              <w:t>Pro účely poskytování služeb jsou stanoveny tři základní úrovně Naléhavosti:</w:t>
            </w:r>
          </w:p>
          <w:p w14:paraId="60977D9E" w14:textId="77777777" w:rsidR="00400323" w:rsidRPr="00400323" w:rsidRDefault="00400323" w:rsidP="0050565A">
            <w:pPr>
              <w:numPr>
                <w:ilvl w:val="0"/>
                <w:numId w:val="31"/>
              </w:numPr>
              <w:rPr>
                <w:rFonts w:ascii="Times New Roman" w:hAnsi="Times New Roman"/>
                <w:bCs/>
              </w:rPr>
            </w:pPr>
            <w:r w:rsidRPr="00400323">
              <w:rPr>
                <w:rFonts w:ascii="Times New Roman" w:hAnsi="Times New Roman"/>
                <w:b/>
                <w:bCs/>
              </w:rPr>
              <w:t>Urgentní</w:t>
            </w:r>
            <w:r w:rsidRPr="00400323">
              <w:rPr>
                <w:rFonts w:ascii="Times New Roman" w:hAnsi="Times New Roman"/>
                <w:bCs/>
              </w:rPr>
              <w:t xml:space="preserve"> </w:t>
            </w:r>
            <w:proofErr w:type="gramStart"/>
            <w:r w:rsidRPr="00400323">
              <w:rPr>
                <w:rFonts w:ascii="Times New Roman" w:hAnsi="Times New Roman"/>
                <w:bCs/>
              </w:rPr>
              <w:t>-  závažný</w:t>
            </w:r>
            <w:proofErr w:type="gramEnd"/>
            <w:r w:rsidRPr="00400323">
              <w:rPr>
                <w:rFonts w:ascii="Times New Roman" w:hAnsi="Times New Roman"/>
                <w:bCs/>
              </w:rPr>
              <w:t xml:space="preserve"> incident, který zásadně ovlivňuje klíčovou funkci či obecně méně významnou funkci v klíčový okamžik (např. finanční uzávěrka).  Objednatel vyžaduje okamžitou reakci všech zúčastněných složek.</w:t>
            </w:r>
          </w:p>
          <w:p w14:paraId="2EBAF675" w14:textId="77777777" w:rsidR="00400323" w:rsidRPr="00400323" w:rsidRDefault="00400323" w:rsidP="0050565A">
            <w:pPr>
              <w:numPr>
                <w:ilvl w:val="0"/>
                <w:numId w:val="31"/>
              </w:numPr>
              <w:rPr>
                <w:rFonts w:ascii="Times New Roman" w:hAnsi="Times New Roman"/>
                <w:bCs/>
              </w:rPr>
            </w:pPr>
            <w:r w:rsidRPr="00400323">
              <w:rPr>
                <w:rFonts w:ascii="Times New Roman" w:hAnsi="Times New Roman"/>
                <w:b/>
                <w:bCs/>
              </w:rPr>
              <w:t>Normální</w:t>
            </w:r>
            <w:r w:rsidRPr="00400323">
              <w:rPr>
                <w:rFonts w:ascii="Times New Roman" w:hAnsi="Times New Roman"/>
                <w:bCs/>
              </w:rPr>
              <w:t xml:space="preserve"> – naléhavost řešení projevů incidentu a jeho odstranění je z pohledu Objednavatele standardní.</w:t>
            </w:r>
          </w:p>
          <w:p w14:paraId="558DBB19" w14:textId="77777777" w:rsidR="00400323" w:rsidRPr="00400323" w:rsidRDefault="00400323" w:rsidP="0050565A">
            <w:pPr>
              <w:numPr>
                <w:ilvl w:val="0"/>
                <w:numId w:val="31"/>
              </w:numPr>
              <w:rPr>
                <w:rFonts w:ascii="Times New Roman" w:hAnsi="Times New Roman"/>
                <w:bCs/>
              </w:rPr>
            </w:pPr>
            <w:r w:rsidRPr="00400323">
              <w:rPr>
                <w:rFonts w:ascii="Times New Roman" w:hAnsi="Times New Roman"/>
                <w:b/>
                <w:bCs/>
              </w:rPr>
              <w:t>Nízká</w:t>
            </w:r>
            <w:r w:rsidRPr="00400323">
              <w:rPr>
                <w:rFonts w:ascii="Times New Roman" w:hAnsi="Times New Roman"/>
                <w:bCs/>
              </w:rPr>
              <w:t xml:space="preserve"> – naléhavost řešení projevů incidentu a jeho odstranění je z pohledu Objednavatele nízká.</w:t>
            </w:r>
          </w:p>
          <w:p w14:paraId="394F8AB2" w14:textId="77777777" w:rsidR="00400323" w:rsidRPr="00400323" w:rsidRDefault="00400323" w:rsidP="00400323">
            <w:pPr>
              <w:rPr>
                <w:rFonts w:ascii="Times New Roman" w:hAnsi="Times New Roman"/>
                <w:b/>
                <w:bCs/>
              </w:rPr>
            </w:pPr>
            <w:r w:rsidRPr="00400323">
              <w:rPr>
                <w:rFonts w:ascii="Times New Roman" w:hAnsi="Times New Roman"/>
                <w:b/>
                <w:bCs/>
              </w:rPr>
              <w:t>Koncepční pravidla pro určení Dopadu na Objednatele</w:t>
            </w:r>
          </w:p>
          <w:p w14:paraId="3B88959F" w14:textId="77777777" w:rsidR="00400323" w:rsidRPr="00400323" w:rsidRDefault="00400323" w:rsidP="00400323">
            <w:pPr>
              <w:rPr>
                <w:rFonts w:ascii="Times New Roman" w:hAnsi="Times New Roman"/>
                <w:bCs/>
              </w:rPr>
            </w:pPr>
            <w:r w:rsidRPr="00400323">
              <w:rPr>
                <w:rFonts w:ascii="Times New Roman" w:hAnsi="Times New Roman"/>
                <w:bCs/>
              </w:rPr>
              <w:t>Úroveň dopadu je stanovena na základě incidentem dotčené funkcionality. Pro účely poskytování služeb jsou stanoveny tři úrovně dopadu: Velký dopad, Střední dopad a Malý dopad. Vlastní úroveň dopadu z dotčené funkcionality je následující:</w:t>
            </w:r>
          </w:p>
          <w:p w14:paraId="01E0CF21" w14:textId="77777777" w:rsidR="00400323" w:rsidRPr="00400323" w:rsidRDefault="00400323" w:rsidP="0050565A">
            <w:pPr>
              <w:numPr>
                <w:ilvl w:val="0"/>
                <w:numId w:val="31"/>
              </w:numPr>
              <w:rPr>
                <w:rFonts w:ascii="Times New Roman" w:hAnsi="Times New Roman"/>
                <w:bCs/>
              </w:rPr>
            </w:pPr>
            <w:r w:rsidRPr="00400323">
              <w:rPr>
                <w:rFonts w:ascii="Times New Roman" w:hAnsi="Times New Roman"/>
                <w:b/>
                <w:bCs/>
              </w:rPr>
              <w:t>Velký dopad</w:t>
            </w:r>
            <w:r w:rsidRPr="00400323">
              <w:rPr>
                <w:rFonts w:ascii="Times New Roman" w:hAnsi="Times New Roman"/>
                <w:bCs/>
              </w:rPr>
              <w:t xml:space="preserve"> – incidentem je ohrožen provoz a zároveň klíčové funkce systému PROXIO. Incident tedy způsobuje ve svých důsledcích Objednateli velké finanční nebo jiné škody a přímo ohrožuje klíčové aktivity Objednatele. </w:t>
            </w:r>
          </w:p>
          <w:p w14:paraId="2876DAB7" w14:textId="77777777" w:rsidR="00400323" w:rsidRPr="00400323" w:rsidRDefault="00400323" w:rsidP="0050565A">
            <w:pPr>
              <w:numPr>
                <w:ilvl w:val="0"/>
                <w:numId w:val="31"/>
              </w:numPr>
              <w:rPr>
                <w:rFonts w:ascii="Times New Roman" w:hAnsi="Times New Roman"/>
                <w:bCs/>
              </w:rPr>
            </w:pPr>
            <w:r w:rsidRPr="00400323">
              <w:rPr>
                <w:rFonts w:ascii="Times New Roman" w:hAnsi="Times New Roman"/>
                <w:b/>
                <w:bCs/>
              </w:rPr>
              <w:t>Střední dopad</w:t>
            </w:r>
            <w:r w:rsidRPr="00400323">
              <w:rPr>
                <w:rFonts w:ascii="Times New Roman" w:hAnsi="Times New Roman"/>
                <w:bCs/>
              </w:rPr>
              <w:t xml:space="preserve"> – incident způsobuje, že systém PROXIO není použitelný ve svých základních funkcích nebo se vyskytuje funkční závada znemožňující činnost systému. Tento stav může ohrozit běžný provoz Objednatele, případně může způsobit větší finanční nebo jiné škody.  Jako Střední Dopad je nutno kvalifikovat i situaci, kdy je zasaženo více než </w:t>
            </w:r>
            <w:proofErr w:type="gramStart"/>
            <w:r w:rsidRPr="00400323">
              <w:rPr>
                <w:rFonts w:ascii="Times New Roman" w:hAnsi="Times New Roman"/>
                <w:bCs/>
              </w:rPr>
              <w:t>20%</w:t>
            </w:r>
            <w:proofErr w:type="gramEnd"/>
            <w:r w:rsidRPr="00400323">
              <w:rPr>
                <w:rFonts w:ascii="Times New Roman" w:hAnsi="Times New Roman"/>
                <w:bCs/>
              </w:rPr>
              <w:t xml:space="preserve"> uživatelů v ústředí Objednatele nebo je plošně zasažena jedna (1) pobočka Objednatele nebo je zasaženo více než 10% všech uživatelů Objednatele.</w:t>
            </w:r>
          </w:p>
          <w:p w14:paraId="72B15B06" w14:textId="77777777" w:rsidR="00400323" w:rsidRPr="00400323" w:rsidRDefault="00400323" w:rsidP="0050565A">
            <w:pPr>
              <w:numPr>
                <w:ilvl w:val="0"/>
                <w:numId w:val="31"/>
              </w:numPr>
              <w:rPr>
                <w:rFonts w:ascii="Times New Roman" w:hAnsi="Times New Roman"/>
                <w:bCs/>
              </w:rPr>
            </w:pPr>
            <w:r w:rsidRPr="00400323">
              <w:rPr>
                <w:rFonts w:ascii="Times New Roman" w:hAnsi="Times New Roman"/>
                <w:b/>
                <w:bCs/>
              </w:rPr>
              <w:lastRenderedPageBreak/>
              <w:t xml:space="preserve">Malý </w:t>
            </w:r>
            <w:proofErr w:type="gramStart"/>
            <w:r w:rsidRPr="00400323">
              <w:rPr>
                <w:rFonts w:ascii="Times New Roman" w:hAnsi="Times New Roman"/>
                <w:b/>
                <w:bCs/>
              </w:rPr>
              <w:t>dopad</w:t>
            </w:r>
            <w:r w:rsidRPr="00400323">
              <w:rPr>
                <w:rFonts w:ascii="Times New Roman" w:hAnsi="Times New Roman"/>
                <w:bCs/>
              </w:rPr>
              <w:t xml:space="preserve">  -</w:t>
            </w:r>
            <w:proofErr w:type="gramEnd"/>
            <w:r w:rsidRPr="00400323">
              <w:rPr>
                <w:rFonts w:ascii="Times New Roman" w:hAnsi="Times New Roman"/>
                <w:bCs/>
              </w:rPr>
              <w:t xml:space="preserve"> systém PROXIO je ve svých funkcích incidentem degradován tak, že tento stav omezuje běžný provoz Objednatele či je incidentem zasažena z pohledu Objednatele nepříliš významná část funkcionality.</w:t>
            </w:r>
          </w:p>
          <w:p w14:paraId="18FDDD08" w14:textId="77777777" w:rsidR="00400323" w:rsidRPr="00400323" w:rsidRDefault="00400323" w:rsidP="00400323">
            <w:pPr>
              <w:rPr>
                <w:rFonts w:ascii="Times New Roman" w:hAnsi="Times New Roman"/>
                <w:b/>
                <w:bCs/>
              </w:rPr>
            </w:pPr>
            <w:r w:rsidRPr="00400323">
              <w:rPr>
                <w:rFonts w:ascii="Times New Roman" w:hAnsi="Times New Roman"/>
                <w:b/>
                <w:bCs/>
              </w:rPr>
              <w:t>Postup při řešení incidentů/vad</w:t>
            </w:r>
          </w:p>
          <w:p w14:paraId="5E154C4E" w14:textId="77777777" w:rsidR="00400323" w:rsidRPr="00400323" w:rsidRDefault="00400323" w:rsidP="00400323">
            <w:pPr>
              <w:rPr>
                <w:rFonts w:ascii="Times New Roman" w:hAnsi="Times New Roman"/>
                <w:bCs/>
              </w:rPr>
            </w:pPr>
            <w:r w:rsidRPr="00400323">
              <w:rPr>
                <w:rFonts w:ascii="Times New Roman" w:hAnsi="Times New Roman"/>
                <w:bCs/>
              </w:rPr>
              <w:t xml:space="preserve">Objednatel prostřednictvím oprávněné osoby oznámí Poskytovateli incident s návrhem kategorie. Jestliže Objednatel </w:t>
            </w:r>
            <w:proofErr w:type="gramStart"/>
            <w:r w:rsidRPr="00400323">
              <w:rPr>
                <w:rFonts w:ascii="Times New Roman" w:hAnsi="Times New Roman"/>
                <w:bCs/>
              </w:rPr>
              <w:t>neoznačí</w:t>
            </w:r>
            <w:proofErr w:type="gramEnd"/>
            <w:r w:rsidRPr="00400323">
              <w:rPr>
                <w:rFonts w:ascii="Times New Roman" w:hAnsi="Times New Roman"/>
                <w:bCs/>
              </w:rPr>
              <w:t xml:space="preserve"> kategorii incidentu, má se za to, že se jedná o Stav neohrožující funkčnost. Poskytovatel není povinen reflektovat na hlášení incidentu, jestliže požadavek ohlásí jiná než oprávněná osoba Objednatele.</w:t>
            </w:r>
          </w:p>
          <w:p w14:paraId="721D225A" w14:textId="77777777" w:rsidR="00400323" w:rsidRPr="00400323" w:rsidRDefault="00400323" w:rsidP="00400323">
            <w:pPr>
              <w:rPr>
                <w:rFonts w:ascii="Times New Roman" w:hAnsi="Times New Roman"/>
                <w:bCs/>
              </w:rPr>
            </w:pPr>
            <w:r w:rsidRPr="00400323">
              <w:rPr>
                <w:rFonts w:ascii="Times New Roman" w:hAnsi="Times New Roman"/>
                <w:bCs/>
              </w:rPr>
              <w:t>Poskytovatel zahájí v termínu uvedeném níže řešení požadavku, a jakmile je to možné, vyhodnotí ohlášený požadavek a podle výsledku postupuje následovně:</w:t>
            </w:r>
          </w:p>
          <w:p w14:paraId="62BBC49D" w14:textId="77777777" w:rsidR="00400323" w:rsidRPr="00400323" w:rsidRDefault="00400323" w:rsidP="00400323">
            <w:pPr>
              <w:rPr>
                <w:rFonts w:ascii="Times New Roman" w:hAnsi="Times New Roman"/>
                <w:b/>
                <w:bCs/>
              </w:rPr>
            </w:pPr>
            <w:r w:rsidRPr="00400323">
              <w:rPr>
                <w:rFonts w:ascii="Times New Roman" w:hAnsi="Times New Roman"/>
                <w:b/>
                <w:bCs/>
              </w:rPr>
              <w:t>A) Poskytovatel vyhodnotil situaci tak, že se jedná se o vadu:</w:t>
            </w:r>
          </w:p>
          <w:p w14:paraId="5872A6DB" w14:textId="77777777" w:rsidR="00400323" w:rsidRPr="00400323" w:rsidRDefault="00400323" w:rsidP="0050565A">
            <w:pPr>
              <w:numPr>
                <w:ilvl w:val="0"/>
                <w:numId w:val="32"/>
              </w:numPr>
              <w:rPr>
                <w:rFonts w:ascii="Times New Roman" w:hAnsi="Times New Roman"/>
                <w:bCs/>
              </w:rPr>
            </w:pPr>
            <w:r w:rsidRPr="00400323">
              <w:rPr>
                <w:rFonts w:ascii="Times New Roman" w:hAnsi="Times New Roman"/>
                <w:bCs/>
              </w:rPr>
              <w:t>Poskytovatel pokračuje v řešení požadavku,</w:t>
            </w:r>
          </w:p>
          <w:p w14:paraId="41780802" w14:textId="77777777" w:rsidR="00400323" w:rsidRPr="00400323" w:rsidRDefault="00400323" w:rsidP="0050565A">
            <w:pPr>
              <w:numPr>
                <w:ilvl w:val="0"/>
                <w:numId w:val="32"/>
              </w:numPr>
              <w:rPr>
                <w:rFonts w:ascii="Times New Roman" w:hAnsi="Times New Roman"/>
                <w:bCs/>
              </w:rPr>
            </w:pPr>
            <w:r w:rsidRPr="00400323">
              <w:rPr>
                <w:rFonts w:ascii="Times New Roman" w:hAnsi="Times New Roman"/>
                <w:bCs/>
              </w:rPr>
              <w:t xml:space="preserve">Poskytovatel průběžně informuje Objednatele o tom, jakým způsobem požadavek </w:t>
            </w:r>
            <w:proofErr w:type="gramStart"/>
            <w:r w:rsidRPr="00400323">
              <w:rPr>
                <w:rFonts w:ascii="Times New Roman" w:hAnsi="Times New Roman"/>
                <w:bCs/>
              </w:rPr>
              <w:t>řeší</w:t>
            </w:r>
            <w:proofErr w:type="gramEnd"/>
            <w:r w:rsidRPr="00400323">
              <w:rPr>
                <w:rFonts w:ascii="Times New Roman" w:hAnsi="Times New Roman"/>
                <w:bCs/>
              </w:rPr>
              <w:t xml:space="preserve">, o předpokládané době potřebné na vyřešení problému, případně o požadavcích na součinnost, </w:t>
            </w:r>
          </w:p>
          <w:p w14:paraId="34D81682" w14:textId="77777777" w:rsidR="00400323" w:rsidRPr="00400323" w:rsidRDefault="00400323" w:rsidP="0050565A">
            <w:pPr>
              <w:numPr>
                <w:ilvl w:val="0"/>
                <w:numId w:val="32"/>
              </w:numPr>
              <w:rPr>
                <w:rFonts w:ascii="Times New Roman" w:hAnsi="Times New Roman"/>
                <w:bCs/>
              </w:rPr>
            </w:pPr>
            <w:r w:rsidRPr="00400323">
              <w:rPr>
                <w:rFonts w:ascii="Times New Roman" w:hAnsi="Times New Roman"/>
                <w:bCs/>
              </w:rPr>
              <w:t xml:space="preserve">požadavek bude vyřízen bez dalších nákladů pro Objednatele </w:t>
            </w:r>
            <w:r w:rsidRPr="00E11A1E">
              <w:rPr>
                <w:rFonts w:ascii="Times New Roman" w:hAnsi="Times New Roman"/>
                <w:b/>
                <w:bCs/>
                <w:sz w:val="28"/>
                <w:szCs w:val="28"/>
              </w:rPr>
              <w:t>(zdarma)</w:t>
            </w:r>
            <w:r w:rsidRPr="00400323">
              <w:rPr>
                <w:rFonts w:ascii="Times New Roman" w:hAnsi="Times New Roman"/>
                <w:bCs/>
              </w:rPr>
              <w:t>,</w:t>
            </w:r>
          </w:p>
          <w:p w14:paraId="60E454A3" w14:textId="77777777" w:rsidR="00400323" w:rsidRPr="00400323" w:rsidRDefault="00400323" w:rsidP="0050565A">
            <w:pPr>
              <w:numPr>
                <w:ilvl w:val="0"/>
                <w:numId w:val="32"/>
              </w:numPr>
              <w:rPr>
                <w:rFonts w:ascii="Times New Roman" w:hAnsi="Times New Roman"/>
                <w:bCs/>
              </w:rPr>
            </w:pPr>
            <w:r w:rsidRPr="00400323">
              <w:rPr>
                <w:rFonts w:ascii="Times New Roman" w:hAnsi="Times New Roman"/>
                <w:bCs/>
              </w:rPr>
              <w:t>po vyřešení vady potvrdí Objednatel na Helpdesk převzetí opravy – ukončení hlášení,</w:t>
            </w:r>
          </w:p>
          <w:p w14:paraId="328FE222" w14:textId="77777777" w:rsidR="00400323" w:rsidRPr="00400323" w:rsidRDefault="00400323" w:rsidP="0050565A">
            <w:pPr>
              <w:numPr>
                <w:ilvl w:val="0"/>
                <w:numId w:val="32"/>
              </w:numPr>
              <w:rPr>
                <w:rFonts w:ascii="Times New Roman" w:hAnsi="Times New Roman"/>
                <w:bCs/>
              </w:rPr>
            </w:pPr>
            <w:r w:rsidRPr="00400323">
              <w:rPr>
                <w:rFonts w:ascii="Times New Roman" w:hAnsi="Times New Roman"/>
                <w:bCs/>
              </w:rPr>
              <w:t>jestliže bude Poskytovatelem kdykoliv v průběhu řešení vyhodnoceno, že se nejedná o vadu, postupuje dále dle následujícího článku B.</w:t>
            </w:r>
          </w:p>
          <w:p w14:paraId="54E301ED" w14:textId="77777777" w:rsidR="00400323" w:rsidRPr="00400323" w:rsidRDefault="00400323" w:rsidP="00400323">
            <w:pPr>
              <w:rPr>
                <w:rFonts w:ascii="Times New Roman" w:hAnsi="Times New Roman"/>
                <w:b/>
                <w:bCs/>
              </w:rPr>
            </w:pPr>
            <w:r w:rsidRPr="00400323">
              <w:rPr>
                <w:rFonts w:ascii="Times New Roman" w:hAnsi="Times New Roman"/>
                <w:b/>
                <w:bCs/>
              </w:rPr>
              <w:t>B) Poskytovatel vyhodnotil situaci tak, že se nejedná o vadu:</w:t>
            </w:r>
          </w:p>
          <w:p w14:paraId="23CDB731" w14:textId="77777777" w:rsidR="00400323" w:rsidRPr="00400323" w:rsidRDefault="00400323" w:rsidP="0050565A">
            <w:pPr>
              <w:numPr>
                <w:ilvl w:val="0"/>
                <w:numId w:val="32"/>
              </w:numPr>
              <w:rPr>
                <w:rFonts w:ascii="Times New Roman" w:hAnsi="Times New Roman"/>
                <w:bCs/>
              </w:rPr>
            </w:pPr>
            <w:r w:rsidRPr="00400323">
              <w:rPr>
                <w:rFonts w:ascii="Times New Roman" w:hAnsi="Times New Roman"/>
                <w:bCs/>
              </w:rPr>
              <w:t>Poskytovatel sdělí Objednateli, že se nejedná o vadu s odůvodněním a zastaví práce na řešení požadavku,</w:t>
            </w:r>
          </w:p>
          <w:p w14:paraId="25F9A154" w14:textId="77777777" w:rsidR="00400323" w:rsidRPr="00400323" w:rsidRDefault="00400323" w:rsidP="0050565A">
            <w:pPr>
              <w:numPr>
                <w:ilvl w:val="0"/>
                <w:numId w:val="32"/>
              </w:numPr>
              <w:rPr>
                <w:rFonts w:ascii="Times New Roman" w:hAnsi="Times New Roman"/>
                <w:bCs/>
              </w:rPr>
            </w:pPr>
            <w:r w:rsidRPr="00400323">
              <w:rPr>
                <w:rFonts w:ascii="Times New Roman" w:hAnsi="Times New Roman"/>
                <w:bCs/>
              </w:rPr>
              <w:t xml:space="preserve">Objednatel na základě reakce poskytovatele rozhodne, zda hlášení ukončí, </w:t>
            </w:r>
            <w:proofErr w:type="gramStart"/>
            <w:r w:rsidRPr="00400323">
              <w:rPr>
                <w:rFonts w:ascii="Times New Roman" w:hAnsi="Times New Roman"/>
                <w:bCs/>
              </w:rPr>
              <w:t>nebo  požaduje</w:t>
            </w:r>
            <w:proofErr w:type="gramEnd"/>
            <w:r w:rsidRPr="00400323">
              <w:rPr>
                <w:rFonts w:ascii="Times New Roman" w:hAnsi="Times New Roman"/>
                <w:bCs/>
              </w:rPr>
              <w:t xml:space="preserve"> pokračování řešení požadavku, tzn, původní reklamační požadavek uzavře a vytvoří nový změnový požadavek (s využitím funkce kopírování),</w:t>
            </w:r>
          </w:p>
          <w:p w14:paraId="74AED4C6" w14:textId="77777777" w:rsidR="00400323" w:rsidRPr="00400323" w:rsidRDefault="00400323" w:rsidP="0050565A">
            <w:pPr>
              <w:numPr>
                <w:ilvl w:val="0"/>
                <w:numId w:val="32"/>
              </w:numPr>
              <w:rPr>
                <w:rFonts w:ascii="Times New Roman" w:hAnsi="Times New Roman"/>
                <w:bCs/>
              </w:rPr>
            </w:pPr>
            <w:r w:rsidRPr="00400323">
              <w:rPr>
                <w:rFonts w:ascii="Times New Roman" w:hAnsi="Times New Roman"/>
                <w:bCs/>
              </w:rPr>
              <w:t>Poskytovatel je oprávněn a současně povinen pokračovat v řešení požadavku jen pokud dostane od Objednatele pokyn k realizaci,</w:t>
            </w:r>
          </w:p>
          <w:p w14:paraId="7225B826" w14:textId="77777777" w:rsidR="00400323" w:rsidRPr="00400323" w:rsidRDefault="00400323" w:rsidP="0050565A">
            <w:pPr>
              <w:numPr>
                <w:ilvl w:val="0"/>
                <w:numId w:val="32"/>
              </w:numPr>
              <w:rPr>
                <w:rFonts w:ascii="Times New Roman" w:hAnsi="Times New Roman"/>
                <w:bCs/>
              </w:rPr>
            </w:pPr>
            <w:r w:rsidRPr="00400323">
              <w:rPr>
                <w:rFonts w:ascii="Times New Roman" w:hAnsi="Times New Roman"/>
                <w:bCs/>
              </w:rPr>
              <w:t>jestliže Objednatel dá Poskytovateli pokyn pokračovat v řešení požadavku, je tento pokyn smluvními stranami chápán vždy jako objednávka a problém bude vyřízen buď v rámci čerpání služeb „Rozšířené podpory“, nebo nad rámec paušální nabídkové ceny jako zvláštní požadavek Objednatele,</w:t>
            </w:r>
          </w:p>
          <w:p w14:paraId="2C166C30" w14:textId="77777777" w:rsidR="00400323" w:rsidRPr="00400323" w:rsidRDefault="00400323" w:rsidP="0050565A">
            <w:pPr>
              <w:numPr>
                <w:ilvl w:val="0"/>
                <w:numId w:val="32"/>
              </w:numPr>
              <w:rPr>
                <w:rFonts w:ascii="Times New Roman" w:hAnsi="Times New Roman"/>
                <w:bCs/>
              </w:rPr>
            </w:pPr>
            <w:r w:rsidRPr="00400323">
              <w:rPr>
                <w:rFonts w:ascii="Times New Roman" w:hAnsi="Times New Roman"/>
                <w:bCs/>
              </w:rPr>
              <w:t xml:space="preserve">když Objednatel kdykoliv v průběhu řešení požadavku </w:t>
            </w:r>
            <w:proofErr w:type="gramStart"/>
            <w:r w:rsidRPr="00400323">
              <w:rPr>
                <w:rFonts w:ascii="Times New Roman" w:hAnsi="Times New Roman"/>
                <w:bCs/>
              </w:rPr>
              <w:t>zruší</w:t>
            </w:r>
            <w:proofErr w:type="gramEnd"/>
            <w:r w:rsidRPr="00400323">
              <w:rPr>
                <w:rFonts w:ascii="Times New Roman" w:hAnsi="Times New Roman"/>
                <w:bCs/>
              </w:rPr>
              <w:t xml:space="preserve"> (zprávou na Helpdesk) svůj pokyn k řešení, bude Poskytovatelem účtována cena za dosud vykonané práce při řešení požadavku,</w:t>
            </w:r>
          </w:p>
          <w:p w14:paraId="734133F1" w14:textId="77777777" w:rsidR="00400323" w:rsidRPr="00400323" w:rsidRDefault="00400323" w:rsidP="0050565A">
            <w:pPr>
              <w:numPr>
                <w:ilvl w:val="0"/>
                <w:numId w:val="32"/>
              </w:numPr>
              <w:rPr>
                <w:rFonts w:ascii="Times New Roman" w:hAnsi="Times New Roman"/>
                <w:bCs/>
              </w:rPr>
            </w:pPr>
            <w:r w:rsidRPr="00400323">
              <w:rPr>
                <w:rFonts w:ascii="Times New Roman" w:hAnsi="Times New Roman"/>
                <w:bCs/>
              </w:rPr>
              <w:t>jestliže bude Poskytovatelem kdykoliv v průběhu řešení vyhodnoceno, že se jedná o vadu, bude požadavek vyřízen bez nákladů pro Objednatele (zdarma).</w:t>
            </w:r>
          </w:p>
          <w:p w14:paraId="2772A1D5" w14:textId="77777777" w:rsidR="00400323" w:rsidRPr="00400323" w:rsidRDefault="00400323" w:rsidP="00400323">
            <w:pPr>
              <w:rPr>
                <w:rFonts w:ascii="Times New Roman" w:hAnsi="Times New Roman"/>
                <w:b/>
                <w:bCs/>
              </w:rPr>
            </w:pPr>
            <w:r w:rsidRPr="00400323">
              <w:rPr>
                <w:rFonts w:ascii="Times New Roman" w:hAnsi="Times New Roman"/>
                <w:b/>
                <w:bCs/>
              </w:rPr>
              <w:t>Kvalita služeb a reporting</w:t>
            </w:r>
          </w:p>
          <w:p w14:paraId="73B736D3" w14:textId="77777777" w:rsidR="00400323" w:rsidRPr="00400323" w:rsidRDefault="00400323" w:rsidP="00400323">
            <w:pPr>
              <w:rPr>
                <w:rFonts w:ascii="Times New Roman" w:hAnsi="Times New Roman"/>
                <w:bCs/>
              </w:rPr>
            </w:pPr>
            <w:r w:rsidRPr="00400323">
              <w:rPr>
                <w:rFonts w:ascii="Times New Roman" w:hAnsi="Times New Roman"/>
                <w:bCs/>
              </w:rPr>
              <w:lastRenderedPageBreak/>
              <w:t xml:space="preserve">Měření kvality služby je prováděno v systému Helpdesk provozovaném Poskytovatelem. Výsledky měření jsou souhrnně za všechny sledované služby reportovány Objednateli v rámci služby </w:t>
            </w:r>
            <w:r>
              <w:rPr>
                <w:rFonts w:ascii="Times New Roman" w:hAnsi="Times New Roman"/>
                <w:bCs/>
              </w:rPr>
              <w:t>1</w:t>
            </w:r>
            <w:r w:rsidRPr="00400323">
              <w:rPr>
                <w:rFonts w:ascii="Times New Roman" w:hAnsi="Times New Roman"/>
                <w:bCs/>
              </w:rPr>
              <w:t>.1. Helpdesk.</w:t>
            </w:r>
          </w:p>
          <w:p w14:paraId="56BF43AC" w14:textId="77777777" w:rsidR="00400323" w:rsidRPr="00400323" w:rsidRDefault="00400323" w:rsidP="00400323">
            <w:pPr>
              <w:rPr>
                <w:rFonts w:ascii="Times New Roman" w:hAnsi="Times New Roman"/>
                <w:bCs/>
              </w:rPr>
            </w:pPr>
            <w:r w:rsidRPr="00400323">
              <w:rPr>
                <w:rFonts w:ascii="Times New Roman" w:hAnsi="Times New Roman"/>
                <w:bCs/>
              </w:rPr>
              <w:t>Reporting obsahuje:</w:t>
            </w:r>
          </w:p>
          <w:p w14:paraId="02940377" w14:textId="77777777" w:rsidR="00400323" w:rsidRPr="00400323" w:rsidRDefault="00400323" w:rsidP="0050565A">
            <w:pPr>
              <w:numPr>
                <w:ilvl w:val="0"/>
                <w:numId w:val="33"/>
              </w:numPr>
              <w:spacing w:after="0"/>
              <w:ind w:left="1003" w:hanging="357"/>
              <w:rPr>
                <w:rFonts w:ascii="Times New Roman" w:hAnsi="Times New Roman"/>
                <w:bCs/>
              </w:rPr>
            </w:pPr>
            <w:r w:rsidRPr="00400323">
              <w:rPr>
                <w:rFonts w:ascii="Times New Roman" w:hAnsi="Times New Roman"/>
                <w:bCs/>
              </w:rPr>
              <w:t>Počet incidentů za měsíc</w:t>
            </w:r>
          </w:p>
          <w:p w14:paraId="0355A7E1" w14:textId="77777777" w:rsidR="00400323" w:rsidRPr="00400323" w:rsidRDefault="00400323" w:rsidP="0050565A">
            <w:pPr>
              <w:numPr>
                <w:ilvl w:val="0"/>
                <w:numId w:val="33"/>
              </w:numPr>
              <w:spacing w:after="0"/>
              <w:ind w:left="1003" w:hanging="357"/>
              <w:rPr>
                <w:rFonts w:ascii="Times New Roman" w:hAnsi="Times New Roman"/>
                <w:bCs/>
              </w:rPr>
            </w:pPr>
            <w:r w:rsidRPr="00400323">
              <w:rPr>
                <w:rFonts w:ascii="Times New Roman" w:hAnsi="Times New Roman"/>
                <w:bCs/>
              </w:rPr>
              <w:t>Počet incidentů za měsíc dle funkčních celků a kategorií incidentů</w:t>
            </w:r>
          </w:p>
          <w:p w14:paraId="08160656" w14:textId="77777777" w:rsidR="00400323" w:rsidRPr="00400323" w:rsidRDefault="00400323" w:rsidP="0050565A">
            <w:pPr>
              <w:numPr>
                <w:ilvl w:val="0"/>
                <w:numId w:val="33"/>
              </w:numPr>
              <w:spacing w:after="0"/>
              <w:ind w:left="1003" w:hanging="357"/>
              <w:rPr>
                <w:rFonts w:ascii="Times New Roman" w:hAnsi="Times New Roman"/>
                <w:bCs/>
              </w:rPr>
            </w:pPr>
            <w:r w:rsidRPr="00400323">
              <w:rPr>
                <w:rFonts w:ascii="Times New Roman" w:hAnsi="Times New Roman"/>
                <w:bCs/>
              </w:rPr>
              <w:t>Přehled incidentů a způsob jejich vyřešení (plné vyřešení, náhradní řešení)</w:t>
            </w:r>
          </w:p>
          <w:p w14:paraId="4FFDC011" w14:textId="77777777" w:rsidR="00400323" w:rsidRPr="00400323" w:rsidRDefault="00400323" w:rsidP="0050565A">
            <w:pPr>
              <w:numPr>
                <w:ilvl w:val="0"/>
                <w:numId w:val="33"/>
              </w:numPr>
              <w:rPr>
                <w:rFonts w:ascii="Times New Roman" w:hAnsi="Times New Roman"/>
                <w:bCs/>
              </w:rPr>
            </w:pPr>
            <w:r w:rsidRPr="00400323">
              <w:rPr>
                <w:rFonts w:ascii="Times New Roman" w:hAnsi="Times New Roman"/>
                <w:bCs/>
              </w:rPr>
              <w:t>Report dodržení parametrů incidentů</w:t>
            </w:r>
          </w:p>
          <w:p w14:paraId="54BE328C" w14:textId="77777777" w:rsidR="00400323" w:rsidRPr="00400323" w:rsidRDefault="00400323" w:rsidP="00400323">
            <w:pPr>
              <w:rPr>
                <w:rFonts w:ascii="Times New Roman" w:hAnsi="Times New Roman"/>
                <w:b/>
                <w:bCs/>
              </w:rPr>
            </w:pPr>
            <w:bookmarkStart w:id="28" w:name="_Toc359171617"/>
            <w:bookmarkEnd w:id="28"/>
            <w:r w:rsidRPr="00400323">
              <w:rPr>
                <w:rFonts w:ascii="Times New Roman" w:hAnsi="Times New Roman"/>
                <w:b/>
                <w:bCs/>
              </w:rPr>
              <w:t>Omezení služby</w:t>
            </w:r>
          </w:p>
          <w:p w14:paraId="1FA5FB7B" w14:textId="77777777" w:rsidR="00400323" w:rsidRPr="00400323" w:rsidRDefault="00400323" w:rsidP="00400323">
            <w:pPr>
              <w:rPr>
                <w:rFonts w:ascii="Times New Roman" w:hAnsi="Times New Roman"/>
                <w:bCs/>
              </w:rPr>
            </w:pPr>
            <w:r w:rsidRPr="00400323">
              <w:rPr>
                <w:rFonts w:ascii="Times New Roman" w:hAnsi="Times New Roman"/>
                <w:bCs/>
              </w:rPr>
              <w:t>Je-li požadavek zapsán mimo provozní služby, lhůta pro prvotní reakci začíná běžet prvním následujícím pracovním dnem a časem zahájení provozní doby.</w:t>
            </w:r>
          </w:p>
          <w:p w14:paraId="3DAD5043" w14:textId="77777777" w:rsidR="00400323" w:rsidRPr="00400323" w:rsidRDefault="00400323" w:rsidP="00400323">
            <w:pPr>
              <w:rPr>
                <w:rFonts w:ascii="Times New Roman" w:hAnsi="Times New Roman"/>
                <w:bCs/>
              </w:rPr>
            </w:pPr>
            <w:r w:rsidRPr="00400323">
              <w:rPr>
                <w:rFonts w:ascii="Times New Roman" w:hAnsi="Times New Roman"/>
                <w:bCs/>
              </w:rPr>
              <w:t xml:space="preserve">Do doby řešení Poskytovatelem se nezapočítává čas, kdy Objednatel řešil oprávněné požadavky Poskytovatele na doplnění podkladů nebo součinnosti. </w:t>
            </w:r>
          </w:p>
          <w:p w14:paraId="3CECE51E" w14:textId="77777777" w:rsidR="00400323" w:rsidRPr="00400323" w:rsidRDefault="00400323" w:rsidP="00400323">
            <w:pPr>
              <w:rPr>
                <w:rFonts w:ascii="Times New Roman" w:hAnsi="Times New Roman"/>
                <w:bCs/>
              </w:rPr>
            </w:pPr>
            <w:r w:rsidRPr="00400323">
              <w:rPr>
                <w:rFonts w:ascii="Times New Roman" w:hAnsi="Times New Roman"/>
                <w:bCs/>
              </w:rPr>
              <w:t>V případě, že je požadavek znovu otevřen, je doba potřebná k jeho opětovnému vyřešení přičtena k době, po kterou byl požadavek již řešen. Platí výhradně pro požadavky, které nebyly korektně vyřešeny Poskytovatelem (tj. neplatí pro nový výskyt obdobného incidentu).</w:t>
            </w:r>
          </w:p>
          <w:p w14:paraId="671E9460" w14:textId="77777777" w:rsidR="00400323" w:rsidRPr="00400323" w:rsidRDefault="00400323" w:rsidP="00400323">
            <w:pPr>
              <w:rPr>
                <w:rFonts w:ascii="Times New Roman" w:hAnsi="Times New Roman"/>
                <w:bCs/>
              </w:rPr>
            </w:pPr>
            <w:r w:rsidRPr="00400323">
              <w:rPr>
                <w:rFonts w:ascii="Times New Roman" w:hAnsi="Times New Roman"/>
                <w:bCs/>
              </w:rPr>
              <w:t>Při neúplném zadání požadavku se čas na prvotní reakci (zahájení řešení požadavku) začíná počítat znovu po každém upřesnění Objednatelem.</w:t>
            </w:r>
          </w:p>
          <w:p w14:paraId="1B2F16F8" w14:textId="77777777" w:rsidR="00400323" w:rsidRPr="00400323" w:rsidRDefault="00400323" w:rsidP="00400323">
            <w:pPr>
              <w:rPr>
                <w:rFonts w:ascii="Times New Roman" w:hAnsi="Times New Roman"/>
                <w:bCs/>
              </w:rPr>
            </w:pPr>
            <w:r w:rsidRPr="00400323">
              <w:rPr>
                <w:rFonts w:ascii="Times New Roman" w:hAnsi="Times New Roman"/>
                <w:bCs/>
              </w:rPr>
              <w:t>Nárok na bezplatné odstranění vady/vyřešení incidentu se mj. nevztahuje na případy, kdy incident/vada byl způsoben:</w:t>
            </w:r>
          </w:p>
          <w:p w14:paraId="7890F7BD" w14:textId="77777777" w:rsidR="00400323" w:rsidRPr="00400323" w:rsidRDefault="00400323" w:rsidP="0050565A">
            <w:pPr>
              <w:numPr>
                <w:ilvl w:val="0"/>
                <w:numId w:val="34"/>
              </w:numPr>
              <w:spacing w:after="0"/>
              <w:ind w:left="1003" w:hanging="357"/>
              <w:rPr>
                <w:rFonts w:ascii="Times New Roman" w:hAnsi="Times New Roman"/>
                <w:bCs/>
              </w:rPr>
            </w:pPr>
            <w:r w:rsidRPr="00400323">
              <w:rPr>
                <w:rFonts w:ascii="Times New Roman" w:hAnsi="Times New Roman"/>
                <w:bCs/>
              </w:rPr>
              <w:t>chybami HW (počítače a síťové prostředky, např. výpadky sítě bez záložního zdroje, vady médií apod.),</w:t>
            </w:r>
          </w:p>
          <w:p w14:paraId="6C7D1115" w14:textId="77777777" w:rsidR="00400323" w:rsidRPr="00400323" w:rsidRDefault="00400323" w:rsidP="0050565A">
            <w:pPr>
              <w:numPr>
                <w:ilvl w:val="0"/>
                <w:numId w:val="34"/>
              </w:numPr>
              <w:spacing w:after="0"/>
              <w:ind w:left="1003" w:hanging="357"/>
              <w:rPr>
                <w:rFonts w:ascii="Times New Roman" w:hAnsi="Times New Roman"/>
                <w:bCs/>
              </w:rPr>
            </w:pPr>
            <w:r w:rsidRPr="00400323">
              <w:rPr>
                <w:rFonts w:ascii="Times New Roman" w:hAnsi="Times New Roman"/>
                <w:bCs/>
              </w:rPr>
              <w:t xml:space="preserve">nevhodným nebo neautorizovaným používáním software, </w:t>
            </w:r>
          </w:p>
          <w:p w14:paraId="15054366" w14:textId="77777777" w:rsidR="00400323" w:rsidRPr="00400323" w:rsidRDefault="00400323" w:rsidP="0050565A">
            <w:pPr>
              <w:numPr>
                <w:ilvl w:val="0"/>
                <w:numId w:val="34"/>
              </w:numPr>
              <w:spacing w:after="0"/>
              <w:ind w:left="1003" w:hanging="357"/>
              <w:rPr>
                <w:rFonts w:ascii="Times New Roman" w:hAnsi="Times New Roman"/>
                <w:bCs/>
              </w:rPr>
            </w:pPr>
            <w:r w:rsidRPr="00400323">
              <w:rPr>
                <w:rFonts w:ascii="Times New Roman" w:hAnsi="Times New Roman"/>
                <w:bCs/>
              </w:rPr>
              <w:t xml:space="preserve">neodborným zásahem do instalace či nastavení parametrů software vč. chybným konfigurováním přístupových práv, </w:t>
            </w:r>
          </w:p>
          <w:p w14:paraId="05F761C5" w14:textId="77777777" w:rsidR="00400323" w:rsidRPr="00400323" w:rsidRDefault="00400323" w:rsidP="0050565A">
            <w:pPr>
              <w:numPr>
                <w:ilvl w:val="0"/>
                <w:numId w:val="34"/>
              </w:numPr>
              <w:spacing w:after="0"/>
              <w:ind w:left="1003" w:hanging="357"/>
              <w:rPr>
                <w:rFonts w:ascii="Times New Roman" w:hAnsi="Times New Roman"/>
                <w:bCs/>
              </w:rPr>
            </w:pPr>
            <w:r w:rsidRPr="00400323">
              <w:rPr>
                <w:rFonts w:ascii="Times New Roman" w:hAnsi="Times New Roman"/>
                <w:bCs/>
              </w:rPr>
              <w:t>chybným nakonfigurováním operačního systému či databáze či porušením jeho funkčnosti,</w:t>
            </w:r>
          </w:p>
          <w:p w14:paraId="7E6E8181" w14:textId="77777777" w:rsidR="00400323" w:rsidRPr="00400323" w:rsidRDefault="00400323" w:rsidP="0050565A">
            <w:pPr>
              <w:numPr>
                <w:ilvl w:val="0"/>
                <w:numId w:val="34"/>
              </w:numPr>
              <w:rPr>
                <w:rFonts w:ascii="Times New Roman" w:hAnsi="Times New Roman"/>
                <w:bCs/>
              </w:rPr>
            </w:pPr>
            <w:r w:rsidRPr="00400323">
              <w:rPr>
                <w:rFonts w:ascii="Times New Roman" w:hAnsi="Times New Roman"/>
                <w:bCs/>
              </w:rPr>
              <w:t>naplněním databáze chybnými údaji, které odporují zabudovaným kontrolám v software.</w:t>
            </w:r>
          </w:p>
          <w:p w14:paraId="706B21E1" w14:textId="77777777" w:rsidR="00400323" w:rsidRPr="00400323" w:rsidRDefault="00400323" w:rsidP="00400323">
            <w:pPr>
              <w:rPr>
                <w:rFonts w:ascii="Times New Roman" w:hAnsi="Times New Roman"/>
                <w:bCs/>
              </w:rPr>
            </w:pPr>
            <w:r w:rsidRPr="00400323">
              <w:rPr>
                <w:rFonts w:ascii="Times New Roman" w:hAnsi="Times New Roman"/>
                <w:bCs/>
              </w:rPr>
              <w:t>Důvody k odmítnutí uznání vady/incidentu:</w:t>
            </w:r>
          </w:p>
          <w:p w14:paraId="58FFA3DB" w14:textId="77777777" w:rsidR="00400323" w:rsidRPr="00400323" w:rsidRDefault="00400323" w:rsidP="0050565A">
            <w:pPr>
              <w:numPr>
                <w:ilvl w:val="0"/>
                <w:numId w:val="34"/>
              </w:numPr>
              <w:spacing w:after="0"/>
              <w:ind w:left="1003" w:hanging="357"/>
              <w:rPr>
                <w:rFonts w:ascii="Times New Roman" w:hAnsi="Times New Roman"/>
                <w:bCs/>
              </w:rPr>
            </w:pPr>
            <w:r w:rsidRPr="00400323">
              <w:rPr>
                <w:rFonts w:ascii="Times New Roman" w:hAnsi="Times New Roman"/>
                <w:bCs/>
              </w:rPr>
              <w:t>Objednatel užívá software v rozporu se všeobecnými licenčními podmínkami,</w:t>
            </w:r>
          </w:p>
          <w:p w14:paraId="623DF0C8" w14:textId="77777777" w:rsidR="00400323" w:rsidRPr="00400323" w:rsidRDefault="00400323" w:rsidP="0050565A">
            <w:pPr>
              <w:numPr>
                <w:ilvl w:val="0"/>
                <w:numId w:val="34"/>
              </w:numPr>
              <w:spacing w:after="0"/>
              <w:ind w:left="1003" w:hanging="357"/>
              <w:rPr>
                <w:rFonts w:ascii="Times New Roman" w:hAnsi="Times New Roman"/>
                <w:bCs/>
              </w:rPr>
            </w:pPr>
            <w:r w:rsidRPr="00400323">
              <w:rPr>
                <w:rFonts w:ascii="Times New Roman" w:hAnsi="Times New Roman"/>
                <w:bCs/>
              </w:rPr>
              <w:t>požadavek není dostatečně konkrétní a objektivní,</w:t>
            </w:r>
          </w:p>
          <w:p w14:paraId="7D4B1BE4" w14:textId="77777777" w:rsidR="00400323" w:rsidRPr="00400323" w:rsidRDefault="00400323" w:rsidP="0050565A">
            <w:pPr>
              <w:numPr>
                <w:ilvl w:val="0"/>
                <w:numId w:val="34"/>
              </w:numPr>
              <w:spacing w:after="0"/>
              <w:ind w:left="1003" w:hanging="357"/>
              <w:rPr>
                <w:rFonts w:ascii="Times New Roman" w:hAnsi="Times New Roman"/>
                <w:bCs/>
              </w:rPr>
            </w:pPr>
            <w:r w:rsidRPr="00400323">
              <w:rPr>
                <w:rFonts w:ascii="Times New Roman" w:hAnsi="Times New Roman"/>
                <w:bCs/>
              </w:rPr>
              <w:t>požadavek je duplicitní ve vztahu k ostatním požadavkům zadaným v systému Helpdesk,</w:t>
            </w:r>
          </w:p>
          <w:p w14:paraId="457A07F8" w14:textId="77777777" w:rsidR="00400323" w:rsidRPr="00400323" w:rsidRDefault="00400323" w:rsidP="0050565A">
            <w:pPr>
              <w:numPr>
                <w:ilvl w:val="0"/>
                <w:numId w:val="34"/>
              </w:numPr>
              <w:spacing w:after="0"/>
              <w:ind w:left="1003" w:hanging="357"/>
              <w:rPr>
                <w:rFonts w:ascii="Times New Roman" w:hAnsi="Times New Roman"/>
                <w:bCs/>
              </w:rPr>
            </w:pPr>
            <w:r w:rsidRPr="00400323">
              <w:rPr>
                <w:rFonts w:ascii="Times New Roman" w:hAnsi="Times New Roman"/>
                <w:bCs/>
              </w:rPr>
              <w:t>řešení požadavku je v kompetenci klíčového uživatele Objednatele,</w:t>
            </w:r>
          </w:p>
          <w:p w14:paraId="75907E98" w14:textId="77777777" w:rsidR="00400323" w:rsidRPr="00400323" w:rsidRDefault="00400323" w:rsidP="0050565A">
            <w:pPr>
              <w:numPr>
                <w:ilvl w:val="0"/>
                <w:numId w:val="34"/>
              </w:numPr>
              <w:spacing w:after="0"/>
              <w:ind w:left="1003" w:hanging="357"/>
              <w:rPr>
                <w:rFonts w:ascii="Times New Roman" w:hAnsi="Times New Roman"/>
                <w:bCs/>
              </w:rPr>
            </w:pPr>
            <w:r w:rsidRPr="00400323">
              <w:rPr>
                <w:rFonts w:ascii="Times New Roman" w:hAnsi="Times New Roman"/>
                <w:bCs/>
              </w:rPr>
              <w:t>požadavek se netýká produkčního prostředí Objednatele.</w:t>
            </w:r>
          </w:p>
          <w:p w14:paraId="435594B0" w14:textId="77777777" w:rsidR="00400323" w:rsidRPr="00400323" w:rsidRDefault="00400323" w:rsidP="00400323">
            <w:pPr>
              <w:rPr>
                <w:rFonts w:ascii="Times New Roman" w:hAnsi="Times New Roman"/>
                <w:bCs/>
              </w:rPr>
            </w:pPr>
          </w:p>
        </w:tc>
      </w:tr>
    </w:tbl>
    <w:p w14:paraId="45AB7211" w14:textId="77777777" w:rsidR="00400323" w:rsidRDefault="00400323" w:rsidP="00A400DA">
      <w:pPr>
        <w:rPr>
          <w:rFonts w:ascii="Times New Roman" w:hAnsi="Times New Roman"/>
          <w:bCs/>
        </w:rPr>
      </w:pPr>
    </w:p>
    <w:p w14:paraId="5D43C260" w14:textId="77777777" w:rsidR="00D61B5E" w:rsidRDefault="00D61B5E" w:rsidP="00A400DA">
      <w:pPr>
        <w:rPr>
          <w:rFonts w:ascii="Times New Roman" w:hAnsi="Times New Roman"/>
          <w:bCs/>
        </w:rPr>
      </w:pPr>
      <w:r>
        <w:rPr>
          <w:rFonts w:ascii="Times New Roman" w:hAnsi="Times New Roman"/>
          <w:bCs/>
        </w:rPr>
        <w:br w:type="page"/>
      </w:r>
    </w:p>
    <w:tbl>
      <w:tblPr>
        <w:tblW w:w="878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4"/>
        <w:gridCol w:w="518"/>
        <w:gridCol w:w="682"/>
        <w:gridCol w:w="1011"/>
        <w:gridCol w:w="4734"/>
      </w:tblGrid>
      <w:tr w:rsidR="00D61B5E" w:rsidRPr="00D61B5E" w14:paraId="01928BEB" w14:textId="77777777" w:rsidTr="00D61B5E">
        <w:trPr>
          <w:trHeight w:val="397"/>
        </w:trPr>
        <w:tc>
          <w:tcPr>
            <w:tcW w:w="8789" w:type="dxa"/>
            <w:gridSpan w:val="5"/>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0B84D2AA" w14:textId="77777777" w:rsidR="00D61B5E" w:rsidRPr="00D61B5E" w:rsidRDefault="00D61B5E" w:rsidP="00D61B5E">
            <w:pPr>
              <w:rPr>
                <w:rFonts w:ascii="Times New Roman" w:hAnsi="Times New Roman"/>
                <w:b/>
                <w:bCs/>
              </w:rPr>
            </w:pPr>
            <w:r w:rsidRPr="00D61B5E">
              <w:rPr>
                <w:rFonts w:ascii="Times New Roman" w:hAnsi="Times New Roman"/>
                <w:b/>
                <w:bCs/>
              </w:rPr>
              <w:lastRenderedPageBreak/>
              <w:t xml:space="preserve">Katalogový list </w:t>
            </w:r>
            <w:r>
              <w:rPr>
                <w:rFonts w:ascii="Times New Roman" w:hAnsi="Times New Roman"/>
                <w:b/>
                <w:bCs/>
              </w:rPr>
              <w:t>2</w:t>
            </w:r>
            <w:r w:rsidRPr="00D61B5E">
              <w:rPr>
                <w:rFonts w:ascii="Times New Roman" w:hAnsi="Times New Roman"/>
                <w:b/>
                <w:bCs/>
              </w:rPr>
              <w:t xml:space="preserve"> – Rozšířená podpora</w:t>
            </w:r>
          </w:p>
        </w:tc>
      </w:tr>
      <w:tr w:rsidR="00D61B5E" w:rsidRPr="00D61B5E" w14:paraId="6FEAF332" w14:textId="77777777" w:rsidTr="00D61B5E">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E0E66C6" w14:textId="77777777" w:rsidR="00D61B5E" w:rsidRPr="00D61B5E" w:rsidRDefault="00D61B5E" w:rsidP="00D61B5E">
            <w:pPr>
              <w:rPr>
                <w:rFonts w:ascii="Times New Roman" w:hAnsi="Times New Roman"/>
                <w:b/>
                <w:bCs/>
              </w:rPr>
            </w:pPr>
            <w:r w:rsidRPr="00D61B5E">
              <w:rPr>
                <w:rFonts w:ascii="Times New Roman" w:hAnsi="Times New Roman"/>
                <w:b/>
                <w:bCs/>
              </w:rPr>
              <w:t>Kategorie služby</w:t>
            </w:r>
          </w:p>
        </w:tc>
        <w:tc>
          <w:tcPr>
            <w:tcW w:w="6945"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989A0CF" w14:textId="77777777" w:rsidR="00D61B5E" w:rsidRPr="00D61B5E" w:rsidRDefault="00D61B5E" w:rsidP="00D61B5E">
            <w:pPr>
              <w:rPr>
                <w:rFonts w:ascii="Times New Roman" w:hAnsi="Times New Roman"/>
                <w:bCs/>
              </w:rPr>
            </w:pPr>
            <w:r w:rsidRPr="00D61B5E">
              <w:rPr>
                <w:rFonts w:ascii="Times New Roman" w:hAnsi="Times New Roman"/>
                <w:bCs/>
              </w:rPr>
              <w:t>Rozšířená podpora</w:t>
            </w:r>
          </w:p>
        </w:tc>
      </w:tr>
      <w:tr w:rsidR="00D61B5E" w:rsidRPr="00D61B5E" w14:paraId="412886C2" w14:textId="77777777" w:rsidTr="00D61B5E">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380C8BD" w14:textId="77777777" w:rsidR="00D61B5E" w:rsidRPr="00D61B5E" w:rsidRDefault="00D61B5E" w:rsidP="00D61B5E">
            <w:pPr>
              <w:rPr>
                <w:rFonts w:ascii="Times New Roman" w:hAnsi="Times New Roman"/>
                <w:b/>
                <w:bCs/>
              </w:rPr>
            </w:pPr>
            <w:r w:rsidRPr="00D61B5E">
              <w:rPr>
                <w:rFonts w:ascii="Times New Roman" w:hAnsi="Times New Roman"/>
                <w:b/>
                <w:bCs/>
              </w:rPr>
              <w:t>Kód služby</w:t>
            </w:r>
          </w:p>
        </w:tc>
        <w:tc>
          <w:tcPr>
            <w:tcW w:w="6945"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A1D301" w14:textId="77777777" w:rsidR="00D61B5E" w:rsidRPr="00D61B5E" w:rsidRDefault="00D61B5E" w:rsidP="00D61B5E">
            <w:pPr>
              <w:rPr>
                <w:rFonts w:ascii="Times New Roman" w:hAnsi="Times New Roman"/>
                <w:bCs/>
              </w:rPr>
            </w:pPr>
            <w:r>
              <w:rPr>
                <w:rFonts w:ascii="Times New Roman" w:hAnsi="Times New Roman"/>
                <w:bCs/>
              </w:rPr>
              <w:t>2</w:t>
            </w:r>
          </w:p>
        </w:tc>
      </w:tr>
      <w:tr w:rsidR="00D61B5E" w:rsidRPr="00D61B5E" w14:paraId="0A6177D2" w14:textId="77777777" w:rsidTr="00D61B5E">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AC69F8F" w14:textId="77777777" w:rsidR="00D61B5E" w:rsidRPr="00D61B5E" w:rsidRDefault="00D61B5E" w:rsidP="00D61B5E">
            <w:pPr>
              <w:rPr>
                <w:rFonts w:ascii="Times New Roman" w:hAnsi="Times New Roman"/>
                <w:b/>
                <w:bCs/>
              </w:rPr>
            </w:pPr>
            <w:r w:rsidRPr="00D61B5E">
              <w:rPr>
                <w:rFonts w:ascii="Times New Roman" w:hAnsi="Times New Roman"/>
                <w:b/>
                <w:bCs/>
              </w:rPr>
              <w:t>Název služby</w:t>
            </w:r>
          </w:p>
        </w:tc>
        <w:tc>
          <w:tcPr>
            <w:tcW w:w="6945"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E41E0C" w14:textId="77777777" w:rsidR="00D61B5E" w:rsidRPr="00D61B5E" w:rsidRDefault="00D61B5E" w:rsidP="00D61B5E">
            <w:pPr>
              <w:rPr>
                <w:rFonts w:ascii="Times New Roman" w:hAnsi="Times New Roman"/>
                <w:b/>
                <w:bCs/>
              </w:rPr>
            </w:pPr>
            <w:r w:rsidRPr="00D61B5E">
              <w:rPr>
                <w:rFonts w:ascii="Times New Roman" w:hAnsi="Times New Roman"/>
                <w:b/>
                <w:bCs/>
              </w:rPr>
              <w:t>Rozšířená podpora</w:t>
            </w:r>
          </w:p>
        </w:tc>
      </w:tr>
      <w:tr w:rsidR="00D61B5E" w:rsidRPr="00D61B5E" w14:paraId="30909972" w14:textId="77777777" w:rsidTr="00D61B5E">
        <w:trPr>
          <w:trHeight w:val="1134"/>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83E7560" w14:textId="77777777" w:rsidR="00D61B5E" w:rsidRPr="00D61B5E" w:rsidRDefault="00D61B5E" w:rsidP="00D61B5E">
            <w:pPr>
              <w:rPr>
                <w:rFonts w:ascii="Times New Roman" w:hAnsi="Times New Roman"/>
                <w:b/>
                <w:bCs/>
              </w:rPr>
            </w:pPr>
            <w:r w:rsidRPr="00D61B5E">
              <w:rPr>
                <w:rFonts w:ascii="Times New Roman" w:hAnsi="Times New Roman"/>
                <w:b/>
                <w:bCs/>
              </w:rPr>
              <w:t>Popis služby</w:t>
            </w:r>
          </w:p>
        </w:tc>
        <w:tc>
          <w:tcPr>
            <w:tcW w:w="6945"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29C5A7" w14:textId="77777777" w:rsidR="00D61B5E" w:rsidRPr="00D61B5E" w:rsidRDefault="00D61B5E" w:rsidP="00D61B5E">
            <w:pPr>
              <w:rPr>
                <w:rFonts w:ascii="Times New Roman" w:hAnsi="Times New Roman"/>
                <w:bCs/>
              </w:rPr>
            </w:pPr>
            <w:r>
              <w:rPr>
                <w:rFonts w:ascii="Times New Roman" w:hAnsi="Times New Roman"/>
                <w:bCs/>
              </w:rPr>
              <w:t>Jedná se o p</w:t>
            </w:r>
            <w:r w:rsidRPr="00D61B5E">
              <w:rPr>
                <w:rFonts w:ascii="Times New Roman" w:hAnsi="Times New Roman"/>
                <w:bCs/>
              </w:rPr>
              <w:t xml:space="preserve">oskytování služeb, které nemají charakter řešení incidentu či vady, tj. jsou typu NEREKLAMACE a </w:t>
            </w:r>
            <w:r>
              <w:rPr>
                <w:rFonts w:ascii="Times New Roman" w:hAnsi="Times New Roman"/>
                <w:bCs/>
              </w:rPr>
              <w:t xml:space="preserve">jejich cílem je </w:t>
            </w:r>
            <w:r w:rsidRPr="00D61B5E">
              <w:rPr>
                <w:rFonts w:ascii="Times New Roman" w:hAnsi="Times New Roman"/>
                <w:bCs/>
              </w:rPr>
              <w:t xml:space="preserve">vytvořit podmínky pro efektivnější využívání systému. Tato služba je poskytována na základě </w:t>
            </w:r>
            <w:r>
              <w:rPr>
                <w:rFonts w:ascii="Times New Roman" w:hAnsi="Times New Roman"/>
                <w:bCs/>
              </w:rPr>
              <w:t>pokynů/objednávky</w:t>
            </w:r>
            <w:r w:rsidRPr="00D61B5E">
              <w:rPr>
                <w:rFonts w:ascii="Times New Roman" w:hAnsi="Times New Roman"/>
                <w:bCs/>
              </w:rPr>
              <w:t xml:space="preserve"> ze strany Objednatele.</w:t>
            </w:r>
          </w:p>
        </w:tc>
      </w:tr>
      <w:tr w:rsidR="00D61B5E" w:rsidRPr="00D61B5E" w14:paraId="6DA31DAA" w14:textId="77777777" w:rsidTr="00D61B5E">
        <w:trPr>
          <w:trHeight w:val="397"/>
        </w:trPr>
        <w:tc>
          <w:tcPr>
            <w:tcW w:w="8789" w:type="dxa"/>
            <w:gridSpan w:val="5"/>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365B74F8" w14:textId="77777777" w:rsidR="00D61B5E" w:rsidRPr="00D61B5E" w:rsidRDefault="00D61B5E" w:rsidP="00D61B5E">
            <w:pPr>
              <w:rPr>
                <w:rFonts w:ascii="Times New Roman" w:hAnsi="Times New Roman"/>
                <w:b/>
                <w:bCs/>
              </w:rPr>
            </w:pPr>
            <w:r w:rsidRPr="00D61B5E">
              <w:rPr>
                <w:rFonts w:ascii="Times New Roman" w:hAnsi="Times New Roman"/>
                <w:b/>
                <w:bCs/>
              </w:rPr>
              <w:t>Rozsah a parametry služby</w:t>
            </w:r>
          </w:p>
        </w:tc>
      </w:tr>
      <w:tr w:rsidR="00D61B5E" w:rsidRPr="00D61B5E" w14:paraId="072C3A29" w14:textId="77777777" w:rsidTr="00D61B5E">
        <w:trPr>
          <w:trHeight w:val="624"/>
        </w:trPr>
        <w:tc>
          <w:tcPr>
            <w:tcW w:w="236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5B5FF37" w14:textId="77777777" w:rsidR="00D61B5E" w:rsidRPr="00D61B5E" w:rsidRDefault="00D61B5E" w:rsidP="00D61B5E">
            <w:pPr>
              <w:rPr>
                <w:rFonts w:ascii="Times New Roman" w:hAnsi="Times New Roman"/>
                <w:bCs/>
              </w:rPr>
            </w:pPr>
            <w:r w:rsidRPr="00D61B5E">
              <w:rPr>
                <w:rFonts w:ascii="Times New Roman" w:hAnsi="Times New Roman"/>
                <w:bCs/>
              </w:rPr>
              <w:t>Funkční celek</w:t>
            </w:r>
          </w:p>
        </w:tc>
        <w:tc>
          <w:tcPr>
            <w:tcW w:w="169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20CAF94" w14:textId="77777777" w:rsidR="00D61B5E" w:rsidRPr="00D61B5E" w:rsidRDefault="00D61B5E" w:rsidP="00D61B5E">
            <w:pPr>
              <w:rPr>
                <w:rFonts w:ascii="Times New Roman" w:hAnsi="Times New Roman"/>
                <w:bCs/>
              </w:rPr>
            </w:pPr>
            <w:r w:rsidRPr="00D61B5E">
              <w:rPr>
                <w:rFonts w:ascii="Times New Roman" w:hAnsi="Times New Roman"/>
                <w:bCs/>
              </w:rPr>
              <w:t>Provozní doba</w:t>
            </w:r>
          </w:p>
        </w:tc>
        <w:tc>
          <w:tcPr>
            <w:tcW w:w="4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BB8AF5C" w14:textId="77777777" w:rsidR="00D61B5E" w:rsidRPr="00D61B5E" w:rsidRDefault="00D61B5E" w:rsidP="00D61B5E">
            <w:pPr>
              <w:jc w:val="left"/>
              <w:rPr>
                <w:rFonts w:ascii="Times New Roman" w:hAnsi="Times New Roman"/>
                <w:bCs/>
              </w:rPr>
            </w:pPr>
            <w:r w:rsidRPr="00D61B5E">
              <w:rPr>
                <w:rFonts w:ascii="Times New Roman" w:hAnsi="Times New Roman"/>
                <w:bCs/>
              </w:rPr>
              <w:t>Doba odezvy (v minutách)</w:t>
            </w:r>
          </w:p>
        </w:tc>
      </w:tr>
      <w:tr w:rsidR="00D61B5E" w:rsidRPr="00D61B5E" w14:paraId="4FCD4F96" w14:textId="77777777" w:rsidTr="00D61B5E">
        <w:trPr>
          <w:trHeight w:val="624"/>
        </w:trPr>
        <w:tc>
          <w:tcPr>
            <w:tcW w:w="2362" w:type="dxa"/>
            <w:gridSpan w:val="2"/>
            <w:tcBorders>
              <w:top w:val="single" w:sz="4" w:space="0" w:color="00000A"/>
              <w:left w:val="single" w:sz="4" w:space="0" w:color="00000A"/>
              <w:bottom w:val="single" w:sz="4" w:space="0" w:color="auto"/>
              <w:right w:val="single" w:sz="4" w:space="0" w:color="00000A"/>
            </w:tcBorders>
            <w:shd w:val="clear" w:color="auto" w:fill="FFFFFF"/>
            <w:tcMar>
              <w:left w:w="108" w:type="dxa"/>
            </w:tcMar>
            <w:vAlign w:val="center"/>
          </w:tcPr>
          <w:p w14:paraId="46BFF349" w14:textId="77777777" w:rsidR="00D61B5E" w:rsidRPr="00D61B5E" w:rsidRDefault="00D61B5E" w:rsidP="00D61B5E">
            <w:pPr>
              <w:rPr>
                <w:rFonts w:ascii="Times New Roman" w:hAnsi="Times New Roman"/>
                <w:bCs/>
              </w:rPr>
            </w:pPr>
            <w:r w:rsidRPr="00D61B5E">
              <w:rPr>
                <w:rFonts w:ascii="Times New Roman" w:hAnsi="Times New Roman"/>
                <w:bCs/>
              </w:rPr>
              <w:t>Všechny komponenty systému PROXIO</w:t>
            </w:r>
          </w:p>
        </w:tc>
        <w:tc>
          <w:tcPr>
            <w:tcW w:w="1693" w:type="dxa"/>
            <w:gridSpan w:val="2"/>
            <w:tcBorders>
              <w:top w:val="single" w:sz="4" w:space="0" w:color="00000A"/>
              <w:left w:val="single" w:sz="4" w:space="0" w:color="00000A"/>
              <w:bottom w:val="single" w:sz="4" w:space="0" w:color="auto"/>
              <w:right w:val="single" w:sz="4" w:space="0" w:color="00000A"/>
            </w:tcBorders>
            <w:shd w:val="clear" w:color="auto" w:fill="FFFFFF"/>
            <w:tcMar>
              <w:left w:w="108" w:type="dxa"/>
            </w:tcMar>
            <w:vAlign w:val="center"/>
          </w:tcPr>
          <w:p w14:paraId="4CE520CB" w14:textId="77777777" w:rsidR="00D61B5E" w:rsidRPr="00D61B5E" w:rsidRDefault="008F4617" w:rsidP="008F4617">
            <w:pPr>
              <w:rPr>
                <w:rFonts w:ascii="Times New Roman" w:hAnsi="Times New Roman"/>
                <w:bCs/>
              </w:rPr>
            </w:pPr>
            <w:r w:rsidRPr="00D61B5E">
              <w:rPr>
                <w:rFonts w:ascii="Times New Roman" w:hAnsi="Times New Roman"/>
                <w:bCs/>
              </w:rPr>
              <w:t>8:00 - 1</w:t>
            </w:r>
            <w:r>
              <w:rPr>
                <w:rFonts w:ascii="Times New Roman" w:hAnsi="Times New Roman"/>
                <w:bCs/>
              </w:rPr>
              <w:t>8</w:t>
            </w:r>
            <w:r w:rsidRPr="00D61B5E">
              <w:rPr>
                <w:rFonts w:ascii="Times New Roman" w:hAnsi="Times New Roman"/>
                <w:bCs/>
              </w:rPr>
              <w:t xml:space="preserve">:00 hod. (5 x </w:t>
            </w:r>
            <w:r>
              <w:rPr>
                <w:rFonts w:ascii="Times New Roman" w:hAnsi="Times New Roman"/>
                <w:bCs/>
              </w:rPr>
              <w:t>10</w:t>
            </w:r>
            <w:r w:rsidRPr="00D61B5E">
              <w:rPr>
                <w:rFonts w:ascii="Times New Roman" w:hAnsi="Times New Roman"/>
                <w:bCs/>
              </w:rPr>
              <w:t>)</w:t>
            </w:r>
          </w:p>
        </w:tc>
        <w:tc>
          <w:tcPr>
            <w:tcW w:w="4734" w:type="dxa"/>
            <w:tcBorders>
              <w:top w:val="single" w:sz="4" w:space="0" w:color="00000A"/>
              <w:left w:val="single" w:sz="4" w:space="0" w:color="00000A"/>
              <w:bottom w:val="single" w:sz="4" w:space="0" w:color="auto"/>
              <w:right w:val="single" w:sz="4" w:space="0" w:color="00000A"/>
            </w:tcBorders>
            <w:shd w:val="clear" w:color="auto" w:fill="FFFFFF"/>
            <w:tcMar>
              <w:left w:w="108" w:type="dxa"/>
            </w:tcMar>
            <w:vAlign w:val="center"/>
          </w:tcPr>
          <w:p w14:paraId="0D27ED75" w14:textId="77777777" w:rsidR="00D61B5E" w:rsidRPr="00D61B5E" w:rsidRDefault="00D61B5E" w:rsidP="00D61B5E">
            <w:pPr>
              <w:rPr>
                <w:rFonts w:ascii="Times New Roman" w:hAnsi="Times New Roman"/>
                <w:bCs/>
              </w:rPr>
            </w:pPr>
            <w:r w:rsidRPr="00D61B5E">
              <w:rPr>
                <w:rFonts w:ascii="Times New Roman" w:hAnsi="Times New Roman"/>
                <w:bCs/>
              </w:rPr>
              <w:t>240</w:t>
            </w:r>
          </w:p>
        </w:tc>
      </w:tr>
      <w:tr w:rsidR="00D61B5E" w:rsidRPr="00D61B5E" w14:paraId="6040CCD2" w14:textId="77777777" w:rsidTr="00D61B5E">
        <w:tc>
          <w:tcPr>
            <w:tcW w:w="8789" w:type="dxa"/>
            <w:gridSpan w:val="5"/>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1272FC2C" w14:textId="77777777" w:rsidR="00D61B5E" w:rsidRPr="00D61B5E" w:rsidRDefault="00D61B5E" w:rsidP="00D61B5E">
            <w:pPr>
              <w:rPr>
                <w:rFonts w:ascii="Times New Roman" w:hAnsi="Times New Roman"/>
                <w:bCs/>
              </w:rPr>
            </w:pPr>
          </w:p>
        </w:tc>
      </w:tr>
      <w:tr w:rsidR="00D61B5E" w:rsidRPr="00D61B5E" w14:paraId="29B3241D" w14:textId="77777777" w:rsidTr="00D61B5E">
        <w:trPr>
          <w:trHeight w:val="340"/>
        </w:trPr>
        <w:tc>
          <w:tcPr>
            <w:tcW w:w="3044"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0FE6DE8" w14:textId="77777777" w:rsidR="00D61B5E" w:rsidRPr="00D61B5E" w:rsidRDefault="00D61B5E" w:rsidP="00D61B5E">
            <w:pPr>
              <w:rPr>
                <w:rFonts w:ascii="Times New Roman" w:hAnsi="Times New Roman"/>
                <w:bCs/>
              </w:rPr>
            </w:pPr>
            <w:r w:rsidRPr="00D61B5E">
              <w:rPr>
                <w:rFonts w:ascii="Times New Roman" w:hAnsi="Times New Roman"/>
                <w:bCs/>
              </w:rPr>
              <w:t>Funkční celek</w:t>
            </w:r>
          </w:p>
        </w:tc>
        <w:tc>
          <w:tcPr>
            <w:tcW w:w="5745"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2BCB1A0D" w14:textId="77777777" w:rsidR="00D61B5E" w:rsidRPr="00D61B5E" w:rsidRDefault="00D61B5E" w:rsidP="00D61B5E">
            <w:pPr>
              <w:rPr>
                <w:rFonts w:ascii="Times New Roman" w:hAnsi="Times New Roman"/>
                <w:bCs/>
              </w:rPr>
            </w:pPr>
            <w:r w:rsidRPr="00D61B5E">
              <w:rPr>
                <w:rFonts w:ascii="Times New Roman" w:hAnsi="Times New Roman"/>
                <w:bCs/>
              </w:rPr>
              <w:t>Všechny komponenty systému PROXIO</w:t>
            </w:r>
          </w:p>
        </w:tc>
      </w:tr>
      <w:tr w:rsidR="00D61B5E" w:rsidRPr="00D61B5E" w14:paraId="5718F888" w14:textId="77777777" w:rsidTr="00D61B5E">
        <w:trPr>
          <w:trHeight w:val="397"/>
        </w:trPr>
        <w:tc>
          <w:tcPr>
            <w:tcW w:w="8789" w:type="dxa"/>
            <w:gridSpan w:val="5"/>
            <w:tcBorders>
              <w:top w:val="single" w:sz="4" w:space="0" w:color="auto"/>
              <w:left w:val="single" w:sz="4" w:space="0" w:color="auto"/>
              <w:bottom w:val="single" w:sz="4" w:space="0" w:color="auto"/>
              <w:right w:val="single" w:sz="4" w:space="0" w:color="auto"/>
            </w:tcBorders>
            <w:shd w:val="clear" w:color="auto" w:fill="F2F2F2"/>
            <w:tcMar>
              <w:left w:w="108" w:type="dxa"/>
            </w:tcMar>
            <w:vAlign w:val="center"/>
          </w:tcPr>
          <w:p w14:paraId="587D39A3" w14:textId="77777777" w:rsidR="00D61B5E" w:rsidRPr="00D61B5E" w:rsidRDefault="00D61B5E" w:rsidP="00D61B5E">
            <w:pPr>
              <w:rPr>
                <w:rFonts w:ascii="Times New Roman" w:hAnsi="Times New Roman"/>
                <w:b/>
                <w:bCs/>
              </w:rPr>
            </w:pPr>
            <w:r w:rsidRPr="00D61B5E">
              <w:rPr>
                <w:rFonts w:ascii="Times New Roman" w:hAnsi="Times New Roman"/>
                <w:b/>
                <w:bCs/>
              </w:rPr>
              <w:t xml:space="preserve">Detailní popis </w:t>
            </w:r>
          </w:p>
        </w:tc>
      </w:tr>
      <w:tr w:rsidR="00D61B5E" w:rsidRPr="00D61B5E" w14:paraId="14F30606" w14:textId="77777777" w:rsidTr="00D61B5E">
        <w:tc>
          <w:tcPr>
            <w:tcW w:w="8789" w:type="dxa"/>
            <w:gridSpan w:val="5"/>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74035CD5" w14:textId="77777777" w:rsidR="00D61B5E" w:rsidRPr="00D61B5E" w:rsidRDefault="00D61B5E" w:rsidP="00D61B5E">
            <w:pPr>
              <w:rPr>
                <w:rFonts w:ascii="Times New Roman" w:hAnsi="Times New Roman"/>
                <w:bCs/>
              </w:rPr>
            </w:pPr>
            <w:r w:rsidRPr="00D61B5E">
              <w:rPr>
                <w:rFonts w:ascii="Times New Roman" w:hAnsi="Times New Roman"/>
                <w:bCs/>
              </w:rPr>
              <w:t xml:space="preserve">Řešení změnových požadavků typu </w:t>
            </w:r>
            <w:r w:rsidRPr="00D61B5E">
              <w:rPr>
                <w:rFonts w:ascii="Times New Roman" w:hAnsi="Times New Roman"/>
                <w:b/>
                <w:bCs/>
              </w:rPr>
              <w:t>NEREKLAMACE</w:t>
            </w:r>
            <w:r w:rsidRPr="00D61B5E">
              <w:rPr>
                <w:rFonts w:ascii="Times New Roman" w:hAnsi="Times New Roman"/>
                <w:bCs/>
              </w:rPr>
              <w:t xml:space="preserve"> vedoucích k úpravě nebo doplnění standardní funkčnosti systému PROXIO, popř. služby pro jeho efektivnější využití.  Realizace rozšířené podpory probíhá formou následujících služeb:</w:t>
            </w:r>
          </w:p>
          <w:p w14:paraId="400D5901" w14:textId="77777777" w:rsidR="00D61B5E" w:rsidRPr="00D61B5E" w:rsidRDefault="00D61B5E" w:rsidP="0050565A">
            <w:pPr>
              <w:numPr>
                <w:ilvl w:val="0"/>
                <w:numId w:val="35"/>
              </w:numPr>
              <w:rPr>
                <w:rFonts w:ascii="Times New Roman" w:hAnsi="Times New Roman"/>
                <w:bCs/>
              </w:rPr>
            </w:pPr>
            <w:r w:rsidRPr="00D61B5E">
              <w:rPr>
                <w:rFonts w:ascii="Times New Roman" w:hAnsi="Times New Roman"/>
                <w:bCs/>
              </w:rPr>
              <w:t>Řešení servisních požadavků (změnový/rozvojový požadavek)</w:t>
            </w:r>
          </w:p>
          <w:p w14:paraId="5B1C5E58" w14:textId="77777777" w:rsidR="00D61B5E" w:rsidRPr="00D61B5E" w:rsidRDefault="00D61B5E" w:rsidP="0050565A">
            <w:pPr>
              <w:numPr>
                <w:ilvl w:val="0"/>
                <w:numId w:val="35"/>
              </w:numPr>
              <w:rPr>
                <w:rFonts w:ascii="Times New Roman" w:hAnsi="Times New Roman"/>
                <w:bCs/>
              </w:rPr>
            </w:pPr>
            <w:r w:rsidRPr="00D61B5E">
              <w:rPr>
                <w:rFonts w:ascii="Times New Roman" w:hAnsi="Times New Roman"/>
                <w:bCs/>
              </w:rPr>
              <w:t>Provozní kontrola systému</w:t>
            </w:r>
          </w:p>
          <w:p w14:paraId="6A5C2DC8" w14:textId="77777777" w:rsidR="00D61B5E" w:rsidRPr="00D61B5E" w:rsidRDefault="00D61B5E" w:rsidP="0050565A">
            <w:pPr>
              <w:numPr>
                <w:ilvl w:val="0"/>
                <w:numId w:val="35"/>
              </w:numPr>
              <w:rPr>
                <w:rFonts w:ascii="Times New Roman" w:hAnsi="Times New Roman"/>
                <w:bCs/>
              </w:rPr>
            </w:pPr>
            <w:r w:rsidRPr="00D61B5E">
              <w:rPr>
                <w:rFonts w:ascii="Times New Roman" w:hAnsi="Times New Roman"/>
                <w:bCs/>
              </w:rPr>
              <w:t>Implementace nových verzí produktu</w:t>
            </w:r>
          </w:p>
          <w:p w14:paraId="6D554D5C" w14:textId="77777777" w:rsidR="00D61B5E" w:rsidRPr="00D61B5E" w:rsidRDefault="00D61B5E" w:rsidP="0050565A">
            <w:pPr>
              <w:numPr>
                <w:ilvl w:val="0"/>
                <w:numId w:val="35"/>
              </w:numPr>
              <w:rPr>
                <w:rFonts w:ascii="Times New Roman" w:hAnsi="Times New Roman"/>
                <w:bCs/>
              </w:rPr>
            </w:pPr>
            <w:r w:rsidRPr="00D61B5E">
              <w:rPr>
                <w:rFonts w:ascii="Times New Roman" w:hAnsi="Times New Roman"/>
                <w:bCs/>
              </w:rPr>
              <w:t>Poskytování konzultací</w:t>
            </w:r>
          </w:p>
          <w:p w14:paraId="7C85BE5A" w14:textId="77777777" w:rsidR="00D61B5E" w:rsidRPr="00D61B5E" w:rsidRDefault="00D61B5E" w:rsidP="0050565A">
            <w:pPr>
              <w:numPr>
                <w:ilvl w:val="0"/>
                <w:numId w:val="35"/>
              </w:numPr>
              <w:rPr>
                <w:rFonts w:ascii="Times New Roman" w:hAnsi="Times New Roman"/>
                <w:bCs/>
              </w:rPr>
            </w:pPr>
            <w:r w:rsidRPr="00D61B5E">
              <w:rPr>
                <w:rFonts w:ascii="Times New Roman" w:hAnsi="Times New Roman"/>
                <w:bCs/>
              </w:rPr>
              <w:t>Poskytování školení</w:t>
            </w:r>
          </w:p>
          <w:p w14:paraId="31E46D2B" w14:textId="77777777" w:rsidR="00D61B5E" w:rsidRPr="00D61B5E" w:rsidRDefault="00D61B5E" w:rsidP="0050565A">
            <w:pPr>
              <w:numPr>
                <w:ilvl w:val="0"/>
                <w:numId w:val="35"/>
              </w:numPr>
              <w:rPr>
                <w:rFonts w:ascii="Times New Roman" w:hAnsi="Times New Roman"/>
                <w:bCs/>
              </w:rPr>
            </w:pPr>
            <w:r w:rsidRPr="00D61B5E">
              <w:rPr>
                <w:rFonts w:ascii="Times New Roman" w:hAnsi="Times New Roman"/>
                <w:bCs/>
              </w:rPr>
              <w:t>Metodická podpora</w:t>
            </w:r>
          </w:p>
          <w:p w14:paraId="233CE8CF" w14:textId="77777777" w:rsidR="00D61B5E" w:rsidRPr="00D61B5E" w:rsidRDefault="00D61B5E" w:rsidP="0050565A">
            <w:pPr>
              <w:numPr>
                <w:ilvl w:val="0"/>
                <w:numId w:val="35"/>
              </w:numPr>
              <w:rPr>
                <w:rFonts w:ascii="Times New Roman" w:hAnsi="Times New Roman"/>
                <w:bCs/>
              </w:rPr>
            </w:pPr>
            <w:r w:rsidRPr="00D61B5E">
              <w:rPr>
                <w:rFonts w:ascii="Times New Roman" w:hAnsi="Times New Roman"/>
                <w:bCs/>
              </w:rPr>
              <w:t>Řízení projektu</w:t>
            </w:r>
          </w:p>
          <w:p w14:paraId="72BC0D09" w14:textId="77777777" w:rsidR="00D61B5E" w:rsidRPr="00D61B5E" w:rsidRDefault="00D61B5E" w:rsidP="0050565A">
            <w:pPr>
              <w:numPr>
                <w:ilvl w:val="0"/>
                <w:numId w:val="35"/>
              </w:numPr>
              <w:rPr>
                <w:rFonts w:ascii="Times New Roman" w:hAnsi="Times New Roman"/>
                <w:bCs/>
              </w:rPr>
            </w:pPr>
            <w:r w:rsidRPr="00D61B5E">
              <w:rPr>
                <w:rFonts w:ascii="Times New Roman" w:hAnsi="Times New Roman"/>
                <w:bCs/>
              </w:rPr>
              <w:t>Součinnost a další sjednané činnosti</w:t>
            </w:r>
          </w:p>
          <w:p w14:paraId="334D092F" w14:textId="77777777" w:rsidR="00D61B5E" w:rsidRPr="00D61B5E" w:rsidRDefault="00D61B5E" w:rsidP="00D61B5E">
            <w:pPr>
              <w:rPr>
                <w:rFonts w:ascii="Times New Roman" w:hAnsi="Times New Roman"/>
                <w:bCs/>
              </w:rPr>
            </w:pPr>
            <w:r w:rsidRPr="00D61B5E">
              <w:rPr>
                <w:rFonts w:ascii="Times New Roman" w:hAnsi="Times New Roman"/>
                <w:bCs/>
              </w:rPr>
              <w:t>Zápis požadavku na poskytnutí služby rozšířené podpory se provádí prostřednictvím služby Helpdesk a je oběma stranami obecně chápán jako objednávka.</w:t>
            </w:r>
          </w:p>
          <w:p w14:paraId="2D660DBE" w14:textId="77777777" w:rsidR="00D61B5E" w:rsidRPr="00D61B5E" w:rsidRDefault="00D61B5E" w:rsidP="00D61B5E">
            <w:pPr>
              <w:rPr>
                <w:rFonts w:ascii="Times New Roman" w:hAnsi="Times New Roman"/>
                <w:bCs/>
              </w:rPr>
            </w:pPr>
            <w:r w:rsidRPr="00D61B5E">
              <w:rPr>
                <w:rFonts w:ascii="Times New Roman" w:hAnsi="Times New Roman"/>
                <w:bCs/>
              </w:rPr>
              <w:t>Potřebné práce si Objednatel vyžádá minimálně s předstihem dvou týdnů. Bude-li se jednat o práce v rozsahu větším než 5 pracovních dnů, s předstihem jednoho měsíce.</w:t>
            </w:r>
          </w:p>
          <w:p w14:paraId="3F29F84E" w14:textId="77777777" w:rsidR="00D61B5E" w:rsidRPr="00D61B5E" w:rsidRDefault="00D61B5E" w:rsidP="00D61B5E">
            <w:pPr>
              <w:rPr>
                <w:rFonts w:ascii="Times New Roman" w:hAnsi="Times New Roman"/>
                <w:bCs/>
              </w:rPr>
            </w:pPr>
            <w:r w:rsidRPr="00D61B5E">
              <w:rPr>
                <w:rFonts w:ascii="Times New Roman" w:hAnsi="Times New Roman"/>
                <w:bCs/>
              </w:rPr>
              <w:t>Poskytovatel poskytne službu v co nejkratším termínu s ohledem na potřeby Objednatele a na své kapacitní možnosti.</w:t>
            </w:r>
          </w:p>
          <w:p w14:paraId="4827B0B6" w14:textId="77777777" w:rsidR="00D61B5E" w:rsidRPr="00D61B5E" w:rsidRDefault="00D61B5E" w:rsidP="00D61B5E">
            <w:pPr>
              <w:rPr>
                <w:rFonts w:ascii="Times New Roman" w:hAnsi="Times New Roman"/>
                <w:bCs/>
              </w:rPr>
            </w:pPr>
            <w:r w:rsidRPr="00D61B5E">
              <w:rPr>
                <w:rFonts w:ascii="Times New Roman" w:hAnsi="Times New Roman"/>
                <w:bCs/>
              </w:rPr>
              <w:t>Veškeré služby poskytované poskytovatelem u Objednatele i u Poskytovatele v rámci rozšířené podpory budou evidovány tak, že bude zřejmé, kterého pracovníka Poskytovatele se práce týká a počet časových jednotek provedené práce.</w:t>
            </w:r>
          </w:p>
          <w:p w14:paraId="35B310EE" w14:textId="77777777" w:rsidR="00D61B5E" w:rsidRPr="00D61B5E" w:rsidRDefault="00D61B5E" w:rsidP="00D61B5E">
            <w:pPr>
              <w:rPr>
                <w:rFonts w:ascii="Times New Roman" w:hAnsi="Times New Roman"/>
                <w:bCs/>
              </w:rPr>
            </w:pPr>
            <w:r w:rsidRPr="00D61B5E">
              <w:rPr>
                <w:rFonts w:ascii="Times New Roman" w:hAnsi="Times New Roman"/>
                <w:bCs/>
              </w:rPr>
              <w:t xml:space="preserve">Protokol o převzetí plnění, dokladující práci pro Objednatele, </w:t>
            </w:r>
            <w:proofErr w:type="gramStart"/>
            <w:r w:rsidRPr="00D61B5E">
              <w:rPr>
                <w:rFonts w:ascii="Times New Roman" w:hAnsi="Times New Roman"/>
                <w:bCs/>
              </w:rPr>
              <w:t>předloží</w:t>
            </w:r>
            <w:proofErr w:type="gramEnd"/>
            <w:r w:rsidRPr="00D61B5E">
              <w:rPr>
                <w:rFonts w:ascii="Times New Roman" w:hAnsi="Times New Roman"/>
                <w:bCs/>
              </w:rPr>
              <w:t xml:space="preserve"> vždy pracovník Poskytovatele zodpovědnému pracovníkovi Objednatele ke schválení (podpisu). </w:t>
            </w:r>
            <w:r w:rsidRPr="00D61B5E">
              <w:rPr>
                <w:rFonts w:ascii="Times New Roman" w:hAnsi="Times New Roman"/>
                <w:bCs/>
              </w:rPr>
              <w:lastRenderedPageBreak/>
              <w:t>V případě, že Objednatel bezdůvodně nepodepíše protokol o převzetí plnění (tzn., neuvede písemně důvod nepotvrzení protokolu) ani do 7 dnů ode dne, kdy ho k tomu Poskytovatel vyzve, má se za to, že protokol byl podepsán v den následující po marném uplynutí této lhůty.</w:t>
            </w:r>
          </w:p>
          <w:p w14:paraId="319D59FF" w14:textId="77777777" w:rsidR="00D61B5E" w:rsidRPr="00D61B5E" w:rsidRDefault="00D61B5E" w:rsidP="00D61B5E">
            <w:pPr>
              <w:rPr>
                <w:rFonts w:ascii="Times New Roman" w:hAnsi="Times New Roman"/>
                <w:b/>
                <w:bCs/>
              </w:rPr>
            </w:pPr>
            <w:r w:rsidRPr="00D61B5E">
              <w:rPr>
                <w:rFonts w:ascii="Times New Roman" w:hAnsi="Times New Roman"/>
                <w:b/>
                <w:bCs/>
              </w:rPr>
              <w:t>Kvalita služby a reporting</w:t>
            </w:r>
          </w:p>
          <w:p w14:paraId="7C9255D0" w14:textId="77777777" w:rsidR="00D61B5E" w:rsidRPr="00D61B5E" w:rsidRDefault="00D61B5E" w:rsidP="00D61B5E">
            <w:pPr>
              <w:rPr>
                <w:rFonts w:ascii="Times New Roman" w:hAnsi="Times New Roman"/>
                <w:bCs/>
              </w:rPr>
            </w:pPr>
            <w:r w:rsidRPr="00D61B5E">
              <w:rPr>
                <w:rFonts w:ascii="Times New Roman" w:hAnsi="Times New Roman"/>
                <w:bCs/>
              </w:rPr>
              <w:t xml:space="preserve">Příslušné protokoly, dokládající veškeré práce vykonané Poskytovatelem pro Objednatele za uplynulé období, </w:t>
            </w:r>
            <w:proofErr w:type="gramStart"/>
            <w:r w:rsidRPr="00D61B5E">
              <w:rPr>
                <w:rFonts w:ascii="Times New Roman" w:hAnsi="Times New Roman"/>
                <w:bCs/>
              </w:rPr>
              <w:t>předloží</w:t>
            </w:r>
            <w:proofErr w:type="gramEnd"/>
            <w:r w:rsidRPr="00D61B5E">
              <w:rPr>
                <w:rFonts w:ascii="Times New Roman" w:hAnsi="Times New Roman"/>
                <w:bCs/>
              </w:rPr>
              <w:t xml:space="preserve"> vždy Poskytovatel Objednateli vždy nejpozději do 5 pracovních dnů po skončení daného kalendářního měsíce.</w:t>
            </w:r>
          </w:p>
        </w:tc>
      </w:tr>
    </w:tbl>
    <w:p w14:paraId="4A3AD897" w14:textId="77777777" w:rsidR="00400323" w:rsidRDefault="00400323" w:rsidP="00A400DA">
      <w:pPr>
        <w:rPr>
          <w:rFonts w:ascii="Times New Roman" w:hAnsi="Times New Roman"/>
          <w:bCs/>
        </w:rPr>
      </w:pPr>
    </w:p>
    <w:p w14:paraId="4E93EC7A" w14:textId="77777777" w:rsidR="00D61B5E" w:rsidRDefault="00D61B5E" w:rsidP="00A400DA">
      <w:pPr>
        <w:rPr>
          <w:rFonts w:ascii="Times New Roman" w:hAnsi="Times New Roman"/>
          <w:bCs/>
        </w:rPr>
      </w:pPr>
      <w:r>
        <w:rPr>
          <w:rFonts w:ascii="Times New Roman" w:hAnsi="Times New Roman"/>
          <w:bCs/>
        </w:rPr>
        <w:br w:type="page"/>
      </w:r>
    </w:p>
    <w:tbl>
      <w:tblPr>
        <w:tblW w:w="878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4"/>
        <w:gridCol w:w="520"/>
        <w:gridCol w:w="1693"/>
        <w:gridCol w:w="4732"/>
      </w:tblGrid>
      <w:tr w:rsidR="00D61B5E" w:rsidRPr="00D61B5E" w14:paraId="0E252FB6" w14:textId="77777777" w:rsidTr="00D61B5E">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1BE3D313" w14:textId="77777777" w:rsidR="00D61B5E" w:rsidRPr="00D61B5E" w:rsidRDefault="00D61B5E" w:rsidP="00D61B5E">
            <w:pPr>
              <w:rPr>
                <w:rFonts w:ascii="Times New Roman" w:hAnsi="Times New Roman"/>
                <w:b/>
                <w:bCs/>
              </w:rPr>
            </w:pPr>
            <w:r w:rsidRPr="00D61B5E">
              <w:rPr>
                <w:rFonts w:ascii="Times New Roman" w:hAnsi="Times New Roman"/>
                <w:b/>
                <w:bCs/>
              </w:rPr>
              <w:lastRenderedPageBreak/>
              <w:t xml:space="preserve">Katalogový list </w:t>
            </w:r>
            <w:r>
              <w:rPr>
                <w:rFonts w:ascii="Times New Roman" w:hAnsi="Times New Roman"/>
                <w:b/>
                <w:bCs/>
              </w:rPr>
              <w:t>2</w:t>
            </w:r>
            <w:r w:rsidRPr="00D61B5E">
              <w:rPr>
                <w:rFonts w:ascii="Times New Roman" w:hAnsi="Times New Roman"/>
                <w:b/>
                <w:bCs/>
              </w:rPr>
              <w:t>.1 – Řešení servisních požadavků (změnový/rozvojový požadavek)</w:t>
            </w:r>
          </w:p>
        </w:tc>
      </w:tr>
      <w:tr w:rsidR="00D61B5E" w:rsidRPr="00D61B5E" w14:paraId="7062AA8E" w14:textId="77777777" w:rsidTr="00D61B5E">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3A4083F" w14:textId="77777777" w:rsidR="00D61B5E" w:rsidRPr="00D61B5E" w:rsidRDefault="00D61B5E" w:rsidP="00D61B5E">
            <w:pPr>
              <w:rPr>
                <w:rFonts w:ascii="Times New Roman" w:hAnsi="Times New Roman"/>
                <w:b/>
                <w:bCs/>
              </w:rPr>
            </w:pPr>
            <w:r w:rsidRPr="00D61B5E">
              <w:rPr>
                <w:rFonts w:ascii="Times New Roman" w:hAnsi="Times New Roman"/>
                <w:b/>
                <w:bCs/>
              </w:rPr>
              <w:t>Kategorie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6DD3C65" w14:textId="77777777" w:rsidR="00D61B5E" w:rsidRPr="00D61B5E" w:rsidRDefault="00D61B5E" w:rsidP="00D61B5E">
            <w:pPr>
              <w:rPr>
                <w:rFonts w:ascii="Times New Roman" w:hAnsi="Times New Roman"/>
                <w:bCs/>
              </w:rPr>
            </w:pPr>
            <w:r w:rsidRPr="00D61B5E">
              <w:rPr>
                <w:rFonts w:ascii="Times New Roman" w:hAnsi="Times New Roman"/>
                <w:bCs/>
              </w:rPr>
              <w:t>Rozšířená podpora</w:t>
            </w:r>
          </w:p>
        </w:tc>
      </w:tr>
      <w:tr w:rsidR="00D61B5E" w:rsidRPr="00D61B5E" w14:paraId="35A01527" w14:textId="77777777" w:rsidTr="00D61B5E">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4360ED0" w14:textId="77777777" w:rsidR="00D61B5E" w:rsidRPr="00D61B5E" w:rsidRDefault="00D61B5E" w:rsidP="00D61B5E">
            <w:pPr>
              <w:rPr>
                <w:rFonts w:ascii="Times New Roman" w:hAnsi="Times New Roman"/>
                <w:b/>
                <w:bCs/>
              </w:rPr>
            </w:pPr>
            <w:r w:rsidRPr="00D61B5E">
              <w:rPr>
                <w:rFonts w:ascii="Times New Roman" w:hAnsi="Times New Roman"/>
                <w:b/>
                <w:bCs/>
              </w:rPr>
              <w:t>Kód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8E2F363" w14:textId="77777777" w:rsidR="00D61B5E" w:rsidRPr="00D61B5E" w:rsidRDefault="00D61B5E" w:rsidP="00D61B5E">
            <w:pPr>
              <w:rPr>
                <w:rFonts w:ascii="Times New Roman" w:hAnsi="Times New Roman"/>
                <w:bCs/>
              </w:rPr>
            </w:pPr>
            <w:r>
              <w:rPr>
                <w:rFonts w:ascii="Times New Roman" w:hAnsi="Times New Roman"/>
                <w:bCs/>
              </w:rPr>
              <w:t>2</w:t>
            </w:r>
            <w:r w:rsidRPr="00D61B5E">
              <w:rPr>
                <w:rFonts w:ascii="Times New Roman" w:hAnsi="Times New Roman"/>
                <w:bCs/>
              </w:rPr>
              <w:t>.1</w:t>
            </w:r>
          </w:p>
        </w:tc>
      </w:tr>
      <w:tr w:rsidR="00D61B5E" w:rsidRPr="00D61B5E" w14:paraId="26A2DFBF" w14:textId="77777777" w:rsidTr="00D61B5E">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9583A21" w14:textId="77777777" w:rsidR="00D61B5E" w:rsidRPr="00D61B5E" w:rsidRDefault="00D61B5E" w:rsidP="00D61B5E">
            <w:pPr>
              <w:rPr>
                <w:rFonts w:ascii="Times New Roman" w:hAnsi="Times New Roman"/>
                <w:b/>
                <w:bCs/>
              </w:rPr>
            </w:pPr>
            <w:r w:rsidRPr="00D61B5E">
              <w:rPr>
                <w:rFonts w:ascii="Times New Roman" w:hAnsi="Times New Roman"/>
                <w:b/>
                <w:bCs/>
              </w:rPr>
              <w:t>Název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8BAF056" w14:textId="77777777" w:rsidR="00D61B5E" w:rsidRPr="00D61B5E" w:rsidRDefault="00D61B5E" w:rsidP="00D61B5E">
            <w:pPr>
              <w:rPr>
                <w:rFonts w:ascii="Times New Roman" w:hAnsi="Times New Roman"/>
                <w:b/>
                <w:bCs/>
              </w:rPr>
            </w:pPr>
            <w:r w:rsidRPr="00D61B5E">
              <w:rPr>
                <w:rFonts w:ascii="Times New Roman" w:hAnsi="Times New Roman"/>
                <w:b/>
                <w:bCs/>
              </w:rPr>
              <w:t>Řešení servisních požadavků (změnový/rozvojový požadavek)</w:t>
            </w:r>
          </w:p>
        </w:tc>
      </w:tr>
      <w:tr w:rsidR="00D61B5E" w:rsidRPr="00D61B5E" w14:paraId="79D380EA" w14:textId="77777777" w:rsidTr="00D61B5E">
        <w:trPr>
          <w:trHeight w:val="680"/>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16E6752" w14:textId="77777777" w:rsidR="00D61B5E" w:rsidRPr="00D61B5E" w:rsidRDefault="00D61B5E" w:rsidP="00D61B5E">
            <w:pPr>
              <w:rPr>
                <w:rFonts w:ascii="Times New Roman" w:hAnsi="Times New Roman"/>
                <w:b/>
                <w:bCs/>
              </w:rPr>
            </w:pPr>
            <w:r w:rsidRPr="00D61B5E">
              <w:rPr>
                <w:rFonts w:ascii="Times New Roman" w:hAnsi="Times New Roman"/>
                <w:b/>
                <w:bCs/>
              </w:rPr>
              <w:t>Popis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37E92D4" w14:textId="77777777" w:rsidR="00D61B5E" w:rsidRPr="00D61B5E" w:rsidRDefault="00D61B5E" w:rsidP="00D61B5E">
            <w:pPr>
              <w:rPr>
                <w:rFonts w:ascii="Times New Roman" w:hAnsi="Times New Roman"/>
                <w:bCs/>
              </w:rPr>
            </w:pPr>
            <w:r w:rsidRPr="00D61B5E">
              <w:rPr>
                <w:rFonts w:ascii="Times New Roman" w:hAnsi="Times New Roman"/>
                <w:bCs/>
              </w:rPr>
              <w:t>Poskytování úprav nebo doplnění standardní funkčnosti systému. Tato služba je poskytována na základě samostatných objednávek ze strany Objednatele.</w:t>
            </w:r>
          </w:p>
        </w:tc>
      </w:tr>
      <w:tr w:rsidR="00D61B5E" w:rsidRPr="00D61B5E" w14:paraId="6A78582C" w14:textId="77777777" w:rsidTr="00D61B5E">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42059029" w14:textId="77777777" w:rsidR="00D61B5E" w:rsidRPr="00D61B5E" w:rsidRDefault="00D61B5E" w:rsidP="00D61B5E">
            <w:pPr>
              <w:rPr>
                <w:rFonts w:ascii="Times New Roman" w:hAnsi="Times New Roman"/>
                <w:b/>
                <w:bCs/>
              </w:rPr>
            </w:pPr>
            <w:r w:rsidRPr="00D61B5E">
              <w:rPr>
                <w:rFonts w:ascii="Times New Roman" w:hAnsi="Times New Roman"/>
                <w:b/>
                <w:bCs/>
              </w:rPr>
              <w:t>Rozsah a parametry služby</w:t>
            </w:r>
          </w:p>
        </w:tc>
      </w:tr>
      <w:tr w:rsidR="00D61B5E" w:rsidRPr="00D61B5E" w14:paraId="0CE43AAE" w14:textId="77777777" w:rsidTr="00D61B5E">
        <w:trPr>
          <w:trHeight w:val="624"/>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5DB83AD" w14:textId="77777777" w:rsidR="00D61B5E" w:rsidRPr="00D61B5E" w:rsidRDefault="00D61B5E" w:rsidP="00D61B5E">
            <w:pPr>
              <w:rPr>
                <w:rFonts w:ascii="Times New Roman" w:hAnsi="Times New Roman"/>
                <w:bCs/>
              </w:rPr>
            </w:pPr>
            <w:r w:rsidRPr="00D61B5E">
              <w:rPr>
                <w:rFonts w:ascii="Times New Roman" w:hAnsi="Times New Roman"/>
                <w:bCs/>
              </w:rPr>
              <w:t>Funkční celek</w:t>
            </w:r>
          </w:p>
        </w:tc>
        <w:tc>
          <w:tcPr>
            <w:tcW w:w="16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15748B4" w14:textId="77777777" w:rsidR="00D61B5E" w:rsidRPr="00D61B5E" w:rsidRDefault="00D61B5E" w:rsidP="00D61B5E">
            <w:pPr>
              <w:rPr>
                <w:rFonts w:ascii="Times New Roman" w:hAnsi="Times New Roman"/>
                <w:bCs/>
              </w:rPr>
            </w:pPr>
            <w:r w:rsidRPr="00D61B5E">
              <w:rPr>
                <w:rFonts w:ascii="Times New Roman" w:hAnsi="Times New Roman"/>
                <w:bCs/>
              </w:rPr>
              <w:t>Provozní doba</w:t>
            </w:r>
          </w:p>
        </w:tc>
        <w:tc>
          <w:tcPr>
            <w:tcW w:w="47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C8D1ED2" w14:textId="77777777" w:rsidR="00D61B5E" w:rsidRPr="00D61B5E" w:rsidRDefault="00D61B5E" w:rsidP="00D61B5E">
            <w:pPr>
              <w:jc w:val="left"/>
              <w:rPr>
                <w:rFonts w:ascii="Times New Roman" w:hAnsi="Times New Roman"/>
                <w:bCs/>
              </w:rPr>
            </w:pPr>
            <w:r>
              <w:rPr>
                <w:rFonts w:ascii="Times New Roman" w:hAnsi="Times New Roman"/>
                <w:bCs/>
              </w:rPr>
              <w:t xml:space="preserve">Doba </w:t>
            </w:r>
            <w:r w:rsidRPr="00D61B5E">
              <w:rPr>
                <w:rFonts w:ascii="Times New Roman" w:hAnsi="Times New Roman"/>
                <w:bCs/>
              </w:rPr>
              <w:t>odezvy</w:t>
            </w:r>
            <w:r>
              <w:rPr>
                <w:rFonts w:ascii="Times New Roman" w:hAnsi="Times New Roman"/>
                <w:bCs/>
              </w:rPr>
              <w:t xml:space="preserve"> </w:t>
            </w:r>
            <w:r w:rsidRPr="00D61B5E">
              <w:rPr>
                <w:rFonts w:ascii="Times New Roman" w:hAnsi="Times New Roman"/>
                <w:bCs/>
              </w:rPr>
              <w:t>(v minutách)</w:t>
            </w:r>
          </w:p>
        </w:tc>
      </w:tr>
      <w:tr w:rsidR="00D61B5E" w:rsidRPr="00D61B5E" w14:paraId="07380330" w14:textId="77777777" w:rsidTr="00D61B5E">
        <w:trPr>
          <w:trHeight w:val="624"/>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AABD744" w14:textId="77777777" w:rsidR="00D61B5E" w:rsidRPr="00D61B5E" w:rsidRDefault="00D61B5E" w:rsidP="00D61B5E">
            <w:pPr>
              <w:rPr>
                <w:rFonts w:ascii="Times New Roman" w:hAnsi="Times New Roman"/>
                <w:bCs/>
              </w:rPr>
            </w:pPr>
            <w:r w:rsidRPr="00D61B5E">
              <w:rPr>
                <w:rFonts w:ascii="Times New Roman" w:hAnsi="Times New Roman"/>
                <w:bCs/>
              </w:rPr>
              <w:t>Všechny komponenty systému PROXIO</w:t>
            </w:r>
          </w:p>
        </w:tc>
        <w:tc>
          <w:tcPr>
            <w:tcW w:w="16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D6E0C12" w14:textId="77777777" w:rsidR="00D61B5E" w:rsidRPr="00D61B5E" w:rsidRDefault="00D61B5E" w:rsidP="008F4617">
            <w:pPr>
              <w:rPr>
                <w:rFonts w:ascii="Times New Roman" w:hAnsi="Times New Roman"/>
                <w:bCs/>
              </w:rPr>
            </w:pPr>
            <w:r w:rsidRPr="00D61B5E">
              <w:rPr>
                <w:rFonts w:ascii="Times New Roman" w:hAnsi="Times New Roman"/>
                <w:bCs/>
              </w:rPr>
              <w:t>8:00 - 1</w:t>
            </w:r>
            <w:r w:rsidR="008F4617">
              <w:rPr>
                <w:rFonts w:ascii="Times New Roman" w:hAnsi="Times New Roman"/>
                <w:bCs/>
              </w:rPr>
              <w:t>8</w:t>
            </w:r>
            <w:r w:rsidRPr="00D61B5E">
              <w:rPr>
                <w:rFonts w:ascii="Times New Roman" w:hAnsi="Times New Roman"/>
                <w:bCs/>
              </w:rPr>
              <w:t xml:space="preserve">:00 hod. (5 x </w:t>
            </w:r>
            <w:r w:rsidR="008F4617">
              <w:rPr>
                <w:rFonts w:ascii="Times New Roman" w:hAnsi="Times New Roman"/>
                <w:bCs/>
              </w:rPr>
              <w:t>10</w:t>
            </w:r>
            <w:r w:rsidRPr="00D61B5E">
              <w:rPr>
                <w:rFonts w:ascii="Times New Roman" w:hAnsi="Times New Roman"/>
                <w:bCs/>
              </w:rPr>
              <w:t>)</w:t>
            </w:r>
          </w:p>
        </w:tc>
        <w:tc>
          <w:tcPr>
            <w:tcW w:w="47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1D1C324" w14:textId="77777777" w:rsidR="00D61B5E" w:rsidRPr="00D61B5E" w:rsidRDefault="00D61B5E" w:rsidP="00D61B5E">
            <w:pPr>
              <w:rPr>
                <w:rFonts w:ascii="Times New Roman" w:hAnsi="Times New Roman"/>
                <w:bCs/>
              </w:rPr>
            </w:pPr>
            <w:r w:rsidRPr="00D61B5E">
              <w:rPr>
                <w:rFonts w:ascii="Times New Roman" w:hAnsi="Times New Roman"/>
                <w:bCs/>
              </w:rPr>
              <w:t>240</w:t>
            </w:r>
          </w:p>
        </w:tc>
      </w:tr>
      <w:tr w:rsidR="00D61B5E" w:rsidRPr="00D61B5E" w14:paraId="278FEE80" w14:textId="77777777" w:rsidTr="00D61B5E">
        <w:trPr>
          <w:trHeight w:val="397"/>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ADF0A61" w14:textId="77777777" w:rsidR="00D61B5E" w:rsidRPr="00D61B5E" w:rsidRDefault="00D61B5E" w:rsidP="00D61B5E">
            <w:pPr>
              <w:rPr>
                <w:rFonts w:ascii="Times New Roman" w:hAnsi="Times New Roman"/>
                <w:bCs/>
              </w:rPr>
            </w:pPr>
            <w:r w:rsidRPr="00D61B5E">
              <w:rPr>
                <w:rFonts w:ascii="Times New Roman" w:hAnsi="Times New Roman"/>
                <w:bCs/>
              </w:rPr>
              <w:t>Funkční celek</w:t>
            </w:r>
          </w:p>
        </w:tc>
        <w:tc>
          <w:tcPr>
            <w:tcW w:w="6425"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99DD8B9" w14:textId="77777777" w:rsidR="00D61B5E" w:rsidRPr="00D61B5E" w:rsidRDefault="00D61B5E" w:rsidP="00D61B5E">
            <w:pPr>
              <w:rPr>
                <w:rFonts w:ascii="Times New Roman" w:hAnsi="Times New Roman"/>
                <w:bCs/>
              </w:rPr>
            </w:pPr>
            <w:r w:rsidRPr="00D61B5E">
              <w:rPr>
                <w:rFonts w:ascii="Times New Roman" w:hAnsi="Times New Roman"/>
                <w:bCs/>
              </w:rPr>
              <w:t>Všechny komponenty systému PROXIO</w:t>
            </w:r>
          </w:p>
        </w:tc>
      </w:tr>
      <w:tr w:rsidR="00D61B5E" w:rsidRPr="00D61B5E" w14:paraId="193D7CF5" w14:textId="77777777" w:rsidTr="00D61B5E">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57BD6E4E" w14:textId="77777777" w:rsidR="00D61B5E" w:rsidRPr="00D61B5E" w:rsidRDefault="00D61B5E" w:rsidP="00D61B5E">
            <w:pPr>
              <w:rPr>
                <w:rFonts w:ascii="Times New Roman" w:hAnsi="Times New Roman"/>
                <w:b/>
                <w:bCs/>
              </w:rPr>
            </w:pPr>
            <w:r w:rsidRPr="00D61B5E">
              <w:rPr>
                <w:rFonts w:ascii="Times New Roman" w:hAnsi="Times New Roman"/>
                <w:b/>
                <w:bCs/>
              </w:rPr>
              <w:t xml:space="preserve">Detailní popis </w:t>
            </w:r>
          </w:p>
        </w:tc>
      </w:tr>
      <w:tr w:rsidR="00D61B5E" w:rsidRPr="00D61B5E" w14:paraId="40B36545" w14:textId="77777777" w:rsidTr="00D61B5E">
        <w:tc>
          <w:tcPr>
            <w:tcW w:w="878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EF7594" w14:textId="77777777" w:rsidR="00D61B5E" w:rsidRPr="00D61B5E" w:rsidRDefault="00D61B5E" w:rsidP="00D61B5E">
            <w:pPr>
              <w:rPr>
                <w:rFonts w:ascii="Times New Roman" w:hAnsi="Times New Roman"/>
                <w:bCs/>
              </w:rPr>
            </w:pPr>
            <w:r w:rsidRPr="00D61B5E">
              <w:rPr>
                <w:rFonts w:ascii="Times New Roman" w:hAnsi="Times New Roman"/>
                <w:bCs/>
              </w:rPr>
              <w:t>V rámci této služby jsou řešeny servisní požadavky vzniklé v produkčním provozu systému uplatněné službou Helpdesk, které Objednatel navrhuje s klasifikací „NEREKLAMACE“ (tzn. servisní požadavky, které nejsou předmětem reklamačního řízení).</w:t>
            </w:r>
          </w:p>
          <w:p w14:paraId="0B7E9FE9" w14:textId="77777777" w:rsidR="00D61B5E" w:rsidRPr="00D61B5E" w:rsidRDefault="00D61B5E" w:rsidP="00D61B5E">
            <w:pPr>
              <w:rPr>
                <w:rFonts w:ascii="Times New Roman" w:hAnsi="Times New Roman"/>
                <w:bCs/>
              </w:rPr>
            </w:pPr>
            <w:r w:rsidRPr="00D61B5E">
              <w:rPr>
                <w:rFonts w:ascii="Times New Roman" w:hAnsi="Times New Roman"/>
                <w:bCs/>
              </w:rPr>
              <w:t>Typicky jsou to servisní požadavky týkající se:</w:t>
            </w:r>
          </w:p>
          <w:p w14:paraId="13C96BC3" w14:textId="77777777" w:rsidR="00D61B5E" w:rsidRPr="00D61B5E" w:rsidRDefault="00D61B5E" w:rsidP="0050565A">
            <w:pPr>
              <w:numPr>
                <w:ilvl w:val="0"/>
                <w:numId w:val="36"/>
              </w:numPr>
              <w:rPr>
                <w:rFonts w:ascii="Times New Roman" w:hAnsi="Times New Roman"/>
                <w:bCs/>
              </w:rPr>
            </w:pPr>
            <w:r w:rsidRPr="00D61B5E">
              <w:rPr>
                <w:rFonts w:ascii="Times New Roman" w:hAnsi="Times New Roman"/>
                <w:bCs/>
              </w:rPr>
              <w:t>změny nebo doplnění konfigurace produktu,</w:t>
            </w:r>
          </w:p>
          <w:p w14:paraId="3137E192" w14:textId="77777777" w:rsidR="00D61B5E" w:rsidRPr="00D61B5E" w:rsidRDefault="00D61B5E" w:rsidP="0050565A">
            <w:pPr>
              <w:numPr>
                <w:ilvl w:val="0"/>
                <w:numId w:val="36"/>
              </w:numPr>
              <w:rPr>
                <w:rFonts w:ascii="Times New Roman" w:hAnsi="Times New Roman"/>
                <w:bCs/>
              </w:rPr>
            </w:pPr>
            <w:r w:rsidRPr="00D61B5E">
              <w:rPr>
                <w:rFonts w:ascii="Times New Roman" w:hAnsi="Times New Roman"/>
                <w:bCs/>
              </w:rPr>
              <w:t>úpravy nebo doplnění zobrazení seznamů,</w:t>
            </w:r>
          </w:p>
          <w:p w14:paraId="47D56DB0" w14:textId="77777777" w:rsidR="00D61B5E" w:rsidRPr="00D61B5E" w:rsidRDefault="00D61B5E" w:rsidP="0050565A">
            <w:pPr>
              <w:numPr>
                <w:ilvl w:val="0"/>
                <w:numId w:val="36"/>
              </w:numPr>
              <w:rPr>
                <w:rFonts w:ascii="Times New Roman" w:hAnsi="Times New Roman"/>
                <w:bCs/>
              </w:rPr>
            </w:pPr>
            <w:r w:rsidRPr="00D61B5E">
              <w:rPr>
                <w:rFonts w:ascii="Times New Roman" w:hAnsi="Times New Roman"/>
                <w:bCs/>
              </w:rPr>
              <w:t>úpravy nebo doplnění výstupních sestav nebo vzorů (šablon) dokumentů,</w:t>
            </w:r>
          </w:p>
          <w:p w14:paraId="61DDD5FF" w14:textId="77777777" w:rsidR="00D61B5E" w:rsidRPr="00D61B5E" w:rsidRDefault="00D61B5E" w:rsidP="0050565A">
            <w:pPr>
              <w:numPr>
                <w:ilvl w:val="0"/>
                <w:numId w:val="36"/>
              </w:numPr>
              <w:rPr>
                <w:rFonts w:ascii="Times New Roman" w:hAnsi="Times New Roman"/>
                <w:bCs/>
              </w:rPr>
            </w:pPr>
            <w:r w:rsidRPr="00D61B5E">
              <w:rPr>
                <w:rFonts w:ascii="Times New Roman" w:hAnsi="Times New Roman"/>
                <w:bCs/>
              </w:rPr>
              <w:t>úpravy nebo doplnění funkčnosti produktu (včetně integračních funkčností).</w:t>
            </w:r>
          </w:p>
          <w:p w14:paraId="16678868" w14:textId="77777777" w:rsidR="00D61B5E" w:rsidRPr="00D61B5E" w:rsidRDefault="00D61B5E" w:rsidP="00D61B5E">
            <w:pPr>
              <w:rPr>
                <w:rFonts w:ascii="Times New Roman" w:hAnsi="Times New Roman"/>
                <w:b/>
                <w:bCs/>
              </w:rPr>
            </w:pPr>
            <w:bookmarkStart w:id="29" w:name="_Toc359171620"/>
            <w:bookmarkEnd w:id="29"/>
            <w:r w:rsidRPr="00D61B5E">
              <w:rPr>
                <w:rFonts w:ascii="Times New Roman" w:hAnsi="Times New Roman"/>
                <w:b/>
                <w:bCs/>
              </w:rPr>
              <w:t>Specifická součinnost pro službu</w:t>
            </w:r>
          </w:p>
          <w:p w14:paraId="1CE8BF6C" w14:textId="77777777" w:rsidR="00D61B5E" w:rsidRPr="00D61B5E" w:rsidRDefault="00D61B5E" w:rsidP="00D61B5E">
            <w:pPr>
              <w:rPr>
                <w:rFonts w:ascii="Times New Roman" w:hAnsi="Times New Roman"/>
                <w:bCs/>
              </w:rPr>
            </w:pPr>
            <w:r w:rsidRPr="00D61B5E">
              <w:rPr>
                <w:rFonts w:ascii="Times New Roman" w:hAnsi="Times New Roman"/>
                <w:bCs/>
              </w:rPr>
              <w:t>Objednatel se zavazuje poskytnout v rámci plnění této služby následující součinnost:</w:t>
            </w:r>
          </w:p>
          <w:p w14:paraId="28044A35" w14:textId="77777777" w:rsidR="00D61B5E" w:rsidRPr="00D61B5E" w:rsidRDefault="00D61B5E" w:rsidP="0050565A">
            <w:pPr>
              <w:numPr>
                <w:ilvl w:val="0"/>
                <w:numId w:val="36"/>
              </w:numPr>
              <w:rPr>
                <w:rFonts w:ascii="Times New Roman" w:hAnsi="Times New Roman"/>
                <w:bCs/>
              </w:rPr>
            </w:pPr>
            <w:r w:rsidRPr="00D61B5E">
              <w:rPr>
                <w:rFonts w:ascii="Times New Roman" w:hAnsi="Times New Roman"/>
                <w:bCs/>
              </w:rPr>
              <w:t>nezbytnou spolupráci při specifikaci návrhu řešení;</w:t>
            </w:r>
          </w:p>
          <w:p w14:paraId="479FA108" w14:textId="77777777" w:rsidR="00D61B5E" w:rsidRPr="00D61B5E" w:rsidRDefault="00D61B5E" w:rsidP="0050565A">
            <w:pPr>
              <w:numPr>
                <w:ilvl w:val="0"/>
                <w:numId w:val="36"/>
              </w:numPr>
              <w:rPr>
                <w:rFonts w:ascii="Times New Roman" w:hAnsi="Times New Roman"/>
                <w:bCs/>
              </w:rPr>
            </w:pPr>
            <w:r w:rsidRPr="00D61B5E">
              <w:rPr>
                <w:rFonts w:ascii="Times New Roman" w:hAnsi="Times New Roman"/>
                <w:bCs/>
              </w:rPr>
              <w:t>nezbytnou spolupráci pro schvalování požadavků a navržených řešení;</w:t>
            </w:r>
          </w:p>
          <w:p w14:paraId="51F17836" w14:textId="77777777" w:rsidR="00D61B5E" w:rsidRPr="00D61B5E" w:rsidRDefault="00D61B5E" w:rsidP="0050565A">
            <w:pPr>
              <w:numPr>
                <w:ilvl w:val="0"/>
                <w:numId w:val="36"/>
              </w:numPr>
              <w:rPr>
                <w:rFonts w:ascii="Times New Roman" w:hAnsi="Times New Roman"/>
                <w:bCs/>
              </w:rPr>
            </w:pPr>
            <w:r w:rsidRPr="00D61B5E">
              <w:rPr>
                <w:rFonts w:ascii="Times New Roman" w:hAnsi="Times New Roman"/>
                <w:bCs/>
              </w:rPr>
              <w:t>zajištění spolupráce dotčených dalších správců Objednatele;</w:t>
            </w:r>
          </w:p>
          <w:p w14:paraId="379D9452" w14:textId="77777777" w:rsidR="00D61B5E" w:rsidRPr="00D61B5E" w:rsidRDefault="00D61B5E" w:rsidP="0050565A">
            <w:pPr>
              <w:numPr>
                <w:ilvl w:val="0"/>
                <w:numId w:val="36"/>
              </w:numPr>
              <w:rPr>
                <w:rFonts w:ascii="Times New Roman" w:hAnsi="Times New Roman"/>
                <w:bCs/>
              </w:rPr>
            </w:pPr>
            <w:r w:rsidRPr="00D61B5E">
              <w:rPr>
                <w:rFonts w:ascii="Times New Roman" w:hAnsi="Times New Roman"/>
                <w:bCs/>
              </w:rPr>
              <w:t>zajištění spolupráce dotčených třetích stran;</w:t>
            </w:r>
          </w:p>
          <w:p w14:paraId="334FEC6D" w14:textId="77777777" w:rsidR="00D61B5E" w:rsidRPr="00D61B5E" w:rsidRDefault="00D61B5E" w:rsidP="0050565A">
            <w:pPr>
              <w:numPr>
                <w:ilvl w:val="0"/>
                <w:numId w:val="36"/>
              </w:numPr>
              <w:rPr>
                <w:rFonts w:ascii="Times New Roman" w:hAnsi="Times New Roman"/>
                <w:bCs/>
              </w:rPr>
            </w:pPr>
            <w:r w:rsidRPr="00D61B5E">
              <w:rPr>
                <w:rFonts w:ascii="Times New Roman" w:hAnsi="Times New Roman"/>
                <w:bCs/>
              </w:rPr>
              <w:t>zajištění případných termínů plánované odstávky.</w:t>
            </w:r>
          </w:p>
          <w:p w14:paraId="1C2DD4E3" w14:textId="77777777" w:rsidR="00D61B5E" w:rsidRPr="00D61B5E" w:rsidRDefault="00D61B5E" w:rsidP="00D61B5E">
            <w:pPr>
              <w:rPr>
                <w:rFonts w:ascii="Times New Roman" w:hAnsi="Times New Roman"/>
                <w:b/>
                <w:bCs/>
              </w:rPr>
            </w:pPr>
            <w:bookmarkStart w:id="30" w:name="_Toc359171621"/>
            <w:bookmarkEnd w:id="30"/>
            <w:r w:rsidRPr="00D61B5E">
              <w:rPr>
                <w:rFonts w:ascii="Times New Roman" w:hAnsi="Times New Roman"/>
                <w:b/>
                <w:bCs/>
              </w:rPr>
              <w:t>Postup zadávání změnových/rozvojových požadavků</w:t>
            </w:r>
          </w:p>
          <w:p w14:paraId="254CC04A" w14:textId="77777777" w:rsidR="00D61B5E" w:rsidRPr="00D61B5E" w:rsidRDefault="00D61B5E" w:rsidP="00D61B5E">
            <w:pPr>
              <w:rPr>
                <w:rFonts w:ascii="Times New Roman" w:hAnsi="Times New Roman"/>
                <w:bCs/>
              </w:rPr>
            </w:pPr>
            <w:r w:rsidRPr="00D61B5E">
              <w:rPr>
                <w:rFonts w:ascii="Times New Roman" w:hAnsi="Times New Roman"/>
                <w:bCs/>
              </w:rPr>
              <w:t>Změnové/rozvojové požadavky jsou předávány Objednatelem Poskytovateli prostřednictvím služby Helpdesk.</w:t>
            </w:r>
          </w:p>
          <w:p w14:paraId="0C7996BA" w14:textId="77777777" w:rsidR="00D61B5E" w:rsidRPr="00D61B5E" w:rsidRDefault="00D61B5E" w:rsidP="00D61B5E">
            <w:pPr>
              <w:rPr>
                <w:rFonts w:ascii="Times New Roman" w:hAnsi="Times New Roman"/>
                <w:bCs/>
              </w:rPr>
            </w:pPr>
            <w:r w:rsidRPr="00D61B5E">
              <w:rPr>
                <w:rFonts w:ascii="Times New Roman" w:hAnsi="Times New Roman"/>
                <w:bCs/>
              </w:rPr>
              <w:t xml:space="preserve">Součástí požadavku musí být podrobný popis změny. </w:t>
            </w:r>
          </w:p>
          <w:p w14:paraId="2F9807C2" w14:textId="77777777" w:rsidR="00D61B5E" w:rsidRPr="00D61B5E" w:rsidRDefault="00D61B5E" w:rsidP="00D61B5E">
            <w:pPr>
              <w:rPr>
                <w:rFonts w:ascii="Times New Roman" w:hAnsi="Times New Roman"/>
                <w:b/>
                <w:bCs/>
              </w:rPr>
            </w:pPr>
            <w:r w:rsidRPr="00D61B5E">
              <w:rPr>
                <w:rFonts w:ascii="Times New Roman" w:hAnsi="Times New Roman"/>
                <w:b/>
                <w:bCs/>
              </w:rPr>
              <w:t>Vyhodnocení návrhu změny Poskytovatelem</w:t>
            </w:r>
          </w:p>
          <w:p w14:paraId="766E5B11" w14:textId="77777777" w:rsidR="00D61B5E" w:rsidRPr="00D61B5E" w:rsidRDefault="00D61B5E" w:rsidP="00D61B5E">
            <w:pPr>
              <w:rPr>
                <w:rFonts w:ascii="Times New Roman" w:hAnsi="Times New Roman"/>
                <w:bCs/>
              </w:rPr>
            </w:pPr>
            <w:r w:rsidRPr="00D61B5E">
              <w:rPr>
                <w:rFonts w:ascii="Times New Roman" w:hAnsi="Times New Roman"/>
                <w:bCs/>
              </w:rPr>
              <w:t xml:space="preserve">Poskytovatel na základě požadavku Objednatele vyhodnotí jeho zadání a realizovatelnost. </w:t>
            </w:r>
          </w:p>
          <w:p w14:paraId="02A880DC" w14:textId="77777777" w:rsidR="00D61B5E" w:rsidRPr="00D61B5E" w:rsidRDefault="00D61B5E" w:rsidP="00D61B5E">
            <w:pPr>
              <w:rPr>
                <w:rFonts w:ascii="Times New Roman" w:hAnsi="Times New Roman"/>
                <w:bCs/>
              </w:rPr>
            </w:pPr>
            <w:r w:rsidRPr="00D61B5E">
              <w:rPr>
                <w:rFonts w:ascii="Times New Roman" w:hAnsi="Times New Roman"/>
                <w:bCs/>
              </w:rPr>
              <w:lastRenderedPageBreak/>
              <w:t>Rozhodnutí mohou být následujícího typu:</w:t>
            </w:r>
          </w:p>
          <w:p w14:paraId="156417C5" w14:textId="77777777" w:rsidR="00D61B5E" w:rsidRPr="00D61B5E" w:rsidRDefault="00D61B5E" w:rsidP="0050565A">
            <w:pPr>
              <w:numPr>
                <w:ilvl w:val="0"/>
                <w:numId w:val="36"/>
              </w:numPr>
              <w:rPr>
                <w:rFonts w:ascii="Times New Roman" w:hAnsi="Times New Roman"/>
                <w:bCs/>
              </w:rPr>
            </w:pPr>
            <w:r w:rsidRPr="00D61B5E">
              <w:rPr>
                <w:rFonts w:ascii="Times New Roman" w:hAnsi="Times New Roman"/>
                <w:bCs/>
              </w:rPr>
              <w:t>Poskytovatel akceptuje požadavek jako realizovatelný a přistoupí k provedení analýzy požadavku a k přípravě nabídky.</w:t>
            </w:r>
          </w:p>
          <w:p w14:paraId="3BF09B9D" w14:textId="77777777" w:rsidR="00D61B5E" w:rsidRPr="00D61B5E" w:rsidRDefault="00D61B5E" w:rsidP="0050565A">
            <w:pPr>
              <w:numPr>
                <w:ilvl w:val="0"/>
                <w:numId w:val="36"/>
              </w:numPr>
              <w:rPr>
                <w:rFonts w:ascii="Times New Roman" w:hAnsi="Times New Roman"/>
                <w:bCs/>
              </w:rPr>
            </w:pPr>
            <w:r w:rsidRPr="00D61B5E">
              <w:rPr>
                <w:rFonts w:ascii="Times New Roman" w:hAnsi="Times New Roman"/>
                <w:bCs/>
              </w:rPr>
              <w:t>V případě, že Poskytovatel z objektivních důvodů vyhodnotí požadavek jako nerealizovatelný, může vydat zamítavé stanovisko s upřesněním důvodů zamítnutí Objednateli.</w:t>
            </w:r>
          </w:p>
          <w:p w14:paraId="188EA59D" w14:textId="77777777" w:rsidR="00D61B5E" w:rsidRPr="00D61B5E" w:rsidRDefault="00D61B5E" w:rsidP="00D61B5E">
            <w:pPr>
              <w:rPr>
                <w:rFonts w:ascii="Times New Roman" w:hAnsi="Times New Roman"/>
                <w:b/>
                <w:bCs/>
              </w:rPr>
            </w:pPr>
            <w:r w:rsidRPr="00D61B5E">
              <w:rPr>
                <w:rFonts w:ascii="Times New Roman" w:hAnsi="Times New Roman"/>
                <w:b/>
                <w:bCs/>
              </w:rPr>
              <w:t>Vytvoření nabídky Zhotovitelem</w:t>
            </w:r>
          </w:p>
          <w:p w14:paraId="337427C4" w14:textId="77777777" w:rsidR="00D61B5E" w:rsidRPr="00D61B5E" w:rsidRDefault="00D61B5E" w:rsidP="00D61B5E">
            <w:pPr>
              <w:rPr>
                <w:rFonts w:ascii="Times New Roman" w:hAnsi="Times New Roman"/>
                <w:bCs/>
              </w:rPr>
            </w:pPr>
            <w:r w:rsidRPr="00D61B5E">
              <w:rPr>
                <w:rFonts w:ascii="Times New Roman" w:hAnsi="Times New Roman"/>
                <w:bCs/>
              </w:rPr>
              <w:t>Po vyhodnocení a akceptaci požadavku Objednatele provede Poskytovatel analýzu požadavku a připraví nabídku na realizaci změny. Tato nabídka bude obsahovat:</w:t>
            </w:r>
          </w:p>
          <w:p w14:paraId="0A2658BB" w14:textId="77777777" w:rsidR="00D61B5E" w:rsidRPr="00D61B5E" w:rsidRDefault="00D61B5E" w:rsidP="0050565A">
            <w:pPr>
              <w:numPr>
                <w:ilvl w:val="0"/>
                <w:numId w:val="36"/>
              </w:numPr>
              <w:rPr>
                <w:rFonts w:ascii="Times New Roman" w:hAnsi="Times New Roman"/>
                <w:bCs/>
              </w:rPr>
            </w:pPr>
            <w:r w:rsidRPr="00D61B5E">
              <w:rPr>
                <w:rFonts w:ascii="Times New Roman" w:hAnsi="Times New Roman"/>
                <w:bCs/>
              </w:rPr>
              <w:t>Nabízený obsah služby – úpravy, zajišťované činnosti</w:t>
            </w:r>
          </w:p>
          <w:p w14:paraId="7C26BF31" w14:textId="77777777" w:rsidR="00D61B5E" w:rsidRPr="00D61B5E" w:rsidRDefault="00D61B5E" w:rsidP="0050565A">
            <w:pPr>
              <w:numPr>
                <w:ilvl w:val="0"/>
                <w:numId w:val="36"/>
              </w:numPr>
              <w:rPr>
                <w:rFonts w:ascii="Times New Roman" w:hAnsi="Times New Roman"/>
                <w:bCs/>
              </w:rPr>
            </w:pPr>
            <w:r w:rsidRPr="00D61B5E">
              <w:rPr>
                <w:rFonts w:ascii="Times New Roman" w:hAnsi="Times New Roman"/>
                <w:bCs/>
              </w:rPr>
              <w:t xml:space="preserve">Cenu nabídky </w:t>
            </w:r>
          </w:p>
          <w:p w14:paraId="7581C304" w14:textId="77777777" w:rsidR="00D61B5E" w:rsidRPr="00D61B5E" w:rsidRDefault="00D61B5E" w:rsidP="0050565A">
            <w:pPr>
              <w:numPr>
                <w:ilvl w:val="0"/>
                <w:numId w:val="36"/>
              </w:numPr>
              <w:rPr>
                <w:rFonts w:ascii="Times New Roman" w:hAnsi="Times New Roman"/>
                <w:bCs/>
              </w:rPr>
            </w:pPr>
            <w:r w:rsidRPr="00D61B5E">
              <w:rPr>
                <w:rFonts w:ascii="Times New Roman" w:hAnsi="Times New Roman"/>
                <w:bCs/>
              </w:rPr>
              <w:t>Harmonogram provedení</w:t>
            </w:r>
          </w:p>
          <w:p w14:paraId="0E237933" w14:textId="77777777" w:rsidR="00D61B5E" w:rsidRPr="00D61B5E" w:rsidRDefault="00D61B5E" w:rsidP="0050565A">
            <w:pPr>
              <w:numPr>
                <w:ilvl w:val="0"/>
                <w:numId w:val="36"/>
              </w:numPr>
              <w:rPr>
                <w:rFonts w:ascii="Times New Roman" w:hAnsi="Times New Roman"/>
                <w:bCs/>
              </w:rPr>
            </w:pPr>
            <w:r w:rsidRPr="00D61B5E">
              <w:rPr>
                <w:rFonts w:ascii="Times New Roman" w:hAnsi="Times New Roman"/>
                <w:bCs/>
              </w:rPr>
              <w:t>Očekávaný výstup</w:t>
            </w:r>
          </w:p>
          <w:p w14:paraId="01ED600A" w14:textId="77777777" w:rsidR="00D61B5E" w:rsidRPr="00D61B5E" w:rsidRDefault="00D61B5E" w:rsidP="0050565A">
            <w:pPr>
              <w:numPr>
                <w:ilvl w:val="0"/>
                <w:numId w:val="36"/>
              </w:numPr>
              <w:rPr>
                <w:rFonts w:ascii="Times New Roman" w:hAnsi="Times New Roman"/>
                <w:bCs/>
              </w:rPr>
            </w:pPr>
            <w:r w:rsidRPr="00D61B5E">
              <w:rPr>
                <w:rFonts w:ascii="Times New Roman" w:hAnsi="Times New Roman"/>
                <w:bCs/>
              </w:rPr>
              <w:t>Platnost nabídky</w:t>
            </w:r>
          </w:p>
          <w:p w14:paraId="0A8A1031" w14:textId="77777777" w:rsidR="00D61B5E" w:rsidRPr="00D61B5E" w:rsidRDefault="00D61B5E" w:rsidP="00D61B5E">
            <w:pPr>
              <w:rPr>
                <w:rFonts w:ascii="Times New Roman" w:hAnsi="Times New Roman"/>
                <w:b/>
                <w:bCs/>
              </w:rPr>
            </w:pPr>
            <w:r w:rsidRPr="00D61B5E">
              <w:rPr>
                <w:rFonts w:ascii="Times New Roman" w:hAnsi="Times New Roman"/>
                <w:b/>
                <w:bCs/>
              </w:rPr>
              <w:t xml:space="preserve">Akceptace nabídky Objednatelem </w:t>
            </w:r>
          </w:p>
          <w:p w14:paraId="6D9BCFE3" w14:textId="77777777" w:rsidR="00D61B5E" w:rsidRPr="00D61B5E" w:rsidRDefault="00D61B5E" w:rsidP="00D61B5E">
            <w:pPr>
              <w:rPr>
                <w:rFonts w:ascii="Times New Roman" w:hAnsi="Times New Roman"/>
                <w:bCs/>
              </w:rPr>
            </w:pPr>
            <w:r w:rsidRPr="00D61B5E">
              <w:rPr>
                <w:rFonts w:ascii="Times New Roman" w:hAnsi="Times New Roman"/>
                <w:bCs/>
              </w:rPr>
              <w:t>V případě, že Objednatel s nabídkou souhlasí a požaduje její realizaci, akceptuje nabídku buď prostřednictvím písemné objednávky nebo v </w:t>
            </w:r>
            <w:proofErr w:type="spellStart"/>
            <w:r w:rsidRPr="00D61B5E">
              <w:rPr>
                <w:rFonts w:ascii="Times New Roman" w:hAnsi="Times New Roman"/>
                <w:bCs/>
              </w:rPr>
              <w:t>Helpdeskovém</w:t>
            </w:r>
            <w:proofErr w:type="spellEnd"/>
            <w:r w:rsidRPr="00D61B5E">
              <w:rPr>
                <w:rFonts w:ascii="Times New Roman" w:hAnsi="Times New Roman"/>
                <w:bCs/>
              </w:rPr>
              <w:t xml:space="preserve"> systému Poskytovatele.</w:t>
            </w:r>
          </w:p>
          <w:p w14:paraId="0D832F1F" w14:textId="77777777" w:rsidR="00D61B5E" w:rsidRPr="00D61B5E" w:rsidRDefault="00D61B5E" w:rsidP="00D61B5E">
            <w:pPr>
              <w:rPr>
                <w:rFonts w:ascii="Times New Roman" w:hAnsi="Times New Roman"/>
                <w:bCs/>
              </w:rPr>
            </w:pPr>
            <w:r w:rsidRPr="00D61B5E">
              <w:rPr>
                <w:rFonts w:ascii="Times New Roman" w:hAnsi="Times New Roman"/>
                <w:bCs/>
              </w:rPr>
              <w:t>V případě, že Objednatel nesouhlasí s uvedenými parametry nabídky (zejména cena a harmonogram) je tato neshoda řešena na jednání odpovědných zástupců smluvních stran.</w:t>
            </w:r>
          </w:p>
          <w:p w14:paraId="7CB35F98" w14:textId="77777777" w:rsidR="00D61B5E" w:rsidRPr="00D61B5E" w:rsidRDefault="00D61B5E" w:rsidP="00D61B5E">
            <w:pPr>
              <w:rPr>
                <w:rFonts w:ascii="Times New Roman" w:hAnsi="Times New Roman"/>
                <w:b/>
                <w:bCs/>
              </w:rPr>
            </w:pPr>
            <w:r w:rsidRPr="00D61B5E">
              <w:rPr>
                <w:rFonts w:ascii="Times New Roman" w:hAnsi="Times New Roman"/>
                <w:b/>
                <w:bCs/>
              </w:rPr>
              <w:t>Realizace změny</w:t>
            </w:r>
          </w:p>
          <w:p w14:paraId="08675849" w14:textId="77777777" w:rsidR="00D61B5E" w:rsidRPr="00D61B5E" w:rsidRDefault="00D61B5E" w:rsidP="00D61B5E">
            <w:pPr>
              <w:rPr>
                <w:rFonts w:ascii="Times New Roman" w:hAnsi="Times New Roman"/>
                <w:bCs/>
              </w:rPr>
            </w:pPr>
            <w:r w:rsidRPr="00D61B5E">
              <w:rPr>
                <w:rFonts w:ascii="Times New Roman" w:hAnsi="Times New Roman"/>
                <w:bCs/>
              </w:rPr>
              <w:t>Pokud Objednatel odsouhlasil nabídku Poskytovatele, dochází k realizaci požadavku na základě konkrétních a vzájemně odsouhlasených podmínek (druh, parametry, rozsah služby a další náležitosti) uvedených v nabídce.</w:t>
            </w:r>
          </w:p>
          <w:p w14:paraId="7FB2AAFA" w14:textId="77777777" w:rsidR="00D61B5E" w:rsidRPr="00D61B5E" w:rsidRDefault="00D61B5E" w:rsidP="00D61B5E">
            <w:pPr>
              <w:rPr>
                <w:rFonts w:ascii="Times New Roman" w:hAnsi="Times New Roman"/>
                <w:b/>
                <w:bCs/>
              </w:rPr>
            </w:pPr>
            <w:r w:rsidRPr="00D61B5E">
              <w:rPr>
                <w:rFonts w:ascii="Times New Roman" w:hAnsi="Times New Roman"/>
                <w:b/>
                <w:bCs/>
              </w:rPr>
              <w:t>Akceptace změny</w:t>
            </w:r>
          </w:p>
          <w:p w14:paraId="04563D73" w14:textId="77777777" w:rsidR="00D61B5E" w:rsidRPr="00D61B5E" w:rsidRDefault="00D61B5E" w:rsidP="00D61B5E">
            <w:pPr>
              <w:rPr>
                <w:rFonts w:ascii="Times New Roman" w:hAnsi="Times New Roman"/>
                <w:bCs/>
              </w:rPr>
            </w:pPr>
            <w:r w:rsidRPr="00D61B5E">
              <w:rPr>
                <w:rFonts w:ascii="Times New Roman" w:hAnsi="Times New Roman"/>
                <w:bCs/>
              </w:rPr>
              <w:t>K akceptaci změnového/rozvojového požadavku dochází po otestování/ověření funkčnosti Objednatelem a podepsáním akceptačního protokolu.</w:t>
            </w:r>
          </w:p>
          <w:p w14:paraId="7B800538" w14:textId="77777777" w:rsidR="00D61B5E" w:rsidRPr="00D61B5E" w:rsidRDefault="00D61B5E" w:rsidP="00D61B5E">
            <w:pPr>
              <w:rPr>
                <w:rFonts w:ascii="Times New Roman" w:hAnsi="Times New Roman"/>
                <w:b/>
                <w:bCs/>
              </w:rPr>
            </w:pPr>
            <w:r w:rsidRPr="00D61B5E">
              <w:rPr>
                <w:rFonts w:ascii="Times New Roman" w:hAnsi="Times New Roman"/>
                <w:b/>
                <w:bCs/>
              </w:rPr>
              <w:t>Odstoupení od konkrétního požadavku</w:t>
            </w:r>
          </w:p>
          <w:p w14:paraId="79552821" w14:textId="77777777" w:rsidR="00D61B5E" w:rsidRPr="00D61B5E" w:rsidRDefault="00D61B5E" w:rsidP="00D61B5E">
            <w:pPr>
              <w:rPr>
                <w:rFonts w:ascii="Times New Roman" w:hAnsi="Times New Roman"/>
                <w:bCs/>
              </w:rPr>
            </w:pPr>
            <w:r w:rsidRPr="00D61B5E">
              <w:rPr>
                <w:rFonts w:ascii="Times New Roman" w:hAnsi="Times New Roman"/>
                <w:bCs/>
              </w:rPr>
              <w:t xml:space="preserve">Pokud Poskytovatel </w:t>
            </w:r>
            <w:proofErr w:type="gramStart"/>
            <w:r w:rsidRPr="00D61B5E">
              <w:rPr>
                <w:rFonts w:ascii="Times New Roman" w:hAnsi="Times New Roman"/>
                <w:bCs/>
              </w:rPr>
              <w:t>neobdrží</w:t>
            </w:r>
            <w:proofErr w:type="gramEnd"/>
            <w:r w:rsidRPr="00D61B5E">
              <w:rPr>
                <w:rFonts w:ascii="Times New Roman" w:hAnsi="Times New Roman"/>
                <w:bCs/>
              </w:rPr>
              <w:t xml:space="preserve"> akceptaci nabídky v době platnosti nabídky, nebo pokud Poskytovatel obdrží zamítavé stanovisko k nabídce, předpokládá se odstoupení Objednatele od Poskytovatelem nabízeného konkrétního požadavku.</w:t>
            </w:r>
          </w:p>
          <w:p w14:paraId="52F184AE" w14:textId="77777777" w:rsidR="00D61B5E" w:rsidRPr="00D61B5E" w:rsidRDefault="00D61B5E" w:rsidP="00D61B5E">
            <w:pPr>
              <w:rPr>
                <w:rFonts w:ascii="Times New Roman" w:hAnsi="Times New Roman"/>
                <w:b/>
                <w:bCs/>
              </w:rPr>
            </w:pPr>
            <w:r w:rsidRPr="00D61B5E">
              <w:rPr>
                <w:rFonts w:ascii="Times New Roman" w:hAnsi="Times New Roman"/>
                <w:b/>
                <w:bCs/>
              </w:rPr>
              <w:t>Zrušení konkrétního požadavku Objednatelem</w:t>
            </w:r>
          </w:p>
          <w:p w14:paraId="167BE972" w14:textId="77777777" w:rsidR="00D61B5E" w:rsidRPr="00D61B5E" w:rsidRDefault="00D61B5E" w:rsidP="00D61B5E">
            <w:pPr>
              <w:rPr>
                <w:rFonts w:ascii="Times New Roman" w:hAnsi="Times New Roman"/>
                <w:bCs/>
              </w:rPr>
            </w:pPr>
            <w:r w:rsidRPr="00D61B5E">
              <w:rPr>
                <w:rFonts w:ascii="Times New Roman" w:hAnsi="Times New Roman"/>
                <w:bCs/>
              </w:rPr>
              <w:t>Objednatel může dále zrušit konkrétní požadavek v termínu po předložení nabídky či akceptaci objednávky. Zrušení požadavku mohou být následujícího typu:</w:t>
            </w:r>
          </w:p>
          <w:p w14:paraId="2AB772E9" w14:textId="77777777" w:rsidR="00D61B5E" w:rsidRPr="00D61B5E" w:rsidRDefault="00D61B5E" w:rsidP="0050565A">
            <w:pPr>
              <w:numPr>
                <w:ilvl w:val="0"/>
                <w:numId w:val="37"/>
              </w:numPr>
              <w:rPr>
                <w:rFonts w:ascii="Times New Roman" w:hAnsi="Times New Roman"/>
                <w:bCs/>
              </w:rPr>
            </w:pPr>
            <w:r w:rsidRPr="00D61B5E">
              <w:rPr>
                <w:rFonts w:ascii="Times New Roman" w:hAnsi="Times New Roman"/>
                <w:bCs/>
              </w:rPr>
              <w:t>Zrušení požadavku nejpozději 10 pracovních dní před dohodnutým termínem zahájení prací na provedení změny (dle harmonogramu obsaženého v nabídce). V tomto případě Poskytovatel nepožaduje úhradu nákladů.</w:t>
            </w:r>
          </w:p>
          <w:p w14:paraId="5AC02CD5" w14:textId="77777777" w:rsidR="00D61B5E" w:rsidRPr="00D61B5E" w:rsidRDefault="00D61B5E" w:rsidP="0050565A">
            <w:pPr>
              <w:numPr>
                <w:ilvl w:val="0"/>
                <w:numId w:val="37"/>
              </w:numPr>
              <w:rPr>
                <w:rFonts w:ascii="Times New Roman" w:hAnsi="Times New Roman"/>
                <w:bCs/>
              </w:rPr>
            </w:pPr>
            <w:r w:rsidRPr="00D61B5E">
              <w:rPr>
                <w:rFonts w:ascii="Times New Roman" w:hAnsi="Times New Roman"/>
                <w:bCs/>
              </w:rPr>
              <w:t>Zrušení požadavku během realizace s úhradou prokazatelně vynaložených a doložených nákladů vzniklých Poskytovateli ke dni zrušení konkrétního požadavku.</w:t>
            </w:r>
          </w:p>
          <w:p w14:paraId="1984DF91" w14:textId="77777777" w:rsidR="00D61B5E" w:rsidRPr="00D61B5E" w:rsidRDefault="00D61B5E" w:rsidP="00D61B5E">
            <w:pPr>
              <w:rPr>
                <w:rFonts w:ascii="Times New Roman" w:hAnsi="Times New Roman"/>
                <w:b/>
                <w:bCs/>
              </w:rPr>
            </w:pPr>
            <w:r w:rsidRPr="00D61B5E">
              <w:rPr>
                <w:rFonts w:ascii="Times New Roman" w:hAnsi="Times New Roman"/>
                <w:b/>
                <w:bCs/>
              </w:rPr>
              <w:t>Kvalita služby a reporting</w:t>
            </w:r>
          </w:p>
          <w:p w14:paraId="19817EA4" w14:textId="77777777" w:rsidR="00D61B5E" w:rsidRPr="00D61B5E" w:rsidRDefault="00D61B5E" w:rsidP="00D61B5E">
            <w:pPr>
              <w:rPr>
                <w:rFonts w:ascii="Times New Roman" w:hAnsi="Times New Roman"/>
                <w:bCs/>
              </w:rPr>
            </w:pPr>
            <w:r w:rsidRPr="00D61B5E">
              <w:rPr>
                <w:rFonts w:ascii="Times New Roman" w:hAnsi="Times New Roman"/>
                <w:bCs/>
              </w:rPr>
              <w:lastRenderedPageBreak/>
              <w:t>Kritériem úspěšnosti je akceptace realizace požadované změny v produkčním prostředí Objednatele.</w:t>
            </w:r>
          </w:p>
          <w:p w14:paraId="17E41F90" w14:textId="77777777" w:rsidR="00D61B5E" w:rsidRPr="00D61B5E" w:rsidRDefault="00D61B5E" w:rsidP="00D61B5E">
            <w:pPr>
              <w:rPr>
                <w:rFonts w:ascii="Times New Roman" w:hAnsi="Times New Roman"/>
                <w:bCs/>
              </w:rPr>
            </w:pPr>
            <w:r w:rsidRPr="00D61B5E">
              <w:rPr>
                <w:rFonts w:ascii="Times New Roman" w:hAnsi="Times New Roman"/>
                <w:bCs/>
              </w:rPr>
              <w:t xml:space="preserve">Měření kvality služby je prováděno v </w:t>
            </w:r>
            <w:proofErr w:type="spellStart"/>
            <w:r w:rsidRPr="00D61B5E">
              <w:rPr>
                <w:rFonts w:ascii="Times New Roman" w:hAnsi="Times New Roman"/>
                <w:bCs/>
              </w:rPr>
              <w:t>Helpdeskovém</w:t>
            </w:r>
            <w:proofErr w:type="spellEnd"/>
            <w:r w:rsidRPr="00D61B5E">
              <w:rPr>
                <w:rFonts w:ascii="Times New Roman" w:hAnsi="Times New Roman"/>
                <w:bCs/>
              </w:rPr>
              <w:t xml:space="preserve"> systému provozovaném Provozovatelem. Výsledky měření jsou souhrnně za všechny sledované služby reportovány Objednateli. </w:t>
            </w:r>
          </w:p>
          <w:p w14:paraId="259BA3D1" w14:textId="77777777" w:rsidR="00D61B5E" w:rsidRPr="00D61B5E" w:rsidRDefault="00D61B5E" w:rsidP="00D61B5E">
            <w:pPr>
              <w:rPr>
                <w:rFonts w:ascii="Times New Roman" w:hAnsi="Times New Roman"/>
                <w:b/>
                <w:bCs/>
              </w:rPr>
            </w:pPr>
            <w:r w:rsidRPr="00D61B5E">
              <w:rPr>
                <w:rFonts w:ascii="Times New Roman" w:hAnsi="Times New Roman"/>
                <w:b/>
                <w:bCs/>
              </w:rPr>
              <w:t>Omezení služby</w:t>
            </w:r>
          </w:p>
          <w:p w14:paraId="5EE84DDC" w14:textId="77777777" w:rsidR="00D61B5E" w:rsidRPr="00D61B5E" w:rsidRDefault="00D61B5E" w:rsidP="00D61B5E">
            <w:pPr>
              <w:rPr>
                <w:rFonts w:ascii="Times New Roman" w:hAnsi="Times New Roman"/>
                <w:bCs/>
              </w:rPr>
            </w:pPr>
            <w:r w:rsidRPr="00D61B5E">
              <w:rPr>
                <w:rFonts w:ascii="Times New Roman" w:hAnsi="Times New Roman"/>
                <w:bCs/>
              </w:rPr>
              <w:t>Ohodnocení rozsahu požadavku na změnu definuje Poskytovatel po přijetí požadavku.</w:t>
            </w:r>
          </w:p>
          <w:p w14:paraId="10FFCEF6" w14:textId="77777777" w:rsidR="00D61B5E" w:rsidRPr="00D61B5E" w:rsidRDefault="00D61B5E" w:rsidP="00D61B5E">
            <w:pPr>
              <w:rPr>
                <w:rFonts w:ascii="Times New Roman" w:hAnsi="Times New Roman"/>
                <w:bCs/>
              </w:rPr>
            </w:pPr>
          </w:p>
        </w:tc>
      </w:tr>
    </w:tbl>
    <w:p w14:paraId="3D40E0DB" w14:textId="77777777" w:rsidR="00D61B5E" w:rsidRPr="00D61B5E" w:rsidRDefault="00D61B5E" w:rsidP="00D61B5E">
      <w:pPr>
        <w:rPr>
          <w:rFonts w:ascii="Times New Roman" w:hAnsi="Times New Roman"/>
          <w:bCs/>
        </w:rPr>
      </w:pPr>
    </w:p>
    <w:p w14:paraId="7CFF14C3" w14:textId="77777777" w:rsidR="00D61B5E" w:rsidRDefault="00D61B5E" w:rsidP="00A400DA">
      <w:pPr>
        <w:rPr>
          <w:rFonts w:ascii="Times New Roman" w:hAnsi="Times New Roman"/>
          <w:bCs/>
        </w:rPr>
      </w:pPr>
      <w:r>
        <w:rPr>
          <w:rFonts w:ascii="Times New Roman" w:hAnsi="Times New Roman"/>
          <w:bCs/>
        </w:rPr>
        <w:br w:type="page"/>
      </w:r>
    </w:p>
    <w:tbl>
      <w:tblPr>
        <w:tblW w:w="878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4"/>
        <w:gridCol w:w="520"/>
        <w:gridCol w:w="1693"/>
        <w:gridCol w:w="4732"/>
      </w:tblGrid>
      <w:tr w:rsidR="00D61B5E" w:rsidRPr="00D61B5E" w14:paraId="1CFA825F" w14:textId="77777777" w:rsidTr="00D61B5E">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60CC698F" w14:textId="77777777" w:rsidR="00D61B5E" w:rsidRPr="00D61B5E" w:rsidRDefault="00D61B5E" w:rsidP="00D61B5E">
            <w:pPr>
              <w:rPr>
                <w:rFonts w:ascii="Times New Roman" w:hAnsi="Times New Roman"/>
                <w:b/>
                <w:bCs/>
              </w:rPr>
            </w:pPr>
            <w:r w:rsidRPr="00D61B5E">
              <w:rPr>
                <w:rFonts w:ascii="Times New Roman" w:hAnsi="Times New Roman"/>
                <w:b/>
                <w:bCs/>
              </w:rPr>
              <w:lastRenderedPageBreak/>
              <w:t xml:space="preserve">Katalogový list </w:t>
            </w:r>
            <w:r>
              <w:rPr>
                <w:rFonts w:ascii="Times New Roman" w:hAnsi="Times New Roman"/>
                <w:b/>
                <w:bCs/>
              </w:rPr>
              <w:t>2</w:t>
            </w:r>
            <w:r w:rsidRPr="00D61B5E">
              <w:rPr>
                <w:rFonts w:ascii="Times New Roman" w:hAnsi="Times New Roman"/>
                <w:b/>
                <w:bCs/>
              </w:rPr>
              <w:t>.2 – Provozní kontrola systému</w:t>
            </w:r>
          </w:p>
        </w:tc>
      </w:tr>
      <w:tr w:rsidR="00D61B5E" w:rsidRPr="00D61B5E" w14:paraId="646765F1" w14:textId="77777777" w:rsidTr="00D61B5E">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1682DCF" w14:textId="77777777" w:rsidR="00D61B5E" w:rsidRPr="00D61B5E" w:rsidRDefault="00D61B5E" w:rsidP="00D61B5E">
            <w:pPr>
              <w:rPr>
                <w:rFonts w:ascii="Times New Roman" w:hAnsi="Times New Roman"/>
                <w:b/>
                <w:bCs/>
              </w:rPr>
            </w:pPr>
            <w:r w:rsidRPr="00D61B5E">
              <w:rPr>
                <w:rFonts w:ascii="Times New Roman" w:hAnsi="Times New Roman"/>
                <w:b/>
                <w:bCs/>
              </w:rPr>
              <w:t>Kategorie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4B239FD" w14:textId="77777777" w:rsidR="00D61B5E" w:rsidRPr="00D61B5E" w:rsidRDefault="00D61B5E" w:rsidP="00D61B5E">
            <w:pPr>
              <w:rPr>
                <w:rFonts w:ascii="Times New Roman" w:hAnsi="Times New Roman"/>
                <w:bCs/>
              </w:rPr>
            </w:pPr>
            <w:r w:rsidRPr="00D61B5E">
              <w:rPr>
                <w:rFonts w:ascii="Times New Roman" w:hAnsi="Times New Roman"/>
                <w:bCs/>
              </w:rPr>
              <w:t>Rozšířená podpora</w:t>
            </w:r>
          </w:p>
        </w:tc>
      </w:tr>
      <w:tr w:rsidR="00D61B5E" w:rsidRPr="00D61B5E" w14:paraId="6CF5F474" w14:textId="77777777" w:rsidTr="00D61B5E">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DBEAFE1" w14:textId="77777777" w:rsidR="00D61B5E" w:rsidRPr="00D61B5E" w:rsidRDefault="00D61B5E" w:rsidP="00D61B5E">
            <w:pPr>
              <w:rPr>
                <w:rFonts w:ascii="Times New Roman" w:hAnsi="Times New Roman"/>
                <w:b/>
                <w:bCs/>
              </w:rPr>
            </w:pPr>
            <w:r w:rsidRPr="00D61B5E">
              <w:rPr>
                <w:rFonts w:ascii="Times New Roman" w:hAnsi="Times New Roman"/>
                <w:b/>
                <w:bCs/>
              </w:rPr>
              <w:t>Kód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76E4911" w14:textId="77777777" w:rsidR="00D61B5E" w:rsidRPr="00D61B5E" w:rsidRDefault="00D61B5E" w:rsidP="00D61B5E">
            <w:pPr>
              <w:rPr>
                <w:rFonts w:ascii="Times New Roman" w:hAnsi="Times New Roman"/>
                <w:bCs/>
              </w:rPr>
            </w:pPr>
            <w:r>
              <w:rPr>
                <w:rFonts w:ascii="Times New Roman" w:hAnsi="Times New Roman"/>
                <w:bCs/>
              </w:rPr>
              <w:t>2</w:t>
            </w:r>
            <w:r w:rsidRPr="00D61B5E">
              <w:rPr>
                <w:rFonts w:ascii="Times New Roman" w:hAnsi="Times New Roman"/>
                <w:bCs/>
              </w:rPr>
              <w:t>.2</w:t>
            </w:r>
          </w:p>
        </w:tc>
      </w:tr>
      <w:tr w:rsidR="00D61B5E" w:rsidRPr="00D61B5E" w14:paraId="1A716C3B" w14:textId="77777777" w:rsidTr="00D61B5E">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2AFF9D5" w14:textId="77777777" w:rsidR="00D61B5E" w:rsidRPr="00D61B5E" w:rsidRDefault="00D61B5E" w:rsidP="00D61B5E">
            <w:pPr>
              <w:rPr>
                <w:rFonts w:ascii="Times New Roman" w:hAnsi="Times New Roman"/>
                <w:b/>
                <w:bCs/>
              </w:rPr>
            </w:pPr>
            <w:r w:rsidRPr="00D61B5E">
              <w:rPr>
                <w:rFonts w:ascii="Times New Roman" w:hAnsi="Times New Roman"/>
                <w:b/>
                <w:bCs/>
              </w:rPr>
              <w:t>Název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410253D" w14:textId="77777777" w:rsidR="00D61B5E" w:rsidRPr="00D61B5E" w:rsidRDefault="00D61B5E" w:rsidP="00D61B5E">
            <w:pPr>
              <w:rPr>
                <w:rFonts w:ascii="Times New Roman" w:hAnsi="Times New Roman"/>
                <w:b/>
                <w:bCs/>
              </w:rPr>
            </w:pPr>
            <w:r w:rsidRPr="00D61B5E">
              <w:rPr>
                <w:rFonts w:ascii="Times New Roman" w:hAnsi="Times New Roman"/>
                <w:b/>
                <w:bCs/>
              </w:rPr>
              <w:t>Provozní kontrola systému</w:t>
            </w:r>
          </w:p>
        </w:tc>
      </w:tr>
      <w:tr w:rsidR="00D61B5E" w:rsidRPr="00D61B5E" w14:paraId="7C14CF18" w14:textId="77777777" w:rsidTr="00D61B5E">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C51C976" w14:textId="77777777" w:rsidR="00D61B5E" w:rsidRPr="00D61B5E" w:rsidRDefault="00D61B5E" w:rsidP="00D61B5E">
            <w:pPr>
              <w:rPr>
                <w:rFonts w:ascii="Times New Roman" w:hAnsi="Times New Roman"/>
                <w:b/>
                <w:bCs/>
              </w:rPr>
            </w:pPr>
            <w:r w:rsidRPr="00D61B5E">
              <w:rPr>
                <w:rFonts w:ascii="Times New Roman" w:hAnsi="Times New Roman"/>
                <w:b/>
                <w:bCs/>
              </w:rPr>
              <w:t>Popis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8AA65EC" w14:textId="77777777" w:rsidR="00D61B5E" w:rsidRPr="00D61B5E" w:rsidRDefault="00D61B5E" w:rsidP="00D61B5E">
            <w:pPr>
              <w:rPr>
                <w:rFonts w:ascii="Times New Roman" w:hAnsi="Times New Roman"/>
                <w:bCs/>
              </w:rPr>
            </w:pPr>
            <w:r w:rsidRPr="00D61B5E">
              <w:rPr>
                <w:rFonts w:ascii="Times New Roman" w:hAnsi="Times New Roman"/>
                <w:bCs/>
              </w:rPr>
              <w:t>Cílem služby je proaktivní monitorování systému Objednatele, detekce možných chybových stavů monitorovaných prvků systému, za účelem zmenšení rizika vzniku incidentu.</w:t>
            </w:r>
          </w:p>
        </w:tc>
      </w:tr>
      <w:tr w:rsidR="00D61B5E" w:rsidRPr="00D61B5E" w14:paraId="211C0C78" w14:textId="77777777" w:rsidTr="00D61B5E">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4559CD0C" w14:textId="77777777" w:rsidR="00D61B5E" w:rsidRPr="00D61B5E" w:rsidRDefault="00D61B5E" w:rsidP="00D61B5E">
            <w:pPr>
              <w:rPr>
                <w:rFonts w:ascii="Times New Roman" w:hAnsi="Times New Roman"/>
                <w:b/>
                <w:bCs/>
              </w:rPr>
            </w:pPr>
            <w:r w:rsidRPr="00D61B5E">
              <w:rPr>
                <w:rFonts w:ascii="Times New Roman" w:hAnsi="Times New Roman"/>
                <w:b/>
                <w:bCs/>
              </w:rPr>
              <w:t>Rozsah a parametry služby</w:t>
            </w:r>
          </w:p>
        </w:tc>
      </w:tr>
      <w:tr w:rsidR="00D61B5E" w:rsidRPr="00D61B5E" w14:paraId="47A4FA16" w14:textId="77777777" w:rsidTr="00D61B5E">
        <w:trPr>
          <w:trHeight w:val="397"/>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C171988" w14:textId="77777777" w:rsidR="00D61B5E" w:rsidRPr="00D61B5E" w:rsidRDefault="00D61B5E" w:rsidP="00D61B5E">
            <w:pPr>
              <w:rPr>
                <w:rFonts w:ascii="Times New Roman" w:hAnsi="Times New Roman"/>
                <w:bCs/>
              </w:rPr>
            </w:pPr>
            <w:r w:rsidRPr="00D61B5E">
              <w:rPr>
                <w:rFonts w:ascii="Times New Roman" w:hAnsi="Times New Roman"/>
                <w:bCs/>
              </w:rPr>
              <w:t>Funkční celek</w:t>
            </w:r>
          </w:p>
        </w:tc>
        <w:tc>
          <w:tcPr>
            <w:tcW w:w="16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D3B4A41" w14:textId="77777777" w:rsidR="00D61B5E" w:rsidRPr="00D61B5E" w:rsidRDefault="00D61B5E" w:rsidP="00D61B5E">
            <w:pPr>
              <w:rPr>
                <w:rFonts w:ascii="Times New Roman" w:hAnsi="Times New Roman"/>
                <w:bCs/>
              </w:rPr>
            </w:pPr>
            <w:r w:rsidRPr="00D61B5E">
              <w:rPr>
                <w:rFonts w:ascii="Times New Roman" w:hAnsi="Times New Roman"/>
                <w:bCs/>
              </w:rPr>
              <w:t>Provozní doba</w:t>
            </w:r>
          </w:p>
        </w:tc>
        <w:tc>
          <w:tcPr>
            <w:tcW w:w="47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69C5CE7" w14:textId="77777777" w:rsidR="00D61B5E" w:rsidRPr="00D61B5E" w:rsidRDefault="00D61B5E" w:rsidP="00D61B5E">
            <w:pPr>
              <w:rPr>
                <w:rFonts w:ascii="Times New Roman" w:hAnsi="Times New Roman"/>
                <w:bCs/>
              </w:rPr>
            </w:pPr>
            <w:r w:rsidRPr="00D61B5E">
              <w:rPr>
                <w:rFonts w:ascii="Times New Roman" w:hAnsi="Times New Roman"/>
                <w:bCs/>
              </w:rPr>
              <w:t>Doba odezvy (v minutách)</w:t>
            </w:r>
          </w:p>
        </w:tc>
      </w:tr>
      <w:tr w:rsidR="00D61B5E" w:rsidRPr="00D61B5E" w14:paraId="3610020B" w14:textId="77777777" w:rsidTr="00D61B5E">
        <w:trPr>
          <w:trHeight w:val="850"/>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1AF49D" w14:textId="77777777" w:rsidR="00D61B5E" w:rsidRPr="00D61B5E" w:rsidRDefault="00D61B5E" w:rsidP="00D61B5E">
            <w:pPr>
              <w:rPr>
                <w:rFonts w:ascii="Times New Roman" w:hAnsi="Times New Roman"/>
                <w:bCs/>
              </w:rPr>
            </w:pPr>
            <w:r w:rsidRPr="00D61B5E">
              <w:rPr>
                <w:rFonts w:ascii="Times New Roman" w:hAnsi="Times New Roman"/>
                <w:bCs/>
              </w:rPr>
              <w:t>Všechny komponenty systému PROXIO</w:t>
            </w: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26DD9C" w14:textId="77777777" w:rsidR="00D61B5E" w:rsidRPr="00D61B5E" w:rsidRDefault="00D61B5E" w:rsidP="00D61B5E">
            <w:pPr>
              <w:rPr>
                <w:rFonts w:ascii="Times New Roman" w:hAnsi="Times New Roman"/>
                <w:bCs/>
              </w:rPr>
            </w:pPr>
            <w:r w:rsidRPr="00D61B5E">
              <w:rPr>
                <w:rFonts w:ascii="Times New Roman" w:hAnsi="Times New Roman"/>
                <w:bCs/>
              </w:rPr>
              <w:t>7 x 24 = 7 dní v týdnu, 24 hod. denně</w:t>
            </w:r>
          </w:p>
        </w:tc>
        <w:tc>
          <w:tcPr>
            <w:tcW w:w="4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109AD1" w14:textId="77777777" w:rsidR="00D61B5E" w:rsidRPr="00D61B5E" w:rsidRDefault="00D61B5E" w:rsidP="00D61B5E">
            <w:pPr>
              <w:rPr>
                <w:rFonts w:ascii="Times New Roman" w:hAnsi="Times New Roman"/>
                <w:bCs/>
              </w:rPr>
            </w:pPr>
            <w:r w:rsidRPr="00D61B5E">
              <w:rPr>
                <w:rFonts w:ascii="Times New Roman" w:hAnsi="Times New Roman"/>
                <w:bCs/>
              </w:rPr>
              <w:t>240</w:t>
            </w:r>
          </w:p>
        </w:tc>
      </w:tr>
      <w:tr w:rsidR="00D61B5E" w:rsidRPr="00D61B5E" w14:paraId="55EC9438" w14:textId="77777777" w:rsidTr="00D61B5E">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1F2B29BA" w14:textId="77777777" w:rsidR="00D61B5E" w:rsidRPr="00D61B5E" w:rsidRDefault="00D61B5E" w:rsidP="00D61B5E">
            <w:pPr>
              <w:rPr>
                <w:rFonts w:ascii="Times New Roman" w:hAnsi="Times New Roman"/>
                <w:bCs/>
              </w:rPr>
            </w:pPr>
            <w:r w:rsidRPr="00D61B5E">
              <w:rPr>
                <w:rFonts w:ascii="Times New Roman" w:hAnsi="Times New Roman"/>
                <w:b/>
                <w:bCs/>
              </w:rPr>
              <w:t>Detailní</w:t>
            </w:r>
            <w:r w:rsidRPr="00D61B5E">
              <w:rPr>
                <w:rFonts w:ascii="Times New Roman" w:hAnsi="Times New Roman"/>
                <w:bCs/>
              </w:rPr>
              <w:t xml:space="preserve"> </w:t>
            </w:r>
            <w:r w:rsidRPr="00D61B5E">
              <w:rPr>
                <w:rFonts w:ascii="Times New Roman" w:hAnsi="Times New Roman"/>
                <w:b/>
                <w:bCs/>
              </w:rPr>
              <w:t>popis</w:t>
            </w:r>
            <w:r w:rsidRPr="00D61B5E">
              <w:rPr>
                <w:rFonts w:ascii="Times New Roman" w:hAnsi="Times New Roman"/>
                <w:bCs/>
              </w:rPr>
              <w:t xml:space="preserve"> </w:t>
            </w:r>
          </w:p>
        </w:tc>
      </w:tr>
      <w:tr w:rsidR="00D61B5E" w:rsidRPr="00D61B5E" w14:paraId="56199D87" w14:textId="77777777" w:rsidTr="00D61B5E">
        <w:tc>
          <w:tcPr>
            <w:tcW w:w="878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FF0567" w14:textId="77777777" w:rsidR="00D61B5E" w:rsidRPr="00D61B5E" w:rsidRDefault="00D61B5E" w:rsidP="00D61B5E">
            <w:pPr>
              <w:rPr>
                <w:rFonts w:ascii="Times New Roman" w:hAnsi="Times New Roman"/>
                <w:bCs/>
              </w:rPr>
            </w:pPr>
            <w:r w:rsidRPr="00D61B5E">
              <w:rPr>
                <w:rFonts w:ascii="Times New Roman" w:hAnsi="Times New Roman"/>
                <w:bCs/>
              </w:rPr>
              <w:t>Poskytovatel provádí na základě objednávky inspekci a údržbu dodaného systému z důvodů prevence a optimalizace výkonu systému a z pohledu integrací s ostatními software Objednatele.</w:t>
            </w:r>
          </w:p>
          <w:p w14:paraId="257F3130" w14:textId="77777777" w:rsidR="00D61B5E" w:rsidRPr="00D61B5E" w:rsidRDefault="00D61B5E" w:rsidP="00D61B5E">
            <w:pPr>
              <w:rPr>
                <w:rFonts w:ascii="Times New Roman" w:hAnsi="Times New Roman"/>
                <w:bCs/>
              </w:rPr>
            </w:pPr>
            <w:r w:rsidRPr="00D61B5E">
              <w:rPr>
                <w:rFonts w:ascii="Times New Roman" w:hAnsi="Times New Roman"/>
                <w:bCs/>
              </w:rPr>
              <w:t>Poskytovatel vzdáleným přístupem na základě dohody se Objednatelem, sleduje chod systému a případně provádí potřebné zásahy u Objednatele.</w:t>
            </w:r>
          </w:p>
          <w:p w14:paraId="1B8EC027" w14:textId="77777777" w:rsidR="00D61B5E" w:rsidRPr="00D61B5E" w:rsidRDefault="00D61B5E" w:rsidP="00D61B5E">
            <w:pPr>
              <w:rPr>
                <w:rFonts w:ascii="Times New Roman" w:hAnsi="Times New Roman"/>
                <w:bCs/>
              </w:rPr>
            </w:pPr>
            <w:r w:rsidRPr="00D61B5E">
              <w:rPr>
                <w:rFonts w:ascii="Times New Roman" w:hAnsi="Times New Roman"/>
                <w:bCs/>
              </w:rPr>
              <w:t>Náplní služby je především:</w:t>
            </w:r>
          </w:p>
          <w:p w14:paraId="4E6E571B" w14:textId="77777777" w:rsidR="00D61B5E" w:rsidRPr="00D61B5E" w:rsidRDefault="00D61B5E" w:rsidP="0050565A">
            <w:pPr>
              <w:numPr>
                <w:ilvl w:val="0"/>
                <w:numId w:val="38"/>
              </w:numPr>
              <w:rPr>
                <w:rFonts w:ascii="Times New Roman" w:hAnsi="Times New Roman"/>
                <w:bCs/>
              </w:rPr>
            </w:pPr>
            <w:r w:rsidRPr="00D61B5E">
              <w:rPr>
                <w:rFonts w:ascii="Times New Roman" w:hAnsi="Times New Roman"/>
                <w:bCs/>
              </w:rPr>
              <w:t>kontrola a úpravy integračních vazeb na ostatní software Objednatele,</w:t>
            </w:r>
          </w:p>
          <w:p w14:paraId="7A1096D3" w14:textId="77777777" w:rsidR="00D61B5E" w:rsidRPr="00D61B5E" w:rsidRDefault="00D61B5E" w:rsidP="0050565A">
            <w:pPr>
              <w:numPr>
                <w:ilvl w:val="0"/>
                <w:numId w:val="38"/>
              </w:numPr>
              <w:rPr>
                <w:rFonts w:ascii="Times New Roman" w:hAnsi="Times New Roman"/>
                <w:bCs/>
              </w:rPr>
            </w:pPr>
            <w:r w:rsidRPr="00D61B5E">
              <w:rPr>
                <w:rFonts w:ascii="Times New Roman" w:hAnsi="Times New Roman"/>
                <w:bCs/>
              </w:rPr>
              <w:t>mapování vytížení integračních můstků,</w:t>
            </w:r>
          </w:p>
          <w:p w14:paraId="69770BB2" w14:textId="77777777" w:rsidR="00D61B5E" w:rsidRPr="00D61B5E" w:rsidRDefault="00D61B5E" w:rsidP="0050565A">
            <w:pPr>
              <w:numPr>
                <w:ilvl w:val="0"/>
                <w:numId w:val="38"/>
              </w:numPr>
              <w:rPr>
                <w:rFonts w:ascii="Times New Roman" w:hAnsi="Times New Roman"/>
                <w:bCs/>
              </w:rPr>
            </w:pPr>
            <w:r w:rsidRPr="00D61B5E">
              <w:rPr>
                <w:rFonts w:ascii="Times New Roman" w:hAnsi="Times New Roman"/>
                <w:bCs/>
              </w:rPr>
              <w:t>optimalizace výkonu vazeb integrovaných aplikací</w:t>
            </w:r>
          </w:p>
          <w:p w14:paraId="17088CD9" w14:textId="77777777" w:rsidR="00D61B5E" w:rsidRPr="00D61B5E" w:rsidRDefault="00D61B5E" w:rsidP="0050565A">
            <w:pPr>
              <w:numPr>
                <w:ilvl w:val="0"/>
                <w:numId w:val="38"/>
              </w:numPr>
              <w:rPr>
                <w:rFonts w:ascii="Times New Roman" w:hAnsi="Times New Roman"/>
                <w:bCs/>
              </w:rPr>
            </w:pPr>
            <w:r w:rsidRPr="00D61B5E">
              <w:rPr>
                <w:rFonts w:ascii="Times New Roman" w:hAnsi="Times New Roman"/>
                <w:bCs/>
              </w:rPr>
              <w:t>kontrola zaplňování databázového prostoru a návrhy jeho rozšiřování,</w:t>
            </w:r>
          </w:p>
          <w:p w14:paraId="3E102ADD" w14:textId="77777777" w:rsidR="00D61B5E" w:rsidRPr="00D61B5E" w:rsidRDefault="00D61B5E" w:rsidP="0050565A">
            <w:pPr>
              <w:numPr>
                <w:ilvl w:val="0"/>
                <w:numId w:val="38"/>
              </w:numPr>
              <w:rPr>
                <w:rFonts w:ascii="Times New Roman" w:hAnsi="Times New Roman"/>
                <w:bCs/>
              </w:rPr>
            </w:pPr>
            <w:r w:rsidRPr="00D61B5E">
              <w:rPr>
                <w:rFonts w:ascii="Times New Roman" w:hAnsi="Times New Roman"/>
                <w:bCs/>
              </w:rPr>
              <w:t>kontrola zálohování a bezpečnosti dat.</w:t>
            </w:r>
          </w:p>
          <w:p w14:paraId="0D492573" w14:textId="77777777" w:rsidR="00D61B5E" w:rsidRPr="00D61B5E" w:rsidRDefault="00D61B5E" w:rsidP="00D61B5E">
            <w:pPr>
              <w:rPr>
                <w:rFonts w:ascii="Times New Roman" w:hAnsi="Times New Roman"/>
                <w:bCs/>
              </w:rPr>
            </w:pPr>
            <w:r w:rsidRPr="00D61B5E">
              <w:rPr>
                <w:rFonts w:ascii="Times New Roman" w:hAnsi="Times New Roman"/>
                <w:bCs/>
              </w:rPr>
              <w:t xml:space="preserve">O provedené inspekci je vždy vyhotoven zápis, který potvrdí zodpovědný zástupce Objednatele. </w:t>
            </w:r>
          </w:p>
          <w:p w14:paraId="4A2E52FE" w14:textId="77777777" w:rsidR="00D61B5E" w:rsidRPr="00D61B5E" w:rsidRDefault="00D61B5E" w:rsidP="00D61B5E">
            <w:pPr>
              <w:rPr>
                <w:rFonts w:ascii="Times New Roman" w:hAnsi="Times New Roman"/>
                <w:bCs/>
              </w:rPr>
            </w:pPr>
            <w:r w:rsidRPr="00D61B5E">
              <w:rPr>
                <w:rFonts w:ascii="Times New Roman" w:hAnsi="Times New Roman"/>
                <w:bCs/>
              </w:rPr>
              <w:t>Součástí služby je provoz subsystému automatického monitorování běhu aplikací (</w:t>
            </w:r>
            <w:proofErr w:type="spellStart"/>
            <w:r w:rsidRPr="00D61B5E">
              <w:rPr>
                <w:rFonts w:ascii="Times New Roman" w:hAnsi="Times New Roman"/>
                <w:bCs/>
              </w:rPr>
              <w:t>HealthReports</w:t>
            </w:r>
            <w:proofErr w:type="spellEnd"/>
            <w:r w:rsidRPr="00D61B5E">
              <w:rPr>
                <w:rFonts w:ascii="Times New Roman" w:hAnsi="Times New Roman"/>
                <w:bCs/>
              </w:rPr>
              <w:t xml:space="preserve">). Jeho cílem je zabezpečit pro pracovníky Poskytovatele přístup k informacím o běhu systému PROXIO, které vedou k významnému urychlení identifikace nebo i předcházení problémů. </w:t>
            </w:r>
          </w:p>
          <w:p w14:paraId="6E32A62C" w14:textId="77777777" w:rsidR="00D61B5E" w:rsidRPr="00D61B5E" w:rsidRDefault="00D61B5E" w:rsidP="00D61B5E">
            <w:pPr>
              <w:rPr>
                <w:rFonts w:ascii="Times New Roman" w:hAnsi="Times New Roman"/>
                <w:b/>
                <w:bCs/>
              </w:rPr>
            </w:pPr>
            <w:r w:rsidRPr="00D61B5E">
              <w:rPr>
                <w:rFonts w:ascii="Times New Roman" w:hAnsi="Times New Roman"/>
                <w:b/>
                <w:bCs/>
              </w:rPr>
              <w:t>Specifická součinnost pro službu</w:t>
            </w:r>
          </w:p>
          <w:p w14:paraId="281DE643" w14:textId="77777777" w:rsidR="00D61B5E" w:rsidRPr="00D61B5E" w:rsidRDefault="00D61B5E" w:rsidP="00D61B5E">
            <w:pPr>
              <w:rPr>
                <w:rFonts w:ascii="Times New Roman" w:hAnsi="Times New Roman"/>
                <w:bCs/>
              </w:rPr>
            </w:pPr>
            <w:r w:rsidRPr="00D61B5E">
              <w:rPr>
                <w:rFonts w:ascii="Times New Roman" w:hAnsi="Times New Roman"/>
                <w:bCs/>
              </w:rPr>
              <w:t xml:space="preserve">Pro potřeby poskytování služby </w:t>
            </w:r>
            <w:r w:rsidR="008F4617">
              <w:rPr>
                <w:rFonts w:ascii="Times New Roman" w:hAnsi="Times New Roman"/>
                <w:bCs/>
              </w:rPr>
              <w:t>2</w:t>
            </w:r>
            <w:r w:rsidRPr="00D61B5E">
              <w:rPr>
                <w:rFonts w:ascii="Times New Roman" w:hAnsi="Times New Roman"/>
                <w:bCs/>
              </w:rPr>
              <w:t>.2 Provozní kontrola systému se Objednatel zavazuje Poskytovateli:</w:t>
            </w:r>
          </w:p>
          <w:p w14:paraId="1E1770FB" w14:textId="77777777" w:rsidR="00D61B5E" w:rsidRPr="00D61B5E" w:rsidRDefault="00D61B5E" w:rsidP="0050565A">
            <w:pPr>
              <w:numPr>
                <w:ilvl w:val="0"/>
                <w:numId w:val="38"/>
              </w:numPr>
              <w:rPr>
                <w:rFonts w:ascii="Times New Roman" w:hAnsi="Times New Roman"/>
                <w:bCs/>
              </w:rPr>
            </w:pPr>
            <w:r w:rsidRPr="00D61B5E">
              <w:rPr>
                <w:rFonts w:ascii="Times New Roman" w:hAnsi="Times New Roman"/>
                <w:bCs/>
              </w:rPr>
              <w:t>poskytnout určení kontaktních osob pro notifikaci nalezených incidentů,</w:t>
            </w:r>
          </w:p>
          <w:p w14:paraId="04562275" w14:textId="77777777" w:rsidR="00D61B5E" w:rsidRDefault="00D61B5E" w:rsidP="0050565A">
            <w:pPr>
              <w:numPr>
                <w:ilvl w:val="0"/>
                <w:numId w:val="38"/>
              </w:numPr>
              <w:rPr>
                <w:rFonts w:ascii="Times New Roman" w:hAnsi="Times New Roman"/>
                <w:bCs/>
              </w:rPr>
            </w:pPr>
            <w:r w:rsidRPr="00D61B5E">
              <w:rPr>
                <w:rFonts w:ascii="Times New Roman" w:hAnsi="Times New Roman"/>
                <w:bCs/>
              </w:rPr>
              <w:t xml:space="preserve">umožnit provoz subsystému automatického monitorování běhu aplikací </w:t>
            </w:r>
            <w:proofErr w:type="spellStart"/>
            <w:r w:rsidRPr="00D61B5E">
              <w:rPr>
                <w:rFonts w:ascii="Times New Roman" w:hAnsi="Times New Roman"/>
                <w:bCs/>
              </w:rPr>
              <w:t>HealthReports</w:t>
            </w:r>
            <w:proofErr w:type="spellEnd"/>
            <w:r w:rsidRPr="00D61B5E">
              <w:rPr>
                <w:rFonts w:ascii="Times New Roman" w:hAnsi="Times New Roman"/>
                <w:bCs/>
              </w:rPr>
              <w:t xml:space="preserve">. </w:t>
            </w:r>
          </w:p>
          <w:p w14:paraId="77748ABD" w14:textId="77777777" w:rsidR="003453D6" w:rsidRPr="00D61B5E" w:rsidRDefault="003453D6" w:rsidP="003453D6">
            <w:pPr>
              <w:ind w:left="57"/>
              <w:rPr>
                <w:rFonts w:ascii="Times New Roman" w:hAnsi="Times New Roman"/>
                <w:bCs/>
              </w:rPr>
            </w:pPr>
          </w:p>
          <w:p w14:paraId="4CFB6341" w14:textId="77777777" w:rsidR="00D61B5E" w:rsidRPr="00D61B5E" w:rsidRDefault="00D61B5E" w:rsidP="00D61B5E">
            <w:pPr>
              <w:rPr>
                <w:rFonts w:ascii="Times New Roman" w:hAnsi="Times New Roman"/>
                <w:b/>
                <w:bCs/>
              </w:rPr>
            </w:pPr>
            <w:r w:rsidRPr="00D61B5E">
              <w:rPr>
                <w:rFonts w:ascii="Times New Roman" w:hAnsi="Times New Roman"/>
                <w:b/>
                <w:bCs/>
              </w:rPr>
              <w:t>Kvalita služby a reporting</w:t>
            </w:r>
          </w:p>
          <w:p w14:paraId="631B9259" w14:textId="77777777" w:rsidR="00D61B5E" w:rsidRPr="00D61B5E" w:rsidRDefault="00D61B5E" w:rsidP="00D61B5E">
            <w:pPr>
              <w:rPr>
                <w:rFonts w:ascii="Times New Roman" w:hAnsi="Times New Roman"/>
                <w:bCs/>
              </w:rPr>
            </w:pPr>
            <w:r w:rsidRPr="00D61B5E">
              <w:rPr>
                <w:rFonts w:ascii="Times New Roman" w:hAnsi="Times New Roman"/>
                <w:bCs/>
              </w:rPr>
              <w:lastRenderedPageBreak/>
              <w:t xml:space="preserve">Kritériem je provedení provozní kontroly dokumentované podepsaným zápisem o provedení služby. </w:t>
            </w:r>
          </w:p>
          <w:p w14:paraId="33CA4317" w14:textId="77777777" w:rsidR="00D61B5E" w:rsidRPr="00D61B5E" w:rsidRDefault="00D61B5E" w:rsidP="00D61B5E">
            <w:pPr>
              <w:rPr>
                <w:rFonts w:ascii="Times New Roman" w:hAnsi="Times New Roman"/>
                <w:bCs/>
              </w:rPr>
            </w:pPr>
            <w:r w:rsidRPr="00D61B5E">
              <w:rPr>
                <w:rFonts w:ascii="Times New Roman" w:hAnsi="Times New Roman"/>
                <w:bCs/>
              </w:rPr>
              <w:t>Měření kvality služby je prováděno v </w:t>
            </w:r>
            <w:proofErr w:type="spellStart"/>
            <w:proofErr w:type="gramStart"/>
            <w:r w:rsidRPr="00D61B5E">
              <w:rPr>
                <w:rFonts w:ascii="Times New Roman" w:hAnsi="Times New Roman"/>
                <w:bCs/>
              </w:rPr>
              <w:t>Helpdeskovém</w:t>
            </w:r>
            <w:proofErr w:type="spellEnd"/>
            <w:r w:rsidRPr="00D61B5E">
              <w:rPr>
                <w:rFonts w:ascii="Times New Roman" w:hAnsi="Times New Roman"/>
                <w:bCs/>
              </w:rPr>
              <w:t xml:space="preserve">  systému</w:t>
            </w:r>
            <w:proofErr w:type="gramEnd"/>
            <w:r w:rsidRPr="00D61B5E">
              <w:rPr>
                <w:rFonts w:ascii="Times New Roman" w:hAnsi="Times New Roman"/>
                <w:bCs/>
              </w:rPr>
              <w:t xml:space="preserve"> provozovaném Poskytovatelem a jejich přehled za měsíc je součástí přehledu požadavků. </w:t>
            </w:r>
          </w:p>
          <w:p w14:paraId="717C8C44" w14:textId="77777777" w:rsidR="00D61B5E" w:rsidRPr="00D61B5E" w:rsidRDefault="00D61B5E" w:rsidP="00D61B5E">
            <w:pPr>
              <w:rPr>
                <w:rFonts w:ascii="Times New Roman" w:hAnsi="Times New Roman"/>
                <w:bCs/>
              </w:rPr>
            </w:pPr>
            <w:r w:rsidRPr="00D61B5E">
              <w:rPr>
                <w:rFonts w:ascii="Times New Roman" w:hAnsi="Times New Roman"/>
                <w:bCs/>
              </w:rPr>
              <w:t xml:space="preserve">Prostřednictvím subsystému </w:t>
            </w:r>
            <w:proofErr w:type="spellStart"/>
            <w:r w:rsidRPr="00D61B5E">
              <w:rPr>
                <w:rFonts w:ascii="Times New Roman" w:hAnsi="Times New Roman"/>
                <w:bCs/>
              </w:rPr>
              <w:t>HealthReports</w:t>
            </w:r>
            <w:proofErr w:type="spellEnd"/>
            <w:r w:rsidRPr="00D61B5E">
              <w:rPr>
                <w:rFonts w:ascii="Times New Roman" w:hAnsi="Times New Roman"/>
                <w:bCs/>
              </w:rPr>
              <w:t xml:space="preserve"> jsou údaje o běhu aplikací zanášeny do interního informačního systému Poskytovatele. Report obsahuje pouze nezbytné provozní údaje nebo varování a v žádném případě neobsahuje jakékoliv údaje citlivého charakteru (např. přístupová hesla).</w:t>
            </w:r>
          </w:p>
          <w:p w14:paraId="521DEE69" w14:textId="77777777" w:rsidR="00D61B5E" w:rsidRPr="00D61B5E" w:rsidRDefault="00D61B5E" w:rsidP="00D61B5E">
            <w:pPr>
              <w:rPr>
                <w:rFonts w:ascii="Times New Roman" w:hAnsi="Times New Roman"/>
                <w:b/>
                <w:bCs/>
              </w:rPr>
            </w:pPr>
            <w:r w:rsidRPr="00D61B5E">
              <w:rPr>
                <w:rFonts w:ascii="Times New Roman" w:hAnsi="Times New Roman"/>
                <w:b/>
                <w:bCs/>
              </w:rPr>
              <w:t>Omezení služby</w:t>
            </w:r>
          </w:p>
          <w:p w14:paraId="61500696" w14:textId="77777777" w:rsidR="00D61B5E" w:rsidRPr="00D61B5E" w:rsidRDefault="00D61B5E" w:rsidP="003453D6">
            <w:pPr>
              <w:rPr>
                <w:rFonts w:ascii="Times New Roman" w:hAnsi="Times New Roman"/>
                <w:bCs/>
              </w:rPr>
            </w:pPr>
            <w:r w:rsidRPr="00D61B5E">
              <w:rPr>
                <w:rFonts w:ascii="Times New Roman" w:hAnsi="Times New Roman"/>
                <w:bCs/>
              </w:rPr>
              <w:t xml:space="preserve">Nezbytným předpokladem pro poskytování této služby je služba </w:t>
            </w:r>
            <w:r w:rsidR="003453D6">
              <w:rPr>
                <w:rFonts w:ascii="Times New Roman" w:hAnsi="Times New Roman"/>
                <w:bCs/>
              </w:rPr>
              <w:t>1</w:t>
            </w:r>
            <w:r w:rsidRPr="00D61B5E">
              <w:rPr>
                <w:rFonts w:ascii="Times New Roman" w:hAnsi="Times New Roman"/>
                <w:bCs/>
              </w:rPr>
              <w:t>.1 Helpdesk.</w:t>
            </w:r>
          </w:p>
        </w:tc>
      </w:tr>
    </w:tbl>
    <w:p w14:paraId="2FBD399B" w14:textId="77777777" w:rsidR="00400323" w:rsidRDefault="00400323" w:rsidP="00A400DA">
      <w:pPr>
        <w:rPr>
          <w:rFonts w:ascii="Times New Roman" w:hAnsi="Times New Roman"/>
          <w:bCs/>
        </w:rPr>
      </w:pPr>
    </w:p>
    <w:p w14:paraId="0957C8ED" w14:textId="77777777" w:rsidR="003453D6" w:rsidRDefault="003453D6" w:rsidP="00A400DA">
      <w:pPr>
        <w:rPr>
          <w:rFonts w:ascii="Times New Roman" w:hAnsi="Times New Roman"/>
          <w:bCs/>
        </w:rPr>
      </w:pPr>
      <w:r>
        <w:rPr>
          <w:rFonts w:ascii="Times New Roman" w:hAnsi="Times New Roman"/>
          <w:bCs/>
        </w:rPr>
        <w:br w:type="page"/>
      </w:r>
    </w:p>
    <w:tbl>
      <w:tblPr>
        <w:tblW w:w="878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4"/>
        <w:gridCol w:w="520"/>
        <w:gridCol w:w="1693"/>
        <w:gridCol w:w="4732"/>
      </w:tblGrid>
      <w:tr w:rsidR="003453D6" w:rsidRPr="003453D6" w14:paraId="01C94C0B" w14:textId="77777777" w:rsidTr="003453D6">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07C3E8DE" w14:textId="77777777" w:rsidR="003453D6" w:rsidRPr="003453D6" w:rsidRDefault="003453D6" w:rsidP="003453D6">
            <w:pPr>
              <w:rPr>
                <w:rFonts w:ascii="Times New Roman" w:hAnsi="Times New Roman"/>
                <w:bCs/>
              </w:rPr>
            </w:pPr>
            <w:r w:rsidRPr="003453D6">
              <w:rPr>
                <w:rFonts w:ascii="Times New Roman" w:hAnsi="Times New Roman"/>
                <w:b/>
                <w:bCs/>
              </w:rPr>
              <w:lastRenderedPageBreak/>
              <w:t xml:space="preserve">Katalogový list </w:t>
            </w:r>
            <w:r>
              <w:rPr>
                <w:rFonts w:ascii="Times New Roman" w:hAnsi="Times New Roman"/>
                <w:b/>
                <w:bCs/>
              </w:rPr>
              <w:t>2</w:t>
            </w:r>
            <w:r w:rsidRPr="003453D6">
              <w:rPr>
                <w:rFonts w:ascii="Times New Roman" w:hAnsi="Times New Roman"/>
                <w:b/>
                <w:bCs/>
              </w:rPr>
              <w:t>.3 – Implementace nových verzí produktu</w:t>
            </w:r>
          </w:p>
        </w:tc>
      </w:tr>
      <w:tr w:rsidR="003453D6" w:rsidRPr="003453D6" w14:paraId="7FFA6377" w14:textId="77777777" w:rsidTr="0050565A">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276E8BC" w14:textId="77777777" w:rsidR="003453D6" w:rsidRPr="003453D6" w:rsidRDefault="003453D6" w:rsidP="003453D6">
            <w:pPr>
              <w:rPr>
                <w:rFonts w:ascii="Times New Roman" w:hAnsi="Times New Roman"/>
                <w:b/>
                <w:bCs/>
              </w:rPr>
            </w:pPr>
            <w:r w:rsidRPr="003453D6">
              <w:rPr>
                <w:rFonts w:ascii="Times New Roman" w:hAnsi="Times New Roman"/>
                <w:b/>
                <w:bCs/>
              </w:rPr>
              <w:t>Kategorie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6CB4A9E" w14:textId="77777777" w:rsidR="003453D6" w:rsidRPr="003453D6" w:rsidRDefault="003453D6" w:rsidP="003453D6">
            <w:pPr>
              <w:rPr>
                <w:rFonts w:ascii="Times New Roman" w:hAnsi="Times New Roman"/>
                <w:bCs/>
              </w:rPr>
            </w:pPr>
            <w:r w:rsidRPr="003453D6">
              <w:rPr>
                <w:rFonts w:ascii="Times New Roman" w:hAnsi="Times New Roman"/>
                <w:bCs/>
              </w:rPr>
              <w:t>Rozšířená podpora</w:t>
            </w:r>
          </w:p>
        </w:tc>
      </w:tr>
      <w:tr w:rsidR="003453D6" w:rsidRPr="003453D6" w14:paraId="139EB20D" w14:textId="77777777" w:rsidTr="0050565A">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3C6C4CA" w14:textId="77777777" w:rsidR="003453D6" w:rsidRPr="003453D6" w:rsidRDefault="003453D6" w:rsidP="003453D6">
            <w:pPr>
              <w:rPr>
                <w:rFonts w:ascii="Times New Roman" w:hAnsi="Times New Roman"/>
                <w:b/>
                <w:bCs/>
              </w:rPr>
            </w:pPr>
            <w:r w:rsidRPr="003453D6">
              <w:rPr>
                <w:rFonts w:ascii="Times New Roman" w:hAnsi="Times New Roman"/>
                <w:b/>
                <w:bCs/>
              </w:rPr>
              <w:t>Kód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B785D43" w14:textId="77777777" w:rsidR="003453D6" w:rsidRPr="003453D6" w:rsidRDefault="003453D6" w:rsidP="003453D6">
            <w:pPr>
              <w:rPr>
                <w:rFonts w:ascii="Times New Roman" w:hAnsi="Times New Roman"/>
                <w:bCs/>
              </w:rPr>
            </w:pPr>
            <w:r>
              <w:rPr>
                <w:rFonts w:ascii="Times New Roman" w:hAnsi="Times New Roman"/>
                <w:bCs/>
              </w:rPr>
              <w:t>2</w:t>
            </w:r>
            <w:r w:rsidRPr="003453D6">
              <w:rPr>
                <w:rFonts w:ascii="Times New Roman" w:hAnsi="Times New Roman"/>
                <w:bCs/>
              </w:rPr>
              <w:t>.3</w:t>
            </w:r>
          </w:p>
        </w:tc>
      </w:tr>
      <w:tr w:rsidR="003453D6" w:rsidRPr="003453D6" w14:paraId="6ADCEAAD" w14:textId="77777777" w:rsidTr="0050565A">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A2166FA" w14:textId="77777777" w:rsidR="003453D6" w:rsidRPr="003453D6" w:rsidRDefault="003453D6" w:rsidP="003453D6">
            <w:pPr>
              <w:rPr>
                <w:rFonts w:ascii="Times New Roman" w:hAnsi="Times New Roman"/>
                <w:b/>
                <w:bCs/>
              </w:rPr>
            </w:pPr>
            <w:r w:rsidRPr="003453D6">
              <w:rPr>
                <w:rFonts w:ascii="Times New Roman" w:hAnsi="Times New Roman"/>
                <w:b/>
                <w:bCs/>
              </w:rPr>
              <w:t>Název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E785EE1" w14:textId="77777777" w:rsidR="003453D6" w:rsidRPr="003453D6" w:rsidRDefault="003453D6" w:rsidP="003453D6">
            <w:pPr>
              <w:rPr>
                <w:rFonts w:ascii="Times New Roman" w:hAnsi="Times New Roman"/>
                <w:b/>
                <w:bCs/>
              </w:rPr>
            </w:pPr>
            <w:r w:rsidRPr="003453D6">
              <w:rPr>
                <w:rFonts w:ascii="Times New Roman" w:hAnsi="Times New Roman"/>
                <w:b/>
                <w:bCs/>
              </w:rPr>
              <w:t>Implementace nových verzí produktu</w:t>
            </w:r>
          </w:p>
        </w:tc>
      </w:tr>
      <w:tr w:rsidR="003453D6" w:rsidRPr="003453D6" w14:paraId="527B658A" w14:textId="77777777" w:rsidTr="0050565A">
        <w:trPr>
          <w:trHeight w:val="624"/>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823E250" w14:textId="77777777" w:rsidR="003453D6" w:rsidRPr="003453D6" w:rsidRDefault="003453D6" w:rsidP="003453D6">
            <w:pPr>
              <w:rPr>
                <w:rFonts w:ascii="Times New Roman" w:hAnsi="Times New Roman"/>
                <w:b/>
                <w:bCs/>
              </w:rPr>
            </w:pPr>
            <w:r w:rsidRPr="003453D6">
              <w:rPr>
                <w:rFonts w:ascii="Times New Roman" w:hAnsi="Times New Roman"/>
                <w:b/>
                <w:bCs/>
              </w:rPr>
              <w:t>Popis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3ADED74" w14:textId="77777777" w:rsidR="003453D6" w:rsidRPr="003453D6" w:rsidRDefault="003453D6" w:rsidP="003453D6">
            <w:pPr>
              <w:rPr>
                <w:rFonts w:ascii="Times New Roman" w:hAnsi="Times New Roman"/>
                <w:bCs/>
              </w:rPr>
            </w:pPr>
            <w:r w:rsidRPr="003453D6">
              <w:rPr>
                <w:rFonts w:ascii="Times New Roman" w:hAnsi="Times New Roman"/>
                <w:bCs/>
              </w:rPr>
              <w:t>Cílem služby je implementace nových verzí, upgrade a update produktu do prostředí Objednatele.</w:t>
            </w:r>
          </w:p>
        </w:tc>
      </w:tr>
      <w:tr w:rsidR="003453D6" w:rsidRPr="003453D6" w14:paraId="2775FEC9" w14:textId="77777777" w:rsidTr="003453D6">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62F33646" w14:textId="77777777" w:rsidR="003453D6" w:rsidRPr="003453D6" w:rsidRDefault="003453D6" w:rsidP="003453D6">
            <w:pPr>
              <w:rPr>
                <w:rFonts w:ascii="Times New Roman" w:hAnsi="Times New Roman"/>
                <w:b/>
                <w:bCs/>
              </w:rPr>
            </w:pPr>
            <w:r w:rsidRPr="003453D6">
              <w:rPr>
                <w:rFonts w:ascii="Times New Roman" w:hAnsi="Times New Roman"/>
                <w:b/>
                <w:bCs/>
              </w:rPr>
              <w:t>Rozsah a parametry služby</w:t>
            </w:r>
          </w:p>
        </w:tc>
      </w:tr>
      <w:tr w:rsidR="003453D6" w:rsidRPr="003453D6" w14:paraId="5A3B26F7" w14:textId="77777777" w:rsidTr="0050565A">
        <w:trPr>
          <w:trHeight w:val="454"/>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4BC3950" w14:textId="77777777" w:rsidR="003453D6" w:rsidRPr="003453D6" w:rsidRDefault="003453D6" w:rsidP="003453D6">
            <w:pPr>
              <w:rPr>
                <w:rFonts w:ascii="Times New Roman" w:hAnsi="Times New Roman"/>
                <w:bCs/>
              </w:rPr>
            </w:pPr>
            <w:r w:rsidRPr="003453D6">
              <w:rPr>
                <w:rFonts w:ascii="Times New Roman" w:hAnsi="Times New Roman"/>
                <w:bCs/>
              </w:rPr>
              <w:t>Funkční celek</w:t>
            </w:r>
          </w:p>
        </w:tc>
        <w:tc>
          <w:tcPr>
            <w:tcW w:w="16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3EF9929" w14:textId="77777777" w:rsidR="003453D6" w:rsidRPr="003453D6" w:rsidRDefault="003453D6" w:rsidP="003453D6">
            <w:pPr>
              <w:rPr>
                <w:rFonts w:ascii="Times New Roman" w:hAnsi="Times New Roman"/>
                <w:bCs/>
              </w:rPr>
            </w:pPr>
            <w:r w:rsidRPr="003453D6">
              <w:rPr>
                <w:rFonts w:ascii="Times New Roman" w:hAnsi="Times New Roman"/>
                <w:bCs/>
              </w:rPr>
              <w:t>Provozní doba</w:t>
            </w:r>
          </w:p>
        </w:tc>
        <w:tc>
          <w:tcPr>
            <w:tcW w:w="47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9D3B7B3" w14:textId="77777777" w:rsidR="003453D6" w:rsidRPr="003453D6" w:rsidRDefault="003453D6" w:rsidP="003453D6">
            <w:pPr>
              <w:rPr>
                <w:rFonts w:ascii="Times New Roman" w:hAnsi="Times New Roman"/>
                <w:bCs/>
              </w:rPr>
            </w:pPr>
            <w:r w:rsidRPr="003453D6">
              <w:rPr>
                <w:rFonts w:ascii="Times New Roman" w:hAnsi="Times New Roman"/>
                <w:bCs/>
              </w:rPr>
              <w:t>Doba odezvy (v minutách)</w:t>
            </w:r>
          </w:p>
        </w:tc>
      </w:tr>
      <w:tr w:rsidR="003453D6" w:rsidRPr="003453D6" w14:paraId="02E01484" w14:textId="77777777" w:rsidTr="0050565A">
        <w:trPr>
          <w:trHeight w:val="680"/>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52C2E0" w14:textId="77777777" w:rsidR="003453D6" w:rsidRPr="003453D6" w:rsidRDefault="003453D6" w:rsidP="003453D6">
            <w:pPr>
              <w:rPr>
                <w:rFonts w:ascii="Times New Roman" w:hAnsi="Times New Roman"/>
                <w:bCs/>
              </w:rPr>
            </w:pPr>
            <w:r w:rsidRPr="003453D6">
              <w:rPr>
                <w:rFonts w:ascii="Times New Roman" w:hAnsi="Times New Roman"/>
                <w:bCs/>
              </w:rPr>
              <w:t>Všechny komponenty systému PROXIO</w:t>
            </w: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0AC97E" w14:textId="77777777" w:rsidR="003453D6" w:rsidRPr="003453D6" w:rsidRDefault="008F4617" w:rsidP="003453D6">
            <w:pPr>
              <w:rPr>
                <w:rFonts w:ascii="Times New Roman" w:hAnsi="Times New Roman"/>
                <w:bCs/>
              </w:rPr>
            </w:pPr>
            <w:r w:rsidRPr="00D61B5E">
              <w:rPr>
                <w:rFonts w:ascii="Times New Roman" w:hAnsi="Times New Roman"/>
                <w:bCs/>
              </w:rPr>
              <w:t>8:00 - 1</w:t>
            </w:r>
            <w:r>
              <w:rPr>
                <w:rFonts w:ascii="Times New Roman" w:hAnsi="Times New Roman"/>
                <w:bCs/>
              </w:rPr>
              <w:t>8</w:t>
            </w:r>
            <w:r w:rsidRPr="00D61B5E">
              <w:rPr>
                <w:rFonts w:ascii="Times New Roman" w:hAnsi="Times New Roman"/>
                <w:bCs/>
              </w:rPr>
              <w:t xml:space="preserve">:00 hod. (5 x </w:t>
            </w:r>
            <w:r>
              <w:rPr>
                <w:rFonts w:ascii="Times New Roman" w:hAnsi="Times New Roman"/>
                <w:bCs/>
              </w:rPr>
              <w:t>10</w:t>
            </w:r>
            <w:r w:rsidRPr="00D61B5E">
              <w:rPr>
                <w:rFonts w:ascii="Times New Roman" w:hAnsi="Times New Roman"/>
                <w:bCs/>
              </w:rPr>
              <w:t>)</w:t>
            </w:r>
          </w:p>
        </w:tc>
        <w:tc>
          <w:tcPr>
            <w:tcW w:w="4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E0B080" w14:textId="77777777" w:rsidR="003453D6" w:rsidRPr="003453D6" w:rsidRDefault="003453D6" w:rsidP="003453D6">
            <w:pPr>
              <w:rPr>
                <w:rFonts w:ascii="Times New Roman" w:hAnsi="Times New Roman"/>
                <w:bCs/>
              </w:rPr>
            </w:pPr>
            <w:r w:rsidRPr="003453D6">
              <w:rPr>
                <w:rFonts w:ascii="Times New Roman" w:hAnsi="Times New Roman"/>
                <w:bCs/>
              </w:rPr>
              <w:t>240</w:t>
            </w:r>
          </w:p>
        </w:tc>
      </w:tr>
      <w:tr w:rsidR="003453D6" w:rsidRPr="003453D6" w14:paraId="655E2AF1" w14:textId="77777777" w:rsidTr="003453D6">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697FC2B9" w14:textId="77777777" w:rsidR="003453D6" w:rsidRPr="003453D6" w:rsidRDefault="003453D6" w:rsidP="003453D6">
            <w:pPr>
              <w:rPr>
                <w:rFonts w:ascii="Times New Roman" w:hAnsi="Times New Roman"/>
                <w:b/>
                <w:bCs/>
              </w:rPr>
            </w:pPr>
            <w:r w:rsidRPr="003453D6">
              <w:rPr>
                <w:rFonts w:ascii="Times New Roman" w:hAnsi="Times New Roman"/>
                <w:b/>
                <w:bCs/>
              </w:rPr>
              <w:t xml:space="preserve">Detailní popis </w:t>
            </w:r>
          </w:p>
        </w:tc>
      </w:tr>
      <w:tr w:rsidR="003453D6" w:rsidRPr="003453D6" w14:paraId="454F5C5C" w14:textId="77777777" w:rsidTr="0050565A">
        <w:tc>
          <w:tcPr>
            <w:tcW w:w="878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8A25A6E" w14:textId="77777777" w:rsidR="003453D6" w:rsidRPr="003453D6" w:rsidRDefault="003453D6" w:rsidP="003453D6">
            <w:pPr>
              <w:rPr>
                <w:rFonts w:ascii="Times New Roman" w:hAnsi="Times New Roman"/>
                <w:bCs/>
              </w:rPr>
            </w:pPr>
            <w:r w:rsidRPr="003453D6">
              <w:rPr>
                <w:rFonts w:ascii="Times New Roman" w:hAnsi="Times New Roman"/>
                <w:bCs/>
              </w:rPr>
              <w:t>Implementace upgrade a update software do prostředí Objednatele. Na nové verze software se plně vztahují licenční ujednání licenční smlouvy. Licence pro nové verze systému je poskytnuta ve stejném rozsahu a pro stejný způsob užití jako pro původně implementovaný systém. Právo užít novou verzi software vzniká jeho předáním a převzetím.</w:t>
            </w:r>
          </w:p>
          <w:p w14:paraId="377429F8" w14:textId="77777777" w:rsidR="003453D6" w:rsidRPr="003453D6" w:rsidRDefault="003453D6" w:rsidP="003453D6">
            <w:pPr>
              <w:rPr>
                <w:rFonts w:ascii="Times New Roman" w:hAnsi="Times New Roman"/>
                <w:bCs/>
              </w:rPr>
            </w:pPr>
            <w:r w:rsidRPr="003453D6">
              <w:rPr>
                <w:rFonts w:ascii="Times New Roman" w:hAnsi="Times New Roman"/>
                <w:bCs/>
              </w:rPr>
              <w:t>Poskytnutí služby Implementace nových verzí produktu probíhá v těchto krocích:</w:t>
            </w:r>
          </w:p>
          <w:p w14:paraId="7E7ADA2B" w14:textId="77777777" w:rsidR="003453D6" w:rsidRPr="003453D6" w:rsidRDefault="003453D6" w:rsidP="0050565A">
            <w:pPr>
              <w:numPr>
                <w:ilvl w:val="0"/>
                <w:numId w:val="39"/>
              </w:numPr>
              <w:rPr>
                <w:rFonts w:ascii="Times New Roman" w:hAnsi="Times New Roman"/>
                <w:bCs/>
                <w:i/>
              </w:rPr>
            </w:pPr>
            <w:r w:rsidRPr="003453D6">
              <w:rPr>
                <w:rFonts w:ascii="Times New Roman" w:hAnsi="Times New Roman"/>
                <w:bCs/>
              </w:rPr>
              <w:t xml:space="preserve">Představení nové verze </w:t>
            </w:r>
          </w:p>
          <w:p w14:paraId="4A10A3F9" w14:textId="77777777" w:rsidR="003453D6" w:rsidRPr="003453D6" w:rsidRDefault="003453D6" w:rsidP="0050565A">
            <w:pPr>
              <w:numPr>
                <w:ilvl w:val="0"/>
                <w:numId w:val="39"/>
              </w:numPr>
              <w:rPr>
                <w:rFonts w:ascii="Times New Roman" w:hAnsi="Times New Roman"/>
                <w:bCs/>
              </w:rPr>
            </w:pPr>
            <w:r w:rsidRPr="003453D6">
              <w:rPr>
                <w:rFonts w:ascii="Times New Roman" w:hAnsi="Times New Roman"/>
                <w:bCs/>
              </w:rPr>
              <w:t xml:space="preserve">Návrh postupu realizace implementace nové verze produktu do prostředí Objednatele </w:t>
            </w:r>
          </w:p>
          <w:p w14:paraId="7B6F6723" w14:textId="77777777" w:rsidR="003453D6" w:rsidRPr="003453D6" w:rsidRDefault="003453D6" w:rsidP="0050565A">
            <w:pPr>
              <w:numPr>
                <w:ilvl w:val="0"/>
                <w:numId w:val="39"/>
              </w:numPr>
              <w:rPr>
                <w:rFonts w:ascii="Times New Roman" w:hAnsi="Times New Roman"/>
                <w:bCs/>
              </w:rPr>
            </w:pPr>
            <w:r w:rsidRPr="003453D6">
              <w:rPr>
                <w:rFonts w:ascii="Times New Roman" w:hAnsi="Times New Roman"/>
                <w:bCs/>
              </w:rPr>
              <w:t>Finální schválení implementace nové verze</w:t>
            </w:r>
          </w:p>
          <w:p w14:paraId="7BD4A831" w14:textId="77777777" w:rsidR="003453D6" w:rsidRPr="003453D6" w:rsidRDefault="003453D6" w:rsidP="0050565A">
            <w:pPr>
              <w:numPr>
                <w:ilvl w:val="0"/>
                <w:numId w:val="39"/>
              </w:numPr>
              <w:rPr>
                <w:rFonts w:ascii="Times New Roman" w:hAnsi="Times New Roman"/>
                <w:bCs/>
              </w:rPr>
            </w:pPr>
            <w:r w:rsidRPr="003453D6">
              <w:rPr>
                <w:rFonts w:ascii="Times New Roman" w:hAnsi="Times New Roman"/>
                <w:bCs/>
              </w:rPr>
              <w:t>Implementace nové verze produktu na testovací prostředí včetně rozdílové akceptace, rozdílového školení</w:t>
            </w:r>
          </w:p>
          <w:p w14:paraId="28455105" w14:textId="77777777" w:rsidR="003453D6" w:rsidRPr="003453D6" w:rsidRDefault="003453D6" w:rsidP="0050565A">
            <w:pPr>
              <w:numPr>
                <w:ilvl w:val="0"/>
                <w:numId w:val="39"/>
              </w:numPr>
              <w:rPr>
                <w:rFonts w:ascii="Times New Roman" w:hAnsi="Times New Roman"/>
                <w:bCs/>
              </w:rPr>
            </w:pPr>
            <w:r w:rsidRPr="003453D6">
              <w:rPr>
                <w:rFonts w:ascii="Times New Roman" w:hAnsi="Times New Roman"/>
                <w:bCs/>
              </w:rPr>
              <w:t>Rozhodnutí o produkčním startu nové verze</w:t>
            </w:r>
          </w:p>
          <w:p w14:paraId="0641F1FB" w14:textId="77777777" w:rsidR="003453D6" w:rsidRPr="003453D6" w:rsidRDefault="003453D6" w:rsidP="0050565A">
            <w:pPr>
              <w:numPr>
                <w:ilvl w:val="0"/>
                <w:numId w:val="39"/>
              </w:numPr>
              <w:rPr>
                <w:rFonts w:ascii="Times New Roman" w:hAnsi="Times New Roman"/>
                <w:bCs/>
              </w:rPr>
            </w:pPr>
            <w:r w:rsidRPr="003453D6">
              <w:rPr>
                <w:rFonts w:ascii="Times New Roman" w:hAnsi="Times New Roman"/>
                <w:bCs/>
              </w:rPr>
              <w:t xml:space="preserve">Implementace nové verze na produkční prostředí </w:t>
            </w:r>
          </w:p>
          <w:p w14:paraId="2AECD066" w14:textId="77777777" w:rsidR="003453D6" w:rsidRPr="003453D6" w:rsidRDefault="003453D6" w:rsidP="0050565A">
            <w:pPr>
              <w:numPr>
                <w:ilvl w:val="0"/>
                <w:numId w:val="39"/>
              </w:numPr>
              <w:rPr>
                <w:rFonts w:ascii="Times New Roman" w:hAnsi="Times New Roman"/>
                <w:bCs/>
              </w:rPr>
            </w:pPr>
            <w:r w:rsidRPr="003453D6">
              <w:rPr>
                <w:rFonts w:ascii="Times New Roman" w:hAnsi="Times New Roman"/>
                <w:bCs/>
              </w:rPr>
              <w:t>Produkční start nové verze</w:t>
            </w:r>
          </w:p>
          <w:p w14:paraId="5A03A4F5" w14:textId="77777777" w:rsidR="003453D6" w:rsidRPr="003453D6" w:rsidRDefault="003453D6" w:rsidP="003453D6">
            <w:pPr>
              <w:rPr>
                <w:rFonts w:ascii="Times New Roman" w:hAnsi="Times New Roman"/>
                <w:b/>
                <w:bCs/>
              </w:rPr>
            </w:pPr>
            <w:r w:rsidRPr="003453D6">
              <w:rPr>
                <w:rFonts w:ascii="Times New Roman" w:hAnsi="Times New Roman"/>
                <w:b/>
                <w:bCs/>
              </w:rPr>
              <w:t>Kvalita služby a reporting</w:t>
            </w:r>
          </w:p>
          <w:p w14:paraId="58DC24EB" w14:textId="77777777" w:rsidR="003453D6" w:rsidRPr="003453D6" w:rsidRDefault="003453D6" w:rsidP="003453D6">
            <w:pPr>
              <w:rPr>
                <w:rFonts w:ascii="Times New Roman" w:hAnsi="Times New Roman"/>
                <w:bCs/>
              </w:rPr>
            </w:pPr>
            <w:r w:rsidRPr="003453D6">
              <w:rPr>
                <w:rFonts w:ascii="Times New Roman" w:hAnsi="Times New Roman"/>
                <w:bCs/>
              </w:rPr>
              <w:t xml:space="preserve">Předmět plnění je poskytován na základě požadavku Objednatele na prostředí určené Objednatelem. Pokud to umožňuje předmět plnění, může </w:t>
            </w:r>
            <w:proofErr w:type="gramStart"/>
            <w:r w:rsidRPr="003453D6">
              <w:rPr>
                <w:rFonts w:ascii="Times New Roman" w:hAnsi="Times New Roman"/>
                <w:bCs/>
              </w:rPr>
              <w:t>být  Implementace</w:t>
            </w:r>
            <w:proofErr w:type="gramEnd"/>
            <w:r w:rsidRPr="003453D6">
              <w:rPr>
                <w:rFonts w:ascii="Times New Roman" w:hAnsi="Times New Roman"/>
                <w:bCs/>
              </w:rPr>
              <w:t xml:space="preserve"> nových verzí produktu prováděna vzdáleným přístupem, v opačném případě je vyžadována instalace přímo v místě Objednatele.</w:t>
            </w:r>
          </w:p>
          <w:p w14:paraId="10812404" w14:textId="77777777" w:rsidR="003453D6" w:rsidRPr="003453D6" w:rsidRDefault="003453D6" w:rsidP="003453D6">
            <w:pPr>
              <w:rPr>
                <w:rFonts w:ascii="Times New Roman" w:hAnsi="Times New Roman"/>
                <w:bCs/>
              </w:rPr>
            </w:pPr>
            <w:r w:rsidRPr="003453D6">
              <w:rPr>
                <w:rFonts w:ascii="Times New Roman" w:hAnsi="Times New Roman"/>
                <w:bCs/>
              </w:rPr>
              <w:t>Kritériem úspěšnosti je dosažení stavu, kdy je systém protokolárně předán, obsahuje funkčně vše dle licenční smlouvy, cílového konceptu a případně i popisu změn. Systém je funkční z koncových stanic uživatelů, s oprávněním se do něj lze přihlásit, lze jej testovat dle popisu změn.</w:t>
            </w:r>
          </w:p>
        </w:tc>
      </w:tr>
    </w:tbl>
    <w:p w14:paraId="10970406" w14:textId="77777777" w:rsidR="00D61B5E" w:rsidRDefault="00D61B5E" w:rsidP="00A400DA">
      <w:pPr>
        <w:rPr>
          <w:rFonts w:ascii="Times New Roman" w:hAnsi="Times New Roman"/>
          <w:bCs/>
        </w:rPr>
      </w:pPr>
    </w:p>
    <w:p w14:paraId="0C82226A" w14:textId="77777777" w:rsidR="003453D6" w:rsidRDefault="003453D6" w:rsidP="00A400DA">
      <w:pPr>
        <w:rPr>
          <w:rFonts w:ascii="Times New Roman" w:hAnsi="Times New Roman"/>
          <w:bCs/>
        </w:rPr>
      </w:pPr>
      <w:r>
        <w:rPr>
          <w:rFonts w:ascii="Times New Roman" w:hAnsi="Times New Roman"/>
          <w:bCs/>
        </w:rPr>
        <w:br w:type="page"/>
      </w:r>
    </w:p>
    <w:tbl>
      <w:tblPr>
        <w:tblW w:w="878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58"/>
        <w:gridCol w:w="1133"/>
        <w:gridCol w:w="1538"/>
        <w:gridCol w:w="4160"/>
      </w:tblGrid>
      <w:tr w:rsidR="003453D6" w:rsidRPr="003453D6" w14:paraId="768EE17E" w14:textId="77777777" w:rsidTr="003453D6">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776EF3E0" w14:textId="77777777" w:rsidR="003453D6" w:rsidRPr="003453D6" w:rsidRDefault="003453D6" w:rsidP="003453D6">
            <w:pPr>
              <w:rPr>
                <w:rFonts w:ascii="Times New Roman" w:hAnsi="Times New Roman"/>
                <w:b/>
                <w:bCs/>
              </w:rPr>
            </w:pPr>
            <w:r w:rsidRPr="003453D6">
              <w:rPr>
                <w:rFonts w:ascii="Times New Roman" w:hAnsi="Times New Roman"/>
                <w:b/>
                <w:bCs/>
              </w:rPr>
              <w:lastRenderedPageBreak/>
              <w:t xml:space="preserve">Katalogový list </w:t>
            </w:r>
            <w:r>
              <w:rPr>
                <w:rFonts w:ascii="Times New Roman" w:hAnsi="Times New Roman"/>
                <w:b/>
                <w:bCs/>
              </w:rPr>
              <w:t>2</w:t>
            </w:r>
            <w:r w:rsidRPr="003453D6">
              <w:rPr>
                <w:rFonts w:ascii="Times New Roman" w:hAnsi="Times New Roman"/>
                <w:b/>
                <w:bCs/>
              </w:rPr>
              <w:t>.4 – Poskytování konzultací</w:t>
            </w:r>
          </w:p>
        </w:tc>
      </w:tr>
      <w:tr w:rsidR="003453D6" w:rsidRPr="003453D6" w14:paraId="3AA33E7E" w14:textId="77777777" w:rsidTr="0050565A">
        <w:trPr>
          <w:trHeight w:val="397"/>
        </w:trPr>
        <w:tc>
          <w:tcPr>
            <w:tcW w:w="19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26D880C" w14:textId="77777777" w:rsidR="003453D6" w:rsidRPr="003453D6" w:rsidRDefault="003453D6" w:rsidP="003453D6">
            <w:pPr>
              <w:rPr>
                <w:rFonts w:ascii="Times New Roman" w:hAnsi="Times New Roman"/>
                <w:b/>
                <w:bCs/>
              </w:rPr>
            </w:pPr>
            <w:r w:rsidRPr="003453D6">
              <w:rPr>
                <w:rFonts w:ascii="Times New Roman" w:hAnsi="Times New Roman"/>
                <w:b/>
                <w:bCs/>
              </w:rPr>
              <w:t>Kategorie služby</w:t>
            </w:r>
          </w:p>
        </w:tc>
        <w:tc>
          <w:tcPr>
            <w:tcW w:w="683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F091625" w14:textId="77777777" w:rsidR="003453D6" w:rsidRPr="003453D6" w:rsidRDefault="003453D6" w:rsidP="003453D6">
            <w:pPr>
              <w:rPr>
                <w:rFonts w:ascii="Times New Roman" w:hAnsi="Times New Roman"/>
                <w:bCs/>
              </w:rPr>
            </w:pPr>
            <w:r w:rsidRPr="003453D6">
              <w:rPr>
                <w:rFonts w:ascii="Times New Roman" w:hAnsi="Times New Roman"/>
                <w:bCs/>
              </w:rPr>
              <w:t>Rozšířená podpora</w:t>
            </w:r>
          </w:p>
        </w:tc>
      </w:tr>
      <w:tr w:rsidR="003453D6" w:rsidRPr="003453D6" w14:paraId="01E89874" w14:textId="77777777" w:rsidTr="0050565A">
        <w:trPr>
          <w:trHeight w:val="397"/>
        </w:trPr>
        <w:tc>
          <w:tcPr>
            <w:tcW w:w="19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3A13254" w14:textId="77777777" w:rsidR="003453D6" w:rsidRPr="003453D6" w:rsidRDefault="003453D6" w:rsidP="003453D6">
            <w:pPr>
              <w:rPr>
                <w:rFonts w:ascii="Times New Roman" w:hAnsi="Times New Roman"/>
                <w:b/>
                <w:bCs/>
              </w:rPr>
            </w:pPr>
            <w:r w:rsidRPr="003453D6">
              <w:rPr>
                <w:rFonts w:ascii="Times New Roman" w:hAnsi="Times New Roman"/>
                <w:b/>
                <w:bCs/>
              </w:rPr>
              <w:t>Kód služby</w:t>
            </w:r>
          </w:p>
        </w:tc>
        <w:tc>
          <w:tcPr>
            <w:tcW w:w="683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A149016" w14:textId="77777777" w:rsidR="003453D6" w:rsidRPr="003453D6" w:rsidRDefault="003453D6" w:rsidP="003453D6">
            <w:pPr>
              <w:rPr>
                <w:rFonts w:ascii="Times New Roman" w:hAnsi="Times New Roman"/>
                <w:bCs/>
              </w:rPr>
            </w:pPr>
            <w:r>
              <w:rPr>
                <w:rFonts w:ascii="Times New Roman" w:hAnsi="Times New Roman"/>
                <w:bCs/>
              </w:rPr>
              <w:t>2</w:t>
            </w:r>
            <w:r w:rsidRPr="003453D6">
              <w:rPr>
                <w:rFonts w:ascii="Times New Roman" w:hAnsi="Times New Roman"/>
                <w:bCs/>
              </w:rPr>
              <w:t>.4</w:t>
            </w:r>
          </w:p>
        </w:tc>
      </w:tr>
      <w:tr w:rsidR="003453D6" w:rsidRPr="003453D6" w14:paraId="78542F54" w14:textId="77777777" w:rsidTr="0050565A">
        <w:trPr>
          <w:trHeight w:val="397"/>
        </w:trPr>
        <w:tc>
          <w:tcPr>
            <w:tcW w:w="19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32D4260" w14:textId="77777777" w:rsidR="003453D6" w:rsidRPr="003453D6" w:rsidRDefault="003453D6" w:rsidP="003453D6">
            <w:pPr>
              <w:rPr>
                <w:rFonts w:ascii="Times New Roman" w:hAnsi="Times New Roman"/>
                <w:b/>
                <w:bCs/>
              </w:rPr>
            </w:pPr>
            <w:r w:rsidRPr="003453D6">
              <w:rPr>
                <w:rFonts w:ascii="Times New Roman" w:hAnsi="Times New Roman"/>
                <w:b/>
                <w:bCs/>
              </w:rPr>
              <w:t>Název služby</w:t>
            </w:r>
          </w:p>
        </w:tc>
        <w:tc>
          <w:tcPr>
            <w:tcW w:w="683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A584B7A" w14:textId="77777777" w:rsidR="003453D6" w:rsidRPr="003453D6" w:rsidRDefault="003453D6" w:rsidP="003453D6">
            <w:pPr>
              <w:rPr>
                <w:rFonts w:ascii="Times New Roman" w:hAnsi="Times New Roman"/>
                <w:b/>
                <w:bCs/>
              </w:rPr>
            </w:pPr>
            <w:r w:rsidRPr="003453D6">
              <w:rPr>
                <w:rFonts w:ascii="Times New Roman" w:hAnsi="Times New Roman"/>
                <w:b/>
                <w:bCs/>
              </w:rPr>
              <w:t>Poskytování konzultací</w:t>
            </w:r>
          </w:p>
        </w:tc>
      </w:tr>
      <w:tr w:rsidR="003453D6" w:rsidRPr="003453D6" w14:paraId="0B4CB26F" w14:textId="77777777" w:rsidTr="0050565A">
        <w:trPr>
          <w:trHeight w:val="1134"/>
        </w:trPr>
        <w:tc>
          <w:tcPr>
            <w:tcW w:w="19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0A8A991" w14:textId="77777777" w:rsidR="003453D6" w:rsidRPr="003453D6" w:rsidRDefault="003453D6" w:rsidP="003453D6">
            <w:pPr>
              <w:rPr>
                <w:rFonts w:ascii="Times New Roman" w:hAnsi="Times New Roman"/>
                <w:b/>
                <w:bCs/>
              </w:rPr>
            </w:pPr>
            <w:r w:rsidRPr="003453D6">
              <w:rPr>
                <w:rFonts w:ascii="Times New Roman" w:hAnsi="Times New Roman"/>
                <w:b/>
                <w:bCs/>
              </w:rPr>
              <w:t>Popis služby</w:t>
            </w:r>
          </w:p>
        </w:tc>
        <w:tc>
          <w:tcPr>
            <w:tcW w:w="683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17E09D9" w14:textId="77777777" w:rsidR="003453D6" w:rsidRPr="003453D6" w:rsidRDefault="003453D6" w:rsidP="003453D6">
            <w:pPr>
              <w:rPr>
                <w:rFonts w:ascii="Times New Roman" w:hAnsi="Times New Roman"/>
                <w:bCs/>
              </w:rPr>
            </w:pPr>
            <w:r w:rsidRPr="003453D6">
              <w:rPr>
                <w:rFonts w:ascii="Times New Roman" w:hAnsi="Times New Roman"/>
                <w:bCs/>
              </w:rPr>
              <w:t>Konzultace za účelem odborné pomoci a rady při řešení konkrétního problému v souvislosti s provozem funkčních celků definovaných tímto dokumentem. Tato služba je poskytována na základě samostatných objednávek ze strany Objednatele.</w:t>
            </w:r>
          </w:p>
        </w:tc>
      </w:tr>
      <w:tr w:rsidR="003453D6" w:rsidRPr="003453D6" w14:paraId="1F5A8762" w14:textId="77777777" w:rsidTr="003453D6">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186615AF" w14:textId="77777777" w:rsidR="003453D6" w:rsidRPr="003453D6" w:rsidRDefault="003453D6" w:rsidP="003453D6">
            <w:pPr>
              <w:rPr>
                <w:rFonts w:ascii="Times New Roman" w:hAnsi="Times New Roman"/>
                <w:b/>
                <w:bCs/>
              </w:rPr>
            </w:pPr>
            <w:r w:rsidRPr="003453D6">
              <w:rPr>
                <w:rFonts w:ascii="Times New Roman" w:hAnsi="Times New Roman"/>
                <w:b/>
                <w:bCs/>
              </w:rPr>
              <w:t>Rozsah a parametry služby</w:t>
            </w:r>
          </w:p>
        </w:tc>
      </w:tr>
      <w:tr w:rsidR="003453D6" w:rsidRPr="003453D6" w14:paraId="5A9EA278" w14:textId="77777777" w:rsidTr="0050565A">
        <w:trPr>
          <w:trHeight w:val="454"/>
        </w:trPr>
        <w:tc>
          <w:tcPr>
            <w:tcW w:w="309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0885E7" w14:textId="77777777" w:rsidR="003453D6" w:rsidRPr="003453D6" w:rsidRDefault="003453D6" w:rsidP="003453D6">
            <w:pPr>
              <w:rPr>
                <w:rFonts w:ascii="Times New Roman" w:hAnsi="Times New Roman"/>
                <w:bCs/>
              </w:rPr>
            </w:pPr>
            <w:r w:rsidRPr="003453D6">
              <w:rPr>
                <w:rFonts w:ascii="Times New Roman" w:hAnsi="Times New Roman"/>
                <w:bCs/>
              </w:rPr>
              <w:t>Funkční celek</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505DDD0" w14:textId="77777777" w:rsidR="003453D6" w:rsidRPr="003453D6" w:rsidRDefault="003453D6" w:rsidP="003453D6">
            <w:pPr>
              <w:rPr>
                <w:rFonts w:ascii="Times New Roman" w:hAnsi="Times New Roman"/>
                <w:bCs/>
              </w:rPr>
            </w:pPr>
            <w:r w:rsidRPr="003453D6">
              <w:rPr>
                <w:rFonts w:ascii="Times New Roman" w:hAnsi="Times New Roman"/>
                <w:bCs/>
              </w:rPr>
              <w:t>Provozní doba</w:t>
            </w:r>
          </w:p>
        </w:tc>
        <w:tc>
          <w:tcPr>
            <w:tcW w:w="41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D1B47CF" w14:textId="77777777" w:rsidR="003453D6" w:rsidRPr="003453D6" w:rsidRDefault="003453D6" w:rsidP="003453D6">
            <w:pPr>
              <w:rPr>
                <w:rFonts w:ascii="Times New Roman" w:hAnsi="Times New Roman"/>
                <w:bCs/>
              </w:rPr>
            </w:pPr>
            <w:r w:rsidRPr="003453D6">
              <w:rPr>
                <w:rFonts w:ascii="Times New Roman" w:hAnsi="Times New Roman"/>
                <w:bCs/>
              </w:rPr>
              <w:t>Doba odezvy (v minutách)</w:t>
            </w:r>
          </w:p>
        </w:tc>
      </w:tr>
      <w:tr w:rsidR="003453D6" w:rsidRPr="003453D6" w14:paraId="0B122E99" w14:textId="77777777" w:rsidTr="0050565A">
        <w:trPr>
          <w:trHeight w:val="624"/>
        </w:trPr>
        <w:tc>
          <w:tcPr>
            <w:tcW w:w="3091" w:type="dxa"/>
            <w:gridSpan w:val="2"/>
            <w:tcBorders>
              <w:top w:val="single" w:sz="4" w:space="0" w:color="00000A"/>
              <w:left w:val="single" w:sz="4" w:space="0" w:color="00000A"/>
              <w:bottom w:val="single" w:sz="4" w:space="0" w:color="auto"/>
              <w:right w:val="single" w:sz="4" w:space="0" w:color="00000A"/>
            </w:tcBorders>
            <w:shd w:val="clear" w:color="auto" w:fill="FFFFFF"/>
            <w:tcMar>
              <w:left w:w="108" w:type="dxa"/>
            </w:tcMar>
            <w:vAlign w:val="center"/>
          </w:tcPr>
          <w:p w14:paraId="12CBC05F" w14:textId="77777777" w:rsidR="003453D6" w:rsidRPr="003453D6" w:rsidRDefault="003453D6" w:rsidP="003453D6">
            <w:pPr>
              <w:rPr>
                <w:rFonts w:ascii="Times New Roman" w:hAnsi="Times New Roman"/>
                <w:bCs/>
              </w:rPr>
            </w:pPr>
            <w:r w:rsidRPr="003453D6">
              <w:rPr>
                <w:rFonts w:ascii="Times New Roman" w:hAnsi="Times New Roman"/>
                <w:bCs/>
              </w:rPr>
              <w:t>Všechny komponenty systému PROXIO</w:t>
            </w:r>
          </w:p>
        </w:tc>
        <w:tc>
          <w:tcPr>
            <w:tcW w:w="1538" w:type="dxa"/>
            <w:tcBorders>
              <w:top w:val="single" w:sz="4" w:space="0" w:color="00000A"/>
              <w:left w:val="single" w:sz="4" w:space="0" w:color="00000A"/>
              <w:bottom w:val="single" w:sz="4" w:space="0" w:color="auto"/>
              <w:right w:val="single" w:sz="4" w:space="0" w:color="00000A"/>
            </w:tcBorders>
            <w:shd w:val="clear" w:color="auto" w:fill="FFFFFF"/>
            <w:tcMar>
              <w:left w:w="108" w:type="dxa"/>
            </w:tcMar>
            <w:vAlign w:val="center"/>
          </w:tcPr>
          <w:p w14:paraId="2D9FA9C5" w14:textId="77777777" w:rsidR="003453D6" w:rsidRPr="003453D6" w:rsidRDefault="008F4617" w:rsidP="003453D6">
            <w:pPr>
              <w:rPr>
                <w:rFonts w:ascii="Times New Roman" w:hAnsi="Times New Roman"/>
                <w:bCs/>
              </w:rPr>
            </w:pPr>
            <w:r w:rsidRPr="00D61B5E">
              <w:rPr>
                <w:rFonts w:ascii="Times New Roman" w:hAnsi="Times New Roman"/>
                <w:bCs/>
              </w:rPr>
              <w:t>8:00 - 1</w:t>
            </w:r>
            <w:r>
              <w:rPr>
                <w:rFonts w:ascii="Times New Roman" w:hAnsi="Times New Roman"/>
                <w:bCs/>
              </w:rPr>
              <w:t>8</w:t>
            </w:r>
            <w:r w:rsidRPr="00D61B5E">
              <w:rPr>
                <w:rFonts w:ascii="Times New Roman" w:hAnsi="Times New Roman"/>
                <w:bCs/>
              </w:rPr>
              <w:t xml:space="preserve">:00 hod. (5 x </w:t>
            </w:r>
            <w:r>
              <w:rPr>
                <w:rFonts w:ascii="Times New Roman" w:hAnsi="Times New Roman"/>
                <w:bCs/>
              </w:rPr>
              <w:t>10</w:t>
            </w:r>
            <w:r w:rsidRPr="00D61B5E">
              <w:rPr>
                <w:rFonts w:ascii="Times New Roman" w:hAnsi="Times New Roman"/>
                <w:bCs/>
              </w:rPr>
              <w:t>)</w:t>
            </w:r>
          </w:p>
        </w:tc>
        <w:tc>
          <w:tcPr>
            <w:tcW w:w="4160" w:type="dxa"/>
            <w:tcBorders>
              <w:top w:val="single" w:sz="4" w:space="0" w:color="00000A"/>
              <w:left w:val="single" w:sz="4" w:space="0" w:color="00000A"/>
              <w:bottom w:val="single" w:sz="4" w:space="0" w:color="auto"/>
              <w:right w:val="single" w:sz="4" w:space="0" w:color="00000A"/>
            </w:tcBorders>
            <w:shd w:val="clear" w:color="auto" w:fill="FFFFFF"/>
            <w:tcMar>
              <w:left w:w="108" w:type="dxa"/>
            </w:tcMar>
            <w:vAlign w:val="center"/>
          </w:tcPr>
          <w:p w14:paraId="6140B950" w14:textId="77777777" w:rsidR="003453D6" w:rsidRPr="003453D6" w:rsidRDefault="003453D6" w:rsidP="003453D6">
            <w:pPr>
              <w:rPr>
                <w:rFonts w:ascii="Times New Roman" w:hAnsi="Times New Roman"/>
                <w:bCs/>
              </w:rPr>
            </w:pPr>
            <w:r w:rsidRPr="003453D6">
              <w:rPr>
                <w:rFonts w:ascii="Times New Roman" w:hAnsi="Times New Roman"/>
                <w:bCs/>
              </w:rPr>
              <w:t>240</w:t>
            </w:r>
          </w:p>
        </w:tc>
      </w:tr>
      <w:tr w:rsidR="003453D6" w:rsidRPr="003453D6" w14:paraId="2F7BF3A0" w14:textId="77777777" w:rsidTr="003453D6">
        <w:trPr>
          <w:trHeight w:val="397"/>
        </w:trPr>
        <w:tc>
          <w:tcPr>
            <w:tcW w:w="8789" w:type="dxa"/>
            <w:gridSpan w:val="4"/>
            <w:tcBorders>
              <w:top w:val="single" w:sz="4" w:space="0" w:color="auto"/>
              <w:left w:val="single" w:sz="4" w:space="0" w:color="00000A"/>
              <w:bottom w:val="single" w:sz="4" w:space="0" w:color="00000A"/>
              <w:right w:val="single" w:sz="4" w:space="0" w:color="00000A"/>
            </w:tcBorders>
            <w:shd w:val="clear" w:color="auto" w:fill="F2F2F2"/>
            <w:tcMar>
              <w:left w:w="108" w:type="dxa"/>
            </w:tcMar>
            <w:vAlign w:val="center"/>
          </w:tcPr>
          <w:p w14:paraId="539252B6" w14:textId="77777777" w:rsidR="003453D6" w:rsidRPr="003453D6" w:rsidRDefault="003453D6" w:rsidP="003453D6">
            <w:pPr>
              <w:rPr>
                <w:rFonts w:ascii="Times New Roman" w:hAnsi="Times New Roman"/>
                <w:b/>
                <w:bCs/>
              </w:rPr>
            </w:pPr>
            <w:r w:rsidRPr="003453D6">
              <w:rPr>
                <w:rFonts w:ascii="Times New Roman" w:hAnsi="Times New Roman"/>
                <w:b/>
                <w:bCs/>
              </w:rPr>
              <w:t xml:space="preserve">Detailní popis </w:t>
            </w:r>
          </w:p>
        </w:tc>
      </w:tr>
      <w:tr w:rsidR="003453D6" w:rsidRPr="003453D6" w14:paraId="35639FEB" w14:textId="77777777" w:rsidTr="0050565A">
        <w:trPr>
          <w:trHeight w:val="1685"/>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3DFCFE" w14:textId="77777777" w:rsidR="003453D6" w:rsidRPr="003453D6" w:rsidRDefault="003453D6" w:rsidP="003453D6">
            <w:pPr>
              <w:rPr>
                <w:rFonts w:ascii="Times New Roman" w:hAnsi="Times New Roman"/>
                <w:bCs/>
              </w:rPr>
            </w:pPr>
            <w:r w:rsidRPr="003453D6">
              <w:rPr>
                <w:rFonts w:ascii="Times New Roman" w:hAnsi="Times New Roman"/>
                <w:bCs/>
              </w:rPr>
              <w:t xml:space="preserve">Náplní služby je poskytování konzultací uživatelům systému v požadovaném rozsahu a úrovni znalostí s cílem zkvalitňovat využívání systému pracovníky Objednatele. </w:t>
            </w:r>
          </w:p>
          <w:p w14:paraId="021F7B23" w14:textId="77777777" w:rsidR="003453D6" w:rsidRPr="003453D6" w:rsidRDefault="003453D6" w:rsidP="003453D6">
            <w:pPr>
              <w:rPr>
                <w:rFonts w:ascii="Times New Roman" w:hAnsi="Times New Roman"/>
                <w:bCs/>
              </w:rPr>
            </w:pPr>
            <w:r w:rsidRPr="003453D6">
              <w:rPr>
                <w:rFonts w:ascii="Times New Roman" w:hAnsi="Times New Roman"/>
                <w:bCs/>
              </w:rPr>
              <w:t>Konzultací se rozumí aktivita zdokonalující znalosti pracovníků Objednatele formou dialogu, tj. činnost spočívající v diskusi a řešení konkrétních situací a případů na dané téma. Konzultace je též odpověď na dotaz, nebo vypracování zprávy v závislosti na rozsahu a složitosti dotazu Objednatele k zadanému požadavku.</w:t>
            </w:r>
          </w:p>
          <w:p w14:paraId="0CC39F8C" w14:textId="77777777" w:rsidR="003453D6" w:rsidRPr="003453D6" w:rsidRDefault="003453D6" w:rsidP="003453D6">
            <w:pPr>
              <w:rPr>
                <w:rFonts w:ascii="Times New Roman" w:hAnsi="Times New Roman"/>
                <w:bCs/>
              </w:rPr>
            </w:pPr>
            <w:r w:rsidRPr="003453D6">
              <w:rPr>
                <w:rFonts w:ascii="Times New Roman" w:hAnsi="Times New Roman"/>
                <w:bCs/>
              </w:rPr>
              <w:t>Předmět plnění je poskytován dle povahy konzultace buď v místě Objednatele nebo Poskytovatele (telefonicky či s využitím vzdáleného přístupu). Výjimečně při řešení obecných principů, je možná realizace konzultace pro širší okruh uživatelů na učebně.</w:t>
            </w:r>
          </w:p>
          <w:p w14:paraId="47CC6952" w14:textId="77777777" w:rsidR="003453D6" w:rsidRPr="003453D6" w:rsidRDefault="003453D6" w:rsidP="003453D6">
            <w:pPr>
              <w:rPr>
                <w:rFonts w:ascii="Times New Roman" w:hAnsi="Times New Roman"/>
                <w:b/>
                <w:bCs/>
              </w:rPr>
            </w:pPr>
            <w:r w:rsidRPr="003453D6">
              <w:rPr>
                <w:rFonts w:ascii="Times New Roman" w:hAnsi="Times New Roman"/>
                <w:b/>
                <w:bCs/>
              </w:rPr>
              <w:t>Specifická součinnost pro službu</w:t>
            </w:r>
          </w:p>
          <w:p w14:paraId="07F146C0" w14:textId="77777777" w:rsidR="003453D6" w:rsidRPr="003453D6" w:rsidRDefault="003453D6" w:rsidP="003453D6">
            <w:pPr>
              <w:rPr>
                <w:rFonts w:ascii="Times New Roman" w:hAnsi="Times New Roman"/>
                <w:bCs/>
              </w:rPr>
            </w:pPr>
            <w:r w:rsidRPr="003453D6">
              <w:rPr>
                <w:rFonts w:ascii="Times New Roman" w:hAnsi="Times New Roman"/>
                <w:bCs/>
              </w:rPr>
              <w:t>Objednatel definuje seznam osob, které mohou schválit požadavky na vypracování písemné odpovědi. Objednatel definuje okruh osob, které jsou oprávněny vznést dotaz.</w:t>
            </w:r>
          </w:p>
          <w:p w14:paraId="4E33E161" w14:textId="77777777" w:rsidR="003453D6" w:rsidRPr="003453D6" w:rsidRDefault="003453D6" w:rsidP="003453D6">
            <w:pPr>
              <w:rPr>
                <w:rFonts w:ascii="Times New Roman" w:hAnsi="Times New Roman"/>
                <w:b/>
                <w:bCs/>
              </w:rPr>
            </w:pPr>
            <w:r w:rsidRPr="003453D6">
              <w:rPr>
                <w:rFonts w:ascii="Times New Roman" w:hAnsi="Times New Roman"/>
                <w:b/>
                <w:bCs/>
              </w:rPr>
              <w:t>Kvalita služby a reporting</w:t>
            </w:r>
          </w:p>
          <w:p w14:paraId="375A37D5" w14:textId="77777777" w:rsidR="003453D6" w:rsidRPr="003453D6" w:rsidRDefault="003453D6" w:rsidP="003453D6">
            <w:pPr>
              <w:rPr>
                <w:rFonts w:ascii="Times New Roman" w:hAnsi="Times New Roman"/>
                <w:bCs/>
              </w:rPr>
            </w:pPr>
            <w:r w:rsidRPr="003453D6">
              <w:rPr>
                <w:rFonts w:ascii="Times New Roman" w:hAnsi="Times New Roman"/>
                <w:bCs/>
              </w:rPr>
              <w:t xml:space="preserve">Měření kvality služby je prováděno prostřednictvím služby </w:t>
            </w:r>
            <w:r>
              <w:rPr>
                <w:rFonts w:ascii="Times New Roman" w:hAnsi="Times New Roman"/>
                <w:bCs/>
              </w:rPr>
              <w:t>1</w:t>
            </w:r>
            <w:r w:rsidRPr="003453D6">
              <w:rPr>
                <w:rFonts w:ascii="Times New Roman" w:hAnsi="Times New Roman"/>
                <w:bCs/>
              </w:rPr>
              <w:t>.1 Helpdesk.</w:t>
            </w:r>
          </w:p>
          <w:p w14:paraId="1B1CA7F2" w14:textId="77777777" w:rsidR="003453D6" w:rsidRPr="003453D6" w:rsidRDefault="003453D6" w:rsidP="003453D6">
            <w:pPr>
              <w:rPr>
                <w:rFonts w:ascii="Times New Roman" w:hAnsi="Times New Roman"/>
                <w:bCs/>
              </w:rPr>
            </w:pPr>
            <w:r w:rsidRPr="003453D6">
              <w:rPr>
                <w:rFonts w:ascii="Times New Roman" w:hAnsi="Times New Roman"/>
                <w:bCs/>
              </w:rPr>
              <w:t>Kritériem úspěšnosti je provedení konzultace dokumentované zápisem prostřednictvím služby Helpdesk, v případě konzultace v místě Objednatele podepsanou prezenční listinou a hodnocením konzultace.</w:t>
            </w:r>
          </w:p>
        </w:tc>
      </w:tr>
    </w:tbl>
    <w:p w14:paraId="49FACC44" w14:textId="77777777" w:rsidR="003453D6" w:rsidRDefault="003453D6" w:rsidP="00A400DA">
      <w:pPr>
        <w:rPr>
          <w:rFonts w:ascii="Times New Roman" w:hAnsi="Times New Roman"/>
          <w:bCs/>
        </w:rPr>
      </w:pPr>
    </w:p>
    <w:p w14:paraId="357B3B00" w14:textId="77777777" w:rsidR="003453D6" w:rsidRDefault="003453D6" w:rsidP="00A400DA">
      <w:pPr>
        <w:rPr>
          <w:rFonts w:ascii="Times New Roman" w:hAnsi="Times New Roman"/>
          <w:bCs/>
        </w:rPr>
      </w:pPr>
      <w:r>
        <w:rPr>
          <w:rFonts w:ascii="Times New Roman" w:hAnsi="Times New Roman"/>
          <w:bCs/>
        </w:rPr>
        <w:br w:type="page"/>
      </w:r>
    </w:p>
    <w:tbl>
      <w:tblPr>
        <w:tblW w:w="8789"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4"/>
        <w:gridCol w:w="520"/>
        <w:gridCol w:w="1693"/>
        <w:gridCol w:w="4732"/>
      </w:tblGrid>
      <w:tr w:rsidR="003453D6" w:rsidRPr="003453D6" w14:paraId="50C65B29" w14:textId="77777777" w:rsidTr="003453D6">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539330DC" w14:textId="77777777" w:rsidR="003453D6" w:rsidRPr="003453D6" w:rsidRDefault="003453D6" w:rsidP="003453D6">
            <w:pPr>
              <w:rPr>
                <w:rFonts w:ascii="Times New Roman" w:hAnsi="Times New Roman"/>
                <w:b/>
                <w:bCs/>
              </w:rPr>
            </w:pPr>
            <w:r w:rsidRPr="003453D6">
              <w:rPr>
                <w:rFonts w:ascii="Times New Roman" w:hAnsi="Times New Roman"/>
                <w:b/>
                <w:bCs/>
              </w:rPr>
              <w:lastRenderedPageBreak/>
              <w:t xml:space="preserve">Katalogový list </w:t>
            </w:r>
            <w:r>
              <w:rPr>
                <w:rFonts w:ascii="Times New Roman" w:hAnsi="Times New Roman"/>
                <w:b/>
                <w:bCs/>
              </w:rPr>
              <w:t>2</w:t>
            </w:r>
            <w:r w:rsidRPr="003453D6">
              <w:rPr>
                <w:rFonts w:ascii="Times New Roman" w:hAnsi="Times New Roman"/>
                <w:b/>
                <w:bCs/>
              </w:rPr>
              <w:t>.5 – Poskytování školení</w:t>
            </w:r>
          </w:p>
        </w:tc>
      </w:tr>
      <w:tr w:rsidR="003453D6" w:rsidRPr="003453D6" w14:paraId="03341127" w14:textId="77777777" w:rsidTr="0050565A">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4A41BAB" w14:textId="77777777" w:rsidR="003453D6" w:rsidRPr="003453D6" w:rsidRDefault="003453D6" w:rsidP="003453D6">
            <w:pPr>
              <w:rPr>
                <w:rFonts w:ascii="Times New Roman" w:hAnsi="Times New Roman"/>
                <w:b/>
                <w:bCs/>
              </w:rPr>
            </w:pPr>
            <w:r w:rsidRPr="003453D6">
              <w:rPr>
                <w:rFonts w:ascii="Times New Roman" w:hAnsi="Times New Roman"/>
                <w:b/>
                <w:bCs/>
              </w:rPr>
              <w:t>Kategorie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6C65EEB" w14:textId="77777777" w:rsidR="003453D6" w:rsidRPr="003453D6" w:rsidRDefault="003453D6" w:rsidP="003453D6">
            <w:pPr>
              <w:rPr>
                <w:rFonts w:ascii="Times New Roman" w:hAnsi="Times New Roman"/>
                <w:bCs/>
              </w:rPr>
            </w:pPr>
            <w:r w:rsidRPr="003453D6">
              <w:rPr>
                <w:rFonts w:ascii="Times New Roman" w:hAnsi="Times New Roman"/>
                <w:bCs/>
              </w:rPr>
              <w:t>Rozšířená podpora</w:t>
            </w:r>
          </w:p>
        </w:tc>
      </w:tr>
      <w:tr w:rsidR="003453D6" w:rsidRPr="003453D6" w14:paraId="2F676FA7" w14:textId="77777777" w:rsidTr="0050565A">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F82A5FC" w14:textId="77777777" w:rsidR="003453D6" w:rsidRPr="003453D6" w:rsidRDefault="003453D6" w:rsidP="003453D6">
            <w:pPr>
              <w:rPr>
                <w:rFonts w:ascii="Times New Roman" w:hAnsi="Times New Roman"/>
                <w:b/>
                <w:bCs/>
              </w:rPr>
            </w:pPr>
            <w:r w:rsidRPr="003453D6">
              <w:rPr>
                <w:rFonts w:ascii="Times New Roman" w:hAnsi="Times New Roman"/>
                <w:b/>
                <w:bCs/>
              </w:rPr>
              <w:t>Kód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226A3D1" w14:textId="77777777" w:rsidR="003453D6" w:rsidRPr="003453D6" w:rsidRDefault="003453D6" w:rsidP="003453D6">
            <w:pPr>
              <w:rPr>
                <w:rFonts w:ascii="Times New Roman" w:hAnsi="Times New Roman"/>
                <w:bCs/>
              </w:rPr>
            </w:pPr>
            <w:r>
              <w:rPr>
                <w:rFonts w:ascii="Times New Roman" w:hAnsi="Times New Roman"/>
                <w:bCs/>
              </w:rPr>
              <w:t>2</w:t>
            </w:r>
            <w:r w:rsidRPr="003453D6">
              <w:rPr>
                <w:rFonts w:ascii="Times New Roman" w:hAnsi="Times New Roman"/>
                <w:bCs/>
              </w:rPr>
              <w:t>.5</w:t>
            </w:r>
          </w:p>
        </w:tc>
      </w:tr>
      <w:tr w:rsidR="003453D6" w:rsidRPr="003453D6" w14:paraId="572D2C4E" w14:textId="77777777" w:rsidTr="0050565A">
        <w:trPr>
          <w:trHeight w:val="397"/>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E3334A2" w14:textId="77777777" w:rsidR="003453D6" w:rsidRPr="003453D6" w:rsidRDefault="003453D6" w:rsidP="003453D6">
            <w:pPr>
              <w:rPr>
                <w:rFonts w:ascii="Times New Roman" w:hAnsi="Times New Roman"/>
                <w:b/>
                <w:bCs/>
              </w:rPr>
            </w:pPr>
            <w:r w:rsidRPr="003453D6">
              <w:rPr>
                <w:rFonts w:ascii="Times New Roman" w:hAnsi="Times New Roman"/>
                <w:b/>
                <w:bCs/>
              </w:rPr>
              <w:t>Název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76F1F5" w14:textId="77777777" w:rsidR="003453D6" w:rsidRPr="003453D6" w:rsidRDefault="003453D6" w:rsidP="003453D6">
            <w:pPr>
              <w:rPr>
                <w:rFonts w:ascii="Times New Roman" w:hAnsi="Times New Roman"/>
                <w:b/>
                <w:bCs/>
              </w:rPr>
            </w:pPr>
            <w:r w:rsidRPr="003453D6">
              <w:rPr>
                <w:rFonts w:ascii="Times New Roman" w:hAnsi="Times New Roman"/>
                <w:b/>
                <w:bCs/>
              </w:rPr>
              <w:t>Poskytování školení</w:t>
            </w:r>
          </w:p>
        </w:tc>
      </w:tr>
      <w:tr w:rsidR="003453D6" w:rsidRPr="003453D6" w14:paraId="7EF007F3" w14:textId="77777777" w:rsidTr="0050565A">
        <w:trPr>
          <w:trHeight w:val="680"/>
        </w:trPr>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B09802D" w14:textId="77777777" w:rsidR="003453D6" w:rsidRPr="003453D6" w:rsidRDefault="003453D6" w:rsidP="003453D6">
            <w:pPr>
              <w:rPr>
                <w:rFonts w:ascii="Times New Roman" w:hAnsi="Times New Roman"/>
                <w:b/>
                <w:bCs/>
              </w:rPr>
            </w:pPr>
            <w:r w:rsidRPr="003453D6">
              <w:rPr>
                <w:rFonts w:ascii="Times New Roman" w:hAnsi="Times New Roman"/>
                <w:b/>
                <w:bCs/>
              </w:rPr>
              <w:t>Popis služby</w:t>
            </w:r>
          </w:p>
        </w:tc>
        <w:tc>
          <w:tcPr>
            <w:tcW w:w="69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687485E" w14:textId="77777777" w:rsidR="003453D6" w:rsidRPr="003453D6" w:rsidRDefault="003453D6" w:rsidP="003453D6">
            <w:pPr>
              <w:rPr>
                <w:rFonts w:ascii="Times New Roman" w:hAnsi="Times New Roman"/>
                <w:bCs/>
              </w:rPr>
            </w:pPr>
            <w:r w:rsidRPr="003453D6">
              <w:rPr>
                <w:rFonts w:ascii="Times New Roman" w:hAnsi="Times New Roman"/>
                <w:bCs/>
              </w:rPr>
              <w:t>Cílem služby je zajišťovat školení pracovníků Objednatele (individuální, hromadná) v požadovaném rozsahu a úrovni znalostí.</w:t>
            </w:r>
          </w:p>
        </w:tc>
      </w:tr>
      <w:tr w:rsidR="003453D6" w:rsidRPr="003453D6" w14:paraId="69F3A6EA" w14:textId="77777777" w:rsidTr="003453D6">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596DF242" w14:textId="77777777" w:rsidR="003453D6" w:rsidRPr="003453D6" w:rsidRDefault="003453D6" w:rsidP="003453D6">
            <w:pPr>
              <w:rPr>
                <w:rFonts w:ascii="Times New Roman" w:hAnsi="Times New Roman"/>
                <w:b/>
                <w:bCs/>
              </w:rPr>
            </w:pPr>
            <w:r w:rsidRPr="003453D6">
              <w:rPr>
                <w:rFonts w:ascii="Times New Roman" w:hAnsi="Times New Roman"/>
                <w:b/>
                <w:bCs/>
              </w:rPr>
              <w:t>Rozsah a parametry služby</w:t>
            </w:r>
          </w:p>
        </w:tc>
      </w:tr>
      <w:tr w:rsidR="003453D6" w:rsidRPr="003453D6" w14:paraId="53DB4EE6" w14:textId="77777777" w:rsidTr="0050565A">
        <w:trPr>
          <w:trHeight w:val="510"/>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3575026" w14:textId="77777777" w:rsidR="003453D6" w:rsidRPr="003453D6" w:rsidRDefault="003453D6" w:rsidP="003453D6">
            <w:pPr>
              <w:rPr>
                <w:rFonts w:ascii="Times New Roman" w:hAnsi="Times New Roman"/>
                <w:bCs/>
              </w:rPr>
            </w:pPr>
            <w:r w:rsidRPr="003453D6">
              <w:rPr>
                <w:rFonts w:ascii="Times New Roman" w:hAnsi="Times New Roman"/>
                <w:bCs/>
              </w:rPr>
              <w:t>Funkční celek</w:t>
            </w:r>
          </w:p>
        </w:tc>
        <w:tc>
          <w:tcPr>
            <w:tcW w:w="16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7AAA64A" w14:textId="77777777" w:rsidR="003453D6" w:rsidRPr="003453D6" w:rsidRDefault="003453D6" w:rsidP="003453D6">
            <w:pPr>
              <w:rPr>
                <w:rFonts w:ascii="Times New Roman" w:hAnsi="Times New Roman"/>
                <w:bCs/>
              </w:rPr>
            </w:pPr>
            <w:r w:rsidRPr="003453D6">
              <w:rPr>
                <w:rFonts w:ascii="Times New Roman" w:hAnsi="Times New Roman"/>
                <w:bCs/>
              </w:rPr>
              <w:t>Provozní doba</w:t>
            </w:r>
          </w:p>
        </w:tc>
        <w:tc>
          <w:tcPr>
            <w:tcW w:w="47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8BA0840" w14:textId="77777777" w:rsidR="003453D6" w:rsidRPr="003453D6" w:rsidRDefault="003453D6" w:rsidP="003453D6">
            <w:pPr>
              <w:rPr>
                <w:rFonts w:ascii="Times New Roman" w:hAnsi="Times New Roman"/>
                <w:bCs/>
              </w:rPr>
            </w:pPr>
            <w:r w:rsidRPr="003453D6">
              <w:rPr>
                <w:rFonts w:ascii="Times New Roman" w:hAnsi="Times New Roman"/>
                <w:bCs/>
              </w:rPr>
              <w:t>Doba odezvy (v minutách)</w:t>
            </w:r>
          </w:p>
        </w:tc>
      </w:tr>
      <w:tr w:rsidR="003453D6" w:rsidRPr="003453D6" w14:paraId="282DE14B" w14:textId="77777777" w:rsidTr="0050565A">
        <w:trPr>
          <w:trHeight w:val="680"/>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6EAA9E" w14:textId="77777777" w:rsidR="003453D6" w:rsidRPr="003453D6" w:rsidRDefault="003453D6" w:rsidP="003453D6">
            <w:pPr>
              <w:rPr>
                <w:rFonts w:ascii="Times New Roman" w:hAnsi="Times New Roman"/>
                <w:bCs/>
              </w:rPr>
            </w:pPr>
            <w:r w:rsidRPr="003453D6">
              <w:rPr>
                <w:rFonts w:ascii="Times New Roman" w:hAnsi="Times New Roman"/>
                <w:bCs/>
              </w:rPr>
              <w:t>Všechny komponenty systému PROXIO</w:t>
            </w: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9439CD" w14:textId="77777777" w:rsidR="003453D6" w:rsidRPr="003453D6" w:rsidRDefault="008F4617" w:rsidP="003453D6">
            <w:pPr>
              <w:rPr>
                <w:rFonts w:ascii="Times New Roman" w:hAnsi="Times New Roman"/>
                <w:bCs/>
              </w:rPr>
            </w:pPr>
            <w:r w:rsidRPr="00D61B5E">
              <w:rPr>
                <w:rFonts w:ascii="Times New Roman" w:hAnsi="Times New Roman"/>
                <w:bCs/>
              </w:rPr>
              <w:t>8:00 - 1</w:t>
            </w:r>
            <w:r>
              <w:rPr>
                <w:rFonts w:ascii="Times New Roman" w:hAnsi="Times New Roman"/>
                <w:bCs/>
              </w:rPr>
              <w:t>8</w:t>
            </w:r>
            <w:r w:rsidRPr="00D61B5E">
              <w:rPr>
                <w:rFonts w:ascii="Times New Roman" w:hAnsi="Times New Roman"/>
                <w:bCs/>
              </w:rPr>
              <w:t xml:space="preserve">:00 hod. (5 x </w:t>
            </w:r>
            <w:r>
              <w:rPr>
                <w:rFonts w:ascii="Times New Roman" w:hAnsi="Times New Roman"/>
                <w:bCs/>
              </w:rPr>
              <w:t>10</w:t>
            </w:r>
            <w:r w:rsidRPr="00D61B5E">
              <w:rPr>
                <w:rFonts w:ascii="Times New Roman" w:hAnsi="Times New Roman"/>
                <w:bCs/>
              </w:rPr>
              <w:t>)</w:t>
            </w:r>
          </w:p>
        </w:tc>
        <w:tc>
          <w:tcPr>
            <w:tcW w:w="4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7A557A" w14:textId="77777777" w:rsidR="003453D6" w:rsidRPr="003453D6" w:rsidRDefault="003453D6" w:rsidP="003453D6">
            <w:pPr>
              <w:rPr>
                <w:rFonts w:ascii="Times New Roman" w:hAnsi="Times New Roman"/>
                <w:bCs/>
              </w:rPr>
            </w:pPr>
            <w:r w:rsidRPr="003453D6">
              <w:rPr>
                <w:rFonts w:ascii="Times New Roman" w:hAnsi="Times New Roman"/>
                <w:bCs/>
              </w:rPr>
              <w:t>240</w:t>
            </w:r>
          </w:p>
        </w:tc>
      </w:tr>
      <w:tr w:rsidR="003453D6" w:rsidRPr="003453D6" w14:paraId="4E8E567C" w14:textId="77777777" w:rsidTr="0050565A">
        <w:tc>
          <w:tcPr>
            <w:tcW w:w="878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328C807" w14:textId="77777777" w:rsidR="003453D6" w:rsidRPr="003453D6" w:rsidRDefault="003453D6" w:rsidP="003453D6">
            <w:pPr>
              <w:rPr>
                <w:rFonts w:ascii="Times New Roman" w:hAnsi="Times New Roman"/>
                <w:b/>
                <w:bCs/>
              </w:rPr>
            </w:pPr>
          </w:p>
        </w:tc>
      </w:tr>
      <w:tr w:rsidR="003453D6" w:rsidRPr="003453D6" w14:paraId="0ECE3664" w14:textId="77777777" w:rsidTr="003453D6">
        <w:trPr>
          <w:trHeight w:val="397"/>
        </w:trPr>
        <w:tc>
          <w:tcPr>
            <w:tcW w:w="8789"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14:paraId="4598B7C1" w14:textId="77777777" w:rsidR="003453D6" w:rsidRPr="003453D6" w:rsidRDefault="003453D6" w:rsidP="003453D6">
            <w:pPr>
              <w:rPr>
                <w:rFonts w:ascii="Times New Roman" w:hAnsi="Times New Roman"/>
                <w:b/>
                <w:bCs/>
              </w:rPr>
            </w:pPr>
            <w:r w:rsidRPr="003453D6">
              <w:rPr>
                <w:rFonts w:ascii="Times New Roman" w:hAnsi="Times New Roman"/>
                <w:b/>
                <w:bCs/>
              </w:rPr>
              <w:t xml:space="preserve">Detailní popis </w:t>
            </w:r>
          </w:p>
        </w:tc>
      </w:tr>
      <w:tr w:rsidR="003453D6" w:rsidRPr="003453D6" w14:paraId="56F8FF05" w14:textId="77777777" w:rsidTr="0050565A">
        <w:tc>
          <w:tcPr>
            <w:tcW w:w="878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809548D" w14:textId="77777777" w:rsidR="003453D6" w:rsidRPr="003453D6" w:rsidRDefault="003453D6" w:rsidP="003453D6">
            <w:pPr>
              <w:rPr>
                <w:rFonts w:ascii="Times New Roman" w:hAnsi="Times New Roman"/>
                <w:bCs/>
              </w:rPr>
            </w:pPr>
            <w:r w:rsidRPr="003453D6">
              <w:rPr>
                <w:rFonts w:ascii="Times New Roman" w:hAnsi="Times New Roman"/>
                <w:bCs/>
              </w:rPr>
              <w:t>Činnost zdokonalující znalosti pracovníků Objednatele formou prezentace problematiky, funkcionalit a principů konkrétní školené oblasti. Probíhá zpravidla na pracovištích Objednatele, nejlépe učebně pro tuto činnost přizpůsobené. Školení je prováděno zpravidla na testovacím prostředí Objednatele.</w:t>
            </w:r>
          </w:p>
          <w:p w14:paraId="38FD5DDF" w14:textId="77777777" w:rsidR="003453D6" w:rsidRPr="003453D6" w:rsidRDefault="003453D6" w:rsidP="003453D6">
            <w:pPr>
              <w:rPr>
                <w:rFonts w:ascii="Times New Roman" w:hAnsi="Times New Roman"/>
                <w:bCs/>
              </w:rPr>
            </w:pPr>
            <w:r w:rsidRPr="003453D6">
              <w:rPr>
                <w:rFonts w:ascii="Times New Roman" w:hAnsi="Times New Roman"/>
                <w:bCs/>
              </w:rPr>
              <w:t>Typicky se jedná o školení uživatelů, poskytovaná:</w:t>
            </w:r>
          </w:p>
          <w:p w14:paraId="6B06F3C6" w14:textId="77777777" w:rsidR="003453D6" w:rsidRPr="003453D6" w:rsidRDefault="003453D6" w:rsidP="0050565A">
            <w:pPr>
              <w:numPr>
                <w:ilvl w:val="0"/>
                <w:numId w:val="40"/>
              </w:numPr>
              <w:spacing w:after="0"/>
              <w:ind w:left="414" w:hanging="357"/>
              <w:rPr>
                <w:rFonts w:ascii="Times New Roman" w:hAnsi="Times New Roman"/>
                <w:bCs/>
              </w:rPr>
            </w:pPr>
            <w:r w:rsidRPr="003453D6">
              <w:rPr>
                <w:rFonts w:ascii="Times New Roman" w:hAnsi="Times New Roman"/>
                <w:bCs/>
              </w:rPr>
              <w:t>v </w:t>
            </w:r>
            <w:proofErr w:type="spellStart"/>
            <w:r w:rsidRPr="003453D6">
              <w:rPr>
                <w:rFonts w:ascii="Times New Roman" w:hAnsi="Times New Roman"/>
                <w:bCs/>
              </w:rPr>
              <w:t>poimplementační</w:t>
            </w:r>
            <w:proofErr w:type="spellEnd"/>
            <w:r w:rsidRPr="003453D6">
              <w:rPr>
                <w:rFonts w:ascii="Times New Roman" w:hAnsi="Times New Roman"/>
                <w:bCs/>
              </w:rPr>
              <w:t xml:space="preserve"> fázi, zejména pro nové pracovníky,</w:t>
            </w:r>
          </w:p>
          <w:p w14:paraId="04C2E2E0" w14:textId="77777777" w:rsidR="003453D6" w:rsidRPr="003453D6" w:rsidRDefault="003453D6" w:rsidP="0050565A">
            <w:pPr>
              <w:numPr>
                <w:ilvl w:val="0"/>
                <w:numId w:val="40"/>
              </w:numPr>
              <w:spacing w:after="0"/>
              <w:ind w:left="414" w:hanging="357"/>
              <w:rPr>
                <w:rFonts w:ascii="Times New Roman" w:hAnsi="Times New Roman"/>
                <w:bCs/>
              </w:rPr>
            </w:pPr>
            <w:r w:rsidRPr="003453D6">
              <w:rPr>
                <w:rFonts w:ascii="Times New Roman" w:hAnsi="Times New Roman"/>
                <w:bCs/>
              </w:rPr>
              <w:t>při rozšíření využívání aplikací na další organizační jednotky, nebo změně pracovních náplní,</w:t>
            </w:r>
          </w:p>
          <w:p w14:paraId="43866D16" w14:textId="77777777" w:rsidR="003453D6" w:rsidRPr="003453D6" w:rsidRDefault="003453D6" w:rsidP="0050565A">
            <w:pPr>
              <w:numPr>
                <w:ilvl w:val="0"/>
                <w:numId w:val="40"/>
              </w:numPr>
              <w:rPr>
                <w:rFonts w:ascii="Times New Roman" w:hAnsi="Times New Roman"/>
                <w:bCs/>
              </w:rPr>
            </w:pPr>
            <w:r w:rsidRPr="003453D6">
              <w:rPr>
                <w:rFonts w:ascii="Times New Roman" w:hAnsi="Times New Roman"/>
                <w:bCs/>
              </w:rPr>
              <w:t xml:space="preserve">při </w:t>
            </w:r>
            <w:proofErr w:type="spellStart"/>
            <w:r w:rsidRPr="003453D6">
              <w:rPr>
                <w:rFonts w:ascii="Times New Roman" w:hAnsi="Times New Roman"/>
                <w:bCs/>
              </w:rPr>
              <w:t>reimplementaci</w:t>
            </w:r>
            <w:proofErr w:type="spellEnd"/>
            <w:r w:rsidRPr="003453D6">
              <w:rPr>
                <w:rFonts w:ascii="Times New Roman" w:hAnsi="Times New Roman"/>
                <w:bCs/>
              </w:rPr>
              <w:t xml:space="preserve"> produktu jako doplňující školení nad rozsah dohodnutý v rámci implementace nové verze nebo opravného balíčku verze produktu PROXIO.</w:t>
            </w:r>
          </w:p>
          <w:p w14:paraId="1713CA4C" w14:textId="77777777" w:rsidR="003453D6" w:rsidRPr="003453D6" w:rsidRDefault="003453D6" w:rsidP="003453D6">
            <w:pPr>
              <w:rPr>
                <w:rFonts w:ascii="Times New Roman" w:hAnsi="Times New Roman"/>
                <w:bCs/>
              </w:rPr>
            </w:pPr>
            <w:r w:rsidRPr="003453D6">
              <w:rPr>
                <w:rFonts w:ascii="Times New Roman" w:hAnsi="Times New Roman"/>
                <w:bCs/>
              </w:rPr>
              <w:t>Součástí této služby je i příprava tzv. školících materiálů. Podle požadavku Objednatele je možno službu doplnit i o závěrečný test, hodnotící získané znalosti.</w:t>
            </w:r>
          </w:p>
          <w:p w14:paraId="6D448F43" w14:textId="77777777" w:rsidR="003453D6" w:rsidRPr="003453D6" w:rsidRDefault="003453D6" w:rsidP="003453D6">
            <w:pPr>
              <w:rPr>
                <w:rFonts w:ascii="Times New Roman" w:hAnsi="Times New Roman"/>
                <w:bCs/>
              </w:rPr>
            </w:pPr>
            <w:r w:rsidRPr="003453D6">
              <w:rPr>
                <w:rFonts w:ascii="Times New Roman" w:hAnsi="Times New Roman"/>
                <w:bCs/>
              </w:rPr>
              <w:t>Požadavek na školení je uplatněn prostřednictvím služby Helpdesk. Poskytovatel poskytne školení v co nejkratším termínu s ohledem na potřeby Objednatele a na své kapacitní možnosti.</w:t>
            </w:r>
          </w:p>
          <w:p w14:paraId="7A38EC61" w14:textId="77777777" w:rsidR="003453D6" w:rsidRPr="003453D6" w:rsidRDefault="003453D6" w:rsidP="003453D6">
            <w:pPr>
              <w:rPr>
                <w:rFonts w:ascii="Times New Roman" w:hAnsi="Times New Roman"/>
                <w:b/>
                <w:bCs/>
              </w:rPr>
            </w:pPr>
            <w:r w:rsidRPr="003453D6">
              <w:rPr>
                <w:rFonts w:ascii="Times New Roman" w:hAnsi="Times New Roman"/>
                <w:b/>
                <w:bCs/>
              </w:rPr>
              <w:t>Kvalita služby a reporting</w:t>
            </w:r>
          </w:p>
          <w:p w14:paraId="74D14CC8" w14:textId="77777777" w:rsidR="003453D6" w:rsidRPr="003453D6" w:rsidRDefault="003453D6" w:rsidP="003453D6">
            <w:pPr>
              <w:rPr>
                <w:rFonts w:ascii="Times New Roman" w:hAnsi="Times New Roman"/>
                <w:bCs/>
              </w:rPr>
            </w:pPr>
            <w:r w:rsidRPr="003453D6">
              <w:rPr>
                <w:rFonts w:ascii="Times New Roman" w:hAnsi="Times New Roman"/>
                <w:bCs/>
              </w:rPr>
              <w:t xml:space="preserve">Služba je prováděna v celkovém rozsahu odsouhlaseném mezi poskytovatelem a Objednatelem. </w:t>
            </w:r>
          </w:p>
          <w:p w14:paraId="1C7B8520" w14:textId="77777777" w:rsidR="003453D6" w:rsidRPr="003453D6" w:rsidRDefault="003453D6" w:rsidP="003453D6">
            <w:pPr>
              <w:rPr>
                <w:rFonts w:ascii="Times New Roman" w:hAnsi="Times New Roman"/>
                <w:bCs/>
              </w:rPr>
            </w:pPr>
            <w:r w:rsidRPr="003453D6">
              <w:rPr>
                <w:rFonts w:ascii="Times New Roman" w:hAnsi="Times New Roman"/>
                <w:bCs/>
              </w:rPr>
              <w:t xml:space="preserve">Měření kvality služby je prováděno prostřednictvím služby </w:t>
            </w:r>
            <w:r>
              <w:rPr>
                <w:rFonts w:ascii="Times New Roman" w:hAnsi="Times New Roman"/>
                <w:bCs/>
              </w:rPr>
              <w:t>1</w:t>
            </w:r>
            <w:r w:rsidRPr="003453D6">
              <w:rPr>
                <w:rFonts w:ascii="Times New Roman" w:hAnsi="Times New Roman"/>
                <w:bCs/>
              </w:rPr>
              <w:t>.1 Helpdesk.</w:t>
            </w:r>
          </w:p>
          <w:p w14:paraId="49AEE8D4" w14:textId="77777777" w:rsidR="003453D6" w:rsidRPr="003453D6" w:rsidRDefault="003453D6" w:rsidP="003453D6">
            <w:pPr>
              <w:rPr>
                <w:rFonts w:ascii="Times New Roman" w:hAnsi="Times New Roman"/>
                <w:bCs/>
              </w:rPr>
            </w:pPr>
            <w:r w:rsidRPr="003453D6">
              <w:rPr>
                <w:rFonts w:ascii="Times New Roman" w:hAnsi="Times New Roman"/>
                <w:bCs/>
              </w:rPr>
              <w:t>Kritériem úspěšnosti je provedení školení dokumentované podepsanou prezenční listinou a hodnocením školení.</w:t>
            </w:r>
          </w:p>
          <w:p w14:paraId="5626DC70" w14:textId="77777777" w:rsidR="003453D6" w:rsidRPr="003453D6" w:rsidRDefault="003453D6" w:rsidP="003453D6">
            <w:pPr>
              <w:rPr>
                <w:rFonts w:ascii="Times New Roman" w:hAnsi="Times New Roman"/>
                <w:b/>
                <w:bCs/>
              </w:rPr>
            </w:pPr>
            <w:r w:rsidRPr="003453D6">
              <w:rPr>
                <w:rFonts w:ascii="Times New Roman" w:hAnsi="Times New Roman"/>
                <w:b/>
                <w:bCs/>
              </w:rPr>
              <w:t>požadavek na součinnost Objednatele</w:t>
            </w:r>
          </w:p>
          <w:p w14:paraId="2BE3A335" w14:textId="77777777" w:rsidR="003453D6" w:rsidRPr="003453D6" w:rsidRDefault="003453D6" w:rsidP="003453D6">
            <w:pPr>
              <w:rPr>
                <w:rFonts w:ascii="Times New Roman" w:hAnsi="Times New Roman"/>
                <w:bCs/>
              </w:rPr>
            </w:pPr>
            <w:r w:rsidRPr="003453D6">
              <w:rPr>
                <w:rFonts w:ascii="Times New Roman" w:hAnsi="Times New Roman"/>
                <w:bCs/>
              </w:rPr>
              <w:t>Zajistit uvolnění a účast konkrétních uživatelů, administrátorů a školících a technických prostředků. V případě potřeby tištěných příruček jejich vytištění a namnožení v potřebných počtech.</w:t>
            </w:r>
          </w:p>
        </w:tc>
      </w:tr>
    </w:tbl>
    <w:p w14:paraId="295C49B2" w14:textId="77777777" w:rsidR="003453D6" w:rsidRDefault="003453D6" w:rsidP="00A400DA">
      <w:pPr>
        <w:rPr>
          <w:rFonts w:ascii="Times New Roman" w:hAnsi="Times New Roman"/>
          <w:bCs/>
        </w:rPr>
      </w:pP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32"/>
        <w:gridCol w:w="1701"/>
        <w:gridCol w:w="4712"/>
      </w:tblGrid>
      <w:tr w:rsidR="003453D6" w:rsidRPr="003453D6" w14:paraId="653C2DC1" w14:textId="77777777" w:rsidTr="003453D6">
        <w:trPr>
          <w:trHeight w:val="397"/>
        </w:trPr>
        <w:tc>
          <w:tcPr>
            <w:tcW w:w="8789" w:type="dxa"/>
            <w:gridSpan w:val="4"/>
            <w:shd w:val="clear" w:color="auto" w:fill="F2F2F2"/>
            <w:vAlign w:val="center"/>
          </w:tcPr>
          <w:p w14:paraId="5483F433" w14:textId="77777777" w:rsidR="003453D6" w:rsidRPr="003453D6" w:rsidRDefault="003453D6" w:rsidP="003453D6">
            <w:pPr>
              <w:rPr>
                <w:rFonts w:ascii="Times New Roman" w:hAnsi="Times New Roman"/>
                <w:b/>
                <w:bCs/>
              </w:rPr>
            </w:pPr>
            <w:r w:rsidRPr="003453D6">
              <w:rPr>
                <w:rFonts w:ascii="Times New Roman" w:hAnsi="Times New Roman"/>
                <w:b/>
                <w:bCs/>
              </w:rPr>
              <w:lastRenderedPageBreak/>
              <w:t xml:space="preserve">Katalogový list </w:t>
            </w:r>
            <w:r>
              <w:rPr>
                <w:rFonts w:ascii="Times New Roman" w:hAnsi="Times New Roman"/>
                <w:b/>
                <w:bCs/>
              </w:rPr>
              <w:t>2</w:t>
            </w:r>
            <w:r w:rsidRPr="003453D6">
              <w:rPr>
                <w:rFonts w:ascii="Times New Roman" w:hAnsi="Times New Roman"/>
                <w:b/>
                <w:bCs/>
              </w:rPr>
              <w:t>.6 – Metodická podpora</w:t>
            </w:r>
          </w:p>
        </w:tc>
      </w:tr>
      <w:tr w:rsidR="003453D6" w:rsidRPr="003453D6" w14:paraId="7BFCF641" w14:textId="77777777" w:rsidTr="0050565A">
        <w:trPr>
          <w:trHeight w:val="397"/>
        </w:trPr>
        <w:tc>
          <w:tcPr>
            <w:tcW w:w="1844" w:type="dxa"/>
            <w:shd w:val="clear" w:color="auto" w:fill="auto"/>
            <w:vAlign w:val="center"/>
          </w:tcPr>
          <w:p w14:paraId="50B42E29" w14:textId="77777777" w:rsidR="003453D6" w:rsidRPr="003453D6" w:rsidRDefault="003453D6" w:rsidP="003453D6">
            <w:pPr>
              <w:rPr>
                <w:rFonts w:ascii="Times New Roman" w:hAnsi="Times New Roman"/>
                <w:b/>
                <w:bCs/>
              </w:rPr>
            </w:pPr>
            <w:r w:rsidRPr="003453D6">
              <w:rPr>
                <w:rFonts w:ascii="Times New Roman" w:hAnsi="Times New Roman"/>
                <w:b/>
                <w:bCs/>
              </w:rPr>
              <w:t>Kategorie služby</w:t>
            </w:r>
          </w:p>
        </w:tc>
        <w:tc>
          <w:tcPr>
            <w:tcW w:w="6945" w:type="dxa"/>
            <w:gridSpan w:val="3"/>
            <w:shd w:val="clear" w:color="auto" w:fill="auto"/>
            <w:vAlign w:val="center"/>
          </w:tcPr>
          <w:p w14:paraId="2B5BCE10" w14:textId="77777777" w:rsidR="003453D6" w:rsidRPr="003453D6" w:rsidRDefault="003453D6" w:rsidP="003453D6">
            <w:pPr>
              <w:rPr>
                <w:rFonts w:ascii="Times New Roman" w:hAnsi="Times New Roman"/>
                <w:bCs/>
              </w:rPr>
            </w:pPr>
            <w:r w:rsidRPr="003453D6">
              <w:rPr>
                <w:rFonts w:ascii="Times New Roman" w:hAnsi="Times New Roman"/>
                <w:bCs/>
              </w:rPr>
              <w:t>Rozšířená podpora</w:t>
            </w:r>
          </w:p>
        </w:tc>
      </w:tr>
      <w:tr w:rsidR="003453D6" w:rsidRPr="003453D6" w14:paraId="41C9BAC6" w14:textId="77777777" w:rsidTr="0050565A">
        <w:trPr>
          <w:trHeight w:val="397"/>
        </w:trPr>
        <w:tc>
          <w:tcPr>
            <w:tcW w:w="1844" w:type="dxa"/>
            <w:shd w:val="clear" w:color="auto" w:fill="auto"/>
            <w:vAlign w:val="center"/>
          </w:tcPr>
          <w:p w14:paraId="32800F87" w14:textId="77777777" w:rsidR="003453D6" w:rsidRPr="003453D6" w:rsidRDefault="003453D6" w:rsidP="003453D6">
            <w:pPr>
              <w:rPr>
                <w:rFonts w:ascii="Times New Roman" w:hAnsi="Times New Roman"/>
                <w:b/>
                <w:bCs/>
              </w:rPr>
            </w:pPr>
            <w:r w:rsidRPr="003453D6">
              <w:rPr>
                <w:rFonts w:ascii="Times New Roman" w:hAnsi="Times New Roman"/>
                <w:b/>
                <w:bCs/>
              </w:rPr>
              <w:t>Kód služby</w:t>
            </w:r>
          </w:p>
        </w:tc>
        <w:tc>
          <w:tcPr>
            <w:tcW w:w="6945" w:type="dxa"/>
            <w:gridSpan w:val="3"/>
            <w:shd w:val="clear" w:color="auto" w:fill="auto"/>
            <w:vAlign w:val="center"/>
          </w:tcPr>
          <w:p w14:paraId="75E087E1" w14:textId="77777777" w:rsidR="003453D6" w:rsidRPr="003453D6" w:rsidRDefault="003453D6" w:rsidP="003453D6">
            <w:pPr>
              <w:rPr>
                <w:rFonts w:ascii="Times New Roman" w:hAnsi="Times New Roman"/>
                <w:bCs/>
              </w:rPr>
            </w:pPr>
            <w:r>
              <w:rPr>
                <w:rFonts w:ascii="Times New Roman" w:hAnsi="Times New Roman"/>
                <w:bCs/>
              </w:rPr>
              <w:t>2</w:t>
            </w:r>
            <w:r w:rsidRPr="003453D6">
              <w:rPr>
                <w:rFonts w:ascii="Times New Roman" w:hAnsi="Times New Roman"/>
                <w:bCs/>
              </w:rPr>
              <w:t>.6</w:t>
            </w:r>
          </w:p>
        </w:tc>
      </w:tr>
      <w:tr w:rsidR="003453D6" w:rsidRPr="003453D6" w14:paraId="508F2C34" w14:textId="77777777" w:rsidTr="0050565A">
        <w:trPr>
          <w:trHeight w:val="397"/>
        </w:trPr>
        <w:tc>
          <w:tcPr>
            <w:tcW w:w="1844" w:type="dxa"/>
            <w:shd w:val="clear" w:color="auto" w:fill="auto"/>
            <w:vAlign w:val="center"/>
          </w:tcPr>
          <w:p w14:paraId="730F1751" w14:textId="77777777" w:rsidR="003453D6" w:rsidRPr="003453D6" w:rsidRDefault="003453D6" w:rsidP="003453D6">
            <w:pPr>
              <w:rPr>
                <w:rFonts w:ascii="Times New Roman" w:hAnsi="Times New Roman"/>
                <w:b/>
                <w:bCs/>
              </w:rPr>
            </w:pPr>
            <w:r w:rsidRPr="003453D6">
              <w:rPr>
                <w:rFonts w:ascii="Times New Roman" w:hAnsi="Times New Roman"/>
                <w:b/>
                <w:bCs/>
              </w:rPr>
              <w:t>Název služby</w:t>
            </w:r>
          </w:p>
        </w:tc>
        <w:tc>
          <w:tcPr>
            <w:tcW w:w="6945" w:type="dxa"/>
            <w:gridSpan w:val="3"/>
            <w:shd w:val="clear" w:color="auto" w:fill="auto"/>
            <w:vAlign w:val="center"/>
          </w:tcPr>
          <w:p w14:paraId="24FE7304" w14:textId="77777777" w:rsidR="003453D6" w:rsidRPr="003453D6" w:rsidRDefault="003453D6" w:rsidP="003453D6">
            <w:pPr>
              <w:rPr>
                <w:rFonts w:ascii="Times New Roman" w:hAnsi="Times New Roman"/>
                <w:b/>
                <w:bCs/>
              </w:rPr>
            </w:pPr>
            <w:r w:rsidRPr="003453D6">
              <w:rPr>
                <w:rFonts w:ascii="Times New Roman" w:hAnsi="Times New Roman"/>
                <w:b/>
                <w:bCs/>
              </w:rPr>
              <w:t>Metodická podpora</w:t>
            </w:r>
          </w:p>
        </w:tc>
      </w:tr>
      <w:tr w:rsidR="003453D6" w:rsidRPr="003453D6" w14:paraId="724A10F1" w14:textId="77777777" w:rsidTr="0050565A">
        <w:trPr>
          <w:trHeight w:val="680"/>
        </w:trPr>
        <w:tc>
          <w:tcPr>
            <w:tcW w:w="1844" w:type="dxa"/>
            <w:shd w:val="clear" w:color="auto" w:fill="auto"/>
            <w:vAlign w:val="center"/>
          </w:tcPr>
          <w:p w14:paraId="1F9FB93C" w14:textId="77777777" w:rsidR="003453D6" w:rsidRPr="003453D6" w:rsidRDefault="003453D6" w:rsidP="003453D6">
            <w:pPr>
              <w:rPr>
                <w:rFonts w:ascii="Times New Roman" w:hAnsi="Times New Roman"/>
                <w:b/>
                <w:bCs/>
              </w:rPr>
            </w:pPr>
            <w:r w:rsidRPr="003453D6">
              <w:rPr>
                <w:rFonts w:ascii="Times New Roman" w:hAnsi="Times New Roman"/>
                <w:b/>
                <w:bCs/>
              </w:rPr>
              <w:t>Popis služby</w:t>
            </w:r>
          </w:p>
        </w:tc>
        <w:tc>
          <w:tcPr>
            <w:tcW w:w="6945" w:type="dxa"/>
            <w:gridSpan w:val="3"/>
            <w:shd w:val="clear" w:color="auto" w:fill="auto"/>
            <w:vAlign w:val="center"/>
          </w:tcPr>
          <w:p w14:paraId="4D91ED51" w14:textId="77777777" w:rsidR="003453D6" w:rsidRPr="003453D6" w:rsidRDefault="003453D6" w:rsidP="003453D6">
            <w:pPr>
              <w:rPr>
                <w:rFonts w:ascii="Times New Roman" w:hAnsi="Times New Roman"/>
                <w:bCs/>
              </w:rPr>
            </w:pPr>
            <w:r w:rsidRPr="003453D6">
              <w:rPr>
                <w:rFonts w:ascii="Times New Roman" w:hAnsi="Times New Roman"/>
                <w:bCs/>
              </w:rPr>
              <w:t>Cílem služby je zajišťovat metodickou podporu pracovníkům Objednatele (uživatelům) v požadovaném rozsahu.</w:t>
            </w:r>
          </w:p>
        </w:tc>
      </w:tr>
      <w:tr w:rsidR="003453D6" w:rsidRPr="003453D6" w14:paraId="1FA4DE1B" w14:textId="77777777" w:rsidTr="003453D6">
        <w:trPr>
          <w:trHeight w:val="397"/>
        </w:trPr>
        <w:tc>
          <w:tcPr>
            <w:tcW w:w="8789" w:type="dxa"/>
            <w:gridSpan w:val="4"/>
            <w:tcBorders>
              <w:bottom w:val="single" w:sz="4" w:space="0" w:color="auto"/>
            </w:tcBorders>
            <w:shd w:val="clear" w:color="auto" w:fill="F2F2F2"/>
            <w:vAlign w:val="center"/>
          </w:tcPr>
          <w:p w14:paraId="1E78E98F" w14:textId="77777777" w:rsidR="003453D6" w:rsidRPr="003453D6" w:rsidRDefault="003453D6" w:rsidP="003453D6">
            <w:pPr>
              <w:rPr>
                <w:rFonts w:ascii="Times New Roman" w:hAnsi="Times New Roman"/>
                <w:b/>
                <w:bCs/>
              </w:rPr>
            </w:pPr>
            <w:r w:rsidRPr="003453D6">
              <w:rPr>
                <w:rFonts w:ascii="Times New Roman" w:hAnsi="Times New Roman"/>
                <w:b/>
                <w:bCs/>
              </w:rPr>
              <w:t>Rozsah a parametry služby</w:t>
            </w:r>
          </w:p>
        </w:tc>
      </w:tr>
      <w:tr w:rsidR="003453D6" w:rsidRPr="003453D6" w14:paraId="2C5A014A" w14:textId="77777777" w:rsidTr="0050565A">
        <w:trPr>
          <w:trHeight w:val="454"/>
        </w:trPr>
        <w:tc>
          <w:tcPr>
            <w:tcW w:w="2376" w:type="dxa"/>
            <w:gridSpan w:val="2"/>
            <w:shd w:val="clear" w:color="auto" w:fill="auto"/>
            <w:vAlign w:val="center"/>
          </w:tcPr>
          <w:p w14:paraId="12E96C68" w14:textId="77777777" w:rsidR="003453D6" w:rsidRPr="003453D6" w:rsidRDefault="003453D6" w:rsidP="003453D6">
            <w:pPr>
              <w:rPr>
                <w:rFonts w:ascii="Times New Roman" w:hAnsi="Times New Roman"/>
                <w:bCs/>
              </w:rPr>
            </w:pPr>
            <w:r w:rsidRPr="003453D6">
              <w:rPr>
                <w:rFonts w:ascii="Times New Roman" w:hAnsi="Times New Roman"/>
                <w:bCs/>
              </w:rPr>
              <w:t>Funkční celek</w:t>
            </w:r>
          </w:p>
        </w:tc>
        <w:tc>
          <w:tcPr>
            <w:tcW w:w="1701" w:type="dxa"/>
            <w:shd w:val="clear" w:color="auto" w:fill="auto"/>
            <w:vAlign w:val="center"/>
          </w:tcPr>
          <w:p w14:paraId="1FF086E8" w14:textId="77777777" w:rsidR="003453D6" w:rsidRPr="003453D6" w:rsidRDefault="003453D6" w:rsidP="003453D6">
            <w:pPr>
              <w:rPr>
                <w:rFonts w:ascii="Times New Roman" w:hAnsi="Times New Roman"/>
                <w:bCs/>
              </w:rPr>
            </w:pPr>
            <w:r w:rsidRPr="003453D6">
              <w:rPr>
                <w:rFonts w:ascii="Times New Roman" w:hAnsi="Times New Roman"/>
                <w:bCs/>
              </w:rPr>
              <w:t>Provozní doba</w:t>
            </w:r>
          </w:p>
        </w:tc>
        <w:tc>
          <w:tcPr>
            <w:tcW w:w="4712" w:type="dxa"/>
            <w:shd w:val="clear" w:color="auto" w:fill="auto"/>
            <w:vAlign w:val="center"/>
          </w:tcPr>
          <w:p w14:paraId="697443CD" w14:textId="77777777" w:rsidR="003453D6" w:rsidRPr="003453D6" w:rsidRDefault="003453D6" w:rsidP="003453D6">
            <w:pPr>
              <w:rPr>
                <w:rFonts w:ascii="Times New Roman" w:hAnsi="Times New Roman"/>
                <w:bCs/>
              </w:rPr>
            </w:pPr>
            <w:r w:rsidRPr="003453D6">
              <w:rPr>
                <w:rFonts w:ascii="Times New Roman" w:hAnsi="Times New Roman"/>
                <w:bCs/>
              </w:rPr>
              <w:t>Doba odezvy (v minutách)</w:t>
            </w:r>
          </w:p>
        </w:tc>
      </w:tr>
      <w:tr w:rsidR="003453D6" w:rsidRPr="003453D6" w14:paraId="1DA82F17" w14:textId="77777777" w:rsidTr="0050565A">
        <w:trPr>
          <w:trHeight w:val="680"/>
        </w:trPr>
        <w:tc>
          <w:tcPr>
            <w:tcW w:w="2376" w:type="dxa"/>
            <w:gridSpan w:val="2"/>
            <w:tcBorders>
              <w:bottom w:val="single" w:sz="4" w:space="0" w:color="auto"/>
            </w:tcBorders>
            <w:vAlign w:val="center"/>
          </w:tcPr>
          <w:p w14:paraId="13F04A5A" w14:textId="77777777" w:rsidR="003453D6" w:rsidRPr="003453D6" w:rsidRDefault="003453D6" w:rsidP="003453D6">
            <w:pPr>
              <w:rPr>
                <w:rFonts w:ascii="Times New Roman" w:hAnsi="Times New Roman"/>
                <w:bCs/>
              </w:rPr>
            </w:pPr>
            <w:r w:rsidRPr="003453D6">
              <w:rPr>
                <w:rFonts w:ascii="Times New Roman" w:hAnsi="Times New Roman"/>
                <w:bCs/>
              </w:rPr>
              <w:t>Všechny komponenty systému PROXIO</w:t>
            </w:r>
          </w:p>
        </w:tc>
        <w:tc>
          <w:tcPr>
            <w:tcW w:w="1701" w:type="dxa"/>
            <w:tcBorders>
              <w:bottom w:val="single" w:sz="4" w:space="0" w:color="auto"/>
            </w:tcBorders>
            <w:vAlign w:val="center"/>
          </w:tcPr>
          <w:p w14:paraId="046129B4" w14:textId="77777777" w:rsidR="003453D6" w:rsidRPr="003453D6" w:rsidRDefault="008F4617" w:rsidP="003453D6">
            <w:pPr>
              <w:rPr>
                <w:rFonts w:ascii="Times New Roman" w:hAnsi="Times New Roman"/>
                <w:bCs/>
              </w:rPr>
            </w:pPr>
            <w:r w:rsidRPr="00D61B5E">
              <w:rPr>
                <w:rFonts w:ascii="Times New Roman" w:hAnsi="Times New Roman"/>
                <w:bCs/>
              </w:rPr>
              <w:t>8:00 - 1</w:t>
            </w:r>
            <w:r>
              <w:rPr>
                <w:rFonts w:ascii="Times New Roman" w:hAnsi="Times New Roman"/>
                <w:bCs/>
              </w:rPr>
              <w:t>8</w:t>
            </w:r>
            <w:r w:rsidRPr="00D61B5E">
              <w:rPr>
                <w:rFonts w:ascii="Times New Roman" w:hAnsi="Times New Roman"/>
                <w:bCs/>
              </w:rPr>
              <w:t xml:space="preserve">:00 hod. (5 x </w:t>
            </w:r>
            <w:r>
              <w:rPr>
                <w:rFonts w:ascii="Times New Roman" w:hAnsi="Times New Roman"/>
                <w:bCs/>
              </w:rPr>
              <w:t>10</w:t>
            </w:r>
            <w:r w:rsidRPr="00D61B5E">
              <w:rPr>
                <w:rFonts w:ascii="Times New Roman" w:hAnsi="Times New Roman"/>
                <w:bCs/>
              </w:rPr>
              <w:t>)</w:t>
            </w:r>
          </w:p>
        </w:tc>
        <w:tc>
          <w:tcPr>
            <w:tcW w:w="4712" w:type="dxa"/>
            <w:tcBorders>
              <w:bottom w:val="single" w:sz="4" w:space="0" w:color="auto"/>
            </w:tcBorders>
            <w:vAlign w:val="center"/>
          </w:tcPr>
          <w:p w14:paraId="1E898B0D" w14:textId="77777777" w:rsidR="003453D6" w:rsidRPr="003453D6" w:rsidRDefault="003453D6" w:rsidP="003453D6">
            <w:pPr>
              <w:rPr>
                <w:rFonts w:ascii="Times New Roman" w:hAnsi="Times New Roman"/>
                <w:bCs/>
              </w:rPr>
            </w:pPr>
            <w:r w:rsidRPr="003453D6">
              <w:rPr>
                <w:rFonts w:ascii="Times New Roman" w:hAnsi="Times New Roman"/>
                <w:bCs/>
              </w:rPr>
              <w:t>240</w:t>
            </w:r>
          </w:p>
        </w:tc>
      </w:tr>
      <w:tr w:rsidR="003453D6" w:rsidRPr="003453D6" w14:paraId="5EAC027C" w14:textId="77777777" w:rsidTr="003453D6">
        <w:trPr>
          <w:trHeight w:val="397"/>
        </w:trPr>
        <w:tc>
          <w:tcPr>
            <w:tcW w:w="8789" w:type="dxa"/>
            <w:gridSpan w:val="4"/>
            <w:shd w:val="clear" w:color="auto" w:fill="F2F2F2"/>
            <w:vAlign w:val="center"/>
          </w:tcPr>
          <w:p w14:paraId="58235621" w14:textId="77777777" w:rsidR="003453D6" w:rsidRPr="003453D6" w:rsidRDefault="003453D6" w:rsidP="003453D6">
            <w:pPr>
              <w:rPr>
                <w:rFonts w:ascii="Times New Roman" w:hAnsi="Times New Roman"/>
                <w:b/>
                <w:bCs/>
              </w:rPr>
            </w:pPr>
            <w:r w:rsidRPr="003453D6">
              <w:rPr>
                <w:rFonts w:ascii="Times New Roman" w:hAnsi="Times New Roman"/>
                <w:b/>
                <w:bCs/>
              </w:rPr>
              <w:t xml:space="preserve">Detailní popis </w:t>
            </w:r>
          </w:p>
        </w:tc>
      </w:tr>
      <w:tr w:rsidR="003453D6" w:rsidRPr="003453D6" w14:paraId="63ABDA90" w14:textId="77777777" w:rsidTr="0050565A">
        <w:tc>
          <w:tcPr>
            <w:tcW w:w="8789" w:type="dxa"/>
            <w:gridSpan w:val="4"/>
            <w:shd w:val="clear" w:color="auto" w:fill="auto"/>
            <w:vAlign w:val="center"/>
          </w:tcPr>
          <w:p w14:paraId="07E8285D" w14:textId="77777777" w:rsidR="003453D6" w:rsidRPr="003453D6" w:rsidRDefault="003453D6" w:rsidP="003453D6">
            <w:pPr>
              <w:rPr>
                <w:rFonts w:ascii="Times New Roman" w:hAnsi="Times New Roman"/>
                <w:bCs/>
              </w:rPr>
            </w:pPr>
            <w:r w:rsidRPr="003453D6">
              <w:rPr>
                <w:rFonts w:ascii="Times New Roman" w:hAnsi="Times New Roman"/>
                <w:bCs/>
              </w:rPr>
              <w:t>V rámci této služby poskytovatel zajišťuje metodickou podporu pracovníkům Objednatele (uživatelům) v požadovaném rozsahu, např. formou vypracování návrhů pracovních postupů pro správné a efektivní využívání systému.</w:t>
            </w:r>
          </w:p>
          <w:p w14:paraId="70613F0A" w14:textId="77777777" w:rsidR="003453D6" w:rsidRPr="003453D6" w:rsidRDefault="003453D6" w:rsidP="003453D6">
            <w:pPr>
              <w:rPr>
                <w:rFonts w:ascii="Times New Roman" w:hAnsi="Times New Roman"/>
                <w:bCs/>
              </w:rPr>
            </w:pPr>
            <w:r w:rsidRPr="003453D6">
              <w:rPr>
                <w:rFonts w:ascii="Times New Roman" w:hAnsi="Times New Roman"/>
                <w:bCs/>
              </w:rPr>
              <w:t xml:space="preserve">Předmět plnění je poskytován dle povahy problému buď v místě Objednatele nebo Poskytovatele (písemně, telefonicky či s využitím vzdáleného přístupu). </w:t>
            </w:r>
          </w:p>
          <w:p w14:paraId="5DBC58DE" w14:textId="77777777" w:rsidR="003453D6" w:rsidRPr="003453D6" w:rsidRDefault="003453D6" w:rsidP="003453D6">
            <w:pPr>
              <w:rPr>
                <w:rFonts w:ascii="Times New Roman" w:hAnsi="Times New Roman"/>
                <w:bCs/>
              </w:rPr>
            </w:pPr>
            <w:r w:rsidRPr="003453D6">
              <w:rPr>
                <w:rFonts w:ascii="Times New Roman" w:hAnsi="Times New Roman"/>
                <w:bCs/>
              </w:rPr>
              <w:t>Poskytovatel poskytne službu v co nejkratším termínu s ohledem na potřeby Objednatele a na své kapacitní možnosti.</w:t>
            </w:r>
          </w:p>
          <w:p w14:paraId="1DAA2E9E" w14:textId="77777777" w:rsidR="003453D6" w:rsidRPr="003453D6" w:rsidRDefault="003453D6" w:rsidP="003453D6">
            <w:pPr>
              <w:rPr>
                <w:rFonts w:ascii="Times New Roman" w:hAnsi="Times New Roman"/>
                <w:b/>
                <w:bCs/>
              </w:rPr>
            </w:pPr>
            <w:r w:rsidRPr="003453D6">
              <w:rPr>
                <w:rFonts w:ascii="Times New Roman" w:hAnsi="Times New Roman"/>
                <w:b/>
                <w:bCs/>
              </w:rPr>
              <w:t>Kvalita služby a reporting</w:t>
            </w:r>
          </w:p>
          <w:p w14:paraId="24CB2171" w14:textId="77777777" w:rsidR="003453D6" w:rsidRPr="003453D6" w:rsidRDefault="003453D6" w:rsidP="003453D6">
            <w:pPr>
              <w:rPr>
                <w:rFonts w:ascii="Times New Roman" w:hAnsi="Times New Roman"/>
                <w:bCs/>
              </w:rPr>
            </w:pPr>
            <w:r w:rsidRPr="003453D6">
              <w:rPr>
                <w:rFonts w:ascii="Times New Roman" w:hAnsi="Times New Roman"/>
                <w:bCs/>
              </w:rPr>
              <w:t xml:space="preserve">Měření kvality služby je prováděno prostřednictvím služby </w:t>
            </w:r>
            <w:r>
              <w:rPr>
                <w:rFonts w:ascii="Times New Roman" w:hAnsi="Times New Roman"/>
                <w:bCs/>
              </w:rPr>
              <w:t>1</w:t>
            </w:r>
            <w:r w:rsidRPr="003453D6">
              <w:rPr>
                <w:rFonts w:ascii="Times New Roman" w:hAnsi="Times New Roman"/>
                <w:bCs/>
              </w:rPr>
              <w:t>.1 Helpdesk.</w:t>
            </w:r>
          </w:p>
          <w:p w14:paraId="1FCEAED0" w14:textId="77777777" w:rsidR="003453D6" w:rsidRPr="003453D6" w:rsidRDefault="003453D6" w:rsidP="003453D6">
            <w:pPr>
              <w:rPr>
                <w:rFonts w:ascii="Times New Roman" w:hAnsi="Times New Roman"/>
                <w:bCs/>
              </w:rPr>
            </w:pPr>
            <w:r w:rsidRPr="003453D6">
              <w:rPr>
                <w:rFonts w:ascii="Times New Roman" w:hAnsi="Times New Roman"/>
                <w:bCs/>
              </w:rPr>
              <w:t xml:space="preserve">Kritériem úspěšnosti je akceptace poskytnuté služby. Výsledkem provedení služby Metodická podpora je zpravidla dokument, který stanovuje/upřesňuje pracovní postupy pro zabezpečení konkrétních činností s využitím funkcionality systému. </w:t>
            </w:r>
          </w:p>
          <w:p w14:paraId="57153555" w14:textId="77777777" w:rsidR="003453D6" w:rsidRPr="003453D6" w:rsidRDefault="003453D6" w:rsidP="003453D6">
            <w:pPr>
              <w:rPr>
                <w:rFonts w:ascii="Times New Roman" w:hAnsi="Times New Roman"/>
                <w:bCs/>
              </w:rPr>
            </w:pPr>
          </w:p>
        </w:tc>
      </w:tr>
    </w:tbl>
    <w:p w14:paraId="52ECBA9A" w14:textId="77777777" w:rsidR="003453D6" w:rsidRDefault="003453D6" w:rsidP="00A400DA">
      <w:pPr>
        <w:rPr>
          <w:rFonts w:ascii="Times New Roman" w:hAnsi="Times New Roman"/>
          <w:bCs/>
        </w:rPr>
      </w:pPr>
    </w:p>
    <w:p w14:paraId="5EBF7C30" w14:textId="77777777" w:rsidR="003453D6" w:rsidRDefault="003453D6" w:rsidP="00A400DA">
      <w:pPr>
        <w:rPr>
          <w:rFonts w:ascii="Times New Roman" w:hAnsi="Times New Roman"/>
          <w:bCs/>
        </w:rPr>
      </w:pPr>
      <w:r>
        <w:rPr>
          <w:rFonts w:ascii="Times New Roman" w:hAnsi="Times New Roman"/>
          <w:bCs/>
        </w:rPr>
        <w:br w:type="page"/>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32"/>
        <w:gridCol w:w="1701"/>
        <w:gridCol w:w="4712"/>
      </w:tblGrid>
      <w:tr w:rsidR="003453D6" w:rsidRPr="003453D6" w14:paraId="324A6BF1" w14:textId="77777777" w:rsidTr="003453D6">
        <w:trPr>
          <w:trHeight w:val="397"/>
        </w:trPr>
        <w:tc>
          <w:tcPr>
            <w:tcW w:w="8789" w:type="dxa"/>
            <w:gridSpan w:val="4"/>
            <w:shd w:val="clear" w:color="auto" w:fill="F2F2F2"/>
            <w:vAlign w:val="center"/>
          </w:tcPr>
          <w:p w14:paraId="730C19E5" w14:textId="77777777" w:rsidR="003453D6" w:rsidRPr="003453D6" w:rsidRDefault="003453D6" w:rsidP="003453D6">
            <w:pPr>
              <w:rPr>
                <w:rFonts w:ascii="Times New Roman" w:hAnsi="Times New Roman"/>
                <w:b/>
                <w:bCs/>
              </w:rPr>
            </w:pPr>
            <w:r w:rsidRPr="003453D6">
              <w:rPr>
                <w:rFonts w:ascii="Times New Roman" w:hAnsi="Times New Roman"/>
                <w:b/>
                <w:bCs/>
              </w:rPr>
              <w:lastRenderedPageBreak/>
              <w:t xml:space="preserve">Katalogový list </w:t>
            </w:r>
            <w:r>
              <w:rPr>
                <w:rFonts w:ascii="Times New Roman" w:hAnsi="Times New Roman"/>
                <w:b/>
                <w:bCs/>
              </w:rPr>
              <w:t>2</w:t>
            </w:r>
            <w:r w:rsidRPr="003453D6">
              <w:rPr>
                <w:rFonts w:ascii="Times New Roman" w:hAnsi="Times New Roman"/>
                <w:b/>
                <w:bCs/>
              </w:rPr>
              <w:t>.7 – Řízení projektu</w:t>
            </w:r>
          </w:p>
        </w:tc>
      </w:tr>
      <w:tr w:rsidR="003453D6" w:rsidRPr="003453D6" w14:paraId="7534BC77" w14:textId="77777777" w:rsidTr="0050565A">
        <w:trPr>
          <w:trHeight w:val="397"/>
        </w:trPr>
        <w:tc>
          <w:tcPr>
            <w:tcW w:w="1844" w:type="dxa"/>
            <w:shd w:val="clear" w:color="auto" w:fill="auto"/>
            <w:vAlign w:val="center"/>
          </w:tcPr>
          <w:p w14:paraId="6C1BB8DE" w14:textId="77777777" w:rsidR="003453D6" w:rsidRPr="003453D6" w:rsidRDefault="003453D6" w:rsidP="003453D6">
            <w:pPr>
              <w:rPr>
                <w:rFonts w:ascii="Times New Roman" w:hAnsi="Times New Roman"/>
                <w:b/>
                <w:bCs/>
              </w:rPr>
            </w:pPr>
            <w:r w:rsidRPr="003453D6">
              <w:rPr>
                <w:rFonts w:ascii="Times New Roman" w:hAnsi="Times New Roman"/>
                <w:b/>
                <w:bCs/>
              </w:rPr>
              <w:t>Kategorie služby</w:t>
            </w:r>
          </w:p>
        </w:tc>
        <w:tc>
          <w:tcPr>
            <w:tcW w:w="6945" w:type="dxa"/>
            <w:gridSpan w:val="3"/>
            <w:shd w:val="clear" w:color="auto" w:fill="auto"/>
            <w:vAlign w:val="center"/>
          </w:tcPr>
          <w:p w14:paraId="7E8FFEF3" w14:textId="77777777" w:rsidR="003453D6" w:rsidRPr="003453D6" w:rsidRDefault="003453D6" w:rsidP="003453D6">
            <w:pPr>
              <w:rPr>
                <w:rFonts w:ascii="Times New Roman" w:hAnsi="Times New Roman"/>
                <w:bCs/>
              </w:rPr>
            </w:pPr>
            <w:r w:rsidRPr="003453D6">
              <w:rPr>
                <w:rFonts w:ascii="Times New Roman" w:hAnsi="Times New Roman"/>
                <w:bCs/>
              </w:rPr>
              <w:t>Rozšířená podpora</w:t>
            </w:r>
          </w:p>
        </w:tc>
      </w:tr>
      <w:tr w:rsidR="003453D6" w:rsidRPr="003453D6" w14:paraId="01713037" w14:textId="77777777" w:rsidTr="0050565A">
        <w:trPr>
          <w:trHeight w:val="397"/>
        </w:trPr>
        <w:tc>
          <w:tcPr>
            <w:tcW w:w="1844" w:type="dxa"/>
            <w:shd w:val="clear" w:color="auto" w:fill="auto"/>
            <w:vAlign w:val="center"/>
          </w:tcPr>
          <w:p w14:paraId="032F1BBE" w14:textId="77777777" w:rsidR="003453D6" w:rsidRPr="003453D6" w:rsidRDefault="003453D6" w:rsidP="003453D6">
            <w:pPr>
              <w:rPr>
                <w:rFonts w:ascii="Times New Roman" w:hAnsi="Times New Roman"/>
                <w:b/>
                <w:bCs/>
              </w:rPr>
            </w:pPr>
            <w:r w:rsidRPr="003453D6">
              <w:rPr>
                <w:rFonts w:ascii="Times New Roman" w:hAnsi="Times New Roman"/>
                <w:b/>
                <w:bCs/>
              </w:rPr>
              <w:t>Kód služby</w:t>
            </w:r>
          </w:p>
        </w:tc>
        <w:tc>
          <w:tcPr>
            <w:tcW w:w="6945" w:type="dxa"/>
            <w:gridSpan w:val="3"/>
            <w:shd w:val="clear" w:color="auto" w:fill="auto"/>
            <w:vAlign w:val="center"/>
          </w:tcPr>
          <w:p w14:paraId="4147FAE6" w14:textId="77777777" w:rsidR="003453D6" w:rsidRPr="003453D6" w:rsidRDefault="003453D6" w:rsidP="003453D6">
            <w:pPr>
              <w:rPr>
                <w:rFonts w:ascii="Times New Roman" w:hAnsi="Times New Roman"/>
                <w:bCs/>
              </w:rPr>
            </w:pPr>
            <w:r>
              <w:rPr>
                <w:rFonts w:ascii="Times New Roman" w:hAnsi="Times New Roman"/>
                <w:bCs/>
              </w:rPr>
              <w:t>2</w:t>
            </w:r>
            <w:r w:rsidRPr="003453D6">
              <w:rPr>
                <w:rFonts w:ascii="Times New Roman" w:hAnsi="Times New Roman"/>
                <w:bCs/>
              </w:rPr>
              <w:t>.7</w:t>
            </w:r>
          </w:p>
        </w:tc>
      </w:tr>
      <w:tr w:rsidR="003453D6" w:rsidRPr="003453D6" w14:paraId="1BB36F25" w14:textId="77777777" w:rsidTr="0050565A">
        <w:trPr>
          <w:trHeight w:val="397"/>
        </w:trPr>
        <w:tc>
          <w:tcPr>
            <w:tcW w:w="1844" w:type="dxa"/>
            <w:shd w:val="clear" w:color="auto" w:fill="auto"/>
            <w:vAlign w:val="center"/>
          </w:tcPr>
          <w:p w14:paraId="6E534C40" w14:textId="77777777" w:rsidR="003453D6" w:rsidRPr="003453D6" w:rsidRDefault="003453D6" w:rsidP="003453D6">
            <w:pPr>
              <w:rPr>
                <w:rFonts w:ascii="Times New Roman" w:hAnsi="Times New Roman"/>
                <w:b/>
                <w:bCs/>
              </w:rPr>
            </w:pPr>
            <w:r w:rsidRPr="003453D6">
              <w:rPr>
                <w:rFonts w:ascii="Times New Roman" w:hAnsi="Times New Roman"/>
                <w:b/>
                <w:bCs/>
              </w:rPr>
              <w:t>Název služby</w:t>
            </w:r>
          </w:p>
        </w:tc>
        <w:tc>
          <w:tcPr>
            <w:tcW w:w="6945" w:type="dxa"/>
            <w:gridSpan w:val="3"/>
            <w:shd w:val="clear" w:color="auto" w:fill="auto"/>
            <w:vAlign w:val="center"/>
          </w:tcPr>
          <w:p w14:paraId="0CA11BC8" w14:textId="77777777" w:rsidR="003453D6" w:rsidRPr="003453D6" w:rsidRDefault="003453D6" w:rsidP="003453D6">
            <w:pPr>
              <w:rPr>
                <w:rFonts w:ascii="Times New Roman" w:hAnsi="Times New Roman"/>
                <w:bCs/>
              </w:rPr>
            </w:pPr>
            <w:r w:rsidRPr="003453D6">
              <w:rPr>
                <w:rFonts w:ascii="Times New Roman" w:hAnsi="Times New Roman"/>
                <w:bCs/>
              </w:rPr>
              <w:t>Řízení projektu</w:t>
            </w:r>
          </w:p>
        </w:tc>
      </w:tr>
      <w:tr w:rsidR="003453D6" w:rsidRPr="003453D6" w14:paraId="1E3512D3" w14:textId="77777777" w:rsidTr="0050565A">
        <w:trPr>
          <w:trHeight w:val="680"/>
        </w:trPr>
        <w:tc>
          <w:tcPr>
            <w:tcW w:w="1844" w:type="dxa"/>
            <w:shd w:val="clear" w:color="auto" w:fill="auto"/>
            <w:vAlign w:val="center"/>
          </w:tcPr>
          <w:p w14:paraId="4DBBADB7" w14:textId="77777777" w:rsidR="003453D6" w:rsidRPr="003453D6" w:rsidRDefault="003453D6" w:rsidP="003453D6">
            <w:pPr>
              <w:rPr>
                <w:rFonts w:ascii="Times New Roman" w:hAnsi="Times New Roman"/>
                <w:b/>
                <w:bCs/>
              </w:rPr>
            </w:pPr>
            <w:r w:rsidRPr="003453D6">
              <w:rPr>
                <w:rFonts w:ascii="Times New Roman" w:hAnsi="Times New Roman"/>
                <w:b/>
                <w:bCs/>
              </w:rPr>
              <w:t>Popis služby</w:t>
            </w:r>
          </w:p>
        </w:tc>
        <w:tc>
          <w:tcPr>
            <w:tcW w:w="6945" w:type="dxa"/>
            <w:gridSpan w:val="3"/>
            <w:shd w:val="clear" w:color="auto" w:fill="auto"/>
            <w:vAlign w:val="center"/>
          </w:tcPr>
          <w:p w14:paraId="34042610" w14:textId="77777777" w:rsidR="003453D6" w:rsidRPr="003453D6" w:rsidRDefault="003453D6" w:rsidP="003453D6">
            <w:pPr>
              <w:rPr>
                <w:rFonts w:ascii="Times New Roman" w:hAnsi="Times New Roman"/>
                <w:bCs/>
              </w:rPr>
            </w:pPr>
            <w:r w:rsidRPr="003453D6">
              <w:rPr>
                <w:rFonts w:ascii="Times New Roman" w:hAnsi="Times New Roman"/>
                <w:bCs/>
              </w:rPr>
              <w:t>Cílem služby je poskytovat činnosti spojené s vedením projektu údržby a podpory v oblasti plánování, řízení a kontroly poskytovaných služeb.</w:t>
            </w:r>
          </w:p>
        </w:tc>
      </w:tr>
      <w:tr w:rsidR="003453D6" w:rsidRPr="003453D6" w14:paraId="64241A73" w14:textId="77777777" w:rsidTr="003453D6">
        <w:trPr>
          <w:trHeight w:val="397"/>
        </w:trPr>
        <w:tc>
          <w:tcPr>
            <w:tcW w:w="8789" w:type="dxa"/>
            <w:gridSpan w:val="4"/>
            <w:tcBorders>
              <w:bottom w:val="single" w:sz="4" w:space="0" w:color="auto"/>
            </w:tcBorders>
            <w:shd w:val="clear" w:color="auto" w:fill="F2F2F2"/>
            <w:vAlign w:val="center"/>
          </w:tcPr>
          <w:p w14:paraId="751FE86A" w14:textId="77777777" w:rsidR="003453D6" w:rsidRPr="003453D6" w:rsidRDefault="003453D6" w:rsidP="003453D6">
            <w:pPr>
              <w:rPr>
                <w:rFonts w:ascii="Times New Roman" w:hAnsi="Times New Roman"/>
                <w:b/>
                <w:bCs/>
              </w:rPr>
            </w:pPr>
            <w:r w:rsidRPr="003453D6">
              <w:rPr>
                <w:rFonts w:ascii="Times New Roman" w:hAnsi="Times New Roman"/>
                <w:b/>
                <w:bCs/>
              </w:rPr>
              <w:t>Rozsah a parametry služby</w:t>
            </w:r>
          </w:p>
        </w:tc>
      </w:tr>
      <w:tr w:rsidR="003453D6" w:rsidRPr="003453D6" w14:paraId="1273D837" w14:textId="77777777" w:rsidTr="0050565A">
        <w:trPr>
          <w:trHeight w:val="454"/>
        </w:trPr>
        <w:tc>
          <w:tcPr>
            <w:tcW w:w="2376" w:type="dxa"/>
            <w:gridSpan w:val="2"/>
            <w:shd w:val="clear" w:color="auto" w:fill="auto"/>
            <w:vAlign w:val="center"/>
          </w:tcPr>
          <w:p w14:paraId="581795DA" w14:textId="77777777" w:rsidR="003453D6" w:rsidRPr="003453D6" w:rsidRDefault="003453D6" w:rsidP="003453D6">
            <w:pPr>
              <w:rPr>
                <w:rFonts w:ascii="Times New Roman" w:hAnsi="Times New Roman"/>
                <w:bCs/>
              </w:rPr>
            </w:pPr>
            <w:r w:rsidRPr="003453D6">
              <w:rPr>
                <w:rFonts w:ascii="Times New Roman" w:hAnsi="Times New Roman"/>
                <w:bCs/>
              </w:rPr>
              <w:t>Funkční celek</w:t>
            </w:r>
          </w:p>
        </w:tc>
        <w:tc>
          <w:tcPr>
            <w:tcW w:w="1701" w:type="dxa"/>
            <w:shd w:val="clear" w:color="auto" w:fill="auto"/>
            <w:vAlign w:val="center"/>
          </w:tcPr>
          <w:p w14:paraId="1BDCB180" w14:textId="77777777" w:rsidR="003453D6" w:rsidRPr="003453D6" w:rsidRDefault="003453D6" w:rsidP="003453D6">
            <w:pPr>
              <w:rPr>
                <w:rFonts w:ascii="Times New Roman" w:hAnsi="Times New Roman"/>
                <w:bCs/>
              </w:rPr>
            </w:pPr>
            <w:r w:rsidRPr="003453D6">
              <w:rPr>
                <w:rFonts w:ascii="Times New Roman" w:hAnsi="Times New Roman"/>
                <w:bCs/>
              </w:rPr>
              <w:t>Provozní doba</w:t>
            </w:r>
          </w:p>
        </w:tc>
        <w:tc>
          <w:tcPr>
            <w:tcW w:w="4712" w:type="dxa"/>
            <w:shd w:val="clear" w:color="auto" w:fill="auto"/>
            <w:vAlign w:val="center"/>
          </w:tcPr>
          <w:p w14:paraId="7C924527" w14:textId="77777777" w:rsidR="003453D6" w:rsidRPr="003453D6" w:rsidRDefault="003453D6" w:rsidP="003453D6">
            <w:pPr>
              <w:rPr>
                <w:rFonts w:ascii="Times New Roman" w:hAnsi="Times New Roman"/>
                <w:bCs/>
              </w:rPr>
            </w:pPr>
            <w:r w:rsidRPr="003453D6">
              <w:rPr>
                <w:rFonts w:ascii="Times New Roman" w:hAnsi="Times New Roman"/>
                <w:bCs/>
              </w:rPr>
              <w:t>Doba odezvy (v minutách)</w:t>
            </w:r>
          </w:p>
        </w:tc>
      </w:tr>
      <w:tr w:rsidR="003453D6" w:rsidRPr="003453D6" w14:paraId="295A7239" w14:textId="77777777" w:rsidTr="0050565A">
        <w:trPr>
          <w:trHeight w:val="567"/>
        </w:trPr>
        <w:tc>
          <w:tcPr>
            <w:tcW w:w="2376" w:type="dxa"/>
            <w:gridSpan w:val="2"/>
            <w:tcBorders>
              <w:bottom w:val="single" w:sz="4" w:space="0" w:color="auto"/>
            </w:tcBorders>
            <w:vAlign w:val="center"/>
          </w:tcPr>
          <w:p w14:paraId="013A70CE" w14:textId="77777777" w:rsidR="003453D6" w:rsidRPr="003453D6" w:rsidRDefault="003453D6" w:rsidP="003453D6">
            <w:pPr>
              <w:rPr>
                <w:rFonts w:ascii="Times New Roman" w:hAnsi="Times New Roman"/>
                <w:bCs/>
              </w:rPr>
            </w:pPr>
            <w:r w:rsidRPr="003453D6">
              <w:rPr>
                <w:rFonts w:ascii="Times New Roman" w:hAnsi="Times New Roman"/>
                <w:bCs/>
              </w:rPr>
              <w:t>Všechny komponenty systému PROXIO</w:t>
            </w:r>
          </w:p>
        </w:tc>
        <w:tc>
          <w:tcPr>
            <w:tcW w:w="1701" w:type="dxa"/>
            <w:tcBorders>
              <w:bottom w:val="single" w:sz="4" w:space="0" w:color="auto"/>
            </w:tcBorders>
            <w:vAlign w:val="center"/>
          </w:tcPr>
          <w:p w14:paraId="3A063281" w14:textId="77777777" w:rsidR="003453D6" w:rsidRPr="003453D6" w:rsidRDefault="008F4617" w:rsidP="003453D6">
            <w:pPr>
              <w:rPr>
                <w:rFonts w:ascii="Times New Roman" w:hAnsi="Times New Roman"/>
                <w:bCs/>
              </w:rPr>
            </w:pPr>
            <w:r w:rsidRPr="00D61B5E">
              <w:rPr>
                <w:rFonts w:ascii="Times New Roman" w:hAnsi="Times New Roman"/>
                <w:bCs/>
              </w:rPr>
              <w:t>8:00 - 1</w:t>
            </w:r>
            <w:r>
              <w:rPr>
                <w:rFonts w:ascii="Times New Roman" w:hAnsi="Times New Roman"/>
                <w:bCs/>
              </w:rPr>
              <w:t>8</w:t>
            </w:r>
            <w:r w:rsidRPr="00D61B5E">
              <w:rPr>
                <w:rFonts w:ascii="Times New Roman" w:hAnsi="Times New Roman"/>
                <w:bCs/>
              </w:rPr>
              <w:t xml:space="preserve">:00 hod. (5 x </w:t>
            </w:r>
            <w:r>
              <w:rPr>
                <w:rFonts w:ascii="Times New Roman" w:hAnsi="Times New Roman"/>
                <w:bCs/>
              </w:rPr>
              <w:t>10</w:t>
            </w:r>
            <w:r w:rsidRPr="00D61B5E">
              <w:rPr>
                <w:rFonts w:ascii="Times New Roman" w:hAnsi="Times New Roman"/>
                <w:bCs/>
              </w:rPr>
              <w:t>)</w:t>
            </w:r>
          </w:p>
        </w:tc>
        <w:tc>
          <w:tcPr>
            <w:tcW w:w="4712" w:type="dxa"/>
            <w:tcBorders>
              <w:bottom w:val="single" w:sz="4" w:space="0" w:color="auto"/>
            </w:tcBorders>
            <w:vAlign w:val="center"/>
          </w:tcPr>
          <w:p w14:paraId="1ACC4407" w14:textId="77777777" w:rsidR="003453D6" w:rsidRPr="003453D6" w:rsidRDefault="003453D6" w:rsidP="003453D6">
            <w:pPr>
              <w:rPr>
                <w:rFonts w:ascii="Times New Roman" w:hAnsi="Times New Roman"/>
                <w:bCs/>
              </w:rPr>
            </w:pPr>
            <w:r w:rsidRPr="003453D6">
              <w:rPr>
                <w:rFonts w:ascii="Times New Roman" w:hAnsi="Times New Roman"/>
                <w:bCs/>
              </w:rPr>
              <w:t>240</w:t>
            </w:r>
          </w:p>
        </w:tc>
      </w:tr>
      <w:tr w:rsidR="003453D6" w:rsidRPr="003453D6" w14:paraId="67A2686C" w14:textId="77777777" w:rsidTr="003453D6">
        <w:trPr>
          <w:trHeight w:val="397"/>
        </w:trPr>
        <w:tc>
          <w:tcPr>
            <w:tcW w:w="8789" w:type="dxa"/>
            <w:gridSpan w:val="4"/>
            <w:shd w:val="clear" w:color="auto" w:fill="F2F2F2"/>
            <w:vAlign w:val="center"/>
          </w:tcPr>
          <w:p w14:paraId="0DDCB898" w14:textId="77777777" w:rsidR="003453D6" w:rsidRPr="003453D6" w:rsidRDefault="003453D6" w:rsidP="003453D6">
            <w:pPr>
              <w:rPr>
                <w:rFonts w:ascii="Times New Roman" w:hAnsi="Times New Roman"/>
                <w:b/>
                <w:bCs/>
              </w:rPr>
            </w:pPr>
            <w:r w:rsidRPr="003453D6">
              <w:rPr>
                <w:rFonts w:ascii="Times New Roman" w:hAnsi="Times New Roman"/>
                <w:b/>
                <w:bCs/>
              </w:rPr>
              <w:t xml:space="preserve">Detailní popis </w:t>
            </w:r>
          </w:p>
        </w:tc>
      </w:tr>
      <w:tr w:rsidR="003453D6" w:rsidRPr="003453D6" w14:paraId="7808279C" w14:textId="77777777" w:rsidTr="0050565A">
        <w:tc>
          <w:tcPr>
            <w:tcW w:w="8789" w:type="dxa"/>
            <w:gridSpan w:val="4"/>
            <w:shd w:val="clear" w:color="auto" w:fill="auto"/>
            <w:vAlign w:val="center"/>
          </w:tcPr>
          <w:p w14:paraId="5C8CE2D4" w14:textId="77777777" w:rsidR="003453D6" w:rsidRPr="003453D6" w:rsidRDefault="003453D6" w:rsidP="003453D6">
            <w:pPr>
              <w:rPr>
                <w:rFonts w:ascii="Times New Roman" w:hAnsi="Times New Roman"/>
                <w:bCs/>
              </w:rPr>
            </w:pPr>
            <w:r w:rsidRPr="003453D6">
              <w:rPr>
                <w:rFonts w:ascii="Times New Roman" w:hAnsi="Times New Roman"/>
                <w:bCs/>
              </w:rPr>
              <w:t>V rámci této služby jsou poskytovány činnosti spojené s vedením projektu údržby a podpory v oblasti plánování, řízení a kontroly poskytovaných služeb, zabezpečované projektovým vedoucím Poskytovatele při poskytování služeb základní i rozšířené podpory a na jednáních u Objednatele.</w:t>
            </w:r>
          </w:p>
          <w:p w14:paraId="23E6D8ED" w14:textId="77777777" w:rsidR="003453D6" w:rsidRPr="003453D6" w:rsidRDefault="003453D6" w:rsidP="003453D6">
            <w:pPr>
              <w:rPr>
                <w:rFonts w:ascii="Times New Roman" w:hAnsi="Times New Roman"/>
                <w:bCs/>
              </w:rPr>
            </w:pPr>
            <w:r w:rsidRPr="003453D6">
              <w:rPr>
                <w:rFonts w:ascii="Times New Roman" w:hAnsi="Times New Roman"/>
                <w:bCs/>
              </w:rPr>
              <w:t>Poskytovatel poskytuje službu s ohledem na potřeby projektu, Objednatele a na své kapacitní možnosti. Služba je prováděna v celkovém rozsahu odsouhlaseném mezi Poskytovatelem a Objednatelem.</w:t>
            </w:r>
          </w:p>
          <w:p w14:paraId="6A1CC3E0" w14:textId="77777777" w:rsidR="003453D6" w:rsidRPr="003453D6" w:rsidRDefault="003453D6" w:rsidP="003453D6">
            <w:pPr>
              <w:rPr>
                <w:rFonts w:ascii="Times New Roman" w:hAnsi="Times New Roman"/>
                <w:b/>
                <w:bCs/>
              </w:rPr>
            </w:pPr>
            <w:r>
              <w:rPr>
                <w:rFonts w:ascii="Times New Roman" w:hAnsi="Times New Roman"/>
                <w:b/>
                <w:bCs/>
              </w:rPr>
              <w:t>P</w:t>
            </w:r>
            <w:r w:rsidRPr="003453D6">
              <w:rPr>
                <w:rFonts w:ascii="Times New Roman" w:hAnsi="Times New Roman"/>
                <w:b/>
                <w:bCs/>
              </w:rPr>
              <w:t>ožadavek na součinnost Objednatele</w:t>
            </w:r>
          </w:p>
          <w:p w14:paraId="6C936906" w14:textId="77777777" w:rsidR="003453D6" w:rsidRPr="003453D6" w:rsidRDefault="003453D6" w:rsidP="003453D6">
            <w:pPr>
              <w:rPr>
                <w:rFonts w:ascii="Times New Roman" w:hAnsi="Times New Roman"/>
                <w:bCs/>
              </w:rPr>
            </w:pPr>
            <w:r w:rsidRPr="003453D6">
              <w:rPr>
                <w:rFonts w:ascii="Times New Roman" w:hAnsi="Times New Roman"/>
                <w:bCs/>
              </w:rPr>
              <w:t>Zajistit funkční projektovou strukturu na straně Objednatele, zabezpečit dohodnuté podklady, zabezpečit další součinnost v dohodnutém rozsahu.</w:t>
            </w:r>
          </w:p>
          <w:p w14:paraId="6E3106A9" w14:textId="77777777" w:rsidR="003453D6" w:rsidRPr="003453D6" w:rsidRDefault="003453D6" w:rsidP="003453D6">
            <w:pPr>
              <w:rPr>
                <w:rFonts w:ascii="Times New Roman" w:hAnsi="Times New Roman"/>
                <w:b/>
                <w:bCs/>
              </w:rPr>
            </w:pPr>
            <w:r w:rsidRPr="003453D6">
              <w:rPr>
                <w:rFonts w:ascii="Times New Roman" w:hAnsi="Times New Roman"/>
                <w:b/>
                <w:bCs/>
              </w:rPr>
              <w:t>Kvalita služby a reporting</w:t>
            </w:r>
          </w:p>
          <w:p w14:paraId="69D9686B" w14:textId="77777777" w:rsidR="003453D6" w:rsidRPr="003453D6" w:rsidRDefault="003453D6" w:rsidP="003453D6">
            <w:pPr>
              <w:rPr>
                <w:rFonts w:ascii="Times New Roman" w:hAnsi="Times New Roman"/>
                <w:bCs/>
              </w:rPr>
            </w:pPr>
            <w:r w:rsidRPr="003453D6">
              <w:rPr>
                <w:rFonts w:ascii="Times New Roman" w:hAnsi="Times New Roman"/>
                <w:bCs/>
              </w:rPr>
              <w:t xml:space="preserve">Měření kvality služby je prováděno prostřednictvím služby </w:t>
            </w:r>
            <w:r>
              <w:rPr>
                <w:rFonts w:ascii="Times New Roman" w:hAnsi="Times New Roman"/>
                <w:bCs/>
              </w:rPr>
              <w:t>1</w:t>
            </w:r>
            <w:r w:rsidRPr="003453D6">
              <w:rPr>
                <w:rFonts w:ascii="Times New Roman" w:hAnsi="Times New Roman"/>
                <w:bCs/>
              </w:rPr>
              <w:t>.1 Helpdesk.</w:t>
            </w:r>
          </w:p>
          <w:p w14:paraId="5487C7C8" w14:textId="77777777" w:rsidR="003453D6" w:rsidRPr="003453D6" w:rsidRDefault="003453D6" w:rsidP="003453D6">
            <w:pPr>
              <w:rPr>
                <w:rFonts w:ascii="Times New Roman" w:hAnsi="Times New Roman"/>
                <w:bCs/>
              </w:rPr>
            </w:pPr>
            <w:r w:rsidRPr="003453D6">
              <w:rPr>
                <w:rFonts w:ascii="Times New Roman" w:hAnsi="Times New Roman"/>
                <w:bCs/>
              </w:rPr>
              <w:t>Kritériem úspěšnosti je poskytování služeb údržby a podpory v dohodnutých termínech a požadované kvalitě.</w:t>
            </w:r>
          </w:p>
        </w:tc>
      </w:tr>
    </w:tbl>
    <w:p w14:paraId="6BE47159" w14:textId="77777777" w:rsidR="00D61B5E" w:rsidRDefault="00D61B5E" w:rsidP="00A400DA">
      <w:pPr>
        <w:rPr>
          <w:rFonts w:ascii="Times New Roman" w:hAnsi="Times New Roman"/>
          <w:bCs/>
        </w:rPr>
      </w:pPr>
    </w:p>
    <w:p w14:paraId="35DD4FE7" w14:textId="77777777" w:rsidR="003453D6" w:rsidRDefault="003453D6" w:rsidP="00A400DA">
      <w:pPr>
        <w:rPr>
          <w:rFonts w:ascii="Times New Roman" w:hAnsi="Times New Roman"/>
          <w:bCs/>
        </w:rPr>
      </w:pPr>
      <w:r>
        <w:rPr>
          <w:rFonts w:ascii="Times New Roman" w:hAnsi="Times New Roman"/>
          <w:bCs/>
        </w:rPr>
        <w:br w:type="page"/>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32"/>
        <w:gridCol w:w="1701"/>
        <w:gridCol w:w="4712"/>
      </w:tblGrid>
      <w:tr w:rsidR="003453D6" w:rsidRPr="003453D6" w14:paraId="274D58F6" w14:textId="77777777" w:rsidTr="003453D6">
        <w:trPr>
          <w:trHeight w:val="397"/>
        </w:trPr>
        <w:tc>
          <w:tcPr>
            <w:tcW w:w="8789" w:type="dxa"/>
            <w:gridSpan w:val="4"/>
            <w:shd w:val="clear" w:color="auto" w:fill="F2F2F2"/>
            <w:vAlign w:val="center"/>
          </w:tcPr>
          <w:p w14:paraId="064F3267" w14:textId="77777777" w:rsidR="003453D6" w:rsidRPr="003453D6" w:rsidRDefault="003453D6" w:rsidP="003453D6">
            <w:pPr>
              <w:rPr>
                <w:rFonts w:ascii="Times New Roman" w:hAnsi="Times New Roman"/>
                <w:b/>
                <w:bCs/>
              </w:rPr>
            </w:pPr>
            <w:r w:rsidRPr="003453D6">
              <w:rPr>
                <w:rFonts w:ascii="Times New Roman" w:hAnsi="Times New Roman"/>
                <w:b/>
                <w:bCs/>
              </w:rPr>
              <w:lastRenderedPageBreak/>
              <w:t xml:space="preserve">Katalogový list </w:t>
            </w:r>
            <w:r>
              <w:rPr>
                <w:rFonts w:ascii="Times New Roman" w:hAnsi="Times New Roman"/>
                <w:b/>
                <w:bCs/>
              </w:rPr>
              <w:t>2</w:t>
            </w:r>
            <w:r w:rsidRPr="003453D6">
              <w:rPr>
                <w:rFonts w:ascii="Times New Roman" w:hAnsi="Times New Roman"/>
                <w:b/>
                <w:bCs/>
              </w:rPr>
              <w:t>.8 – Součinnost a další sjednané činnosti</w:t>
            </w:r>
          </w:p>
        </w:tc>
      </w:tr>
      <w:tr w:rsidR="003453D6" w:rsidRPr="003453D6" w14:paraId="2E8014B8" w14:textId="77777777" w:rsidTr="0050565A">
        <w:trPr>
          <w:trHeight w:val="397"/>
        </w:trPr>
        <w:tc>
          <w:tcPr>
            <w:tcW w:w="1844" w:type="dxa"/>
            <w:shd w:val="clear" w:color="auto" w:fill="auto"/>
            <w:vAlign w:val="center"/>
          </w:tcPr>
          <w:p w14:paraId="5D5A8A0A" w14:textId="77777777" w:rsidR="003453D6" w:rsidRPr="003453D6" w:rsidRDefault="003453D6" w:rsidP="003453D6">
            <w:pPr>
              <w:rPr>
                <w:rFonts w:ascii="Times New Roman" w:hAnsi="Times New Roman"/>
                <w:b/>
                <w:bCs/>
              </w:rPr>
            </w:pPr>
            <w:r w:rsidRPr="003453D6">
              <w:rPr>
                <w:rFonts w:ascii="Times New Roman" w:hAnsi="Times New Roman"/>
                <w:b/>
                <w:bCs/>
              </w:rPr>
              <w:t>Kategorie služby</w:t>
            </w:r>
          </w:p>
        </w:tc>
        <w:tc>
          <w:tcPr>
            <w:tcW w:w="6945" w:type="dxa"/>
            <w:gridSpan w:val="3"/>
            <w:shd w:val="clear" w:color="auto" w:fill="auto"/>
            <w:vAlign w:val="center"/>
          </w:tcPr>
          <w:p w14:paraId="756E9612" w14:textId="77777777" w:rsidR="003453D6" w:rsidRPr="003453D6" w:rsidRDefault="003453D6" w:rsidP="003453D6">
            <w:pPr>
              <w:rPr>
                <w:rFonts w:ascii="Times New Roman" w:hAnsi="Times New Roman"/>
                <w:bCs/>
              </w:rPr>
            </w:pPr>
            <w:r w:rsidRPr="003453D6">
              <w:rPr>
                <w:rFonts w:ascii="Times New Roman" w:hAnsi="Times New Roman"/>
                <w:bCs/>
              </w:rPr>
              <w:t>Rozšířená podpora</w:t>
            </w:r>
          </w:p>
        </w:tc>
      </w:tr>
      <w:tr w:rsidR="003453D6" w:rsidRPr="003453D6" w14:paraId="1625DD5F" w14:textId="77777777" w:rsidTr="0050565A">
        <w:trPr>
          <w:trHeight w:val="397"/>
        </w:trPr>
        <w:tc>
          <w:tcPr>
            <w:tcW w:w="1844" w:type="dxa"/>
            <w:shd w:val="clear" w:color="auto" w:fill="auto"/>
            <w:vAlign w:val="center"/>
          </w:tcPr>
          <w:p w14:paraId="02A7AB24" w14:textId="77777777" w:rsidR="003453D6" w:rsidRPr="003453D6" w:rsidRDefault="003453D6" w:rsidP="003453D6">
            <w:pPr>
              <w:rPr>
                <w:rFonts w:ascii="Times New Roman" w:hAnsi="Times New Roman"/>
                <w:b/>
                <w:bCs/>
              </w:rPr>
            </w:pPr>
            <w:r w:rsidRPr="003453D6">
              <w:rPr>
                <w:rFonts w:ascii="Times New Roman" w:hAnsi="Times New Roman"/>
                <w:b/>
                <w:bCs/>
              </w:rPr>
              <w:t>Kód služby</w:t>
            </w:r>
          </w:p>
        </w:tc>
        <w:tc>
          <w:tcPr>
            <w:tcW w:w="6945" w:type="dxa"/>
            <w:gridSpan w:val="3"/>
            <w:shd w:val="clear" w:color="auto" w:fill="auto"/>
            <w:vAlign w:val="center"/>
          </w:tcPr>
          <w:p w14:paraId="755D44D0" w14:textId="77777777" w:rsidR="003453D6" w:rsidRPr="003453D6" w:rsidRDefault="003453D6" w:rsidP="003453D6">
            <w:pPr>
              <w:rPr>
                <w:rFonts w:ascii="Times New Roman" w:hAnsi="Times New Roman"/>
                <w:bCs/>
              </w:rPr>
            </w:pPr>
            <w:r>
              <w:rPr>
                <w:rFonts w:ascii="Times New Roman" w:hAnsi="Times New Roman"/>
                <w:bCs/>
              </w:rPr>
              <w:t>2</w:t>
            </w:r>
            <w:r w:rsidRPr="003453D6">
              <w:rPr>
                <w:rFonts w:ascii="Times New Roman" w:hAnsi="Times New Roman"/>
                <w:bCs/>
              </w:rPr>
              <w:t>.8</w:t>
            </w:r>
          </w:p>
        </w:tc>
      </w:tr>
      <w:tr w:rsidR="003453D6" w:rsidRPr="003453D6" w14:paraId="4F2EB05F" w14:textId="77777777" w:rsidTr="0050565A">
        <w:trPr>
          <w:trHeight w:val="397"/>
        </w:trPr>
        <w:tc>
          <w:tcPr>
            <w:tcW w:w="1844" w:type="dxa"/>
            <w:shd w:val="clear" w:color="auto" w:fill="auto"/>
            <w:vAlign w:val="center"/>
          </w:tcPr>
          <w:p w14:paraId="45AA4F04" w14:textId="77777777" w:rsidR="003453D6" w:rsidRPr="003453D6" w:rsidRDefault="003453D6" w:rsidP="003453D6">
            <w:pPr>
              <w:rPr>
                <w:rFonts w:ascii="Times New Roman" w:hAnsi="Times New Roman"/>
                <w:b/>
                <w:bCs/>
              </w:rPr>
            </w:pPr>
            <w:r w:rsidRPr="003453D6">
              <w:rPr>
                <w:rFonts w:ascii="Times New Roman" w:hAnsi="Times New Roman"/>
                <w:b/>
                <w:bCs/>
              </w:rPr>
              <w:t>Název služby</w:t>
            </w:r>
          </w:p>
        </w:tc>
        <w:tc>
          <w:tcPr>
            <w:tcW w:w="6945" w:type="dxa"/>
            <w:gridSpan w:val="3"/>
            <w:shd w:val="clear" w:color="auto" w:fill="auto"/>
            <w:vAlign w:val="center"/>
          </w:tcPr>
          <w:p w14:paraId="31A62D90" w14:textId="77777777" w:rsidR="003453D6" w:rsidRPr="003453D6" w:rsidRDefault="003453D6" w:rsidP="003453D6">
            <w:pPr>
              <w:rPr>
                <w:rFonts w:ascii="Times New Roman" w:hAnsi="Times New Roman"/>
                <w:bCs/>
              </w:rPr>
            </w:pPr>
            <w:r w:rsidRPr="003453D6">
              <w:rPr>
                <w:rFonts w:ascii="Times New Roman" w:hAnsi="Times New Roman"/>
                <w:bCs/>
              </w:rPr>
              <w:t>Součinnost a další sjednané činnosti</w:t>
            </w:r>
          </w:p>
        </w:tc>
      </w:tr>
      <w:tr w:rsidR="003453D6" w:rsidRPr="003453D6" w14:paraId="7C3359B8" w14:textId="77777777" w:rsidTr="0050565A">
        <w:trPr>
          <w:trHeight w:val="680"/>
        </w:trPr>
        <w:tc>
          <w:tcPr>
            <w:tcW w:w="1844" w:type="dxa"/>
            <w:shd w:val="clear" w:color="auto" w:fill="auto"/>
            <w:vAlign w:val="center"/>
          </w:tcPr>
          <w:p w14:paraId="4D311C28" w14:textId="77777777" w:rsidR="003453D6" w:rsidRPr="003453D6" w:rsidRDefault="003453D6" w:rsidP="003453D6">
            <w:pPr>
              <w:rPr>
                <w:rFonts w:ascii="Times New Roman" w:hAnsi="Times New Roman"/>
                <w:b/>
                <w:bCs/>
              </w:rPr>
            </w:pPr>
            <w:r w:rsidRPr="003453D6">
              <w:rPr>
                <w:rFonts w:ascii="Times New Roman" w:hAnsi="Times New Roman"/>
                <w:b/>
                <w:bCs/>
              </w:rPr>
              <w:t>Popis služby</w:t>
            </w:r>
          </w:p>
        </w:tc>
        <w:tc>
          <w:tcPr>
            <w:tcW w:w="6945" w:type="dxa"/>
            <w:gridSpan w:val="3"/>
            <w:shd w:val="clear" w:color="auto" w:fill="auto"/>
            <w:vAlign w:val="center"/>
          </w:tcPr>
          <w:p w14:paraId="7011F6BB" w14:textId="77777777" w:rsidR="003453D6" w:rsidRPr="003453D6" w:rsidRDefault="003453D6" w:rsidP="003453D6">
            <w:pPr>
              <w:rPr>
                <w:rFonts w:ascii="Times New Roman" w:hAnsi="Times New Roman"/>
                <w:bCs/>
              </w:rPr>
            </w:pPr>
            <w:r w:rsidRPr="003453D6">
              <w:rPr>
                <w:rFonts w:ascii="Times New Roman" w:hAnsi="Times New Roman"/>
                <w:bCs/>
              </w:rPr>
              <w:t>Cílem služby je poskytovat Objednateli součinnost při řešení požadavků v požadovaném rozsahu a dle možností Poskytovatele.</w:t>
            </w:r>
          </w:p>
        </w:tc>
      </w:tr>
      <w:tr w:rsidR="003453D6" w:rsidRPr="003453D6" w14:paraId="4FFD84A0" w14:textId="77777777" w:rsidTr="003453D6">
        <w:trPr>
          <w:trHeight w:val="397"/>
        </w:trPr>
        <w:tc>
          <w:tcPr>
            <w:tcW w:w="8789" w:type="dxa"/>
            <w:gridSpan w:val="4"/>
            <w:tcBorders>
              <w:bottom w:val="single" w:sz="4" w:space="0" w:color="auto"/>
            </w:tcBorders>
            <w:shd w:val="clear" w:color="auto" w:fill="F2F2F2"/>
            <w:vAlign w:val="center"/>
          </w:tcPr>
          <w:p w14:paraId="5905D65D" w14:textId="77777777" w:rsidR="003453D6" w:rsidRPr="003453D6" w:rsidRDefault="003453D6" w:rsidP="003453D6">
            <w:pPr>
              <w:rPr>
                <w:rFonts w:ascii="Times New Roman" w:hAnsi="Times New Roman"/>
                <w:b/>
                <w:bCs/>
              </w:rPr>
            </w:pPr>
            <w:r w:rsidRPr="003453D6">
              <w:rPr>
                <w:rFonts w:ascii="Times New Roman" w:hAnsi="Times New Roman"/>
                <w:b/>
                <w:bCs/>
              </w:rPr>
              <w:t>Rozsah a parametry služby</w:t>
            </w:r>
          </w:p>
        </w:tc>
      </w:tr>
      <w:tr w:rsidR="003453D6" w:rsidRPr="003453D6" w14:paraId="2ABFC191" w14:textId="77777777" w:rsidTr="0050565A">
        <w:trPr>
          <w:trHeight w:val="397"/>
        </w:trPr>
        <w:tc>
          <w:tcPr>
            <w:tcW w:w="2376" w:type="dxa"/>
            <w:gridSpan w:val="2"/>
            <w:shd w:val="clear" w:color="auto" w:fill="auto"/>
            <w:vAlign w:val="center"/>
          </w:tcPr>
          <w:p w14:paraId="4BD5DBF8" w14:textId="77777777" w:rsidR="003453D6" w:rsidRPr="003453D6" w:rsidRDefault="003453D6" w:rsidP="003453D6">
            <w:pPr>
              <w:rPr>
                <w:rFonts w:ascii="Times New Roman" w:hAnsi="Times New Roman"/>
                <w:bCs/>
              </w:rPr>
            </w:pPr>
            <w:r w:rsidRPr="003453D6">
              <w:rPr>
                <w:rFonts w:ascii="Times New Roman" w:hAnsi="Times New Roman"/>
                <w:bCs/>
              </w:rPr>
              <w:t>Funkční celek</w:t>
            </w:r>
          </w:p>
        </w:tc>
        <w:tc>
          <w:tcPr>
            <w:tcW w:w="1701" w:type="dxa"/>
            <w:shd w:val="clear" w:color="auto" w:fill="auto"/>
            <w:vAlign w:val="center"/>
          </w:tcPr>
          <w:p w14:paraId="66649DDF" w14:textId="77777777" w:rsidR="003453D6" w:rsidRPr="003453D6" w:rsidRDefault="003453D6" w:rsidP="003453D6">
            <w:pPr>
              <w:rPr>
                <w:rFonts w:ascii="Times New Roman" w:hAnsi="Times New Roman"/>
                <w:bCs/>
              </w:rPr>
            </w:pPr>
            <w:r w:rsidRPr="003453D6">
              <w:rPr>
                <w:rFonts w:ascii="Times New Roman" w:hAnsi="Times New Roman"/>
                <w:bCs/>
              </w:rPr>
              <w:t>Provozní doba</w:t>
            </w:r>
          </w:p>
        </w:tc>
        <w:tc>
          <w:tcPr>
            <w:tcW w:w="4712" w:type="dxa"/>
            <w:shd w:val="clear" w:color="auto" w:fill="auto"/>
            <w:vAlign w:val="center"/>
          </w:tcPr>
          <w:p w14:paraId="3D09599D" w14:textId="77777777" w:rsidR="003453D6" w:rsidRPr="003453D6" w:rsidRDefault="003453D6" w:rsidP="003453D6">
            <w:pPr>
              <w:rPr>
                <w:rFonts w:ascii="Times New Roman" w:hAnsi="Times New Roman"/>
                <w:bCs/>
              </w:rPr>
            </w:pPr>
            <w:r w:rsidRPr="003453D6">
              <w:rPr>
                <w:rFonts w:ascii="Times New Roman" w:hAnsi="Times New Roman"/>
                <w:bCs/>
              </w:rPr>
              <w:t>Doba odezvy (v minutách)</w:t>
            </w:r>
          </w:p>
        </w:tc>
      </w:tr>
      <w:tr w:rsidR="003453D6" w:rsidRPr="003453D6" w14:paraId="5F082822" w14:textId="77777777" w:rsidTr="0050565A">
        <w:trPr>
          <w:trHeight w:val="737"/>
        </w:trPr>
        <w:tc>
          <w:tcPr>
            <w:tcW w:w="2376" w:type="dxa"/>
            <w:gridSpan w:val="2"/>
            <w:tcBorders>
              <w:bottom w:val="single" w:sz="4" w:space="0" w:color="auto"/>
            </w:tcBorders>
            <w:vAlign w:val="center"/>
          </w:tcPr>
          <w:p w14:paraId="19718FE0" w14:textId="77777777" w:rsidR="003453D6" w:rsidRPr="003453D6" w:rsidRDefault="003453D6" w:rsidP="003453D6">
            <w:pPr>
              <w:rPr>
                <w:rFonts w:ascii="Times New Roman" w:hAnsi="Times New Roman"/>
                <w:bCs/>
              </w:rPr>
            </w:pPr>
            <w:r w:rsidRPr="003453D6">
              <w:rPr>
                <w:rFonts w:ascii="Times New Roman" w:hAnsi="Times New Roman"/>
                <w:bCs/>
              </w:rPr>
              <w:t>Všechny komponenty systému PROXIO</w:t>
            </w:r>
          </w:p>
        </w:tc>
        <w:tc>
          <w:tcPr>
            <w:tcW w:w="1701" w:type="dxa"/>
            <w:tcBorders>
              <w:bottom w:val="single" w:sz="4" w:space="0" w:color="auto"/>
            </w:tcBorders>
            <w:vAlign w:val="center"/>
          </w:tcPr>
          <w:p w14:paraId="34A940B1" w14:textId="77777777" w:rsidR="003453D6" w:rsidRPr="003453D6" w:rsidRDefault="008F4617" w:rsidP="003453D6">
            <w:pPr>
              <w:rPr>
                <w:rFonts w:ascii="Times New Roman" w:hAnsi="Times New Roman"/>
                <w:bCs/>
              </w:rPr>
            </w:pPr>
            <w:r w:rsidRPr="00D61B5E">
              <w:rPr>
                <w:rFonts w:ascii="Times New Roman" w:hAnsi="Times New Roman"/>
                <w:bCs/>
              </w:rPr>
              <w:t>8:00 - 1</w:t>
            </w:r>
            <w:r>
              <w:rPr>
                <w:rFonts w:ascii="Times New Roman" w:hAnsi="Times New Roman"/>
                <w:bCs/>
              </w:rPr>
              <w:t>8</w:t>
            </w:r>
            <w:r w:rsidRPr="00D61B5E">
              <w:rPr>
                <w:rFonts w:ascii="Times New Roman" w:hAnsi="Times New Roman"/>
                <w:bCs/>
              </w:rPr>
              <w:t xml:space="preserve">:00 hod. (5 x </w:t>
            </w:r>
            <w:r>
              <w:rPr>
                <w:rFonts w:ascii="Times New Roman" w:hAnsi="Times New Roman"/>
                <w:bCs/>
              </w:rPr>
              <w:t>10</w:t>
            </w:r>
            <w:r w:rsidRPr="00D61B5E">
              <w:rPr>
                <w:rFonts w:ascii="Times New Roman" w:hAnsi="Times New Roman"/>
                <w:bCs/>
              </w:rPr>
              <w:t>)</w:t>
            </w:r>
          </w:p>
        </w:tc>
        <w:tc>
          <w:tcPr>
            <w:tcW w:w="4712" w:type="dxa"/>
            <w:tcBorders>
              <w:bottom w:val="single" w:sz="4" w:space="0" w:color="auto"/>
            </w:tcBorders>
            <w:vAlign w:val="center"/>
          </w:tcPr>
          <w:p w14:paraId="5C23A89B" w14:textId="77777777" w:rsidR="003453D6" w:rsidRPr="003453D6" w:rsidRDefault="003453D6" w:rsidP="003453D6">
            <w:pPr>
              <w:rPr>
                <w:rFonts w:ascii="Times New Roman" w:hAnsi="Times New Roman"/>
                <w:bCs/>
              </w:rPr>
            </w:pPr>
            <w:r w:rsidRPr="003453D6">
              <w:rPr>
                <w:rFonts w:ascii="Times New Roman" w:hAnsi="Times New Roman"/>
                <w:bCs/>
              </w:rPr>
              <w:t>240</w:t>
            </w:r>
          </w:p>
        </w:tc>
      </w:tr>
      <w:tr w:rsidR="003453D6" w:rsidRPr="003453D6" w14:paraId="1A56E338" w14:textId="77777777" w:rsidTr="003453D6">
        <w:trPr>
          <w:trHeight w:val="397"/>
        </w:trPr>
        <w:tc>
          <w:tcPr>
            <w:tcW w:w="8789" w:type="dxa"/>
            <w:gridSpan w:val="4"/>
            <w:shd w:val="clear" w:color="auto" w:fill="F2F2F2"/>
            <w:vAlign w:val="center"/>
          </w:tcPr>
          <w:p w14:paraId="56F89AC9" w14:textId="77777777" w:rsidR="003453D6" w:rsidRPr="003453D6" w:rsidRDefault="003453D6" w:rsidP="003453D6">
            <w:pPr>
              <w:rPr>
                <w:rFonts w:ascii="Times New Roman" w:hAnsi="Times New Roman"/>
                <w:b/>
                <w:bCs/>
              </w:rPr>
            </w:pPr>
            <w:r w:rsidRPr="003453D6">
              <w:rPr>
                <w:rFonts w:ascii="Times New Roman" w:hAnsi="Times New Roman"/>
                <w:b/>
                <w:bCs/>
              </w:rPr>
              <w:t xml:space="preserve">Detailní popis </w:t>
            </w:r>
          </w:p>
        </w:tc>
      </w:tr>
      <w:tr w:rsidR="003453D6" w:rsidRPr="003453D6" w14:paraId="7BA31023" w14:textId="77777777" w:rsidTr="0050565A">
        <w:tc>
          <w:tcPr>
            <w:tcW w:w="8789" w:type="dxa"/>
            <w:gridSpan w:val="4"/>
            <w:shd w:val="clear" w:color="auto" w:fill="auto"/>
            <w:vAlign w:val="center"/>
          </w:tcPr>
          <w:p w14:paraId="125798CA" w14:textId="77777777" w:rsidR="003453D6" w:rsidRPr="003453D6" w:rsidRDefault="003453D6" w:rsidP="003453D6">
            <w:pPr>
              <w:rPr>
                <w:rFonts w:ascii="Times New Roman" w:hAnsi="Times New Roman"/>
                <w:bCs/>
              </w:rPr>
            </w:pPr>
            <w:r w:rsidRPr="003453D6">
              <w:rPr>
                <w:rFonts w:ascii="Times New Roman" w:hAnsi="Times New Roman"/>
                <w:bCs/>
              </w:rPr>
              <w:t>Poskytovatel bude Objednateli poskytovat součinnost v oblastech:</w:t>
            </w:r>
          </w:p>
          <w:p w14:paraId="458D2EC3" w14:textId="77777777" w:rsidR="003453D6" w:rsidRPr="003453D6" w:rsidRDefault="003453D6" w:rsidP="0050565A">
            <w:pPr>
              <w:numPr>
                <w:ilvl w:val="0"/>
                <w:numId w:val="41"/>
              </w:numPr>
              <w:rPr>
                <w:rFonts w:ascii="Times New Roman" w:hAnsi="Times New Roman"/>
                <w:bCs/>
              </w:rPr>
            </w:pPr>
            <w:r w:rsidRPr="003453D6">
              <w:rPr>
                <w:rFonts w:ascii="Times New Roman" w:hAnsi="Times New Roman"/>
                <w:bCs/>
              </w:rPr>
              <w:t>Řešení systémových problémů,</w:t>
            </w:r>
          </w:p>
          <w:p w14:paraId="5447BD37" w14:textId="77777777" w:rsidR="003453D6" w:rsidRPr="003453D6" w:rsidRDefault="003453D6" w:rsidP="0050565A">
            <w:pPr>
              <w:numPr>
                <w:ilvl w:val="0"/>
                <w:numId w:val="41"/>
              </w:numPr>
              <w:rPr>
                <w:rFonts w:ascii="Times New Roman" w:hAnsi="Times New Roman"/>
                <w:bCs/>
              </w:rPr>
            </w:pPr>
            <w:r w:rsidRPr="003453D6">
              <w:rPr>
                <w:rFonts w:ascii="Times New Roman" w:hAnsi="Times New Roman"/>
                <w:bCs/>
              </w:rPr>
              <w:t>Implementace systémů třetích stran,</w:t>
            </w:r>
          </w:p>
          <w:p w14:paraId="5F32C0AB" w14:textId="77777777" w:rsidR="003453D6" w:rsidRPr="003453D6" w:rsidRDefault="003453D6" w:rsidP="0050565A">
            <w:pPr>
              <w:numPr>
                <w:ilvl w:val="0"/>
                <w:numId w:val="41"/>
              </w:numPr>
              <w:rPr>
                <w:rFonts w:ascii="Times New Roman" w:hAnsi="Times New Roman"/>
                <w:bCs/>
              </w:rPr>
            </w:pPr>
            <w:r w:rsidRPr="003453D6">
              <w:rPr>
                <w:rFonts w:ascii="Times New Roman" w:hAnsi="Times New Roman"/>
                <w:bCs/>
              </w:rPr>
              <w:t>Spolupráce při tvorbě koncepce IS.</w:t>
            </w:r>
          </w:p>
          <w:p w14:paraId="39164A38" w14:textId="77777777" w:rsidR="003453D6" w:rsidRPr="003453D6" w:rsidRDefault="003453D6" w:rsidP="003453D6">
            <w:pPr>
              <w:rPr>
                <w:rFonts w:ascii="Times New Roman" w:hAnsi="Times New Roman"/>
                <w:bCs/>
              </w:rPr>
            </w:pPr>
            <w:r w:rsidRPr="003453D6">
              <w:rPr>
                <w:rFonts w:ascii="Times New Roman" w:hAnsi="Times New Roman"/>
                <w:bCs/>
              </w:rPr>
              <w:t>Poskytovatel bude poskytovat součinnost Objednateli a dalším dodavatelům Objednatele v oblasti provozních systémů. Jedná se o činnosti typu: detekce HW problémů, obnova systému ze záloh, …</w:t>
            </w:r>
          </w:p>
          <w:p w14:paraId="272A27FA" w14:textId="77777777" w:rsidR="003453D6" w:rsidRPr="003453D6" w:rsidRDefault="003453D6" w:rsidP="003453D6">
            <w:pPr>
              <w:rPr>
                <w:rFonts w:ascii="Times New Roman" w:hAnsi="Times New Roman"/>
                <w:bCs/>
              </w:rPr>
            </w:pPr>
            <w:r w:rsidRPr="003453D6">
              <w:rPr>
                <w:rFonts w:ascii="Times New Roman" w:hAnsi="Times New Roman"/>
                <w:bCs/>
              </w:rPr>
              <w:t>Poskytovatel bude poskytovat součinnost Objednateli a dalším dodavatelům Objednatele v oblasti software.  Jedná se o práce typu: analýza a tvorba rozhraní, předávání dat a informací, konzultace, účast na koordinačních schůzkách, vypracování podkladů, …</w:t>
            </w:r>
          </w:p>
          <w:p w14:paraId="174C6F4D" w14:textId="77777777" w:rsidR="003453D6" w:rsidRPr="003453D6" w:rsidRDefault="003453D6" w:rsidP="003453D6">
            <w:pPr>
              <w:rPr>
                <w:rFonts w:ascii="Times New Roman" w:hAnsi="Times New Roman"/>
                <w:bCs/>
              </w:rPr>
            </w:pPr>
            <w:r w:rsidRPr="003453D6">
              <w:rPr>
                <w:rFonts w:ascii="Times New Roman" w:hAnsi="Times New Roman"/>
                <w:bCs/>
              </w:rPr>
              <w:t xml:space="preserve">Poskytovatel bude poskytovat součinnost Objednateli v oblasti tvorby koncepce a rozvoje informačního systému.  Jedná se o práce typu: </w:t>
            </w:r>
          </w:p>
          <w:p w14:paraId="6A568967" w14:textId="77777777" w:rsidR="003453D6" w:rsidRPr="003453D6" w:rsidRDefault="003453D6" w:rsidP="0050565A">
            <w:pPr>
              <w:numPr>
                <w:ilvl w:val="0"/>
                <w:numId w:val="42"/>
              </w:numPr>
              <w:rPr>
                <w:rFonts w:ascii="Times New Roman" w:hAnsi="Times New Roman"/>
                <w:bCs/>
              </w:rPr>
            </w:pPr>
            <w:r w:rsidRPr="003453D6">
              <w:rPr>
                <w:rFonts w:ascii="Times New Roman" w:hAnsi="Times New Roman"/>
                <w:bCs/>
              </w:rPr>
              <w:t>účast na schůzkách koncepčních týmů,</w:t>
            </w:r>
          </w:p>
          <w:p w14:paraId="14E2299C" w14:textId="77777777" w:rsidR="003453D6" w:rsidRPr="003453D6" w:rsidRDefault="003453D6" w:rsidP="0050565A">
            <w:pPr>
              <w:numPr>
                <w:ilvl w:val="0"/>
                <w:numId w:val="42"/>
              </w:numPr>
              <w:rPr>
                <w:rFonts w:ascii="Times New Roman" w:hAnsi="Times New Roman"/>
                <w:bCs/>
              </w:rPr>
            </w:pPr>
            <w:r w:rsidRPr="003453D6">
              <w:rPr>
                <w:rFonts w:ascii="Times New Roman" w:hAnsi="Times New Roman"/>
                <w:bCs/>
              </w:rPr>
              <w:t>účast na koordinačních schůzkách svolávaných Objednatelem,</w:t>
            </w:r>
          </w:p>
          <w:p w14:paraId="4362FC72" w14:textId="77777777" w:rsidR="003453D6" w:rsidRPr="003453D6" w:rsidRDefault="003453D6" w:rsidP="0050565A">
            <w:pPr>
              <w:numPr>
                <w:ilvl w:val="0"/>
                <w:numId w:val="42"/>
              </w:numPr>
              <w:rPr>
                <w:rFonts w:ascii="Times New Roman" w:hAnsi="Times New Roman"/>
                <w:bCs/>
              </w:rPr>
            </w:pPr>
            <w:r w:rsidRPr="003453D6">
              <w:rPr>
                <w:rFonts w:ascii="Times New Roman" w:hAnsi="Times New Roman"/>
                <w:bCs/>
              </w:rPr>
              <w:t>vypracování stanovisek, vyjádření a posudků,</w:t>
            </w:r>
          </w:p>
          <w:p w14:paraId="477B72C9" w14:textId="77777777" w:rsidR="003453D6" w:rsidRPr="003453D6" w:rsidRDefault="003453D6" w:rsidP="0050565A">
            <w:pPr>
              <w:numPr>
                <w:ilvl w:val="0"/>
                <w:numId w:val="42"/>
              </w:numPr>
              <w:rPr>
                <w:rFonts w:ascii="Times New Roman" w:hAnsi="Times New Roman"/>
                <w:bCs/>
              </w:rPr>
            </w:pPr>
            <w:r w:rsidRPr="003453D6">
              <w:rPr>
                <w:rFonts w:ascii="Times New Roman" w:hAnsi="Times New Roman"/>
                <w:bCs/>
              </w:rPr>
              <w:t>a další sjednané činnosti.</w:t>
            </w:r>
          </w:p>
          <w:p w14:paraId="65EF6CE6" w14:textId="77777777" w:rsidR="003453D6" w:rsidRPr="003453D6" w:rsidRDefault="003453D6" w:rsidP="003453D6">
            <w:pPr>
              <w:rPr>
                <w:rFonts w:ascii="Times New Roman" w:hAnsi="Times New Roman"/>
                <w:b/>
                <w:bCs/>
              </w:rPr>
            </w:pPr>
            <w:r w:rsidRPr="003453D6">
              <w:rPr>
                <w:rFonts w:ascii="Times New Roman" w:hAnsi="Times New Roman"/>
                <w:b/>
                <w:bCs/>
              </w:rPr>
              <w:t>POŽADAVEK NA SOUČINNOST OBJEDNATELE</w:t>
            </w:r>
          </w:p>
          <w:p w14:paraId="2D319244" w14:textId="77777777" w:rsidR="003453D6" w:rsidRPr="003453D6" w:rsidRDefault="003453D6" w:rsidP="003453D6">
            <w:pPr>
              <w:rPr>
                <w:rFonts w:ascii="Times New Roman" w:hAnsi="Times New Roman"/>
                <w:bCs/>
              </w:rPr>
            </w:pPr>
            <w:r w:rsidRPr="003453D6">
              <w:rPr>
                <w:rFonts w:ascii="Times New Roman" w:hAnsi="Times New Roman"/>
                <w:bCs/>
              </w:rPr>
              <w:t>Zajistit funkční projektovou strukturu na straně Objednatele, zabezpečit dohodnuté podklady, zabezpečit další součinnost v dohodnutém rozsahu.</w:t>
            </w:r>
          </w:p>
          <w:p w14:paraId="61C504F5" w14:textId="77777777" w:rsidR="003453D6" w:rsidRPr="003453D6" w:rsidRDefault="003453D6" w:rsidP="003453D6">
            <w:pPr>
              <w:rPr>
                <w:rFonts w:ascii="Times New Roman" w:hAnsi="Times New Roman"/>
                <w:b/>
                <w:bCs/>
              </w:rPr>
            </w:pPr>
            <w:r w:rsidRPr="003453D6">
              <w:rPr>
                <w:rFonts w:ascii="Times New Roman" w:hAnsi="Times New Roman"/>
                <w:b/>
                <w:bCs/>
              </w:rPr>
              <w:t>KVALITA SLUŽBY A REPORTING</w:t>
            </w:r>
          </w:p>
          <w:p w14:paraId="5E5C0511" w14:textId="77777777" w:rsidR="003453D6" w:rsidRPr="003453D6" w:rsidRDefault="003453D6" w:rsidP="003453D6">
            <w:pPr>
              <w:rPr>
                <w:rFonts w:ascii="Times New Roman" w:hAnsi="Times New Roman"/>
                <w:bCs/>
              </w:rPr>
            </w:pPr>
            <w:r w:rsidRPr="003453D6">
              <w:rPr>
                <w:rFonts w:ascii="Times New Roman" w:hAnsi="Times New Roman"/>
                <w:bCs/>
              </w:rPr>
              <w:t xml:space="preserve">Měření kvality služby je prováděno prostřednictvím služby </w:t>
            </w:r>
            <w:r>
              <w:rPr>
                <w:rFonts w:ascii="Times New Roman" w:hAnsi="Times New Roman"/>
                <w:bCs/>
              </w:rPr>
              <w:t>1</w:t>
            </w:r>
            <w:r w:rsidRPr="003453D6">
              <w:rPr>
                <w:rFonts w:ascii="Times New Roman" w:hAnsi="Times New Roman"/>
                <w:bCs/>
              </w:rPr>
              <w:t>.1 Helpdesk.</w:t>
            </w:r>
          </w:p>
          <w:p w14:paraId="0B3B43C2" w14:textId="77777777" w:rsidR="003453D6" w:rsidRPr="003453D6" w:rsidRDefault="003453D6" w:rsidP="003453D6">
            <w:pPr>
              <w:rPr>
                <w:rFonts w:ascii="Times New Roman" w:hAnsi="Times New Roman"/>
                <w:bCs/>
              </w:rPr>
            </w:pPr>
            <w:r w:rsidRPr="003453D6">
              <w:rPr>
                <w:rFonts w:ascii="Times New Roman" w:hAnsi="Times New Roman"/>
                <w:bCs/>
              </w:rPr>
              <w:t>Kritériem úspěšnosti je poskytování součinnosti v rozsahu vyžádaném Objednatelem, v dohodnutých termínech a požadované kvalitě.</w:t>
            </w:r>
          </w:p>
        </w:tc>
      </w:tr>
    </w:tbl>
    <w:p w14:paraId="39AF046E" w14:textId="77777777" w:rsidR="00D61B5E" w:rsidRDefault="00D61B5E" w:rsidP="00A400DA">
      <w:pPr>
        <w:rPr>
          <w:rFonts w:ascii="Times New Roman" w:hAnsi="Times New Roman"/>
          <w:bCs/>
        </w:rPr>
      </w:pPr>
    </w:p>
    <w:p w14:paraId="0A49B13A" w14:textId="77777777" w:rsidR="00E73C34" w:rsidRPr="00BC02E5" w:rsidRDefault="00E11A1E" w:rsidP="0013176B">
      <w:pPr>
        <w:pStyle w:val="Nadpis1"/>
        <w:keepNext w:val="0"/>
        <w:keepLines w:val="0"/>
        <w:widowControl w:val="0"/>
        <w:tabs>
          <w:tab w:val="left" w:pos="0"/>
        </w:tabs>
        <w:rPr>
          <w:rFonts w:ascii="Times New Roman" w:hAnsi="Times New Roman"/>
          <w:sz w:val="24"/>
          <w:szCs w:val="24"/>
          <w:lang w:val="cs-CZ"/>
        </w:rPr>
      </w:pPr>
      <w:bookmarkStart w:id="31" w:name="_Toc302977515"/>
      <w:bookmarkStart w:id="32" w:name="_Toc302977667"/>
      <w:bookmarkStart w:id="33" w:name="_Toc302977763"/>
      <w:bookmarkEnd w:id="31"/>
      <w:bookmarkEnd w:id="32"/>
      <w:bookmarkEnd w:id="33"/>
      <w:r>
        <w:rPr>
          <w:rFonts w:ascii="Times New Roman" w:hAnsi="Times New Roman"/>
          <w:sz w:val="24"/>
          <w:szCs w:val="24"/>
        </w:rPr>
        <w:br w:type="page"/>
      </w:r>
      <w:r w:rsidR="00E73C34" w:rsidRPr="009768C5">
        <w:rPr>
          <w:rFonts w:ascii="Times New Roman" w:hAnsi="Times New Roman"/>
          <w:sz w:val="24"/>
          <w:szCs w:val="24"/>
        </w:rPr>
        <w:lastRenderedPageBreak/>
        <w:t>Příloha č.</w:t>
      </w:r>
      <w:r w:rsidR="00AB20AE" w:rsidRPr="009768C5">
        <w:rPr>
          <w:rFonts w:ascii="Times New Roman" w:hAnsi="Times New Roman"/>
          <w:sz w:val="24"/>
          <w:szCs w:val="24"/>
        </w:rPr>
        <w:t xml:space="preserve"> </w:t>
      </w:r>
      <w:r w:rsidR="00E17F4C" w:rsidRPr="009768C5">
        <w:rPr>
          <w:rFonts w:ascii="Times New Roman" w:hAnsi="Times New Roman"/>
          <w:sz w:val="24"/>
          <w:szCs w:val="24"/>
        </w:rPr>
        <w:t>2</w:t>
      </w:r>
      <w:r w:rsidR="00A515E4">
        <w:rPr>
          <w:rFonts w:ascii="Times New Roman" w:hAnsi="Times New Roman"/>
          <w:sz w:val="24"/>
          <w:szCs w:val="24"/>
          <w:lang w:val="cs-CZ"/>
        </w:rPr>
        <w:t xml:space="preserve"> Smlouvy o poskytování poimplementační podpory systému proxio</w:t>
      </w:r>
    </w:p>
    <w:p w14:paraId="2A7BABB2" w14:textId="69B63B80" w:rsidR="00895CA5" w:rsidRDefault="009D29C9" w:rsidP="00A63221">
      <w:pPr>
        <w:pStyle w:val="a"/>
        <w:spacing w:before="0" w:after="120" w:line="240" w:lineRule="auto"/>
        <w:jc w:val="center"/>
        <w:outlineLvl w:val="0"/>
        <w:rPr>
          <w:b/>
          <w:szCs w:val="24"/>
        </w:rPr>
      </w:pPr>
      <w:r w:rsidRPr="007074AF">
        <w:rPr>
          <w:b/>
          <w:szCs w:val="24"/>
        </w:rPr>
        <w:t xml:space="preserve">Podrobné členění ceny za </w:t>
      </w:r>
      <w:proofErr w:type="spellStart"/>
      <w:r w:rsidR="00931DB4">
        <w:rPr>
          <w:b/>
          <w:szCs w:val="24"/>
        </w:rPr>
        <w:t>poimplementační</w:t>
      </w:r>
      <w:proofErr w:type="spellEnd"/>
      <w:r w:rsidR="00E05E0B" w:rsidRPr="007074AF">
        <w:rPr>
          <w:b/>
          <w:szCs w:val="24"/>
        </w:rPr>
        <w:t xml:space="preserve"> podpor</w:t>
      </w:r>
      <w:r w:rsidR="00C00217" w:rsidRPr="007074AF">
        <w:rPr>
          <w:b/>
          <w:szCs w:val="24"/>
        </w:rPr>
        <w:t>u</w:t>
      </w:r>
    </w:p>
    <w:p w14:paraId="65769218" w14:textId="7B3D6859" w:rsidR="00A8253E" w:rsidRDefault="00A63221" w:rsidP="000B7E63">
      <w:pPr>
        <w:pStyle w:val="a"/>
        <w:spacing w:before="0" w:after="120" w:line="240" w:lineRule="auto"/>
        <w:outlineLvl w:val="0"/>
        <w:rPr>
          <w:b/>
        </w:rPr>
      </w:pPr>
      <w:r>
        <w:rPr>
          <w:b/>
        </w:rPr>
        <w:t xml:space="preserve">Základní a rozšířená podpora: </w:t>
      </w:r>
    </w:p>
    <w:tbl>
      <w:tblPr>
        <w:tblW w:w="8363" w:type="dxa"/>
        <w:tblInd w:w="75" w:type="dxa"/>
        <w:tblCellMar>
          <w:left w:w="70" w:type="dxa"/>
          <w:right w:w="70" w:type="dxa"/>
        </w:tblCellMar>
        <w:tblLook w:val="04A0" w:firstRow="1" w:lastRow="0" w:firstColumn="1" w:lastColumn="0" w:noHBand="0" w:noVBand="1"/>
      </w:tblPr>
      <w:tblGrid>
        <w:gridCol w:w="5102"/>
        <w:gridCol w:w="1701"/>
        <w:gridCol w:w="1560"/>
      </w:tblGrid>
      <w:tr w:rsidR="00140E0F" w:rsidRPr="00140E0F" w14:paraId="06AE6F73" w14:textId="77777777" w:rsidTr="00A63221">
        <w:trPr>
          <w:trHeight w:val="500"/>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F9909" w14:textId="77777777" w:rsidR="00140E0F" w:rsidRPr="00140E0F" w:rsidRDefault="00140E0F" w:rsidP="00140E0F">
            <w:pPr>
              <w:spacing w:after="0"/>
              <w:jc w:val="left"/>
              <w:rPr>
                <w:rFonts w:ascii="Times New Roman" w:hAnsi="Times New Roman"/>
                <w:b/>
                <w:bCs/>
                <w:color w:val="000000"/>
                <w:sz w:val="20"/>
              </w:rPr>
            </w:pPr>
            <w:r w:rsidRPr="00140E0F">
              <w:rPr>
                <w:rFonts w:ascii="Times New Roman" w:hAnsi="Times New Roman"/>
                <w:b/>
                <w:bCs/>
                <w:color w:val="000000"/>
                <w:sz w:val="20"/>
              </w:rPr>
              <w:t>Služba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72E9A7B" w14:textId="77777777" w:rsidR="00140E0F" w:rsidRPr="00140E0F" w:rsidRDefault="00140E0F" w:rsidP="00140E0F">
            <w:pPr>
              <w:spacing w:after="0"/>
              <w:jc w:val="left"/>
              <w:rPr>
                <w:rFonts w:ascii="Times New Roman" w:hAnsi="Times New Roman"/>
                <w:b/>
                <w:bCs/>
                <w:color w:val="000000"/>
                <w:sz w:val="20"/>
              </w:rPr>
            </w:pPr>
            <w:r w:rsidRPr="00140E0F">
              <w:rPr>
                <w:rFonts w:ascii="Times New Roman" w:hAnsi="Times New Roman"/>
                <w:b/>
                <w:bCs/>
                <w:color w:val="000000"/>
                <w:sz w:val="20"/>
              </w:rPr>
              <w:t>Cena (Kč bez DPH) za čtvrtletí</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1E91A9B" w14:textId="77777777" w:rsidR="00140E0F" w:rsidRPr="00140E0F" w:rsidRDefault="00140E0F" w:rsidP="00140E0F">
            <w:pPr>
              <w:spacing w:after="0"/>
              <w:jc w:val="left"/>
              <w:rPr>
                <w:rFonts w:ascii="Times New Roman" w:hAnsi="Times New Roman"/>
                <w:b/>
                <w:bCs/>
                <w:color w:val="000000"/>
                <w:sz w:val="20"/>
              </w:rPr>
            </w:pPr>
            <w:r w:rsidRPr="00140E0F">
              <w:rPr>
                <w:rFonts w:ascii="Times New Roman" w:hAnsi="Times New Roman"/>
                <w:b/>
                <w:bCs/>
                <w:color w:val="000000"/>
                <w:sz w:val="20"/>
              </w:rPr>
              <w:t>Cena (Kč bez DPH) za 4 roky</w:t>
            </w:r>
          </w:p>
        </w:tc>
      </w:tr>
      <w:tr w:rsidR="00140E0F" w:rsidRPr="00140E0F" w14:paraId="3CE899D7" w14:textId="77777777" w:rsidTr="00A63221">
        <w:trPr>
          <w:trHeight w:val="280"/>
        </w:trPr>
        <w:tc>
          <w:tcPr>
            <w:tcW w:w="83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F638A9" w14:textId="77777777" w:rsidR="00140E0F" w:rsidRPr="00140E0F" w:rsidRDefault="00140E0F" w:rsidP="00140E0F">
            <w:pPr>
              <w:spacing w:after="0"/>
              <w:jc w:val="left"/>
              <w:rPr>
                <w:rFonts w:ascii="Times New Roman" w:hAnsi="Times New Roman"/>
                <w:b/>
                <w:bCs/>
                <w:color w:val="000000"/>
                <w:sz w:val="20"/>
              </w:rPr>
            </w:pPr>
            <w:r w:rsidRPr="00140E0F">
              <w:rPr>
                <w:rFonts w:ascii="Times New Roman" w:hAnsi="Times New Roman"/>
                <w:b/>
                <w:bCs/>
                <w:color w:val="000000"/>
                <w:sz w:val="20"/>
              </w:rPr>
              <w:t>Základní podpora (služby poskytované paušálně)</w:t>
            </w:r>
          </w:p>
        </w:tc>
      </w:tr>
      <w:tr w:rsidR="00140E0F" w:rsidRPr="00140E0F" w14:paraId="6C0B9327" w14:textId="77777777" w:rsidTr="00571D50">
        <w:trPr>
          <w:trHeight w:val="454"/>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2629CE7" w14:textId="77777777" w:rsidR="00140E0F" w:rsidRPr="00140E0F" w:rsidRDefault="00140E0F" w:rsidP="00140E0F">
            <w:pPr>
              <w:spacing w:after="0"/>
              <w:ind w:leftChars="35" w:left="85" w:hanging="1"/>
              <w:jc w:val="left"/>
              <w:rPr>
                <w:rFonts w:ascii="Times New Roman" w:hAnsi="Times New Roman"/>
                <w:color w:val="000000"/>
                <w:sz w:val="20"/>
              </w:rPr>
            </w:pPr>
            <w:r w:rsidRPr="00140E0F">
              <w:rPr>
                <w:rFonts w:ascii="Times New Roman" w:hAnsi="Times New Roman"/>
                <w:color w:val="000000"/>
                <w:sz w:val="20"/>
              </w:rPr>
              <w:t>Služba helpdesk</w:t>
            </w:r>
          </w:p>
        </w:tc>
        <w:tc>
          <w:tcPr>
            <w:tcW w:w="1701" w:type="dxa"/>
            <w:vMerge w:val="restart"/>
            <w:tcBorders>
              <w:top w:val="nil"/>
              <w:left w:val="single" w:sz="4" w:space="0" w:color="auto"/>
              <w:bottom w:val="single" w:sz="4" w:space="0" w:color="auto"/>
              <w:right w:val="single" w:sz="4" w:space="0" w:color="auto"/>
            </w:tcBorders>
            <w:shd w:val="clear" w:color="auto" w:fill="auto"/>
          </w:tcPr>
          <w:p w14:paraId="5C2A34EA" w14:textId="77777777" w:rsidR="00140E0F" w:rsidRDefault="00140E0F" w:rsidP="00140E0F">
            <w:r w:rsidRPr="00404066">
              <w:rPr>
                <w:rFonts w:ascii="Times New Roman" w:hAnsi="Times New Roman"/>
                <w:b/>
                <w:bCs/>
                <w:sz w:val="20"/>
              </w:rPr>
              <w:t>[</w:t>
            </w:r>
            <w:r w:rsidRPr="00404066">
              <w:rPr>
                <w:rFonts w:ascii="Times New Roman" w:hAnsi="Times New Roman"/>
                <w:b/>
                <w:bCs/>
                <w:sz w:val="20"/>
                <w:highlight w:val="yellow"/>
              </w:rPr>
              <w:t>doplní uchazeč</w:t>
            </w:r>
            <w:r w:rsidRPr="00404066">
              <w:rPr>
                <w:rFonts w:ascii="Times New Roman" w:hAnsi="Times New Roman"/>
                <w:b/>
                <w:bCs/>
                <w:sz w:val="20"/>
              </w:rPr>
              <w:t>]</w:t>
            </w:r>
          </w:p>
        </w:tc>
        <w:tc>
          <w:tcPr>
            <w:tcW w:w="1560" w:type="dxa"/>
            <w:vMerge w:val="restart"/>
            <w:tcBorders>
              <w:top w:val="nil"/>
              <w:left w:val="single" w:sz="4" w:space="0" w:color="auto"/>
              <w:bottom w:val="single" w:sz="4" w:space="0" w:color="auto"/>
              <w:right w:val="single" w:sz="4" w:space="0" w:color="auto"/>
            </w:tcBorders>
            <w:shd w:val="clear" w:color="auto" w:fill="auto"/>
          </w:tcPr>
          <w:p w14:paraId="5A3CDD88" w14:textId="77777777" w:rsidR="00140E0F" w:rsidRDefault="00140E0F" w:rsidP="00140E0F">
            <w:r w:rsidRPr="00404066">
              <w:rPr>
                <w:rFonts w:ascii="Times New Roman" w:hAnsi="Times New Roman"/>
                <w:b/>
                <w:bCs/>
                <w:sz w:val="20"/>
              </w:rPr>
              <w:t>[</w:t>
            </w:r>
            <w:r w:rsidRPr="00404066">
              <w:rPr>
                <w:rFonts w:ascii="Times New Roman" w:hAnsi="Times New Roman"/>
                <w:b/>
                <w:bCs/>
                <w:sz w:val="20"/>
                <w:highlight w:val="yellow"/>
              </w:rPr>
              <w:t>doplní uchazeč</w:t>
            </w:r>
            <w:r w:rsidRPr="00404066">
              <w:rPr>
                <w:rFonts w:ascii="Times New Roman" w:hAnsi="Times New Roman"/>
                <w:b/>
                <w:bCs/>
                <w:sz w:val="20"/>
              </w:rPr>
              <w:t>]</w:t>
            </w:r>
          </w:p>
        </w:tc>
      </w:tr>
      <w:tr w:rsidR="00140E0F" w:rsidRPr="00140E0F" w14:paraId="1C9E7374" w14:textId="77777777" w:rsidTr="00571D50">
        <w:trPr>
          <w:trHeight w:val="454"/>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3193CD3" w14:textId="77777777" w:rsidR="00140E0F" w:rsidRPr="00140E0F" w:rsidRDefault="00140E0F" w:rsidP="00140E0F">
            <w:pPr>
              <w:spacing w:after="0"/>
              <w:ind w:leftChars="35" w:left="85" w:hanging="1"/>
              <w:jc w:val="left"/>
              <w:rPr>
                <w:rFonts w:ascii="Times New Roman" w:hAnsi="Times New Roman"/>
                <w:color w:val="000000"/>
                <w:sz w:val="20"/>
              </w:rPr>
            </w:pPr>
            <w:r w:rsidRPr="00140E0F">
              <w:rPr>
                <w:rFonts w:ascii="Times New Roman" w:hAnsi="Times New Roman"/>
                <w:color w:val="000000"/>
                <w:sz w:val="20"/>
              </w:rPr>
              <w:t>Řešení incidentů</w:t>
            </w:r>
          </w:p>
        </w:tc>
        <w:tc>
          <w:tcPr>
            <w:tcW w:w="1701" w:type="dxa"/>
            <w:vMerge/>
            <w:tcBorders>
              <w:top w:val="nil"/>
              <w:left w:val="single" w:sz="4" w:space="0" w:color="auto"/>
              <w:bottom w:val="single" w:sz="4" w:space="0" w:color="auto"/>
              <w:right w:val="single" w:sz="4" w:space="0" w:color="auto"/>
            </w:tcBorders>
            <w:vAlign w:val="center"/>
          </w:tcPr>
          <w:p w14:paraId="4A3F35A8" w14:textId="77777777" w:rsidR="00140E0F" w:rsidRPr="00140E0F" w:rsidRDefault="00140E0F" w:rsidP="00140E0F">
            <w:pPr>
              <w:spacing w:after="0"/>
              <w:jc w:val="left"/>
              <w:rPr>
                <w:rFonts w:ascii="Times New Roman" w:hAnsi="Times New Roman"/>
                <w:color w:val="000000"/>
                <w:sz w:val="20"/>
              </w:rPr>
            </w:pPr>
          </w:p>
        </w:tc>
        <w:tc>
          <w:tcPr>
            <w:tcW w:w="1560" w:type="dxa"/>
            <w:vMerge/>
            <w:tcBorders>
              <w:top w:val="nil"/>
              <w:left w:val="single" w:sz="4" w:space="0" w:color="auto"/>
              <w:bottom w:val="single" w:sz="4" w:space="0" w:color="auto"/>
              <w:right w:val="single" w:sz="4" w:space="0" w:color="auto"/>
            </w:tcBorders>
            <w:vAlign w:val="center"/>
          </w:tcPr>
          <w:p w14:paraId="75FA410D" w14:textId="77777777" w:rsidR="00140E0F" w:rsidRPr="00140E0F" w:rsidRDefault="00140E0F" w:rsidP="00140E0F">
            <w:pPr>
              <w:spacing w:after="0"/>
              <w:jc w:val="left"/>
              <w:rPr>
                <w:rFonts w:ascii="Times New Roman" w:hAnsi="Times New Roman"/>
                <w:color w:val="000000"/>
                <w:sz w:val="20"/>
              </w:rPr>
            </w:pPr>
          </w:p>
        </w:tc>
      </w:tr>
      <w:tr w:rsidR="00140E0F" w:rsidRPr="00140E0F" w14:paraId="30E63860" w14:textId="77777777" w:rsidTr="00A63221">
        <w:trPr>
          <w:trHeight w:val="280"/>
        </w:trPr>
        <w:tc>
          <w:tcPr>
            <w:tcW w:w="83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BFF9FE" w14:textId="77777777" w:rsidR="00140E0F" w:rsidRPr="00140E0F" w:rsidRDefault="00140E0F" w:rsidP="00140E0F">
            <w:pPr>
              <w:spacing w:after="0"/>
              <w:jc w:val="left"/>
              <w:rPr>
                <w:rFonts w:ascii="Times New Roman" w:hAnsi="Times New Roman"/>
                <w:b/>
                <w:bCs/>
                <w:color w:val="000000"/>
                <w:sz w:val="20"/>
              </w:rPr>
            </w:pPr>
            <w:r w:rsidRPr="00140E0F">
              <w:rPr>
                <w:rFonts w:ascii="Times New Roman" w:hAnsi="Times New Roman"/>
                <w:b/>
                <w:bCs/>
                <w:color w:val="000000"/>
                <w:sz w:val="20"/>
              </w:rPr>
              <w:t>Rozšířená podpora (služby poskytované z předplaceného objemu 30 člověkodnů za čtvrtletí)</w:t>
            </w:r>
          </w:p>
        </w:tc>
      </w:tr>
      <w:tr w:rsidR="00140E0F" w:rsidRPr="00140E0F" w14:paraId="03F9AE9B" w14:textId="77777777" w:rsidTr="00571D50">
        <w:trPr>
          <w:trHeight w:val="454"/>
        </w:trPr>
        <w:tc>
          <w:tcPr>
            <w:tcW w:w="5102" w:type="dxa"/>
            <w:tcBorders>
              <w:top w:val="nil"/>
              <w:left w:val="single" w:sz="4" w:space="0" w:color="auto"/>
              <w:bottom w:val="single" w:sz="4" w:space="0" w:color="auto"/>
              <w:right w:val="single" w:sz="4" w:space="0" w:color="auto"/>
            </w:tcBorders>
            <w:shd w:val="clear" w:color="auto" w:fill="auto"/>
            <w:vAlign w:val="center"/>
            <w:hideMark/>
          </w:tcPr>
          <w:p w14:paraId="0B0D9012" w14:textId="77777777" w:rsidR="00140E0F" w:rsidRPr="00140E0F" w:rsidRDefault="00140E0F" w:rsidP="00140E0F">
            <w:pPr>
              <w:spacing w:after="0"/>
              <w:ind w:leftChars="35" w:left="85" w:hanging="1"/>
              <w:jc w:val="left"/>
              <w:rPr>
                <w:rFonts w:ascii="Times New Roman" w:hAnsi="Times New Roman"/>
                <w:color w:val="000000"/>
                <w:sz w:val="20"/>
              </w:rPr>
            </w:pPr>
            <w:r w:rsidRPr="00140E0F">
              <w:rPr>
                <w:rFonts w:ascii="Times New Roman" w:hAnsi="Times New Roman"/>
                <w:color w:val="000000"/>
                <w:sz w:val="20"/>
              </w:rPr>
              <w:t>Řešení servisních požadavků (změnový/rozvojový požadavek)</w:t>
            </w:r>
          </w:p>
        </w:tc>
        <w:tc>
          <w:tcPr>
            <w:tcW w:w="1701" w:type="dxa"/>
            <w:vMerge w:val="restart"/>
            <w:tcBorders>
              <w:top w:val="nil"/>
              <w:left w:val="single" w:sz="4" w:space="0" w:color="auto"/>
              <w:bottom w:val="single" w:sz="4" w:space="0" w:color="auto"/>
              <w:right w:val="single" w:sz="4" w:space="0" w:color="auto"/>
            </w:tcBorders>
            <w:shd w:val="clear" w:color="auto" w:fill="auto"/>
          </w:tcPr>
          <w:p w14:paraId="225CCA2C" w14:textId="77777777" w:rsidR="00140E0F" w:rsidRDefault="00140E0F" w:rsidP="00140E0F">
            <w:r w:rsidRPr="000559E0">
              <w:rPr>
                <w:rFonts w:ascii="Times New Roman" w:hAnsi="Times New Roman"/>
                <w:b/>
                <w:bCs/>
                <w:sz w:val="20"/>
              </w:rPr>
              <w:t>[</w:t>
            </w:r>
            <w:r w:rsidRPr="000559E0">
              <w:rPr>
                <w:rFonts w:ascii="Times New Roman" w:hAnsi="Times New Roman"/>
                <w:b/>
                <w:bCs/>
                <w:sz w:val="20"/>
                <w:highlight w:val="yellow"/>
              </w:rPr>
              <w:t>doplní uchazeč</w:t>
            </w:r>
            <w:r w:rsidRPr="000559E0">
              <w:rPr>
                <w:rFonts w:ascii="Times New Roman" w:hAnsi="Times New Roman"/>
                <w:b/>
                <w:bCs/>
                <w:sz w:val="20"/>
              </w:rPr>
              <w:t>]</w:t>
            </w:r>
          </w:p>
        </w:tc>
        <w:tc>
          <w:tcPr>
            <w:tcW w:w="1560" w:type="dxa"/>
            <w:vMerge w:val="restart"/>
            <w:tcBorders>
              <w:top w:val="nil"/>
              <w:left w:val="single" w:sz="4" w:space="0" w:color="auto"/>
              <w:bottom w:val="single" w:sz="4" w:space="0" w:color="auto"/>
              <w:right w:val="single" w:sz="4" w:space="0" w:color="auto"/>
            </w:tcBorders>
            <w:shd w:val="clear" w:color="auto" w:fill="auto"/>
          </w:tcPr>
          <w:p w14:paraId="5CC4C656" w14:textId="77777777" w:rsidR="00140E0F" w:rsidRDefault="00140E0F" w:rsidP="00140E0F">
            <w:r w:rsidRPr="000559E0">
              <w:rPr>
                <w:rFonts w:ascii="Times New Roman" w:hAnsi="Times New Roman"/>
                <w:b/>
                <w:bCs/>
                <w:sz w:val="20"/>
              </w:rPr>
              <w:t>[</w:t>
            </w:r>
            <w:r w:rsidRPr="000559E0">
              <w:rPr>
                <w:rFonts w:ascii="Times New Roman" w:hAnsi="Times New Roman"/>
                <w:b/>
                <w:bCs/>
                <w:sz w:val="20"/>
                <w:highlight w:val="yellow"/>
              </w:rPr>
              <w:t>doplní uchazeč</w:t>
            </w:r>
            <w:r w:rsidRPr="000559E0">
              <w:rPr>
                <w:rFonts w:ascii="Times New Roman" w:hAnsi="Times New Roman"/>
                <w:b/>
                <w:bCs/>
                <w:sz w:val="20"/>
              </w:rPr>
              <w:t>]</w:t>
            </w:r>
          </w:p>
        </w:tc>
      </w:tr>
      <w:tr w:rsidR="00140E0F" w:rsidRPr="00140E0F" w14:paraId="6FA5F82F" w14:textId="77777777" w:rsidTr="00571D50">
        <w:trPr>
          <w:trHeight w:val="454"/>
        </w:trPr>
        <w:tc>
          <w:tcPr>
            <w:tcW w:w="5102" w:type="dxa"/>
            <w:tcBorders>
              <w:top w:val="nil"/>
              <w:left w:val="single" w:sz="4" w:space="0" w:color="auto"/>
              <w:bottom w:val="single" w:sz="4" w:space="0" w:color="auto"/>
              <w:right w:val="single" w:sz="4" w:space="0" w:color="auto"/>
            </w:tcBorders>
            <w:shd w:val="clear" w:color="auto" w:fill="auto"/>
            <w:vAlign w:val="center"/>
            <w:hideMark/>
          </w:tcPr>
          <w:p w14:paraId="1CAC303A" w14:textId="77777777" w:rsidR="00140E0F" w:rsidRPr="00140E0F" w:rsidRDefault="00140E0F" w:rsidP="00140E0F">
            <w:pPr>
              <w:spacing w:after="0"/>
              <w:ind w:leftChars="35" w:left="85" w:hanging="1"/>
              <w:jc w:val="left"/>
              <w:rPr>
                <w:rFonts w:ascii="Times New Roman" w:hAnsi="Times New Roman"/>
                <w:color w:val="000000"/>
                <w:sz w:val="20"/>
              </w:rPr>
            </w:pPr>
            <w:r w:rsidRPr="00140E0F">
              <w:rPr>
                <w:rFonts w:ascii="Times New Roman" w:hAnsi="Times New Roman"/>
                <w:color w:val="000000"/>
                <w:sz w:val="20"/>
              </w:rPr>
              <w:t>Provozní kontrola systému</w:t>
            </w:r>
          </w:p>
        </w:tc>
        <w:tc>
          <w:tcPr>
            <w:tcW w:w="1701" w:type="dxa"/>
            <w:vMerge/>
            <w:tcBorders>
              <w:top w:val="nil"/>
              <w:left w:val="single" w:sz="4" w:space="0" w:color="auto"/>
              <w:bottom w:val="single" w:sz="4" w:space="0" w:color="auto"/>
              <w:right w:val="single" w:sz="4" w:space="0" w:color="auto"/>
            </w:tcBorders>
            <w:vAlign w:val="center"/>
          </w:tcPr>
          <w:p w14:paraId="14C2D23A" w14:textId="77777777" w:rsidR="00140E0F" w:rsidRPr="00140E0F" w:rsidRDefault="00140E0F" w:rsidP="00140E0F">
            <w:pPr>
              <w:spacing w:after="0"/>
              <w:jc w:val="left"/>
              <w:rPr>
                <w:rFonts w:ascii="Times New Roman" w:hAnsi="Times New Roman"/>
                <w:color w:val="000000"/>
                <w:sz w:val="20"/>
              </w:rPr>
            </w:pPr>
          </w:p>
        </w:tc>
        <w:tc>
          <w:tcPr>
            <w:tcW w:w="1560" w:type="dxa"/>
            <w:vMerge/>
            <w:tcBorders>
              <w:top w:val="nil"/>
              <w:left w:val="single" w:sz="4" w:space="0" w:color="auto"/>
              <w:bottom w:val="single" w:sz="4" w:space="0" w:color="auto"/>
              <w:right w:val="single" w:sz="4" w:space="0" w:color="auto"/>
            </w:tcBorders>
            <w:vAlign w:val="center"/>
          </w:tcPr>
          <w:p w14:paraId="1107B48B" w14:textId="77777777" w:rsidR="00140E0F" w:rsidRPr="00140E0F" w:rsidRDefault="00140E0F" w:rsidP="00140E0F">
            <w:pPr>
              <w:spacing w:after="0"/>
              <w:jc w:val="left"/>
              <w:rPr>
                <w:rFonts w:ascii="Times New Roman" w:hAnsi="Times New Roman"/>
                <w:color w:val="000000"/>
                <w:sz w:val="20"/>
              </w:rPr>
            </w:pPr>
          </w:p>
        </w:tc>
      </w:tr>
      <w:tr w:rsidR="00140E0F" w:rsidRPr="00140E0F" w14:paraId="030AAF06" w14:textId="77777777" w:rsidTr="00571D50">
        <w:trPr>
          <w:trHeight w:val="454"/>
        </w:trPr>
        <w:tc>
          <w:tcPr>
            <w:tcW w:w="5102" w:type="dxa"/>
            <w:tcBorders>
              <w:top w:val="nil"/>
              <w:left w:val="single" w:sz="4" w:space="0" w:color="auto"/>
              <w:bottom w:val="single" w:sz="4" w:space="0" w:color="auto"/>
              <w:right w:val="single" w:sz="4" w:space="0" w:color="auto"/>
            </w:tcBorders>
            <w:shd w:val="clear" w:color="auto" w:fill="auto"/>
            <w:vAlign w:val="center"/>
            <w:hideMark/>
          </w:tcPr>
          <w:p w14:paraId="4D2F0C0C" w14:textId="77777777" w:rsidR="00140E0F" w:rsidRPr="00140E0F" w:rsidRDefault="00140E0F" w:rsidP="00140E0F">
            <w:pPr>
              <w:spacing w:after="0"/>
              <w:ind w:leftChars="35" w:left="85" w:hanging="1"/>
              <w:jc w:val="left"/>
              <w:rPr>
                <w:rFonts w:ascii="Times New Roman" w:hAnsi="Times New Roman"/>
                <w:color w:val="000000"/>
                <w:sz w:val="20"/>
              </w:rPr>
            </w:pPr>
            <w:r w:rsidRPr="00140E0F">
              <w:rPr>
                <w:rFonts w:ascii="Times New Roman" w:hAnsi="Times New Roman"/>
                <w:color w:val="000000"/>
                <w:sz w:val="20"/>
              </w:rPr>
              <w:t>Implementace nových verzí produktu</w:t>
            </w:r>
          </w:p>
        </w:tc>
        <w:tc>
          <w:tcPr>
            <w:tcW w:w="1701" w:type="dxa"/>
            <w:vMerge/>
            <w:tcBorders>
              <w:top w:val="nil"/>
              <w:left w:val="single" w:sz="4" w:space="0" w:color="auto"/>
              <w:bottom w:val="single" w:sz="4" w:space="0" w:color="auto"/>
              <w:right w:val="single" w:sz="4" w:space="0" w:color="auto"/>
            </w:tcBorders>
            <w:vAlign w:val="center"/>
          </w:tcPr>
          <w:p w14:paraId="20EE14A2" w14:textId="77777777" w:rsidR="00140E0F" w:rsidRPr="00140E0F" w:rsidRDefault="00140E0F" w:rsidP="00140E0F">
            <w:pPr>
              <w:spacing w:after="0"/>
              <w:jc w:val="left"/>
              <w:rPr>
                <w:rFonts w:ascii="Times New Roman" w:hAnsi="Times New Roman"/>
                <w:color w:val="000000"/>
                <w:sz w:val="20"/>
              </w:rPr>
            </w:pPr>
          </w:p>
        </w:tc>
        <w:tc>
          <w:tcPr>
            <w:tcW w:w="1560" w:type="dxa"/>
            <w:vMerge/>
            <w:tcBorders>
              <w:top w:val="nil"/>
              <w:left w:val="single" w:sz="4" w:space="0" w:color="auto"/>
              <w:bottom w:val="single" w:sz="4" w:space="0" w:color="auto"/>
              <w:right w:val="single" w:sz="4" w:space="0" w:color="auto"/>
            </w:tcBorders>
            <w:vAlign w:val="center"/>
          </w:tcPr>
          <w:p w14:paraId="689A5062" w14:textId="77777777" w:rsidR="00140E0F" w:rsidRPr="00140E0F" w:rsidRDefault="00140E0F" w:rsidP="00140E0F">
            <w:pPr>
              <w:spacing w:after="0"/>
              <w:jc w:val="left"/>
              <w:rPr>
                <w:rFonts w:ascii="Times New Roman" w:hAnsi="Times New Roman"/>
                <w:color w:val="000000"/>
                <w:sz w:val="20"/>
              </w:rPr>
            </w:pPr>
          </w:p>
        </w:tc>
      </w:tr>
      <w:tr w:rsidR="00140E0F" w:rsidRPr="00140E0F" w14:paraId="56BCCD85" w14:textId="77777777" w:rsidTr="00571D50">
        <w:trPr>
          <w:trHeight w:val="454"/>
        </w:trPr>
        <w:tc>
          <w:tcPr>
            <w:tcW w:w="5102" w:type="dxa"/>
            <w:tcBorders>
              <w:top w:val="nil"/>
              <w:left w:val="single" w:sz="4" w:space="0" w:color="auto"/>
              <w:bottom w:val="single" w:sz="4" w:space="0" w:color="auto"/>
              <w:right w:val="single" w:sz="4" w:space="0" w:color="auto"/>
            </w:tcBorders>
            <w:shd w:val="clear" w:color="auto" w:fill="auto"/>
            <w:vAlign w:val="center"/>
            <w:hideMark/>
          </w:tcPr>
          <w:p w14:paraId="4BE9307A" w14:textId="77777777" w:rsidR="00140E0F" w:rsidRPr="00140E0F" w:rsidRDefault="00140E0F" w:rsidP="00140E0F">
            <w:pPr>
              <w:spacing w:after="0"/>
              <w:ind w:leftChars="35" w:left="85" w:hanging="1"/>
              <w:jc w:val="left"/>
              <w:rPr>
                <w:rFonts w:ascii="Times New Roman" w:hAnsi="Times New Roman"/>
                <w:color w:val="000000"/>
                <w:sz w:val="20"/>
              </w:rPr>
            </w:pPr>
            <w:r w:rsidRPr="00140E0F">
              <w:rPr>
                <w:rFonts w:ascii="Times New Roman" w:hAnsi="Times New Roman"/>
                <w:color w:val="000000"/>
                <w:sz w:val="20"/>
              </w:rPr>
              <w:t>Poskytování konzultací</w:t>
            </w:r>
          </w:p>
        </w:tc>
        <w:tc>
          <w:tcPr>
            <w:tcW w:w="1701" w:type="dxa"/>
            <w:vMerge/>
            <w:tcBorders>
              <w:top w:val="nil"/>
              <w:left w:val="single" w:sz="4" w:space="0" w:color="auto"/>
              <w:bottom w:val="single" w:sz="4" w:space="0" w:color="auto"/>
              <w:right w:val="single" w:sz="4" w:space="0" w:color="auto"/>
            </w:tcBorders>
            <w:vAlign w:val="center"/>
          </w:tcPr>
          <w:p w14:paraId="4BF5941C" w14:textId="77777777" w:rsidR="00140E0F" w:rsidRPr="00140E0F" w:rsidRDefault="00140E0F" w:rsidP="00140E0F">
            <w:pPr>
              <w:spacing w:after="0"/>
              <w:jc w:val="left"/>
              <w:rPr>
                <w:rFonts w:ascii="Times New Roman" w:hAnsi="Times New Roman"/>
                <w:color w:val="000000"/>
                <w:sz w:val="20"/>
              </w:rPr>
            </w:pPr>
          </w:p>
        </w:tc>
        <w:tc>
          <w:tcPr>
            <w:tcW w:w="1560" w:type="dxa"/>
            <w:vMerge/>
            <w:tcBorders>
              <w:top w:val="nil"/>
              <w:left w:val="single" w:sz="4" w:space="0" w:color="auto"/>
              <w:bottom w:val="single" w:sz="4" w:space="0" w:color="auto"/>
              <w:right w:val="single" w:sz="4" w:space="0" w:color="auto"/>
            </w:tcBorders>
            <w:vAlign w:val="center"/>
          </w:tcPr>
          <w:p w14:paraId="273FD435" w14:textId="77777777" w:rsidR="00140E0F" w:rsidRPr="00140E0F" w:rsidRDefault="00140E0F" w:rsidP="00140E0F">
            <w:pPr>
              <w:spacing w:after="0"/>
              <w:jc w:val="left"/>
              <w:rPr>
                <w:rFonts w:ascii="Times New Roman" w:hAnsi="Times New Roman"/>
                <w:color w:val="000000"/>
                <w:sz w:val="20"/>
              </w:rPr>
            </w:pPr>
          </w:p>
        </w:tc>
      </w:tr>
      <w:tr w:rsidR="00140E0F" w:rsidRPr="00140E0F" w14:paraId="0B9A5E8C" w14:textId="77777777" w:rsidTr="00571D50">
        <w:trPr>
          <w:trHeight w:val="454"/>
        </w:trPr>
        <w:tc>
          <w:tcPr>
            <w:tcW w:w="5102" w:type="dxa"/>
            <w:tcBorders>
              <w:top w:val="nil"/>
              <w:left w:val="single" w:sz="4" w:space="0" w:color="auto"/>
              <w:bottom w:val="single" w:sz="4" w:space="0" w:color="auto"/>
              <w:right w:val="single" w:sz="4" w:space="0" w:color="auto"/>
            </w:tcBorders>
            <w:shd w:val="clear" w:color="auto" w:fill="auto"/>
            <w:vAlign w:val="center"/>
            <w:hideMark/>
          </w:tcPr>
          <w:p w14:paraId="2425401C" w14:textId="77777777" w:rsidR="00140E0F" w:rsidRPr="00140E0F" w:rsidRDefault="00140E0F" w:rsidP="00140E0F">
            <w:pPr>
              <w:spacing w:after="0"/>
              <w:ind w:leftChars="35" w:left="85" w:hanging="1"/>
              <w:jc w:val="left"/>
              <w:rPr>
                <w:rFonts w:ascii="Times New Roman" w:hAnsi="Times New Roman"/>
                <w:color w:val="000000"/>
                <w:sz w:val="20"/>
              </w:rPr>
            </w:pPr>
            <w:r w:rsidRPr="00140E0F">
              <w:rPr>
                <w:rFonts w:ascii="Times New Roman" w:hAnsi="Times New Roman"/>
                <w:color w:val="000000"/>
                <w:sz w:val="20"/>
              </w:rPr>
              <w:t>Metodická podpora</w:t>
            </w:r>
          </w:p>
        </w:tc>
        <w:tc>
          <w:tcPr>
            <w:tcW w:w="1701" w:type="dxa"/>
            <w:vMerge/>
            <w:tcBorders>
              <w:top w:val="nil"/>
              <w:left w:val="single" w:sz="4" w:space="0" w:color="auto"/>
              <w:bottom w:val="single" w:sz="4" w:space="0" w:color="auto"/>
              <w:right w:val="single" w:sz="4" w:space="0" w:color="auto"/>
            </w:tcBorders>
            <w:vAlign w:val="center"/>
          </w:tcPr>
          <w:p w14:paraId="44192F04" w14:textId="77777777" w:rsidR="00140E0F" w:rsidRPr="00140E0F" w:rsidRDefault="00140E0F" w:rsidP="00140E0F">
            <w:pPr>
              <w:spacing w:after="0"/>
              <w:jc w:val="left"/>
              <w:rPr>
                <w:rFonts w:ascii="Times New Roman" w:hAnsi="Times New Roman"/>
                <w:color w:val="000000"/>
                <w:sz w:val="20"/>
              </w:rPr>
            </w:pPr>
          </w:p>
        </w:tc>
        <w:tc>
          <w:tcPr>
            <w:tcW w:w="1560" w:type="dxa"/>
            <w:vMerge/>
            <w:tcBorders>
              <w:top w:val="nil"/>
              <w:left w:val="single" w:sz="4" w:space="0" w:color="auto"/>
              <w:bottom w:val="single" w:sz="4" w:space="0" w:color="auto"/>
              <w:right w:val="single" w:sz="4" w:space="0" w:color="auto"/>
            </w:tcBorders>
            <w:vAlign w:val="center"/>
          </w:tcPr>
          <w:p w14:paraId="152D72D0" w14:textId="77777777" w:rsidR="00140E0F" w:rsidRPr="00140E0F" w:rsidRDefault="00140E0F" w:rsidP="00140E0F">
            <w:pPr>
              <w:spacing w:after="0"/>
              <w:jc w:val="left"/>
              <w:rPr>
                <w:rFonts w:ascii="Times New Roman" w:hAnsi="Times New Roman"/>
                <w:color w:val="000000"/>
                <w:sz w:val="20"/>
              </w:rPr>
            </w:pPr>
          </w:p>
        </w:tc>
      </w:tr>
      <w:tr w:rsidR="00140E0F" w:rsidRPr="00140E0F" w14:paraId="313E68C4" w14:textId="77777777" w:rsidTr="00571D50">
        <w:trPr>
          <w:trHeight w:val="454"/>
        </w:trPr>
        <w:tc>
          <w:tcPr>
            <w:tcW w:w="5102" w:type="dxa"/>
            <w:tcBorders>
              <w:top w:val="nil"/>
              <w:left w:val="single" w:sz="4" w:space="0" w:color="auto"/>
              <w:bottom w:val="single" w:sz="4" w:space="0" w:color="auto"/>
              <w:right w:val="single" w:sz="4" w:space="0" w:color="auto"/>
            </w:tcBorders>
            <w:shd w:val="clear" w:color="auto" w:fill="auto"/>
            <w:vAlign w:val="center"/>
            <w:hideMark/>
          </w:tcPr>
          <w:p w14:paraId="3C29D130" w14:textId="77777777" w:rsidR="00140E0F" w:rsidRPr="00140E0F" w:rsidRDefault="00140E0F" w:rsidP="00140E0F">
            <w:pPr>
              <w:spacing w:after="0"/>
              <w:ind w:leftChars="35" w:left="85" w:hanging="1"/>
              <w:jc w:val="left"/>
              <w:rPr>
                <w:rFonts w:ascii="Times New Roman" w:hAnsi="Times New Roman"/>
                <w:color w:val="000000"/>
                <w:sz w:val="20"/>
              </w:rPr>
            </w:pPr>
            <w:r w:rsidRPr="00140E0F">
              <w:rPr>
                <w:rFonts w:ascii="Times New Roman" w:hAnsi="Times New Roman"/>
                <w:color w:val="000000"/>
                <w:sz w:val="20"/>
              </w:rPr>
              <w:t>Řízení projektu</w:t>
            </w:r>
          </w:p>
        </w:tc>
        <w:tc>
          <w:tcPr>
            <w:tcW w:w="1701" w:type="dxa"/>
            <w:vMerge/>
            <w:tcBorders>
              <w:top w:val="nil"/>
              <w:left w:val="single" w:sz="4" w:space="0" w:color="auto"/>
              <w:bottom w:val="single" w:sz="4" w:space="0" w:color="auto"/>
              <w:right w:val="single" w:sz="4" w:space="0" w:color="auto"/>
            </w:tcBorders>
            <w:vAlign w:val="center"/>
          </w:tcPr>
          <w:p w14:paraId="2B4AFE59" w14:textId="77777777" w:rsidR="00140E0F" w:rsidRPr="00140E0F" w:rsidRDefault="00140E0F" w:rsidP="00140E0F">
            <w:pPr>
              <w:spacing w:after="0"/>
              <w:jc w:val="left"/>
              <w:rPr>
                <w:rFonts w:ascii="Times New Roman" w:hAnsi="Times New Roman"/>
                <w:color w:val="000000"/>
                <w:sz w:val="20"/>
              </w:rPr>
            </w:pPr>
          </w:p>
        </w:tc>
        <w:tc>
          <w:tcPr>
            <w:tcW w:w="1560" w:type="dxa"/>
            <w:vMerge/>
            <w:tcBorders>
              <w:top w:val="nil"/>
              <w:left w:val="single" w:sz="4" w:space="0" w:color="auto"/>
              <w:bottom w:val="single" w:sz="4" w:space="0" w:color="auto"/>
              <w:right w:val="single" w:sz="4" w:space="0" w:color="auto"/>
            </w:tcBorders>
            <w:vAlign w:val="center"/>
          </w:tcPr>
          <w:p w14:paraId="770C62FD" w14:textId="77777777" w:rsidR="00140E0F" w:rsidRPr="00140E0F" w:rsidRDefault="00140E0F" w:rsidP="00140E0F">
            <w:pPr>
              <w:spacing w:after="0"/>
              <w:jc w:val="left"/>
              <w:rPr>
                <w:rFonts w:ascii="Times New Roman" w:hAnsi="Times New Roman"/>
                <w:color w:val="000000"/>
                <w:sz w:val="20"/>
              </w:rPr>
            </w:pPr>
          </w:p>
        </w:tc>
      </w:tr>
      <w:tr w:rsidR="00140E0F" w:rsidRPr="00140E0F" w14:paraId="5252C3B0" w14:textId="77777777" w:rsidTr="00571D50">
        <w:trPr>
          <w:trHeight w:val="454"/>
        </w:trPr>
        <w:tc>
          <w:tcPr>
            <w:tcW w:w="5102" w:type="dxa"/>
            <w:tcBorders>
              <w:top w:val="nil"/>
              <w:left w:val="single" w:sz="4" w:space="0" w:color="auto"/>
              <w:bottom w:val="single" w:sz="4" w:space="0" w:color="auto"/>
              <w:right w:val="single" w:sz="4" w:space="0" w:color="auto"/>
            </w:tcBorders>
            <w:shd w:val="clear" w:color="auto" w:fill="auto"/>
            <w:vAlign w:val="center"/>
            <w:hideMark/>
          </w:tcPr>
          <w:p w14:paraId="4245ED69" w14:textId="77777777" w:rsidR="00140E0F" w:rsidRPr="00140E0F" w:rsidRDefault="00140E0F" w:rsidP="00140E0F">
            <w:pPr>
              <w:spacing w:after="0"/>
              <w:ind w:leftChars="35" w:left="85" w:hanging="1"/>
              <w:jc w:val="left"/>
              <w:rPr>
                <w:rFonts w:ascii="Times New Roman" w:hAnsi="Times New Roman"/>
                <w:color w:val="000000"/>
                <w:sz w:val="20"/>
              </w:rPr>
            </w:pPr>
            <w:r w:rsidRPr="00140E0F">
              <w:rPr>
                <w:rFonts w:ascii="Times New Roman" w:hAnsi="Times New Roman"/>
                <w:color w:val="000000"/>
                <w:sz w:val="20"/>
              </w:rPr>
              <w:t>Součinnost a další sjednané činnosti</w:t>
            </w:r>
          </w:p>
        </w:tc>
        <w:tc>
          <w:tcPr>
            <w:tcW w:w="1701" w:type="dxa"/>
            <w:vMerge/>
            <w:tcBorders>
              <w:top w:val="nil"/>
              <w:left w:val="single" w:sz="4" w:space="0" w:color="auto"/>
              <w:bottom w:val="single" w:sz="4" w:space="0" w:color="auto"/>
              <w:right w:val="single" w:sz="4" w:space="0" w:color="auto"/>
            </w:tcBorders>
            <w:vAlign w:val="center"/>
          </w:tcPr>
          <w:p w14:paraId="0FB1B68E" w14:textId="77777777" w:rsidR="00140E0F" w:rsidRPr="00140E0F" w:rsidRDefault="00140E0F" w:rsidP="00140E0F">
            <w:pPr>
              <w:spacing w:after="0"/>
              <w:jc w:val="left"/>
              <w:rPr>
                <w:rFonts w:ascii="Times New Roman" w:hAnsi="Times New Roman"/>
                <w:color w:val="000000"/>
                <w:sz w:val="20"/>
              </w:rPr>
            </w:pPr>
          </w:p>
        </w:tc>
        <w:tc>
          <w:tcPr>
            <w:tcW w:w="1560" w:type="dxa"/>
            <w:vMerge/>
            <w:tcBorders>
              <w:top w:val="nil"/>
              <w:left w:val="single" w:sz="4" w:space="0" w:color="auto"/>
              <w:bottom w:val="single" w:sz="4" w:space="0" w:color="auto"/>
              <w:right w:val="single" w:sz="4" w:space="0" w:color="auto"/>
            </w:tcBorders>
            <w:vAlign w:val="center"/>
          </w:tcPr>
          <w:p w14:paraId="2FB51E28" w14:textId="77777777" w:rsidR="00140E0F" w:rsidRPr="00140E0F" w:rsidRDefault="00140E0F" w:rsidP="00140E0F">
            <w:pPr>
              <w:spacing w:after="0"/>
              <w:jc w:val="left"/>
              <w:rPr>
                <w:rFonts w:ascii="Times New Roman" w:hAnsi="Times New Roman"/>
                <w:color w:val="000000"/>
                <w:sz w:val="20"/>
              </w:rPr>
            </w:pPr>
          </w:p>
        </w:tc>
      </w:tr>
      <w:tr w:rsidR="00140E0F" w:rsidRPr="00140E0F" w14:paraId="5A75AE74" w14:textId="77777777" w:rsidTr="00571D50">
        <w:trPr>
          <w:trHeight w:val="454"/>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C2A2B00" w14:textId="77777777" w:rsidR="00140E0F" w:rsidRPr="00140E0F" w:rsidRDefault="00140E0F" w:rsidP="00140E0F">
            <w:pPr>
              <w:spacing w:after="0"/>
              <w:jc w:val="left"/>
              <w:rPr>
                <w:rFonts w:ascii="Times New Roman" w:hAnsi="Times New Roman"/>
                <w:b/>
                <w:bCs/>
                <w:color w:val="000000"/>
                <w:sz w:val="20"/>
              </w:rPr>
            </w:pPr>
            <w:r w:rsidRPr="00140E0F">
              <w:rPr>
                <w:rFonts w:ascii="Times New Roman" w:hAnsi="Times New Roman"/>
                <w:b/>
                <w:bCs/>
                <w:color w:val="000000"/>
                <w:sz w:val="20"/>
              </w:rPr>
              <w:t>Celkem bez DPH</w:t>
            </w:r>
          </w:p>
        </w:tc>
        <w:tc>
          <w:tcPr>
            <w:tcW w:w="1701" w:type="dxa"/>
            <w:tcBorders>
              <w:top w:val="nil"/>
              <w:left w:val="nil"/>
              <w:bottom w:val="single" w:sz="4" w:space="0" w:color="auto"/>
              <w:right w:val="single" w:sz="4" w:space="0" w:color="auto"/>
            </w:tcBorders>
            <w:shd w:val="clear" w:color="auto" w:fill="auto"/>
          </w:tcPr>
          <w:p w14:paraId="08C086B4" w14:textId="77777777" w:rsidR="00140E0F" w:rsidRDefault="00140E0F" w:rsidP="00140E0F">
            <w:r w:rsidRPr="00A30E6D">
              <w:rPr>
                <w:rFonts w:ascii="Times New Roman" w:hAnsi="Times New Roman"/>
                <w:b/>
                <w:bCs/>
                <w:sz w:val="20"/>
              </w:rPr>
              <w:t>[</w:t>
            </w:r>
            <w:r w:rsidRPr="00A30E6D">
              <w:rPr>
                <w:rFonts w:ascii="Times New Roman" w:hAnsi="Times New Roman"/>
                <w:b/>
                <w:bCs/>
                <w:sz w:val="20"/>
                <w:highlight w:val="yellow"/>
              </w:rPr>
              <w:t>doplní uchazeč</w:t>
            </w:r>
            <w:r w:rsidRPr="00A30E6D">
              <w:rPr>
                <w:rFonts w:ascii="Times New Roman" w:hAnsi="Times New Roman"/>
                <w:b/>
                <w:bCs/>
                <w:sz w:val="20"/>
              </w:rPr>
              <w:t>]</w:t>
            </w:r>
          </w:p>
        </w:tc>
        <w:tc>
          <w:tcPr>
            <w:tcW w:w="1560" w:type="dxa"/>
            <w:tcBorders>
              <w:top w:val="nil"/>
              <w:left w:val="nil"/>
              <w:bottom w:val="single" w:sz="4" w:space="0" w:color="auto"/>
              <w:right w:val="single" w:sz="4" w:space="0" w:color="auto"/>
            </w:tcBorders>
            <w:shd w:val="clear" w:color="auto" w:fill="auto"/>
          </w:tcPr>
          <w:p w14:paraId="5CFC69DA" w14:textId="77777777" w:rsidR="00140E0F" w:rsidRDefault="00140E0F" w:rsidP="00140E0F">
            <w:r w:rsidRPr="00A30E6D">
              <w:rPr>
                <w:rFonts w:ascii="Times New Roman" w:hAnsi="Times New Roman"/>
                <w:b/>
                <w:bCs/>
                <w:sz w:val="20"/>
              </w:rPr>
              <w:t>[</w:t>
            </w:r>
            <w:r w:rsidRPr="00A30E6D">
              <w:rPr>
                <w:rFonts w:ascii="Times New Roman" w:hAnsi="Times New Roman"/>
                <w:b/>
                <w:bCs/>
                <w:sz w:val="20"/>
                <w:highlight w:val="yellow"/>
              </w:rPr>
              <w:t>doplní uchazeč</w:t>
            </w:r>
            <w:r w:rsidRPr="00A30E6D">
              <w:rPr>
                <w:rFonts w:ascii="Times New Roman" w:hAnsi="Times New Roman"/>
                <w:b/>
                <w:bCs/>
                <w:sz w:val="20"/>
              </w:rPr>
              <w:t>]</w:t>
            </w:r>
          </w:p>
        </w:tc>
      </w:tr>
      <w:tr w:rsidR="00140E0F" w:rsidRPr="00140E0F" w14:paraId="767F61D0" w14:textId="77777777" w:rsidTr="00571D50">
        <w:trPr>
          <w:trHeight w:val="454"/>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FB2854F" w14:textId="77777777" w:rsidR="00140E0F" w:rsidRPr="00140E0F" w:rsidRDefault="00140E0F" w:rsidP="00140E0F">
            <w:pPr>
              <w:spacing w:after="0"/>
              <w:jc w:val="left"/>
              <w:rPr>
                <w:rFonts w:ascii="Times New Roman" w:hAnsi="Times New Roman"/>
                <w:color w:val="000000"/>
                <w:sz w:val="20"/>
              </w:rPr>
            </w:pPr>
            <w:r w:rsidRPr="00140E0F">
              <w:rPr>
                <w:rFonts w:ascii="Times New Roman" w:hAnsi="Times New Roman"/>
                <w:color w:val="000000"/>
                <w:sz w:val="20"/>
              </w:rPr>
              <w:t xml:space="preserve">DPH </w:t>
            </w:r>
            <w:proofErr w:type="gramStart"/>
            <w:r w:rsidRPr="00140E0F">
              <w:rPr>
                <w:rFonts w:ascii="Times New Roman" w:hAnsi="Times New Roman"/>
                <w:color w:val="000000"/>
                <w:sz w:val="20"/>
              </w:rPr>
              <w:t>21%</w:t>
            </w:r>
            <w:proofErr w:type="gramEnd"/>
            <w:r w:rsidRPr="00140E0F">
              <w:rPr>
                <w:rFonts w:ascii="Times New Roman" w:hAnsi="Times New Roman"/>
                <w:color w:val="000000"/>
                <w:sz w:val="20"/>
              </w:rPr>
              <w:t xml:space="preserve"> (Kč)</w:t>
            </w:r>
          </w:p>
        </w:tc>
        <w:tc>
          <w:tcPr>
            <w:tcW w:w="1701" w:type="dxa"/>
            <w:tcBorders>
              <w:top w:val="nil"/>
              <w:left w:val="nil"/>
              <w:bottom w:val="single" w:sz="4" w:space="0" w:color="auto"/>
              <w:right w:val="single" w:sz="4" w:space="0" w:color="auto"/>
            </w:tcBorders>
            <w:shd w:val="clear" w:color="auto" w:fill="auto"/>
          </w:tcPr>
          <w:p w14:paraId="2EB11A7E" w14:textId="77777777" w:rsidR="00140E0F" w:rsidRDefault="00140E0F" w:rsidP="00140E0F">
            <w:r w:rsidRPr="00A30E6D">
              <w:rPr>
                <w:rFonts w:ascii="Times New Roman" w:hAnsi="Times New Roman"/>
                <w:b/>
                <w:bCs/>
                <w:sz w:val="20"/>
              </w:rPr>
              <w:t>[</w:t>
            </w:r>
            <w:r w:rsidRPr="00A30E6D">
              <w:rPr>
                <w:rFonts w:ascii="Times New Roman" w:hAnsi="Times New Roman"/>
                <w:b/>
                <w:bCs/>
                <w:sz w:val="20"/>
                <w:highlight w:val="yellow"/>
              </w:rPr>
              <w:t>doplní uchazeč</w:t>
            </w:r>
            <w:r w:rsidRPr="00A30E6D">
              <w:rPr>
                <w:rFonts w:ascii="Times New Roman" w:hAnsi="Times New Roman"/>
                <w:b/>
                <w:bCs/>
                <w:sz w:val="20"/>
              </w:rPr>
              <w:t>]</w:t>
            </w:r>
          </w:p>
        </w:tc>
        <w:tc>
          <w:tcPr>
            <w:tcW w:w="1560" w:type="dxa"/>
            <w:tcBorders>
              <w:top w:val="nil"/>
              <w:left w:val="nil"/>
              <w:bottom w:val="single" w:sz="4" w:space="0" w:color="auto"/>
              <w:right w:val="single" w:sz="4" w:space="0" w:color="auto"/>
            </w:tcBorders>
            <w:shd w:val="clear" w:color="auto" w:fill="auto"/>
          </w:tcPr>
          <w:p w14:paraId="5B5211BD" w14:textId="77777777" w:rsidR="00140E0F" w:rsidRDefault="00140E0F" w:rsidP="00140E0F">
            <w:r w:rsidRPr="00A30E6D">
              <w:rPr>
                <w:rFonts w:ascii="Times New Roman" w:hAnsi="Times New Roman"/>
                <w:b/>
                <w:bCs/>
                <w:sz w:val="20"/>
              </w:rPr>
              <w:t>[</w:t>
            </w:r>
            <w:r w:rsidRPr="00A30E6D">
              <w:rPr>
                <w:rFonts w:ascii="Times New Roman" w:hAnsi="Times New Roman"/>
                <w:b/>
                <w:bCs/>
                <w:sz w:val="20"/>
                <w:highlight w:val="yellow"/>
              </w:rPr>
              <w:t>doplní uchazeč</w:t>
            </w:r>
            <w:r w:rsidRPr="00A30E6D">
              <w:rPr>
                <w:rFonts w:ascii="Times New Roman" w:hAnsi="Times New Roman"/>
                <w:b/>
                <w:bCs/>
                <w:sz w:val="20"/>
              </w:rPr>
              <w:t>]</w:t>
            </w:r>
          </w:p>
        </w:tc>
      </w:tr>
      <w:tr w:rsidR="00140E0F" w:rsidRPr="00140E0F" w14:paraId="5952AC0C" w14:textId="77777777" w:rsidTr="00571D50">
        <w:trPr>
          <w:trHeight w:val="454"/>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FD866D2" w14:textId="77777777" w:rsidR="00140E0F" w:rsidRPr="00140E0F" w:rsidRDefault="00140E0F" w:rsidP="00140E0F">
            <w:pPr>
              <w:spacing w:after="0"/>
              <w:jc w:val="left"/>
              <w:rPr>
                <w:rFonts w:ascii="Times New Roman" w:hAnsi="Times New Roman"/>
                <w:b/>
                <w:bCs/>
                <w:color w:val="000000"/>
                <w:sz w:val="20"/>
              </w:rPr>
            </w:pPr>
            <w:r w:rsidRPr="00140E0F">
              <w:rPr>
                <w:rFonts w:ascii="Times New Roman" w:hAnsi="Times New Roman"/>
                <w:b/>
                <w:bCs/>
                <w:color w:val="000000"/>
                <w:sz w:val="20"/>
              </w:rPr>
              <w:t>Celkem vč. DPH</w:t>
            </w:r>
          </w:p>
        </w:tc>
        <w:tc>
          <w:tcPr>
            <w:tcW w:w="1701" w:type="dxa"/>
            <w:tcBorders>
              <w:top w:val="nil"/>
              <w:left w:val="nil"/>
              <w:bottom w:val="single" w:sz="4" w:space="0" w:color="auto"/>
              <w:right w:val="single" w:sz="4" w:space="0" w:color="auto"/>
            </w:tcBorders>
            <w:shd w:val="clear" w:color="auto" w:fill="auto"/>
          </w:tcPr>
          <w:p w14:paraId="7BED3C4F" w14:textId="77777777" w:rsidR="00140E0F" w:rsidRDefault="00140E0F" w:rsidP="00140E0F">
            <w:r w:rsidRPr="00A30E6D">
              <w:rPr>
                <w:rFonts w:ascii="Times New Roman" w:hAnsi="Times New Roman"/>
                <w:b/>
                <w:bCs/>
                <w:sz w:val="20"/>
              </w:rPr>
              <w:t>[</w:t>
            </w:r>
            <w:r w:rsidRPr="00A30E6D">
              <w:rPr>
                <w:rFonts w:ascii="Times New Roman" w:hAnsi="Times New Roman"/>
                <w:b/>
                <w:bCs/>
                <w:sz w:val="20"/>
                <w:highlight w:val="yellow"/>
              </w:rPr>
              <w:t>doplní uchazeč</w:t>
            </w:r>
            <w:r w:rsidRPr="00A30E6D">
              <w:rPr>
                <w:rFonts w:ascii="Times New Roman" w:hAnsi="Times New Roman"/>
                <w:b/>
                <w:bCs/>
                <w:sz w:val="20"/>
              </w:rPr>
              <w:t>]</w:t>
            </w:r>
          </w:p>
        </w:tc>
        <w:tc>
          <w:tcPr>
            <w:tcW w:w="1560" w:type="dxa"/>
            <w:tcBorders>
              <w:top w:val="nil"/>
              <w:left w:val="nil"/>
              <w:bottom w:val="single" w:sz="4" w:space="0" w:color="auto"/>
              <w:right w:val="single" w:sz="4" w:space="0" w:color="auto"/>
            </w:tcBorders>
            <w:shd w:val="clear" w:color="auto" w:fill="auto"/>
          </w:tcPr>
          <w:p w14:paraId="572FA17A" w14:textId="77777777" w:rsidR="00140E0F" w:rsidRDefault="00140E0F" w:rsidP="00140E0F">
            <w:r w:rsidRPr="00A30E6D">
              <w:rPr>
                <w:rFonts w:ascii="Times New Roman" w:hAnsi="Times New Roman"/>
                <w:b/>
                <w:bCs/>
                <w:sz w:val="20"/>
              </w:rPr>
              <w:t>[</w:t>
            </w:r>
            <w:r w:rsidRPr="00A30E6D">
              <w:rPr>
                <w:rFonts w:ascii="Times New Roman" w:hAnsi="Times New Roman"/>
                <w:b/>
                <w:bCs/>
                <w:sz w:val="20"/>
                <w:highlight w:val="yellow"/>
              </w:rPr>
              <w:t>doplní uchazeč</w:t>
            </w:r>
            <w:r w:rsidRPr="00A30E6D">
              <w:rPr>
                <w:rFonts w:ascii="Times New Roman" w:hAnsi="Times New Roman"/>
                <w:b/>
                <w:bCs/>
                <w:sz w:val="20"/>
              </w:rPr>
              <w:t>]</w:t>
            </w:r>
          </w:p>
        </w:tc>
      </w:tr>
    </w:tbl>
    <w:p w14:paraId="539F2352" w14:textId="77777777" w:rsidR="00140E0F" w:rsidRDefault="00140E0F" w:rsidP="000B7E63">
      <w:pPr>
        <w:pStyle w:val="a"/>
        <w:spacing w:before="0" w:after="120" w:line="240" w:lineRule="auto"/>
        <w:outlineLvl w:val="0"/>
        <w:rPr>
          <w:b/>
        </w:rPr>
      </w:pPr>
    </w:p>
    <w:p w14:paraId="1B1AEE43" w14:textId="1D1DB04A" w:rsidR="00D47DB0" w:rsidRPr="00A63221" w:rsidRDefault="00A63221" w:rsidP="000B7E63">
      <w:pPr>
        <w:pStyle w:val="a"/>
        <w:spacing w:before="0" w:after="120" w:line="240" w:lineRule="auto"/>
        <w:outlineLvl w:val="0"/>
        <w:rPr>
          <w:b/>
          <w:bCs/>
          <w:szCs w:val="24"/>
        </w:rPr>
      </w:pPr>
      <w:r w:rsidRPr="00A63221">
        <w:rPr>
          <w:b/>
          <w:bCs/>
          <w:color w:val="000000"/>
          <w:szCs w:val="24"/>
        </w:rPr>
        <w:t>Mimořádná podpora (služby poskytované nad rámec předplaceného objemu 30 člověkodnů)</w:t>
      </w:r>
      <w:r w:rsidR="00ED4F13" w:rsidRPr="00A63221">
        <w:rPr>
          <w:b/>
          <w:bCs/>
          <w:szCs w:val="24"/>
        </w:rPr>
        <w:t>:</w:t>
      </w:r>
    </w:p>
    <w:tbl>
      <w:tblPr>
        <w:tblW w:w="8358" w:type="dxa"/>
        <w:tblInd w:w="75" w:type="dxa"/>
        <w:tblCellMar>
          <w:left w:w="70" w:type="dxa"/>
          <w:right w:w="70" w:type="dxa"/>
        </w:tblCellMar>
        <w:tblLook w:val="04A0" w:firstRow="1" w:lastRow="0" w:firstColumn="1" w:lastColumn="0" w:noHBand="0" w:noVBand="1"/>
      </w:tblPr>
      <w:tblGrid>
        <w:gridCol w:w="4531"/>
        <w:gridCol w:w="3827"/>
      </w:tblGrid>
      <w:tr w:rsidR="00140E0F" w:rsidRPr="00140E0F" w14:paraId="774E5DF1" w14:textId="77777777" w:rsidTr="00140E0F">
        <w:trPr>
          <w:trHeight w:val="275"/>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34246" w14:textId="77777777" w:rsidR="00140E0F" w:rsidRPr="00140E0F" w:rsidRDefault="00140E0F" w:rsidP="00140E0F">
            <w:pPr>
              <w:spacing w:after="0"/>
              <w:rPr>
                <w:rFonts w:ascii="Times New Roman" w:hAnsi="Times New Roman"/>
                <w:b/>
                <w:bCs/>
                <w:color w:val="000000"/>
                <w:sz w:val="22"/>
                <w:szCs w:val="22"/>
              </w:rPr>
            </w:pPr>
            <w:r w:rsidRPr="00140E0F">
              <w:rPr>
                <w:rFonts w:ascii="Times New Roman" w:hAnsi="Times New Roman"/>
                <w:b/>
                <w:bCs/>
                <w:color w:val="000000"/>
                <w:sz w:val="22"/>
                <w:szCs w:val="22"/>
              </w:rPr>
              <w:t>Pozice</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08271A4" w14:textId="77777777" w:rsidR="00140E0F" w:rsidRPr="00140E0F" w:rsidRDefault="00140E0F" w:rsidP="00140E0F">
            <w:pPr>
              <w:spacing w:after="0"/>
              <w:jc w:val="center"/>
              <w:rPr>
                <w:rFonts w:ascii="Times New Roman" w:hAnsi="Times New Roman"/>
                <w:b/>
                <w:bCs/>
                <w:color w:val="000000"/>
                <w:sz w:val="22"/>
                <w:szCs w:val="22"/>
              </w:rPr>
            </w:pPr>
            <w:r w:rsidRPr="00140E0F">
              <w:rPr>
                <w:rFonts w:ascii="Times New Roman" w:hAnsi="Times New Roman"/>
                <w:b/>
                <w:bCs/>
                <w:color w:val="000000"/>
                <w:sz w:val="22"/>
                <w:szCs w:val="22"/>
              </w:rPr>
              <w:t>Cena v Kč za „člověkoden“ bez DPH</w:t>
            </w:r>
          </w:p>
        </w:tc>
      </w:tr>
      <w:tr w:rsidR="00140E0F" w:rsidRPr="00140E0F" w14:paraId="7F432AA3" w14:textId="77777777" w:rsidTr="00571D50">
        <w:trPr>
          <w:trHeight w:val="454"/>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476DDB1" w14:textId="77777777" w:rsidR="00140E0F" w:rsidRPr="00140E0F" w:rsidRDefault="00140E0F" w:rsidP="00140E0F">
            <w:pPr>
              <w:spacing w:after="0"/>
              <w:rPr>
                <w:rFonts w:ascii="Times New Roman" w:hAnsi="Times New Roman"/>
                <w:color w:val="000000"/>
                <w:sz w:val="22"/>
                <w:szCs w:val="22"/>
              </w:rPr>
            </w:pPr>
            <w:r w:rsidRPr="00140E0F">
              <w:rPr>
                <w:rFonts w:ascii="Times New Roman" w:hAnsi="Times New Roman"/>
                <w:color w:val="000000"/>
                <w:sz w:val="22"/>
                <w:szCs w:val="22"/>
              </w:rPr>
              <w:t>Vedoucí projektu</w:t>
            </w:r>
          </w:p>
        </w:tc>
        <w:tc>
          <w:tcPr>
            <w:tcW w:w="3827" w:type="dxa"/>
            <w:tcBorders>
              <w:top w:val="nil"/>
              <w:left w:val="nil"/>
              <w:bottom w:val="single" w:sz="4" w:space="0" w:color="auto"/>
              <w:right w:val="single" w:sz="4" w:space="0" w:color="auto"/>
            </w:tcBorders>
            <w:shd w:val="clear" w:color="auto" w:fill="auto"/>
          </w:tcPr>
          <w:p w14:paraId="2F237B6F" w14:textId="77777777" w:rsidR="00140E0F" w:rsidRDefault="00140E0F" w:rsidP="00140E0F">
            <w:pPr>
              <w:jc w:val="right"/>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r>
      <w:tr w:rsidR="00140E0F" w:rsidRPr="00140E0F" w14:paraId="40C091DF" w14:textId="77777777" w:rsidTr="00571D50">
        <w:trPr>
          <w:trHeight w:val="454"/>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EC79CD6" w14:textId="77777777" w:rsidR="00140E0F" w:rsidRPr="00140E0F" w:rsidRDefault="00140E0F" w:rsidP="00140E0F">
            <w:pPr>
              <w:spacing w:after="0"/>
              <w:rPr>
                <w:rFonts w:ascii="Times New Roman" w:hAnsi="Times New Roman"/>
                <w:color w:val="000000"/>
                <w:sz w:val="22"/>
                <w:szCs w:val="22"/>
              </w:rPr>
            </w:pPr>
            <w:r w:rsidRPr="00140E0F">
              <w:rPr>
                <w:rFonts w:ascii="Times New Roman" w:hAnsi="Times New Roman"/>
                <w:color w:val="000000"/>
                <w:sz w:val="22"/>
                <w:szCs w:val="22"/>
              </w:rPr>
              <w:t>Konzultant senior</w:t>
            </w:r>
          </w:p>
        </w:tc>
        <w:tc>
          <w:tcPr>
            <w:tcW w:w="3827" w:type="dxa"/>
            <w:tcBorders>
              <w:top w:val="nil"/>
              <w:left w:val="nil"/>
              <w:bottom w:val="single" w:sz="4" w:space="0" w:color="auto"/>
              <w:right w:val="single" w:sz="4" w:space="0" w:color="auto"/>
            </w:tcBorders>
            <w:shd w:val="clear" w:color="auto" w:fill="auto"/>
          </w:tcPr>
          <w:p w14:paraId="5AD88DB0" w14:textId="77777777" w:rsidR="00140E0F" w:rsidRDefault="00140E0F" w:rsidP="00140E0F">
            <w:pPr>
              <w:jc w:val="right"/>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r>
      <w:tr w:rsidR="00140E0F" w:rsidRPr="00140E0F" w14:paraId="3A55F5A3" w14:textId="77777777" w:rsidTr="00571D50">
        <w:trPr>
          <w:trHeight w:val="454"/>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6A8F84C" w14:textId="77777777" w:rsidR="00140E0F" w:rsidRPr="00140E0F" w:rsidRDefault="00140E0F" w:rsidP="00140E0F">
            <w:pPr>
              <w:spacing w:after="0"/>
              <w:rPr>
                <w:rFonts w:ascii="Times New Roman" w:hAnsi="Times New Roman"/>
                <w:color w:val="000000"/>
                <w:sz w:val="22"/>
                <w:szCs w:val="22"/>
              </w:rPr>
            </w:pPr>
            <w:r w:rsidRPr="00140E0F">
              <w:rPr>
                <w:rFonts w:ascii="Times New Roman" w:hAnsi="Times New Roman"/>
                <w:color w:val="000000"/>
                <w:sz w:val="22"/>
                <w:szCs w:val="22"/>
              </w:rPr>
              <w:t>Konzultant junior</w:t>
            </w:r>
          </w:p>
        </w:tc>
        <w:tc>
          <w:tcPr>
            <w:tcW w:w="3827" w:type="dxa"/>
            <w:tcBorders>
              <w:top w:val="nil"/>
              <w:left w:val="nil"/>
              <w:bottom w:val="single" w:sz="4" w:space="0" w:color="auto"/>
              <w:right w:val="single" w:sz="4" w:space="0" w:color="auto"/>
            </w:tcBorders>
            <w:shd w:val="clear" w:color="auto" w:fill="auto"/>
          </w:tcPr>
          <w:p w14:paraId="0B4A3EC0" w14:textId="77777777" w:rsidR="00140E0F" w:rsidRDefault="00140E0F" w:rsidP="00140E0F">
            <w:pPr>
              <w:jc w:val="right"/>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r>
      <w:tr w:rsidR="00140E0F" w:rsidRPr="00140E0F" w14:paraId="17E66DC8" w14:textId="77777777" w:rsidTr="00571D50">
        <w:trPr>
          <w:trHeight w:val="454"/>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EBD364D" w14:textId="77777777" w:rsidR="00140E0F" w:rsidRPr="00140E0F" w:rsidRDefault="00140E0F" w:rsidP="00140E0F">
            <w:pPr>
              <w:spacing w:after="0"/>
              <w:rPr>
                <w:rFonts w:ascii="Times New Roman" w:hAnsi="Times New Roman"/>
                <w:color w:val="000000"/>
                <w:sz w:val="22"/>
                <w:szCs w:val="22"/>
              </w:rPr>
            </w:pPr>
            <w:r w:rsidRPr="00140E0F">
              <w:rPr>
                <w:rFonts w:ascii="Times New Roman" w:hAnsi="Times New Roman"/>
                <w:color w:val="000000"/>
                <w:sz w:val="22"/>
                <w:szCs w:val="22"/>
              </w:rPr>
              <w:t>Softwarový analytik</w:t>
            </w:r>
          </w:p>
        </w:tc>
        <w:tc>
          <w:tcPr>
            <w:tcW w:w="3827" w:type="dxa"/>
            <w:tcBorders>
              <w:top w:val="nil"/>
              <w:left w:val="nil"/>
              <w:bottom w:val="single" w:sz="4" w:space="0" w:color="auto"/>
              <w:right w:val="single" w:sz="4" w:space="0" w:color="auto"/>
            </w:tcBorders>
            <w:shd w:val="clear" w:color="auto" w:fill="auto"/>
          </w:tcPr>
          <w:p w14:paraId="0BD8D169" w14:textId="77777777" w:rsidR="00140E0F" w:rsidRDefault="00140E0F" w:rsidP="00140E0F">
            <w:pPr>
              <w:jc w:val="right"/>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r>
      <w:tr w:rsidR="00140E0F" w:rsidRPr="00140E0F" w14:paraId="045A0125" w14:textId="77777777" w:rsidTr="00571D50">
        <w:trPr>
          <w:trHeight w:val="454"/>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E0E53D1" w14:textId="77777777" w:rsidR="00140E0F" w:rsidRPr="00140E0F" w:rsidRDefault="00140E0F" w:rsidP="00140E0F">
            <w:pPr>
              <w:spacing w:after="0"/>
              <w:rPr>
                <w:rFonts w:ascii="Times New Roman" w:hAnsi="Times New Roman"/>
                <w:color w:val="000000"/>
                <w:sz w:val="22"/>
                <w:szCs w:val="22"/>
              </w:rPr>
            </w:pPr>
            <w:r w:rsidRPr="00140E0F">
              <w:rPr>
                <w:rFonts w:ascii="Times New Roman" w:hAnsi="Times New Roman"/>
                <w:color w:val="000000"/>
                <w:sz w:val="22"/>
                <w:szCs w:val="22"/>
              </w:rPr>
              <w:t>Programátor senior</w:t>
            </w:r>
          </w:p>
        </w:tc>
        <w:tc>
          <w:tcPr>
            <w:tcW w:w="3827" w:type="dxa"/>
            <w:tcBorders>
              <w:top w:val="nil"/>
              <w:left w:val="nil"/>
              <w:bottom w:val="single" w:sz="4" w:space="0" w:color="auto"/>
              <w:right w:val="single" w:sz="4" w:space="0" w:color="auto"/>
            </w:tcBorders>
            <w:shd w:val="clear" w:color="auto" w:fill="auto"/>
          </w:tcPr>
          <w:p w14:paraId="06B261AE" w14:textId="77777777" w:rsidR="00140E0F" w:rsidRDefault="00140E0F" w:rsidP="00140E0F">
            <w:pPr>
              <w:jc w:val="right"/>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r>
      <w:tr w:rsidR="00140E0F" w:rsidRPr="00140E0F" w14:paraId="18BE2725" w14:textId="77777777" w:rsidTr="00571D50">
        <w:trPr>
          <w:trHeight w:val="454"/>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BEA8D03" w14:textId="77777777" w:rsidR="00140E0F" w:rsidRPr="00140E0F" w:rsidRDefault="00140E0F" w:rsidP="00140E0F">
            <w:pPr>
              <w:spacing w:after="0"/>
              <w:rPr>
                <w:rFonts w:ascii="Times New Roman" w:hAnsi="Times New Roman"/>
                <w:color w:val="000000"/>
                <w:sz w:val="22"/>
                <w:szCs w:val="22"/>
              </w:rPr>
            </w:pPr>
            <w:r w:rsidRPr="00140E0F">
              <w:rPr>
                <w:rFonts w:ascii="Times New Roman" w:hAnsi="Times New Roman"/>
                <w:color w:val="000000"/>
                <w:sz w:val="22"/>
                <w:szCs w:val="22"/>
              </w:rPr>
              <w:t>Programátor junior</w:t>
            </w:r>
          </w:p>
        </w:tc>
        <w:tc>
          <w:tcPr>
            <w:tcW w:w="3827" w:type="dxa"/>
            <w:tcBorders>
              <w:top w:val="nil"/>
              <w:left w:val="nil"/>
              <w:bottom w:val="single" w:sz="4" w:space="0" w:color="auto"/>
              <w:right w:val="single" w:sz="4" w:space="0" w:color="auto"/>
            </w:tcBorders>
            <w:shd w:val="clear" w:color="auto" w:fill="auto"/>
          </w:tcPr>
          <w:p w14:paraId="403051C7" w14:textId="77777777" w:rsidR="00140E0F" w:rsidRDefault="00140E0F" w:rsidP="00140E0F">
            <w:pPr>
              <w:jc w:val="right"/>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r>
    </w:tbl>
    <w:p w14:paraId="51F086D7" w14:textId="77777777" w:rsidR="00140E0F" w:rsidRDefault="00140E0F" w:rsidP="000B7E63">
      <w:pPr>
        <w:pStyle w:val="a"/>
        <w:spacing w:before="0" w:after="120" w:line="240" w:lineRule="auto"/>
        <w:outlineLvl w:val="0"/>
        <w:rPr>
          <w:szCs w:val="24"/>
        </w:rPr>
      </w:pPr>
    </w:p>
    <w:p w14:paraId="1371BC20" w14:textId="77777777" w:rsidR="00140E0F" w:rsidRDefault="00140E0F" w:rsidP="000B7E63">
      <w:pPr>
        <w:pStyle w:val="a"/>
        <w:spacing w:before="0" w:after="120" w:line="240" w:lineRule="auto"/>
        <w:outlineLvl w:val="0"/>
        <w:rPr>
          <w:sz w:val="22"/>
          <w:szCs w:val="22"/>
        </w:rPr>
      </w:pPr>
    </w:p>
    <w:p w14:paraId="0D4ADF2F" w14:textId="77777777" w:rsidR="00D47DB0" w:rsidRDefault="00D47DB0" w:rsidP="000B7E63">
      <w:pPr>
        <w:pStyle w:val="a"/>
        <w:spacing w:before="0" w:after="120" w:line="240" w:lineRule="auto"/>
        <w:outlineLvl w:val="0"/>
        <w:rPr>
          <w:sz w:val="22"/>
          <w:szCs w:val="22"/>
        </w:rPr>
      </w:pPr>
    </w:p>
    <w:p w14:paraId="0C60D376" w14:textId="0AAF8A4A" w:rsidR="00930ABE" w:rsidRPr="00BC02E5" w:rsidRDefault="00140E0F" w:rsidP="00E559DD">
      <w:pPr>
        <w:pStyle w:val="Nadpis1"/>
        <w:keepNext w:val="0"/>
        <w:keepLines w:val="0"/>
        <w:widowControl w:val="0"/>
        <w:rPr>
          <w:rFonts w:ascii="Times New Roman" w:hAnsi="Times New Roman"/>
          <w:sz w:val="24"/>
          <w:szCs w:val="24"/>
          <w:lang w:val="cs-CZ"/>
        </w:rPr>
      </w:pPr>
      <w:r>
        <w:rPr>
          <w:rFonts w:ascii="Times New Roman" w:hAnsi="Times New Roman"/>
          <w:sz w:val="24"/>
          <w:szCs w:val="24"/>
        </w:rPr>
        <w:br w:type="page"/>
      </w:r>
      <w:r w:rsidR="004E57C7">
        <w:rPr>
          <w:rFonts w:ascii="Times New Roman" w:hAnsi="Times New Roman"/>
          <w:sz w:val="24"/>
          <w:szCs w:val="24"/>
        </w:rPr>
        <w:lastRenderedPageBreak/>
        <w:t>p</w:t>
      </w:r>
      <w:r w:rsidR="00930ABE" w:rsidRPr="007074AF">
        <w:rPr>
          <w:rFonts w:ascii="Times New Roman" w:hAnsi="Times New Roman"/>
          <w:sz w:val="24"/>
          <w:szCs w:val="24"/>
        </w:rPr>
        <w:t>říloha č. 3</w:t>
      </w:r>
      <w:r w:rsidR="00A515E4">
        <w:rPr>
          <w:rFonts w:ascii="Times New Roman" w:hAnsi="Times New Roman"/>
          <w:sz w:val="24"/>
          <w:szCs w:val="24"/>
          <w:lang w:val="cs-CZ"/>
        </w:rPr>
        <w:t xml:space="preserve"> Smlouvy o poskytování poimplementační podpory systému proxio</w:t>
      </w:r>
    </w:p>
    <w:p w14:paraId="799D10FC" w14:textId="77777777" w:rsidR="00930ABE" w:rsidRDefault="004268CC" w:rsidP="007074AF">
      <w:pPr>
        <w:pStyle w:val="a"/>
        <w:spacing w:before="0" w:after="120" w:line="240" w:lineRule="auto"/>
        <w:jc w:val="center"/>
        <w:outlineLvl w:val="0"/>
        <w:rPr>
          <w:b/>
          <w:szCs w:val="24"/>
        </w:rPr>
      </w:pPr>
      <w:r w:rsidRPr="007074AF">
        <w:rPr>
          <w:b/>
          <w:szCs w:val="24"/>
        </w:rPr>
        <w:t>Vzor výkazu poskytnutých služeb</w:t>
      </w:r>
    </w:p>
    <w:p w14:paraId="19A17974" w14:textId="77777777" w:rsidR="0002304A" w:rsidRDefault="002A6B1C" w:rsidP="007074AF">
      <w:pPr>
        <w:pStyle w:val="a"/>
        <w:spacing w:before="0" w:after="120" w:line="240" w:lineRule="auto"/>
        <w:jc w:val="center"/>
        <w:outlineLvl w:val="0"/>
      </w:pPr>
      <w:r w:rsidRPr="00894CF9">
        <w:rPr>
          <w:noProof/>
          <w:lang w:eastAsia="cs-CZ"/>
        </w:rPr>
        <w:drawing>
          <wp:inline distT="0" distB="0" distL="0" distR="0" wp14:anchorId="5128E3EE" wp14:editId="28BD0198">
            <wp:extent cx="5499100" cy="7721600"/>
            <wp:effectExtent l="0" t="0" r="0" b="0"/>
            <wp:docPr id="2" name="Obráze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9100" cy="7721600"/>
                    </a:xfrm>
                    <a:prstGeom prst="rect">
                      <a:avLst/>
                    </a:prstGeom>
                    <a:noFill/>
                    <a:ln>
                      <a:noFill/>
                    </a:ln>
                  </pic:spPr>
                </pic:pic>
              </a:graphicData>
            </a:graphic>
          </wp:inline>
        </w:drawing>
      </w:r>
    </w:p>
    <w:p w14:paraId="62BD0BD0" w14:textId="77777777" w:rsidR="0002304A" w:rsidRDefault="0002304A" w:rsidP="007074AF">
      <w:pPr>
        <w:pStyle w:val="a"/>
        <w:spacing w:before="0" w:after="120" w:line="240" w:lineRule="auto"/>
        <w:jc w:val="center"/>
        <w:outlineLvl w:val="0"/>
      </w:pPr>
      <w:r>
        <w:br w:type="page"/>
      </w:r>
      <w:r w:rsidR="002A6B1C" w:rsidRPr="00894CF9">
        <w:rPr>
          <w:noProof/>
          <w:lang w:eastAsia="cs-CZ"/>
        </w:rPr>
        <w:lastRenderedPageBreak/>
        <w:drawing>
          <wp:inline distT="0" distB="0" distL="0" distR="0" wp14:anchorId="75F2FFC7" wp14:editId="064B7427">
            <wp:extent cx="5295900" cy="7594600"/>
            <wp:effectExtent l="0" t="0" r="0" b="0"/>
            <wp:docPr id="3" name="Obráze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5900" cy="7594600"/>
                    </a:xfrm>
                    <a:prstGeom prst="rect">
                      <a:avLst/>
                    </a:prstGeom>
                    <a:noFill/>
                    <a:ln>
                      <a:noFill/>
                    </a:ln>
                  </pic:spPr>
                </pic:pic>
              </a:graphicData>
            </a:graphic>
          </wp:inline>
        </w:drawing>
      </w:r>
    </w:p>
    <w:p w14:paraId="6D6A975A" w14:textId="77777777" w:rsidR="004E57C7" w:rsidRDefault="004E57C7" w:rsidP="007074AF">
      <w:pPr>
        <w:pStyle w:val="a"/>
        <w:spacing w:before="0" w:after="120" w:line="240" w:lineRule="auto"/>
        <w:jc w:val="center"/>
        <w:outlineLvl w:val="0"/>
      </w:pPr>
    </w:p>
    <w:p w14:paraId="20CD1912" w14:textId="77777777" w:rsidR="004E57C7" w:rsidRDefault="004E57C7" w:rsidP="007074AF">
      <w:pPr>
        <w:pStyle w:val="a"/>
        <w:spacing w:before="0" w:after="120" w:line="240" w:lineRule="auto"/>
        <w:jc w:val="center"/>
        <w:outlineLvl w:val="0"/>
      </w:pPr>
    </w:p>
    <w:p w14:paraId="0C443A42" w14:textId="77777777" w:rsidR="004E57C7" w:rsidRDefault="004E57C7" w:rsidP="007074AF">
      <w:pPr>
        <w:pStyle w:val="a"/>
        <w:spacing w:before="0" w:after="120" w:line="240" w:lineRule="auto"/>
        <w:jc w:val="center"/>
        <w:outlineLvl w:val="0"/>
      </w:pPr>
    </w:p>
    <w:p w14:paraId="13B05259" w14:textId="77777777" w:rsidR="004E57C7" w:rsidRDefault="004E57C7" w:rsidP="007074AF">
      <w:pPr>
        <w:pStyle w:val="a"/>
        <w:spacing w:before="0" w:after="120" w:line="240" w:lineRule="auto"/>
        <w:jc w:val="center"/>
        <w:outlineLvl w:val="0"/>
      </w:pPr>
    </w:p>
    <w:p w14:paraId="247DD502" w14:textId="77777777" w:rsidR="004E57C7" w:rsidRDefault="004E57C7" w:rsidP="007074AF">
      <w:pPr>
        <w:pStyle w:val="a"/>
        <w:spacing w:before="0" w:after="120" w:line="240" w:lineRule="auto"/>
        <w:jc w:val="center"/>
        <w:outlineLvl w:val="0"/>
      </w:pPr>
    </w:p>
    <w:p w14:paraId="41733014" w14:textId="0784C703" w:rsidR="004E57C7" w:rsidRPr="00BC02E5" w:rsidRDefault="004E57C7" w:rsidP="004E57C7">
      <w:pPr>
        <w:pStyle w:val="Nadpis1"/>
        <w:keepNext w:val="0"/>
        <w:keepLines w:val="0"/>
        <w:widowControl w:val="0"/>
        <w:tabs>
          <w:tab w:val="left" w:pos="0"/>
        </w:tabs>
        <w:rPr>
          <w:rFonts w:ascii="Times New Roman" w:hAnsi="Times New Roman"/>
          <w:sz w:val="24"/>
          <w:szCs w:val="24"/>
          <w:lang w:val="cs-CZ"/>
        </w:rPr>
      </w:pPr>
      <w:r w:rsidRPr="000733FE">
        <w:rPr>
          <w:rFonts w:ascii="Times New Roman" w:hAnsi="Times New Roman"/>
          <w:sz w:val="24"/>
          <w:szCs w:val="24"/>
        </w:rPr>
        <w:lastRenderedPageBreak/>
        <w:t xml:space="preserve">Příloha č. </w:t>
      </w:r>
      <w:r>
        <w:rPr>
          <w:rFonts w:ascii="Times New Roman" w:hAnsi="Times New Roman"/>
          <w:sz w:val="24"/>
          <w:szCs w:val="24"/>
        </w:rPr>
        <w:t>4</w:t>
      </w:r>
      <w:r>
        <w:rPr>
          <w:rFonts w:ascii="Times New Roman" w:hAnsi="Times New Roman"/>
          <w:sz w:val="24"/>
          <w:szCs w:val="24"/>
          <w:lang w:val="cs-CZ"/>
        </w:rPr>
        <w:t xml:space="preserve"> Smlouvy o poskytování poimplementační podpory systému proxio</w:t>
      </w:r>
    </w:p>
    <w:p w14:paraId="551FD675" w14:textId="51B08C5C" w:rsidR="004E57C7" w:rsidRDefault="004E57C7" w:rsidP="007074AF">
      <w:pPr>
        <w:pStyle w:val="a"/>
        <w:spacing w:before="0" w:after="120" w:line="240" w:lineRule="auto"/>
        <w:jc w:val="center"/>
        <w:outlineLvl w:val="0"/>
        <w:rPr>
          <w:b/>
          <w:szCs w:val="24"/>
        </w:rPr>
      </w:pPr>
      <w:r>
        <w:rPr>
          <w:b/>
          <w:szCs w:val="24"/>
        </w:rPr>
        <w:t>Seznam realizačního týmu</w:t>
      </w:r>
    </w:p>
    <w:p w14:paraId="7A3E66DD" w14:textId="77777777" w:rsidR="004E57C7" w:rsidRDefault="004E57C7" w:rsidP="004E57C7">
      <w:pPr>
        <w:pStyle w:val="a"/>
        <w:spacing w:before="0" w:after="120" w:line="240" w:lineRule="auto"/>
        <w:outlineLvl w:val="0"/>
        <w:rPr>
          <w:b/>
          <w:szCs w:val="24"/>
        </w:rPr>
      </w:pPr>
    </w:p>
    <w:p w14:paraId="77562389" w14:textId="77777777" w:rsidR="004E57C7" w:rsidRDefault="004E57C7" w:rsidP="004E57C7">
      <w:pPr>
        <w:pStyle w:val="a"/>
        <w:spacing w:before="0" w:after="120" w:line="240" w:lineRule="auto"/>
        <w:outlineLvl w:val="0"/>
        <w:rPr>
          <w:b/>
          <w:szCs w:val="24"/>
        </w:rPr>
      </w:pPr>
    </w:p>
    <w:tbl>
      <w:tblPr>
        <w:tblW w:w="8426" w:type="dxa"/>
        <w:tblInd w:w="75" w:type="dxa"/>
        <w:tblCellMar>
          <w:left w:w="70" w:type="dxa"/>
          <w:right w:w="70" w:type="dxa"/>
        </w:tblCellMar>
        <w:tblLook w:val="04A0" w:firstRow="1" w:lastRow="0" w:firstColumn="1" w:lastColumn="0" w:noHBand="0" w:noVBand="1"/>
      </w:tblPr>
      <w:tblGrid>
        <w:gridCol w:w="1713"/>
        <w:gridCol w:w="3560"/>
        <w:gridCol w:w="3153"/>
      </w:tblGrid>
      <w:tr w:rsidR="00B22C14" w:rsidRPr="004E57C7" w14:paraId="772382D9" w14:textId="77777777" w:rsidTr="002049BC">
        <w:trPr>
          <w:trHeight w:val="454"/>
        </w:trPr>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26947517" w14:textId="77777777" w:rsidR="00B22C14" w:rsidRPr="004E57C7" w:rsidRDefault="00B22C14" w:rsidP="002049BC">
            <w:pPr>
              <w:spacing w:after="0"/>
              <w:rPr>
                <w:rFonts w:ascii="Times New Roman" w:hAnsi="Times New Roman"/>
                <w:b/>
                <w:bCs/>
                <w:color w:val="000000"/>
                <w:sz w:val="22"/>
                <w:szCs w:val="22"/>
              </w:rPr>
            </w:pPr>
            <w:r w:rsidRPr="004E57C7">
              <w:rPr>
                <w:rFonts w:ascii="Times New Roman" w:hAnsi="Times New Roman"/>
                <w:b/>
                <w:bCs/>
                <w:color w:val="000000"/>
                <w:sz w:val="22"/>
                <w:szCs w:val="22"/>
              </w:rPr>
              <w:t>Název funkce člena</w:t>
            </w:r>
          </w:p>
        </w:tc>
        <w:tc>
          <w:tcPr>
            <w:tcW w:w="3560" w:type="dxa"/>
            <w:tcBorders>
              <w:top w:val="single" w:sz="4" w:space="0" w:color="auto"/>
              <w:left w:val="nil"/>
              <w:bottom w:val="single" w:sz="4" w:space="0" w:color="auto"/>
              <w:right w:val="single" w:sz="4" w:space="0" w:color="auto"/>
            </w:tcBorders>
            <w:shd w:val="clear" w:color="auto" w:fill="auto"/>
            <w:vAlign w:val="center"/>
          </w:tcPr>
          <w:p w14:paraId="285CCAA6" w14:textId="77777777" w:rsidR="00B22C14" w:rsidRPr="004E57C7" w:rsidRDefault="00B22C14" w:rsidP="002049BC">
            <w:pPr>
              <w:spacing w:before="120"/>
              <w:jc w:val="left"/>
              <w:rPr>
                <w:rFonts w:ascii="Times New Roman" w:hAnsi="Times New Roman"/>
                <w:b/>
                <w:bCs/>
                <w:sz w:val="22"/>
                <w:szCs w:val="22"/>
              </w:rPr>
            </w:pPr>
            <w:r w:rsidRPr="004E57C7">
              <w:rPr>
                <w:rFonts w:ascii="Times New Roman" w:hAnsi="Times New Roman"/>
                <w:b/>
                <w:bCs/>
                <w:sz w:val="22"/>
                <w:szCs w:val="22"/>
              </w:rPr>
              <w:t>Jméno</w:t>
            </w:r>
            <w:r>
              <w:rPr>
                <w:rFonts w:ascii="Times New Roman" w:hAnsi="Times New Roman"/>
                <w:b/>
                <w:bCs/>
                <w:sz w:val="22"/>
                <w:szCs w:val="22"/>
              </w:rPr>
              <w:t xml:space="preserve"> a </w:t>
            </w:r>
            <w:r w:rsidRPr="004E57C7">
              <w:rPr>
                <w:rFonts w:ascii="Times New Roman" w:hAnsi="Times New Roman"/>
                <w:b/>
                <w:bCs/>
                <w:sz w:val="22"/>
                <w:szCs w:val="22"/>
              </w:rPr>
              <w:t>příjmení</w:t>
            </w:r>
            <w:r>
              <w:rPr>
                <w:rFonts w:ascii="Times New Roman" w:hAnsi="Times New Roman"/>
                <w:b/>
                <w:bCs/>
                <w:sz w:val="22"/>
                <w:szCs w:val="22"/>
              </w:rPr>
              <w:t xml:space="preserve"> </w:t>
            </w:r>
          </w:p>
        </w:tc>
        <w:tc>
          <w:tcPr>
            <w:tcW w:w="3153" w:type="dxa"/>
            <w:tcBorders>
              <w:top w:val="single" w:sz="4" w:space="0" w:color="auto"/>
              <w:left w:val="nil"/>
              <w:bottom w:val="single" w:sz="4" w:space="0" w:color="auto"/>
              <w:right w:val="single" w:sz="4" w:space="0" w:color="auto"/>
            </w:tcBorders>
          </w:tcPr>
          <w:p w14:paraId="0AD70D3D" w14:textId="77777777" w:rsidR="00B22C14" w:rsidRPr="004E57C7" w:rsidRDefault="00B22C14" w:rsidP="002049BC">
            <w:pPr>
              <w:spacing w:before="120"/>
              <w:jc w:val="left"/>
              <w:rPr>
                <w:rFonts w:ascii="Times New Roman" w:hAnsi="Times New Roman"/>
                <w:b/>
                <w:bCs/>
                <w:sz w:val="22"/>
                <w:szCs w:val="22"/>
              </w:rPr>
            </w:pPr>
            <w:r>
              <w:rPr>
                <w:rFonts w:ascii="Times New Roman" w:hAnsi="Times New Roman"/>
                <w:b/>
                <w:bCs/>
                <w:sz w:val="22"/>
                <w:szCs w:val="22"/>
              </w:rPr>
              <w:t>E</w:t>
            </w:r>
            <w:r w:rsidRPr="004E57C7">
              <w:rPr>
                <w:rFonts w:ascii="Times New Roman" w:hAnsi="Times New Roman"/>
                <w:b/>
                <w:bCs/>
                <w:sz w:val="22"/>
                <w:szCs w:val="22"/>
              </w:rPr>
              <w:t>mail</w:t>
            </w:r>
            <w:r>
              <w:rPr>
                <w:rFonts w:ascii="Times New Roman" w:hAnsi="Times New Roman"/>
                <w:b/>
                <w:bCs/>
                <w:sz w:val="22"/>
                <w:szCs w:val="22"/>
              </w:rPr>
              <w:t>/T</w:t>
            </w:r>
            <w:r w:rsidRPr="004E57C7">
              <w:rPr>
                <w:rFonts w:ascii="Times New Roman" w:hAnsi="Times New Roman"/>
                <w:b/>
                <w:bCs/>
                <w:sz w:val="22"/>
                <w:szCs w:val="22"/>
              </w:rPr>
              <w:t>elefon</w:t>
            </w:r>
          </w:p>
        </w:tc>
      </w:tr>
      <w:tr w:rsidR="00B22C14" w:rsidRPr="00E06EE6" w14:paraId="7A6100CE" w14:textId="77777777" w:rsidTr="002049BC">
        <w:trPr>
          <w:trHeight w:val="1134"/>
        </w:trPr>
        <w:tc>
          <w:tcPr>
            <w:tcW w:w="1713" w:type="dxa"/>
            <w:tcBorders>
              <w:top w:val="nil"/>
              <w:left w:val="single" w:sz="4" w:space="0" w:color="auto"/>
              <w:bottom w:val="single" w:sz="4" w:space="0" w:color="auto"/>
              <w:right w:val="single" w:sz="4" w:space="0" w:color="auto"/>
            </w:tcBorders>
            <w:shd w:val="clear" w:color="auto" w:fill="auto"/>
            <w:vAlign w:val="center"/>
            <w:hideMark/>
          </w:tcPr>
          <w:p w14:paraId="285FA6AF" w14:textId="77777777" w:rsidR="00B22C14" w:rsidRPr="00140E0F" w:rsidRDefault="00B22C14" w:rsidP="002049BC">
            <w:pPr>
              <w:spacing w:after="0"/>
              <w:rPr>
                <w:rFonts w:ascii="Times New Roman" w:hAnsi="Times New Roman"/>
                <w:color w:val="000000"/>
                <w:sz w:val="22"/>
                <w:szCs w:val="22"/>
              </w:rPr>
            </w:pPr>
            <w:r w:rsidRPr="00140E0F">
              <w:rPr>
                <w:rFonts w:ascii="Times New Roman" w:hAnsi="Times New Roman"/>
                <w:color w:val="000000"/>
                <w:sz w:val="22"/>
                <w:szCs w:val="22"/>
              </w:rPr>
              <w:t>Vedoucí projektu</w:t>
            </w:r>
          </w:p>
        </w:tc>
        <w:tc>
          <w:tcPr>
            <w:tcW w:w="3560" w:type="dxa"/>
            <w:tcBorders>
              <w:top w:val="nil"/>
              <w:left w:val="nil"/>
              <w:bottom w:val="single" w:sz="4" w:space="0" w:color="auto"/>
              <w:right w:val="single" w:sz="4" w:space="0" w:color="auto"/>
            </w:tcBorders>
            <w:shd w:val="clear" w:color="auto" w:fill="auto"/>
          </w:tcPr>
          <w:p w14:paraId="788A581E" w14:textId="77777777" w:rsidR="00B22C14" w:rsidRDefault="00B22C14" w:rsidP="002049BC">
            <w:pPr>
              <w:jc w:val="right"/>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c>
          <w:tcPr>
            <w:tcW w:w="3153" w:type="dxa"/>
            <w:tcBorders>
              <w:top w:val="nil"/>
              <w:left w:val="nil"/>
              <w:bottom w:val="single" w:sz="4" w:space="0" w:color="auto"/>
              <w:right w:val="single" w:sz="4" w:space="0" w:color="auto"/>
            </w:tcBorders>
          </w:tcPr>
          <w:p w14:paraId="6E638137" w14:textId="77777777" w:rsidR="00B22C14" w:rsidRPr="00E06EE6" w:rsidRDefault="00B22C14" w:rsidP="002049BC">
            <w:pPr>
              <w:jc w:val="right"/>
              <w:rPr>
                <w:rFonts w:ascii="Times New Roman" w:hAnsi="Times New Roman"/>
                <w:b/>
                <w:bCs/>
                <w:sz w:val="20"/>
              </w:rPr>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r>
      <w:tr w:rsidR="00B22C14" w:rsidRPr="00E06EE6" w14:paraId="5558E125" w14:textId="77777777" w:rsidTr="002049BC">
        <w:trPr>
          <w:trHeight w:val="1134"/>
        </w:trPr>
        <w:tc>
          <w:tcPr>
            <w:tcW w:w="1713" w:type="dxa"/>
            <w:tcBorders>
              <w:top w:val="nil"/>
              <w:left w:val="single" w:sz="4" w:space="0" w:color="auto"/>
              <w:bottom w:val="single" w:sz="4" w:space="0" w:color="auto"/>
              <w:right w:val="single" w:sz="4" w:space="0" w:color="auto"/>
            </w:tcBorders>
            <w:shd w:val="clear" w:color="auto" w:fill="auto"/>
            <w:vAlign w:val="center"/>
            <w:hideMark/>
          </w:tcPr>
          <w:p w14:paraId="7668D957" w14:textId="77777777" w:rsidR="00B22C14" w:rsidRPr="00140E0F" w:rsidRDefault="00B22C14" w:rsidP="002049BC">
            <w:pPr>
              <w:spacing w:after="0"/>
              <w:rPr>
                <w:rFonts w:ascii="Times New Roman" w:hAnsi="Times New Roman"/>
                <w:color w:val="000000"/>
                <w:sz w:val="22"/>
                <w:szCs w:val="22"/>
              </w:rPr>
            </w:pPr>
            <w:r w:rsidRPr="00140E0F">
              <w:rPr>
                <w:rFonts w:ascii="Times New Roman" w:hAnsi="Times New Roman"/>
                <w:color w:val="000000"/>
                <w:sz w:val="22"/>
                <w:szCs w:val="22"/>
              </w:rPr>
              <w:t>Konzultant senior</w:t>
            </w:r>
          </w:p>
        </w:tc>
        <w:tc>
          <w:tcPr>
            <w:tcW w:w="3560" w:type="dxa"/>
            <w:tcBorders>
              <w:top w:val="nil"/>
              <w:left w:val="nil"/>
              <w:bottom w:val="single" w:sz="4" w:space="0" w:color="auto"/>
              <w:right w:val="single" w:sz="4" w:space="0" w:color="auto"/>
            </w:tcBorders>
            <w:shd w:val="clear" w:color="auto" w:fill="auto"/>
          </w:tcPr>
          <w:p w14:paraId="2F66DE36" w14:textId="77777777" w:rsidR="00B22C14" w:rsidRDefault="00B22C14" w:rsidP="002049BC">
            <w:pPr>
              <w:jc w:val="right"/>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c>
          <w:tcPr>
            <w:tcW w:w="3153" w:type="dxa"/>
            <w:tcBorders>
              <w:top w:val="nil"/>
              <w:left w:val="nil"/>
              <w:bottom w:val="single" w:sz="4" w:space="0" w:color="auto"/>
              <w:right w:val="single" w:sz="4" w:space="0" w:color="auto"/>
            </w:tcBorders>
          </w:tcPr>
          <w:p w14:paraId="18677DFC" w14:textId="77777777" w:rsidR="00B22C14" w:rsidRPr="00E06EE6" w:rsidRDefault="00B22C14" w:rsidP="002049BC">
            <w:pPr>
              <w:jc w:val="right"/>
              <w:rPr>
                <w:rFonts w:ascii="Times New Roman" w:hAnsi="Times New Roman"/>
                <w:b/>
                <w:bCs/>
                <w:sz w:val="20"/>
              </w:rPr>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r>
      <w:tr w:rsidR="00B22C14" w:rsidRPr="00E06EE6" w14:paraId="07323C23" w14:textId="77777777" w:rsidTr="002049BC">
        <w:trPr>
          <w:trHeight w:val="1134"/>
        </w:trPr>
        <w:tc>
          <w:tcPr>
            <w:tcW w:w="1713" w:type="dxa"/>
            <w:tcBorders>
              <w:top w:val="nil"/>
              <w:left w:val="single" w:sz="4" w:space="0" w:color="auto"/>
              <w:bottom w:val="single" w:sz="4" w:space="0" w:color="auto"/>
              <w:right w:val="single" w:sz="4" w:space="0" w:color="auto"/>
            </w:tcBorders>
            <w:shd w:val="clear" w:color="auto" w:fill="auto"/>
            <w:vAlign w:val="center"/>
            <w:hideMark/>
          </w:tcPr>
          <w:p w14:paraId="4DC235E9" w14:textId="77777777" w:rsidR="00B22C14" w:rsidRPr="00140E0F" w:rsidRDefault="00B22C14" w:rsidP="002049BC">
            <w:pPr>
              <w:spacing w:after="0"/>
              <w:rPr>
                <w:rFonts w:ascii="Times New Roman" w:hAnsi="Times New Roman"/>
                <w:color w:val="000000"/>
                <w:sz w:val="22"/>
                <w:szCs w:val="22"/>
              </w:rPr>
            </w:pPr>
            <w:r w:rsidRPr="00140E0F">
              <w:rPr>
                <w:rFonts w:ascii="Times New Roman" w:hAnsi="Times New Roman"/>
                <w:color w:val="000000"/>
                <w:sz w:val="22"/>
                <w:szCs w:val="22"/>
              </w:rPr>
              <w:t>Konzultant junior</w:t>
            </w:r>
          </w:p>
        </w:tc>
        <w:tc>
          <w:tcPr>
            <w:tcW w:w="3560" w:type="dxa"/>
            <w:tcBorders>
              <w:top w:val="nil"/>
              <w:left w:val="nil"/>
              <w:bottom w:val="single" w:sz="4" w:space="0" w:color="auto"/>
              <w:right w:val="single" w:sz="4" w:space="0" w:color="auto"/>
            </w:tcBorders>
            <w:shd w:val="clear" w:color="auto" w:fill="auto"/>
          </w:tcPr>
          <w:p w14:paraId="2E9B13F2" w14:textId="77777777" w:rsidR="00B22C14" w:rsidRDefault="00B22C14" w:rsidP="002049BC">
            <w:pPr>
              <w:jc w:val="right"/>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c>
          <w:tcPr>
            <w:tcW w:w="3153" w:type="dxa"/>
            <w:tcBorders>
              <w:top w:val="nil"/>
              <w:left w:val="nil"/>
              <w:bottom w:val="single" w:sz="4" w:space="0" w:color="auto"/>
              <w:right w:val="single" w:sz="4" w:space="0" w:color="auto"/>
            </w:tcBorders>
          </w:tcPr>
          <w:p w14:paraId="0E58FEC3" w14:textId="77777777" w:rsidR="00B22C14" w:rsidRPr="00E06EE6" w:rsidRDefault="00B22C14" w:rsidP="002049BC">
            <w:pPr>
              <w:jc w:val="right"/>
              <w:rPr>
                <w:rFonts w:ascii="Times New Roman" w:hAnsi="Times New Roman"/>
                <w:b/>
                <w:bCs/>
                <w:sz w:val="20"/>
              </w:rPr>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r>
      <w:tr w:rsidR="00B22C14" w:rsidRPr="00E06EE6" w14:paraId="217C2F2B" w14:textId="77777777" w:rsidTr="002049BC">
        <w:trPr>
          <w:trHeight w:val="1134"/>
        </w:trPr>
        <w:tc>
          <w:tcPr>
            <w:tcW w:w="1713" w:type="dxa"/>
            <w:tcBorders>
              <w:top w:val="nil"/>
              <w:left w:val="single" w:sz="4" w:space="0" w:color="auto"/>
              <w:bottom w:val="single" w:sz="4" w:space="0" w:color="auto"/>
              <w:right w:val="single" w:sz="4" w:space="0" w:color="auto"/>
            </w:tcBorders>
            <w:shd w:val="clear" w:color="auto" w:fill="auto"/>
            <w:vAlign w:val="center"/>
            <w:hideMark/>
          </w:tcPr>
          <w:p w14:paraId="2D39AE28" w14:textId="77777777" w:rsidR="00B22C14" w:rsidRPr="00140E0F" w:rsidRDefault="00B22C14" w:rsidP="002049BC">
            <w:pPr>
              <w:spacing w:after="0"/>
              <w:rPr>
                <w:rFonts w:ascii="Times New Roman" w:hAnsi="Times New Roman"/>
                <w:color w:val="000000"/>
                <w:sz w:val="22"/>
                <w:szCs w:val="22"/>
              </w:rPr>
            </w:pPr>
            <w:r w:rsidRPr="00140E0F">
              <w:rPr>
                <w:rFonts w:ascii="Times New Roman" w:hAnsi="Times New Roman"/>
                <w:color w:val="000000"/>
                <w:sz w:val="22"/>
                <w:szCs w:val="22"/>
              </w:rPr>
              <w:t>Softwarový analytik</w:t>
            </w:r>
          </w:p>
        </w:tc>
        <w:tc>
          <w:tcPr>
            <w:tcW w:w="3560" w:type="dxa"/>
            <w:tcBorders>
              <w:top w:val="nil"/>
              <w:left w:val="nil"/>
              <w:bottom w:val="single" w:sz="4" w:space="0" w:color="auto"/>
              <w:right w:val="single" w:sz="4" w:space="0" w:color="auto"/>
            </w:tcBorders>
            <w:shd w:val="clear" w:color="auto" w:fill="auto"/>
          </w:tcPr>
          <w:p w14:paraId="18DB0B27" w14:textId="77777777" w:rsidR="00B22C14" w:rsidRDefault="00B22C14" w:rsidP="002049BC">
            <w:pPr>
              <w:jc w:val="right"/>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c>
          <w:tcPr>
            <w:tcW w:w="3153" w:type="dxa"/>
            <w:tcBorders>
              <w:top w:val="nil"/>
              <w:left w:val="nil"/>
              <w:bottom w:val="single" w:sz="4" w:space="0" w:color="auto"/>
              <w:right w:val="single" w:sz="4" w:space="0" w:color="auto"/>
            </w:tcBorders>
          </w:tcPr>
          <w:p w14:paraId="264789BF" w14:textId="77777777" w:rsidR="00B22C14" w:rsidRPr="00E06EE6" w:rsidRDefault="00B22C14" w:rsidP="002049BC">
            <w:pPr>
              <w:jc w:val="right"/>
              <w:rPr>
                <w:rFonts w:ascii="Times New Roman" w:hAnsi="Times New Roman"/>
                <w:b/>
                <w:bCs/>
                <w:sz w:val="20"/>
              </w:rPr>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r>
      <w:tr w:rsidR="00B22C14" w:rsidRPr="00E06EE6" w14:paraId="13C358E2" w14:textId="77777777" w:rsidTr="002049BC">
        <w:trPr>
          <w:trHeight w:val="1134"/>
        </w:trPr>
        <w:tc>
          <w:tcPr>
            <w:tcW w:w="1713" w:type="dxa"/>
            <w:tcBorders>
              <w:top w:val="nil"/>
              <w:left w:val="single" w:sz="4" w:space="0" w:color="auto"/>
              <w:bottom w:val="single" w:sz="4" w:space="0" w:color="auto"/>
              <w:right w:val="single" w:sz="4" w:space="0" w:color="auto"/>
            </w:tcBorders>
            <w:shd w:val="clear" w:color="auto" w:fill="auto"/>
            <w:vAlign w:val="center"/>
            <w:hideMark/>
          </w:tcPr>
          <w:p w14:paraId="342A42BD" w14:textId="77777777" w:rsidR="00B22C14" w:rsidRPr="00140E0F" w:rsidRDefault="00B22C14" w:rsidP="002049BC">
            <w:pPr>
              <w:spacing w:after="0"/>
              <w:rPr>
                <w:rFonts w:ascii="Times New Roman" w:hAnsi="Times New Roman"/>
                <w:color w:val="000000"/>
                <w:sz w:val="22"/>
                <w:szCs w:val="22"/>
              </w:rPr>
            </w:pPr>
            <w:r w:rsidRPr="00140E0F">
              <w:rPr>
                <w:rFonts w:ascii="Times New Roman" w:hAnsi="Times New Roman"/>
                <w:color w:val="000000"/>
                <w:sz w:val="22"/>
                <w:szCs w:val="22"/>
              </w:rPr>
              <w:t>Programátor senior</w:t>
            </w:r>
          </w:p>
        </w:tc>
        <w:tc>
          <w:tcPr>
            <w:tcW w:w="3560" w:type="dxa"/>
            <w:tcBorders>
              <w:top w:val="nil"/>
              <w:left w:val="nil"/>
              <w:bottom w:val="single" w:sz="4" w:space="0" w:color="auto"/>
              <w:right w:val="single" w:sz="4" w:space="0" w:color="auto"/>
            </w:tcBorders>
            <w:shd w:val="clear" w:color="auto" w:fill="auto"/>
          </w:tcPr>
          <w:p w14:paraId="544F1664" w14:textId="77777777" w:rsidR="00B22C14" w:rsidRDefault="00B22C14" w:rsidP="002049BC">
            <w:pPr>
              <w:jc w:val="right"/>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c>
          <w:tcPr>
            <w:tcW w:w="3153" w:type="dxa"/>
            <w:tcBorders>
              <w:top w:val="nil"/>
              <w:left w:val="nil"/>
              <w:bottom w:val="single" w:sz="4" w:space="0" w:color="auto"/>
              <w:right w:val="single" w:sz="4" w:space="0" w:color="auto"/>
            </w:tcBorders>
          </w:tcPr>
          <w:p w14:paraId="791AC9F9" w14:textId="77777777" w:rsidR="00B22C14" w:rsidRPr="00E06EE6" w:rsidRDefault="00B22C14" w:rsidP="002049BC">
            <w:pPr>
              <w:jc w:val="right"/>
              <w:rPr>
                <w:rFonts w:ascii="Times New Roman" w:hAnsi="Times New Roman"/>
                <w:b/>
                <w:bCs/>
                <w:sz w:val="20"/>
              </w:rPr>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r>
      <w:tr w:rsidR="00B22C14" w:rsidRPr="00E06EE6" w14:paraId="5F8109F1" w14:textId="77777777" w:rsidTr="002049BC">
        <w:trPr>
          <w:trHeight w:val="1134"/>
        </w:trPr>
        <w:tc>
          <w:tcPr>
            <w:tcW w:w="1713" w:type="dxa"/>
            <w:tcBorders>
              <w:top w:val="nil"/>
              <w:left w:val="single" w:sz="4" w:space="0" w:color="auto"/>
              <w:bottom w:val="single" w:sz="4" w:space="0" w:color="auto"/>
              <w:right w:val="single" w:sz="4" w:space="0" w:color="auto"/>
            </w:tcBorders>
            <w:shd w:val="clear" w:color="auto" w:fill="auto"/>
            <w:vAlign w:val="center"/>
            <w:hideMark/>
          </w:tcPr>
          <w:p w14:paraId="4835A0A8" w14:textId="77777777" w:rsidR="00B22C14" w:rsidRPr="00140E0F" w:rsidRDefault="00B22C14" w:rsidP="002049BC">
            <w:pPr>
              <w:spacing w:after="0"/>
              <w:rPr>
                <w:rFonts w:ascii="Times New Roman" w:hAnsi="Times New Roman"/>
                <w:color w:val="000000"/>
                <w:sz w:val="22"/>
                <w:szCs w:val="22"/>
              </w:rPr>
            </w:pPr>
            <w:r w:rsidRPr="00140E0F">
              <w:rPr>
                <w:rFonts w:ascii="Times New Roman" w:hAnsi="Times New Roman"/>
                <w:color w:val="000000"/>
                <w:sz w:val="22"/>
                <w:szCs w:val="22"/>
              </w:rPr>
              <w:t>Programátor junior</w:t>
            </w:r>
          </w:p>
        </w:tc>
        <w:tc>
          <w:tcPr>
            <w:tcW w:w="3560" w:type="dxa"/>
            <w:tcBorders>
              <w:top w:val="nil"/>
              <w:left w:val="nil"/>
              <w:bottom w:val="single" w:sz="4" w:space="0" w:color="auto"/>
              <w:right w:val="single" w:sz="4" w:space="0" w:color="auto"/>
            </w:tcBorders>
            <w:shd w:val="clear" w:color="auto" w:fill="auto"/>
          </w:tcPr>
          <w:p w14:paraId="4C611C9B" w14:textId="77777777" w:rsidR="00B22C14" w:rsidRDefault="00B22C14" w:rsidP="002049BC">
            <w:pPr>
              <w:jc w:val="right"/>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c>
          <w:tcPr>
            <w:tcW w:w="3153" w:type="dxa"/>
            <w:tcBorders>
              <w:top w:val="nil"/>
              <w:left w:val="nil"/>
              <w:bottom w:val="single" w:sz="4" w:space="0" w:color="auto"/>
              <w:right w:val="single" w:sz="4" w:space="0" w:color="auto"/>
            </w:tcBorders>
          </w:tcPr>
          <w:p w14:paraId="44933C67" w14:textId="77777777" w:rsidR="00B22C14" w:rsidRPr="00E06EE6" w:rsidRDefault="00B22C14" w:rsidP="002049BC">
            <w:pPr>
              <w:jc w:val="right"/>
              <w:rPr>
                <w:rFonts w:ascii="Times New Roman" w:hAnsi="Times New Roman"/>
                <w:b/>
                <w:bCs/>
                <w:sz w:val="20"/>
              </w:rPr>
            </w:pPr>
            <w:r w:rsidRPr="00E06EE6">
              <w:rPr>
                <w:rFonts w:ascii="Times New Roman" w:hAnsi="Times New Roman"/>
                <w:b/>
                <w:bCs/>
                <w:sz w:val="20"/>
              </w:rPr>
              <w:t>[</w:t>
            </w:r>
            <w:r w:rsidRPr="00E06EE6">
              <w:rPr>
                <w:rFonts w:ascii="Times New Roman" w:hAnsi="Times New Roman"/>
                <w:b/>
                <w:bCs/>
                <w:sz w:val="20"/>
                <w:highlight w:val="yellow"/>
              </w:rPr>
              <w:t>doplní uchazeč</w:t>
            </w:r>
            <w:r w:rsidRPr="00E06EE6">
              <w:rPr>
                <w:rFonts w:ascii="Times New Roman" w:hAnsi="Times New Roman"/>
                <w:b/>
                <w:bCs/>
                <w:sz w:val="20"/>
              </w:rPr>
              <w:t>]</w:t>
            </w:r>
          </w:p>
        </w:tc>
      </w:tr>
    </w:tbl>
    <w:p w14:paraId="585E42B7" w14:textId="77777777" w:rsidR="004E57C7" w:rsidRDefault="004E57C7" w:rsidP="004E57C7">
      <w:pPr>
        <w:pStyle w:val="a"/>
        <w:spacing w:before="0" w:after="120" w:line="240" w:lineRule="auto"/>
        <w:outlineLvl w:val="0"/>
        <w:rPr>
          <w:b/>
          <w:szCs w:val="24"/>
        </w:rPr>
      </w:pPr>
    </w:p>
    <w:sectPr w:rsidR="004E57C7" w:rsidSect="006F404E">
      <w:footerReference w:type="default" r:id="rId16"/>
      <w:pgSz w:w="11906" w:h="16838"/>
      <w:pgMar w:top="1418" w:right="1418" w:bottom="1418" w:left="212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9ADF3" w14:textId="77777777" w:rsidR="00C52B0E" w:rsidRDefault="00C52B0E">
      <w:r>
        <w:separator/>
      </w:r>
    </w:p>
  </w:endnote>
  <w:endnote w:type="continuationSeparator" w:id="0">
    <w:p w14:paraId="2CD99864" w14:textId="77777777" w:rsidR="00C52B0E" w:rsidRDefault="00C5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GaramondItcTEELi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FA8CC" w14:textId="77777777" w:rsidR="00D61B5E" w:rsidRDefault="00D61B5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3B7539" w14:textId="77777777" w:rsidR="00D61B5E" w:rsidRDefault="00D61B5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5D0" w14:textId="77777777" w:rsidR="00D61B5E" w:rsidRPr="00636BD6" w:rsidRDefault="00D61B5E" w:rsidP="00636BD6">
    <w:pPr>
      <w:pStyle w:val="Zpat"/>
      <w:framePr w:w="9213" w:wrap="around" w:vAnchor="text" w:hAnchor="page" w:x="1561" w:y="-89"/>
      <w:tabs>
        <w:tab w:val="clear" w:pos="8306"/>
        <w:tab w:val="right" w:pos="9214"/>
      </w:tabs>
      <w:jc w:val="both"/>
      <w:rPr>
        <w:rStyle w:val="slostrnky"/>
      </w:rPr>
    </w:pPr>
    <w:r w:rsidRPr="00636BD6">
      <w:rPr>
        <w:rStyle w:val="slostrnky"/>
      </w:rPr>
      <w:t xml:space="preserve">Smlouva o poskytování </w:t>
    </w:r>
    <w:proofErr w:type="spellStart"/>
    <w:r>
      <w:rPr>
        <w:rStyle w:val="slostrnky"/>
      </w:rPr>
      <w:t>poimplementační</w:t>
    </w:r>
    <w:proofErr w:type="spellEnd"/>
    <w:r w:rsidRPr="00636BD6">
      <w:rPr>
        <w:rStyle w:val="slostrnky"/>
      </w:rPr>
      <w:t xml:space="preserve"> podpory </w:t>
    </w:r>
    <w:r>
      <w:rPr>
        <w:rStyle w:val="slostrnky"/>
      </w:rPr>
      <w:t>systému PROXIO</w:t>
    </w:r>
    <w:r w:rsidRPr="00636BD6">
      <w:rPr>
        <w:rStyle w:val="slostrnky"/>
      </w:rPr>
      <w:tab/>
      <w:t xml:space="preserve">Strana </w:t>
    </w:r>
    <w:r w:rsidRPr="00636BD6">
      <w:rPr>
        <w:rStyle w:val="slostrnky"/>
      </w:rPr>
      <w:fldChar w:fldCharType="begin"/>
    </w:r>
    <w:r w:rsidRPr="00636BD6">
      <w:rPr>
        <w:rStyle w:val="slostrnky"/>
      </w:rPr>
      <w:instrText xml:space="preserve">PAGE  </w:instrText>
    </w:r>
    <w:r w:rsidRPr="00636BD6">
      <w:rPr>
        <w:rStyle w:val="slostrnky"/>
      </w:rPr>
      <w:fldChar w:fldCharType="separate"/>
    </w:r>
    <w:r w:rsidR="002C46F4">
      <w:rPr>
        <w:rStyle w:val="slostrnky"/>
        <w:noProof/>
      </w:rPr>
      <w:t>10</w:t>
    </w:r>
    <w:r w:rsidRPr="00636BD6">
      <w:rPr>
        <w:rStyle w:val="slostrnky"/>
      </w:rPr>
      <w:fldChar w:fldCharType="end"/>
    </w:r>
  </w:p>
  <w:p w14:paraId="5346AACB" w14:textId="77777777" w:rsidR="00D61B5E" w:rsidRDefault="00D61B5E">
    <w:pPr>
      <w:pStyle w:val="Zpat"/>
      <w:ind w:right="360"/>
      <w:jc w:val="lef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D12CA" w14:textId="77777777" w:rsidR="00D61B5E" w:rsidRPr="00636BD6" w:rsidRDefault="006F404E" w:rsidP="00636BD6">
    <w:pPr>
      <w:pStyle w:val="Zpat"/>
      <w:framePr w:w="9213" w:wrap="around" w:vAnchor="text" w:hAnchor="page" w:x="1561" w:y="-89"/>
      <w:tabs>
        <w:tab w:val="clear" w:pos="8306"/>
        <w:tab w:val="right" w:pos="9214"/>
      </w:tabs>
      <w:jc w:val="both"/>
      <w:rPr>
        <w:rStyle w:val="slostrnky"/>
      </w:rPr>
    </w:pPr>
    <w:r w:rsidRPr="00636BD6">
      <w:rPr>
        <w:rStyle w:val="slostrnky"/>
      </w:rPr>
      <w:t xml:space="preserve">Smlouva o poskytování </w:t>
    </w:r>
    <w:proofErr w:type="spellStart"/>
    <w:r>
      <w:rPr>
        <w:rStyle w:val="slostrnky"/>
      </w:rPr>
      <w:t>poimplementační</w:t>
    </w:r>
    <w:proofErr w:type="spellEnd"/>
    <w:r w:rsidRPr="00636BD6">
      <w:rPr>
        <w:rStyle w:val="slostrnky"/>
      </w:rPr>
      <w:t xml:space="preserve"> podpory </w:t>
    </w:r>
    <w:r>
      <w:rPr>
        <w:rStyle w:val="slostrnky"/>
      </w:rPr>
      <w:t>systému PROXIO</w:t>
    </w:r>
    <w:r w:rsidR="00D61B5E" w:rsidRPr="00636BD6">
      <w:rPr>
        <w:rStyle w:val="slostrnky"/>
      </w:rPr>
      <w:tab/>
      <w:t xml:space="preserve">Strana </w:t>
    </w:r>
    <w:r w:rsidR="00D61B5E" w:rsidRPr="00636BD6">
      <w:rPr>
        <w:rStyle w:val="slostrnky"/>
      </w:rPr>
      <w:fldChar w:fldCharType="begin"/>
    </w:r>
    <w:r w:rsidR="00D61B5E" w:rsidRPr="00636BD6">
      <w:rPr>
        <w:rStyle w:val="slostrnky"/>
      </w:rPr>
      <w:instrText xml:space="preserve">PAGE  </w:instrText>
    </w:r>
    <w:r w:rsidR="00D61B5E" w:rsidRPr="00636BD6">
      <w:rPr>
        <w:rStyle w:val="slostrnky"/>
      </w:rPr>
      <w:fldChar w:fldCharType="separate"/>
    </w:r>
    <w:r w:rsidR="002C46F4">
      <w:rPr>
        <w:rStyle w:val="slostrnky"/>
        <w:noProof/>
      </w:rPr>
      <w:t>12</w:t>
    </w:r>
    <w:r w:rsidR="00D61B5E" w:rsidRPr="00636BD6">
      <w:rPr>
        <w:rStyle w:val="slostrnky"/>
      </w:rPr>
      <w:fldChar w:fldCharType="end"/>
    </w:r>
  </w:p>
  <w:p w14:paraId="5B16B835" w14:textId="77777777" w:rsidR="00D61B5E" w:rsidRDefault="00D61B5E">
    <w:pPr>
      <w:pStyle w:val="Zpat"/>
      <w:ind w:right="360"/>
      <w:jc w:val="lef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6F059" w14:textId="77777777" w:rsidR="00C52B0E" w:rsidRDefault="00C52B0E">
      <w:r>
        <w:separator/>
      </w:r>
    </w:p>
  </w:footnote>
  <w:footnote w:type="continuationSeparator" w:id="0">
    <w:p w14:paraId="6139BFE2" w14:textId="77777777" w:rsidR="00C52B0E" w:rsidRDefault="00C5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DD0D" w14:textId="77777777" w:rsidR="00D61B5E" w:rsidRDefault="002A6B1C">
    <w:r>
      <w:rPr>
        <w:noProof/>
      </w:rPr>
      <w:drawing>
        <wp:anchor distT="0" distB="0" distL="114300" distR="114300" simplePos="0" relativeHeight="251657728" behindDoc="0" locked="0" layoutInCell="0" allowOverlap="1" wp14:anchorId="0B6CBA45" wp14:editId="6532A708">
          <wp:simplePos x="0" y="0"/>
          <wp:positionH relativeFrom="column">
            <wp:posOffset>0</wp:posOffset>
          </wp:positionH>
          <wp:positionV relativeFrom="paragraph">
            <wp:posOffset>0</wp:posOffset>
          </wp:positionV>
          <wp:extent cx="2133600" cy="460375"/>
          <wp:effectExtent l="0" t="0" r="0" b="0"/>
          <wp:wrapTopAndBottom/>
          <wp:docPr id="9" name="obrázek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60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8BB1" w14:textId="1872E8FE" w:rsidR="00C70249" w:rsidRDefault="00C70249" w:rsidP="00C70249">
    <w:pPr>
      <w:spacing w:after="0"/>
    </w:pPr>
    <w:r w:rsidRPr="004E248A">
      <w:rPr>
        <w:rFonts w:ascii="Times New Roman" w:hAnsi="Times New Roman"/>
        <w:b/>
        <w:sz w:val="18"/>
        <w:szCs w:val="18"/>
      </w:rPr>
      <w:t xml:space="preserve">Příloha č. </w:t>
    </w:r>
    <w:r>
      <w:rPr>
        <w:rFonts w:ascii="Times New Roman" w:hAnsi="Times New Roman"/>
        <w:b/>
        <w:sz w:val="18"/>
        <w:szCs w:val="18"/>
      </w:rPr>
      <w:t>3</w:t>
    </w:r>
    <w:r w:rsidRPr="004E248A">
      <w:rPr>
        <w:rFonts w:ascii="Times New Roman" w:hAnsi="Times New Roman"/>
        <w:b/>
        <w:sz w:val="18"/>
        <w:szCs w:val="18"/>
      </w:rPr>
      <w:t xml:space="preserve"> </w:t>
    </w:r>
    <w:r>
      <w:rPr>
        <w:rFonts w:ascii="Times New Roman" w:hAnsi="Times New Roman"/>
        <w:b/>
        <w:sz w:val="18"/>
        <w:szCs w:val="18"/>
      </w:rPr>
      <w:t xml:space="preserve">Zadávací dokumentace </w:t>
    </w:r>
    <w:r w:rsidRPr="004E248A">
      <w:rPr>
        <w:rFonts w:ascii="Times New Roman" w:hAnsi="Times New Roman"/>
        <w:b/>
        <w:sz w:val="18"/>
        <w:szCs w:val="18"/>
      </w:rPr>
      <w:t xml:space="preserve">– </w:t>
    </w:r>
    <w:r>
      <w:rPr>
        <w:rFonts w:ascii="Times New Roman" w:hAnsi="Times New Roman"/>
        <w:b/>
        <w:sz w:val="18"/>
        <w:szCs w:val="18"/>
      </w:rPr>
      <w:t>Smlouva o poskytování služeb</w:t>
    </w:r>
  </w:p>
  <w:p w14:paraId="0FAED343" w14:textId="77777777" w:rsidR="00C70249" w:rsidRDefault="00C702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1B2DB30"/>
    <w:lvl w:ilvl="0">
      <w:start w:val="1"/>
      <w:numFmt w:val="lowerLetter"/>
      <w:pStyle w:val="slovanseznam3"/>
      <w:lvlText w:val="%1)"/>
      <w:lvlJc w:val="left"/>
      <w:pPr>
        <w:tabs>
          <w:tab w:val="num" w:pos="1074"/>
        </w:tabs>
        <w:ind w:left="1072" w:hanging="358"/>
      </w:pPr>
    </w:lvl>
  </w:abstractNum>
  <w:abstractNum w:abstractNumId="1" w15:restartNumberingAfterBreak="0">
    <w:nsid w:val="FFFFFF7F"/>
    <w:multiLevelType w:val="singleLevel"/>
    <w:tmpl w:val="C596A806"/>
    <w:lvl w:ilvl="0">
      <w:start w:val="1"/>
      <w:numFmt w:val="decimal"/>
      <w:pStyle w:val="slovanseznam2"/>
      <w:lvlText w:val="%1)"/>
      <w:lvlJc w:val="left"/>
      <w:pPr>
        <w:tabs>
          <w:tab w:val="num" w:pos="717"/>
        </w:tabs>
        <w:ind w:left="714" w:hanging="357"/>
      </w:pPr>
    </w:lvl>
  </w:abstractNum>
  <w:abstractNum w:abstractNumId="2" w15:restartNumberingAfterBreak="0">
    <w:nsid w:val="FFFFFF82"/>
    <w:multiLevelType w:val="singleLevel"/>
    <w:tmpl w:val="3AD8DF9C"/>
    <w:lvl w:ilvl="0">
      <w:start w:val="1"/>
      <w:numFmt w:val="bullet"/>
      <w:pStyle w:val="Seznamsodrkami3"/>
      <w:lvlText w:val=""/>
      <w:lvlJc w:val="left"/>
      <w:pPr>
        <w:tabs>
          <w:tab w:val="num" w:pos="1074"/>
        </w:tabs>
        <w:ind w:left="1072" w:hanging="358"/>
      </w:pPr>
      <w:rPr>
        <w:rFonts w:ascii="Symbol" w:hAnsi="Symbol" w:hint="default"/>
      </w:rPr>
    </w:lvl>
  </w:abstractNum>
  <w:abstractNum w:abstractNumId="3" w15:restartNumberingAfterBreak="0">
    <w:nsid w:val="FFFFFF83"/>
    <w:multiLevelType w:val="singleLevel"/>
    <w:tmpl w:val="D25A7906"/>
    <w:lvl w:ilvl="0">
      <w:start w:val="1"/>
      <w:numFmt w:val="bullet"/>
      <w:pStyle w:val="Seznamsodrkami2"/>
      <w:lvlText w:val=""/>
      <w:lvlJc w:val="left"/>
      <w:pPr>
        <w:tabs>
          <w:tab w:val="num" w:pos="717"/>
        </w:tabs>
        <w:ind w:left="714" w:hanging="357"/>
      </w:pPr>
      <w:rPr>
        <w:rFonts w:ascii="Symbol" w:hAnsi="Symbol" w:hint="default"/>
      </w:rPr>
    </w:lvl>
  </w:abstractNum>
  <w:abstractNum w:abstractNumId="4" w15:restartNumberingAfterBreak="0">
    <w:nsid w:val="FFFFFF88"/>
    <w:multiLevelType w:val="singleLevel"/>
    <w:tmpl w:val="18B0738E"/>
    <w:lvl w:ilvl="0">
      <w:start w:val="1"/>
      <w:numFmt w:val="upperRoman"/>
      <w:pStyle w:val="slovanseznam"/>
      <w:lvlText w:val="%1."/>
      <w:lvlJc w:val="center"/>
      <w:pPr>
        <w:tabs>
          <w:tab w:val="num" w:pos="360"/>
        </w:tabs>
        <w:ind w:left="357" w:hanging="357"/>
      </w:pPr>
      <w:rPr>
        <w:rFonts w:hint="default"/>
      </w:rPr>
    </w:lvl>
  </w:abstractNum>
  <w:abstractNum w:abstractNumId="5" w15:restartNumberingAfterBreak="0">
    <w:nsid w:val="FFFFFF89"/>
    <w:multiLevelType w:val="singleLevel"/>
    <w:tmpl w:val="673CD8AA"/>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3"/>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7" w15:restartNumberingAfterBreak="0">
    <w:nsid w:val="01C5146C"/>
    <w:multiLevelType w:val="singleLevel"/>
    <w:tmpl w:val="45CAB206"/>
    <w:lvl w:ilvl="0">
      <w:start w:val="1"/>
      <w:numFmt w:val="lowerRoman"/>
      <w:pStyle w:val="slovanseznam4"/>
      <w:lvlText w:val="%1."/>
      <w:lvlJc w:val="left"/>
      <w:pPr>
        <w:tabs>
          <w:tab w:val="num" w:pos="1792"/>
        </w:tabs>
        <w:ind w:left="1474" w:hanging="402"/>
      </w:pPr>
    </w:lvl>
  </w:abstractNum>
  <w:abstractNum w:abstractNumId="8" w15:restartNumberingAfterBreak="0">
    <w:nsid w:val="04653A60"/>
    <w:multiLevelType w:val="hybridMultilevel"/>
    <w:tmpl w:val="63260E06"/>
    <w:lvl w:ilvl="0" w:tplc="FFFFFFFF">
      <w:start w:val="1"/>
      <w:numFmt w:val="upperLetter"/>
      <w:pStyle w:val="alfa"/>
      <w:lvlText w:val="%1."/>
      <w:lvlJc w:val="left"/>
      <w:pPr>
        <w:tabs>
          <w:tab w:val="num" w:pos="1440"/>
        </w:tabs>
        <w:ind w:left="1440" w:hanging="360"/>
      </w:pPr>
      <w:rPr>
        <w:rFonts w:ascii="Garamond" w:hAnsi="Garamond" w:hint="default"/>
        <w:b/>
        <w:i w:val="0"/>
        <w:caps/>
        <w:vanish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D083047"/>
    <w:multiLevelType w:val="multilevel"/>
    <w:tmpl w:val="A9CEBA6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E86585D"/>
    <w:multiLevelType w:val="hybridMultilevel"/>
    <w:tmpl w:val="3580BF90"/>
    <w:lvl w:ilvl="0" w:tplc="9DF8DC9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109F4F93"/>
    <w:multiLevelType w:val="singleLevel"/>
    <w:tmpl w:val="67B065E8"/>
    <w:lvl w:ilvl="0">
      <w:start w:val="1"/>
      <w:numFmt w:val="decimal"/>
      <w:pStyle w:val="Nadpis4"/>
      <w:lvlText w:val="%1."/>
      <w:lvlJc w:val="left"/>
      <w:pPr>
        <w:tabs>
          <w:tab w:val="num" w:pos="567"/>
        </w:tabs>
        <w:ind w:left="567" w:hanging="567"/>
      </w:pPr>
      <w:rPr>
        <w:rFonts w:ascii="Garamond" w:hAnsi="Garamond" w:hint="default"/>
        <w:b/>
        <w:i w:val="0"/>
        <w:sz w:val="24"/>
        <w:szCs w:val="24"/>
      </w:rPr>
    </w:lvl>
  </w:abstractNum>
  <w:abstractNum w:abstractNumId="12" w15:restartNumberingAfterBreak="0">
    <w:nsid w:val="13DF7EF3"/>
    <w:multiLevelType w:val="multilevel"/>
    <w:tmpl w:val="FDD6AA5E"/>
    <w:lvl w:ilvl="0">
      <w:start w:val="1"/>
      <w:numFmt w:val="decimal"/>
      <w:pStyle w:val="StyleOutlinenumberedGaramondBoldItalicSmallcaps"/>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4970EDC"/>
    <w:multiLevelType w:val="multilevel"/>
    <w:tmpl w:val="6308B126"/>
    <w:lvl w:ilvl="0">
      <w:start w:val="1"/>
      <w:numFmt w:val="decimal"/>
      <w:pStyle w:val="Zklad1"/>
      <w:lvlText w:val="%1."/>
      <w:lvlJc w:val="left"/>
      <w:pPr>
        <w:ind w:left="360" w:hanging="360"/>
      </w:pPr>
    </w:lvl>
    <w:lvl w:ilvl="1">
      <w:start w:val="1"/>
      <w:numFmt w:val="decimal"/>
      <w:pStyle w:val="Zklad2"/>
      <w:lvlText w:val="%1.%2."/>
      <w:lvlJc w:val="left"/>
      <w:pPr>
        <w:ind w:left="792" w:hanging="432"/>
      </w:pPr>
      <w:rPr>
        <w:b w:val="0"/>
      </w:r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D179F5"/>
    <w:multiLevelType w:val="hybridMultilevel"/>
    <w:tmpl w:val="E2FED44E"/>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15" w15:restartNumberingAfterBreak="0">
    <w:nsid w:val="172D50FA"/>
    <w:multiLevelType w:val="multilevel"/>
    <w:tmpl w:val="CD5A7D2A"/>
    <w:lvl w:ilvl="0">
      <w:start w:val="1"/>
      <w:numFmt w:val="decimal"/>
      <w:lvlText w:val="%1."/>
      <w:lvlJc w:val="left"/>
      <w:pPr>
        <w:ind w:left="360" w:hanging="360"/>
      </w:pPr>
      <w:rPr>
        <w:rFonts w:hint="default"/>
      </w:rPr>
    </w:lvl>
    <w:lvl w:ilvl="1">
      <w:start w:val="1"/>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0C4CAC"/>
    <w:multiLevelType w:val="hybridMultilevel"/>
    <w:tmpl w:val="FA0661AE"/>
    <w:lvl w:ilvl="0" w:tplc="4CDAC898">
      <w:start w:val="1"/>
      <w:numFmt w:val="lowerRoman"/>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0D1762"/>
    <w:multiLevelType w:val="hybridMultilevel"/>
    <w:tmpl w:val="7B225E0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29B12143"/>
    <w:multiLevelType w:val="hybridMultilevel"/>
    <w:tmpl w:val="7AC2DEF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2B3B351E"/>
    <w:multiLevelType w:val="hybridMultilevel"/>
    <w:tmpl w:val="DDF0C770"/>
    <w:lvl w:ilvl="0" w:tplc="FFFFFFFF">
      <w:start w:val="1"/>
      <w:numFmt w:val="decimal"/>
      <w:pStyle w:val="beta"/>
      <w:lvlText w:val="%1."/>
      <w:lvlJc w:val="left"/>
      <w:pPr>
        <w:tabs>
          <w:tab w:val="num" w:pos="7974"/>
        </w:tabs>
        <w:ind w:left="7974" w:hanging="360"/>
      </w:pPr>
      <w:rPr>
        <w:rFonts w:ascii="Garamond" w:hAnsi="Garamond" w:hint="default"/>
        <w:b/>
        <w:i w:val="0"/>
        <w:caps w:val="0"/>
        <w:vanish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D4B4E66"/>
    <w:multiLevelType w:val="hybridMultilevel"/>
    <w:tmpl w:val="C12AF21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305E3329"/>
    <w:multiLevelType w:val="hybridMultilevel"/>
    <w:tmpl w:val="C388C4A0"/>
    <w:lvl w:ilvl="0" w:tplc="C592F6E4">
      <w:start w:val="1"/>
      <w:numFmt w:val="lowerRoman"/>
      <w:lvlText w:val="(%1)"/>
      <w:lvlJc w:val="left"/>
      <w:pPr>
        <w:tabs>
          <w:tab w:val="num" w:pos="1413"/>
        </w:tabs>
        <w:ind w:left="1413" w:hanging="708"/>
      </w:pPr>
      <w:rPr>
        <w:rFonts w:ascii="Times New Roman" w:hAnsi="Times New Roman" w:cs="Times New Roman"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2E12410"/>
    <w:multiLevelType w:val="hybridMultilevel"/>
    <w:tmpl w:val="0CDA59D2"/>
    <w:lvl w:ilvl="0" w:tplc="90FCB6C4">
      <w:start w:val="1"/>
      <w:numFmt w:val="lowerRoman"/>
      <w:lvlText w:val="(%1)"/>
      <w:lvlJc w:val="left"/>
      <w:pPr>
        <w:ind w:left="1438" w:hanging="720"/>
      </w:pPr>
      <w:rPr>
        <w:rFonts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23" w15:restartNumberingAfterBreak="0">
    <w:nsid w:val="345C5B52"/>
    <w:multiLevelType w:val="hybridMultilevel"/>
    <w:tmpl w:val="6A5487E0"/>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24" w15:restartNumberingAfterBreak="0">
    <w:nsid w:val="35913CD3"/>
    <w:multiLevelType w:val="hybridMultilevel"/>
    <w:tmpl w:val="B318356E"/>
    <w:lvl w:ilvl="0" w:tplc="E6C820D6">
      <w:start w:val="1"/>
      <w:numFmt w:val="lowerRoman"/>
      <w:lvlText w:val="(%1)"/>
      <w:lvlJc w:val="left"/>
      <w:pPr>
        <w:tabs>
          <w:tab w:val="num" w:pos="1413"/>
        </w:tabs>
        <w:ind w:left="1413" w:hanging="708"/>
      </w:pPr>
      <w:rPr>
        <w:rFonts w:hint="default"/>
        <w:i w:val="0"/>
      </w:rPr>
    </w:lvl>
    <w:lvl w:ilvl="1" w:tplc="04050019">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5" w15:restartNumberingAfterBreak="0">
    <w:nsid w:val="3987404E"/>
    <w:multiLevelType w:val="hybridMultilevel"/>
    <w:tmpl w:val="73666E20"/>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6" w15:restartNumberingAfterBreak="0">
    <w:nsid w:val="3B2F4515"/>
    <w:multiLevelType w:val="hybridMultilevel"/>
    <w:tmpl w:val="D12AE456"/>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27" w15:restartNumberingAfterBreak="0">
    <w:nsid w:val="3F7F2530"/>
    <w:multiLevelType w:val="hybridMultilevel"/>
    <w:tmpl w:val="8B84E108"/>
    <w:lvl w:ilvl="0" w:tplc="7130B67A">
      <w:start w:val="1"/>
      <w:numFmt w:val="bullet"/>
      <w:lvlText w:val=""/>
      <w:lvlJc w:val="left"/>
      <w:pPr>
        <w:ind w:left="644" w:hanging="360"/>
      </w:pPr>
      <w:rPr>
        <w:rFonts w:ascii="Symbol" w:hAnsi="Symbol" w:hint="default"/>
        <w:color w:val="auto"/>
      </w:rPr>
    </w:lvl>
    <w:lvl w:ilvl="1" w:tplc="04050003">
      <w:start w:val="1"/>
      <w:numFmt w:val="bullet"/>
      <w:lvlText w:val="o"/>
      <w:lvlJc w:val="left"/>
      <w:pPr>
        <w:ind w:left="1353"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4ED046CF"/>
    <w:multiLevelType w:val="hybridMultilevel"/>
    <w:tmpl w:val="7400AC0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50256629"/>
    <w:multiLevelType w:val="hybridMultilevel"/>
    <w:tmpl w:val="E7F4349C"/>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30" w15:restartNumberingAfterBreak="0">
    <w:nsid w:val="56427436"/>
    <w:multiLevelType w:val="singleLevel"/>
    <w:tmpl w:val="8B3E4294"/>
    <w:lvl w:ilvl="0">
      <w:start w:val="1"/>
      <w:numFmt w:val="upperRoman"/>
      <w:pStyle w:val="Nadpis2"/>
      <w:lvlText w:val="%1."/>
      <w:lvlJc w:val="center"/>
      <w:pPr>
        <w:tabs>
          <w:tab w:val="num" w:pos="720"/>
        </w:tabs>
        <w:ind w:left="720" w:hanging="432"/>
      </w:pPr>
    </w:lvl>
  </w:abstractNum>
  <w:abstractNum w:abstractNumId="31" w15:restartNumberingAfterBreak="0">
    <w:nsid w:val="57BD3851"/>
    <w:multiLevelType w:val="hybridMultilevel"/>
    <w:tmpl w:val="7B029D62"/>
    <w:lvl w:ilvl="0" w:tplc="04050001">
      <w:start w:val="1"/>
      <w:numFmt w:val="bullet"/>
      <w:lvlText w:val=""/>
      <w:lvlJc w:val="left"/>
      <w:pPr>
        <w:ind w:left="1038" w:hanging="360"/>
      </w:pPr>
      <w:rPr>
        <w:rFonts w:ascii="Symbol" w:hAnsi="Symbol"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32" w15:restartNumberingAfterBreak="0">
    <w:nsid w:val="57E36CA2"/>
    <w:multiLevelType w:val="hybridMultilevel"/>
    <w:tmpl w:val="03C849AE"/>
    <w:lvl w:ilvl="0" w:tplc="776024CC">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3" w15:restartNumberingAfterBreak="0">
    <w:nsid w:val="58992B81"/>
    <w:multiLevelType w:val="multilevel"/>
    <w:tmpl w:val="8CCCCF2E"/>
    <w:lvl w:ilvl="0">
      <w:start w:val="1"/>
      <w:numFmt w:val="decimal"/>
      <w:pStyle w:val="Ploha1"/>
      <w:lvlText w:val="%1"/>
      <w:lvlJc w:val="left"/>
      <w:pPr>
        <w:tabs>
          <w:tab w:val="num" w:pos="360"/>
        </w:tabs>
        <w:ind w:left="360" w:hanging="360"/>
      </w:pPr>
      <w:rPr>
        <w:rFonts w:hint="default"/>
      </w:rPr>
    </w:lvl>
    <w:lvl w:ilvl="1">
      <w:start w:val="1"/>
      <w:numFmt w:val="decimal"/>
      <w:pStyle w:val="Ploha2"/>
      <w:lvlText w:val="%1.%2"/>
      <w:lvlJc w:val="left"/>
      <w:pPr>
        <w:tabs>
          <w:tab w:val="num" w:pos="1021"/>
        </w:tabs>
        <w:ind w:left="1069" w:hanging="1069"/>
      </w:pPr>
      <w:rPr>
        <w:rFonts w:hint="default"/>
        <w:b/>
        <w:i w:val="0"/>
        <w:caps w:val="0"/>
        <w:strike w:val="0"/>
        <w:dstrike w:val="0"/>
        <w:vanish w:val="0"/>
        <w:color w:val="auto"/>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oha3"/>
      <w:lvlText w:val="%1.%3.1"/>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34" w15:restartNumberingAfterBreak="0">
    <w:nsid w:val="597C3671"/>
    <w:multiLevelType w:val="hybridMultilevel"/>
    <w:tmpl w:val="86B40C98"/>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35" w15:restartNumberingAfterBreak="0">
    <w:nsid w:val="6739456D"/>
    <w:multiLevelType w:val="hybridMultilevel"/>
    <w:tmpl w:val="EA240890"/>
    <w:lvl w:ilvl="0" w:tplc="2BB64F7E">
      <w:start w:val="2"/>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6" w15:restartNumberingAfterBreak="0">
    <w:nsid w:val="67962F56"/>
    <w:multiLevelType w:val="multilevel"/>
    <w:tmpl w:val="0B063138"/>
    <w:lvl w:ilvl="0">
      <w:start w:val="1"/>
      <w:numFmt w:val="decimal"/>
      <w:lvlText w:val="%1."/>
      <w:lvlJc w:val="left"/>
      <w:pPr>
        <w:tabs>
          <w:tab w:val="num" w:pos="705"/>
        </w:tabs>
        <w:ind w:left="705" w:hanging="705"/>
      </w:pPr>
      <w:rPr>
        <w:rFonts w:ascii="Times New Roman" w:eastAsia="Times New Roman" w:hAnsi="Times New Roman" w:cs="Times New Roman"/>
      </w:rPr>
    </w:lvl>
    <w:lvl w:ilvl="1">
      <w:start w:val="1"/>
      <w:numFmt w:val="decimal"/>
      <w:lvlText w:val="%1.%2"/>
      <w:lvlJc w:val="left"/>
      <w:pPr>
        <w:tabs>
          <w:tab w:val="num" w:pos="705"/>
        </w:tabs>
        <w:ind w:left="705" w:hanging="705"/>
      </w:pPr>
      <w:rPr>
        <w:rFonts w:ascii="Times New Roman" w:hAnsi="Times New Roman" w:cs="Times New Roman" w:hint="default"/>
        <w:b w:val="0"/>
      </w:rPr>
    </w:lvl>
    <w:lvl w:ilvl="2">
      <w:numFmt w:val="bullet"/>
      <w:lvlText w:val="-"/>
      <w:lvlJc w:val="left"/>
      <w:pPr>
        <w:tabs>
          <w:tab w:val="num" w:pos="720"/>
        </w:tabs>
        <w:ind w:left="720" w:hanging="720"/>
      </w:pPr>
      <w:rPr>
        <w:rFonts w:ascii="Garamond" w:hAnsi="Garamond" w:hint="default"/>
      </w:rPr>
    </w:lvl>
    <w:lvl w:ilvl="3">
      <w:start w:val="1"/>
      <w:numFmt w:val="decimal"/>
      <w:lvlText w:val="%1.%2.%3.%4."/>
      <w:lvlJc w:val="left"/>
      <w:pPr>
        <w:tabs>
          <w:tab w:val="num" w:pos="2422"/>
        </w:tabs>
        <w:ind w:left="2422"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BE27F20"/>
    <w:multiLevelType w:val="hybridMultilevel"/>
    <w:tmpl w:val="A4CCAF8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6C6F3DC3"/>
    <w:multiLevelType w:val="multilevel"/>
    <w:tmpl w:val="2162F07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lowerLetter"/>
      <w:lvlText w:val="(%3)"/>
      <w:lvlJc w:val="left"/>
      <w:pPr>
        <w:tabs>
          <w:tab w:val="num" w:pos="1004"/>
        </w:tabs>
        <w:ind w:left="1004" w:hanging="720"/>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DC850C0"/>
    <w:multiLevelType w:val="hybridMultilevel"/>
    <w:tmpl w:val="3FFC3B18"/>
    <w:lvl w:ilvl="0" w:tplc="04050001">
      <w:start w:val="1"/>
      <w:numFmt w:val="bullet"/>
      <w:lvlText w:val=""/>
      <w:lvlJc w:val="left"/>
      <w:pPr>
        <w:ind w:left="417" w:hanging="360"/>
      </w:pPr>
      <w:rPr>
        <w:rFonts w:ascii="Symbol" w:hAnsi="Symbol" w:hint="default"/>
      </w:rPr>
    </w:lvl>
    <w:lvl w:ilvl="1" w:tplc="04050003">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40" w15:restartNumberingAfterBreak="0">
    <w:nsid w:val="710A67B4"/>
    <w:multiLevelType w:val="hybridMultilevel"/>
    <w:tmpl w:val="26EA3B70"/>
    <w:lvl w:ilvl="0" w:tplc="AC3E4AFC">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1" w15:restartNumberingAfterBreak="0">
    <w:nsid w:val="72ED435D"/>
    <w:multiLevelType w:val="multilevel"/>
    <w:tmpl w:val="711499C4"/>
    <w:lvl w:ilvl="0">
      <w:start w:val="3"/>
      <w:numFmt w:val="upperLetter"/>
      <w:pStyle w:val="Lena3"/>
      <w:lvlText w:val="%1."/>
      <w:lvlJc w:val="left"/>
      <w:pPr>
        <w:tabs>
          <w:tab w:val="num" w:pos="720"/>
        </w:tabs>
        <w:ind w:left="720" w:hanging="360"/>
      </w:pPr>
      <w:rPr>
        <w:rFonts w:ascii="Garamond" w:hAnsi="Garamond" w:hint="default"/>
        <w:b/>
        <w:i/>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4396E83"/>
    <w:multiLevelType w:val="hybridMultilevel"/>
    <w:tmpl w:val="E842F3FE"/>
    <w:lvl w:ilvl="0" w:tplc="04050001">
      <w:start w:val="1"/>
      <w:numFmt w:val="bullet"/>
      <w:lvlText w:val=""/>
      <w:lvlJc w:val="left"/>
      <w:pPr>
        <w:ind w:left="417" w:hanging="360"/>
      </w:pPr>
      <w:rPr>
        <w:rFonts w:ascii="Symbol" w:hAnsi="Symbol" w:hint="default"/>
      </w:rPr>
    </w:lvl>
    <w:lvl w:ilvl="1" w:tplc="04050003">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43" w15:restartNumberingAfterBreak="0">
    <w:nsid w:val="74A6583D"/>
    <w:multiLevelType w:val="hybridMultilevel"/>
    <w:tmpl w:val="B24A3B76"/>
    <w:lvl w:ilvl="0" w:tplc="7130B67A">
      <w:start w:val="1"/>
      <w:numFmt w:val="bullet"/>
      <w:lvlText w:val=""/>
      <w:lvlJc w:val="left"/>
      <w:pPr>
        <w:ind w:left="341" w:hanging="360"/>
      </w:pPr>
      <w:rPr>
        <w:rFonts w:ascii="Symbol" w:hAnsi="Symbol" w:hint="default"/>
        <w:color w:val="auto"/>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44" w15:restartNumberingAfterBreak="0">
    <w:nsid w:val="758B2D09"/>
    <w:multiLevelType w:val="hybridMultilevel"/>
    <w:tmpl w:val="D36A0F30"/>
    <w:lvl w:ilvl="0" w:tplc="17B27734">
      <w:start w:val="1"/>
      <w:numFmt w:val="lowerRoman"/>
      <w:lvlText w:val="(%1)"/>
      <w:lvlJc w:val="left"/>
      <w:pPr>
        <w:tabs>
          <w:tab w:val="num" w:pos="1413"/>
        </w:tabs>
        <w:ind w:left="1413" w:hanging="708"/>
      </w:pPr>
      <w:rPr>
        <w:rFonts w:ascii="Times New Roman" w:eastAsia="Times New Roman" w:hAnsi="Times New Roman" w:cs="Times New Roman"/>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61849C3"/>
    <w:multiLevelType w:val="hybridMultilevel"/>
    <w:tmpl w:val="271477F6"/>
    <w:lvl w:ilvl="0" w:tplc="04050001">
      <w:start w:val="1"/>
      <w:numFmt w:val="bullet"/>
      <w:lvlText w:val=""/>
      <w:lvlJc w:val="left"/>
      <w:pPr>
        <w:ind w:left="417" w:hanging="360"/>
      </w:pPr>
      <w:rPr>
        <w:rFonts w:ascii="Symbol" w:hAnsi="Symbol"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46" w15:restartNumberingAfterBreak="0">
    <w:nsid w:val="7A933951"/>
    <w:multiLevelType w:val="hybridMultilevel"/>
    <w:tmpl w:val="ED4E4942"/>
    <w:lvl w:ilvl="0" w:tplc="FFFFFFFF">
      <w:start w:val="1"/>
      <w:numFmt w:val="none"/>
      <w:pStyle w:val="Lena2"/>
      <w:lvlText w:val="A."/>
      <w:lvlJc w:val="left"/>
      <w:pPr>
        <w:tabs>
          <w:tab w:val="num" w:pos="2520"/>
        </w:tabs>
        <w:ind w:left="2520" w:hanging="360"/>
      </w:pPr>
      <w:rPr>
        <w:rFonts w:ascii="Garamond" w:hAnsi="Garamond" w:hint="default"/>
        <w:b/>
        <w:i w:val="0"/>
        <w:sz w:val="24"/>
        <w:szCs w:val="24"/>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16cid:durableId="42943950">
    <w:abstractNumId w:val="30"/>
  </w:num>
  <w:num w:numId="2" w16cid:durableId="911356804">
    <w:abstractNumId w:val="11"/>
  </w:num>
  <w:num w:numId="3" w16cid:durableId="384447050">
    <w:abstractNumId w:val="2"/>
  </w:num>
  <w:num w:numId="4" w16cid:durableId="263269332">
    <w:abstractNumId w:val="3"/>
  </w:num>
  <w:num w:numId="5" w16cid:durableId="462891883">
    <w:abstractNumId w:val="5"/>
  </w:num>
  <w:num w:numId="6" w16cid:durableId="1963997052">
    <w:abstractNumId w:val="1"/>
  </w:num>
  <w:num w:numId="7" w16cid:durableId="1012301329">
    <w:abstractNumId w:val="0"/>
  </w:num>
  <w:num w:numId="8" w16cid:durableId="467669098">
    <w:abstractNumId w:val="7"/>
  </w:num>
  <w:num w:numId="9" w16cid:durableId="1515341668">
    <w:abstractNumId w:val="46"/>
  </w:num>
  <w:num w:numId="10" w16cid:durableId="292489979">
    <w:abstractNumId w:val="4"/>
  </w:num>
  <w:num w:numId="11" w16cid:durableId="1630547114">
    <w:abstractNumId w:val="12"/>
  </w:num>
  <w:num w:numId="12" w16cid:durableId="850605275">
    <w:abstractNumId w:val="41"/>
  </w:num>
  <w:num w:numId="13" w16cid:durableId="1646933658">
    <w:abstractNumId w:val="8"/>
  </w:num>
  <w:num w:numId="14" w16cid:durableId="2046059288">
    <w:abstractNumId w:val="19"/>
  </w:num>
  <w:num w:numId="15" w16cid:durableId="1695841536">
    <w:abstractNumId w:val="36"/>
  </w:num>
  <w:num w:numId="16" w16cid:durableId="998116059">
    <w:abstractNumId w:val="24"/>
  </w:num>
  <w:num w:numId="17" w16cid:durableId="834225844">
    <w:abstractNumId w:val="16"/>
  </w:num>
  <w:num w:numId="18" w16cid:durableId="575865703">
    <w:abstractNumId w:val="21"/>
  </w:num>
  <w:num w:numId="19" w16cid:durableId="757990782">
    <w:abstractNumId w:val="40"/>
  </w:num>
  <w:num w:numId="20" w16cid:durableId="1589727924">
    <w:abstractNumId w:val="33"/>
  </w:num>
  <w:num w:numId="21" w16cid:durableId="457139945">
    <w:abstractNumId w:val="22"/>
  </w:num>
  <w:num w:numId="22" w16cid:durableId="1042242196">
    <w:abstractNumId w:val="10"/>
  </w:num>
  <w:num w:numId="23" w16cid:durableId="743796142">
    <w:abstractNumId w:val="44"/>
  </w:num>
  <w:num w:numId="24" w16cid:durableId="1911576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0159830">
    <w:abstractNumId w:val="9"/>
  </w:num>
  <w:num w:numId="26" w16cid:durableId="1104229835">
    <w:abstractNumId w:val="29"/>
  </w:num>
  <w:num w:numId="27" w16cid:durableId="1622610629">
    <w:abstractNumId w:val="45"/>
  </w:num>
  <w:num w:numId="28" w16cid:durableId="1225528757">
    <w:abstractNumId w:val="42"/>
  </w:num>
  <w:num w:numId="29" w16cid:durableId="1701935045">
    <w:abstractNumId w:val="39"/>
  </w:num>
  <w:num w:numId="30" w16cid:durableId="421072225">
    <w:abstractNumId w:val="37"/>
  </w:num>
  <w:num w:numId="31" w16cid:durableId="1765883544">
    <w:abstractNumId w:val="18"/>
  </w:num>
  <w:num w:numId="32" w16cid:durableId="2130858386">
    <w:abstractNumId w:val="28"/>
  </w:num>
  <w:num w:numId="33" w16cid:durableId="120194634">
    <w:abstractNumId w:val="20"/>
  </w:num>
  <w:num w:numId="34" w16cid:durableId="1758093998">
    <w:abstractNumId w:val="17"/>
  </w:num>
  <w:num w:numId="35" w16cid:durableId="1798523075">
    <w:abstractNumId w:val="25"/>
  </w:num>
  <w:num w:numId="36" w16cid:durableId="518474410">
    <w:abstractNumId w:val="14"/>
  </w:num>
  <w:num w:numId="37" w16cid:durableId="361177635">
    <w:abstractNumId w:val="23"/>
  </w:num>
  <w:num w:numId="38" w16cid:durableId="1157528308">
    <w:abstractNumId w:val="34"/>
  </w:num>
  <w:num w:numId="39" w16cid:durableId="913970004">
    <w:abstractNumId w:val="31"/>
  </w:num>
  <w:num w:numId="40" w16cid:durableId="741148779">
    <w:abstractNumId w:val="26"/>
  </w:num>
  <w:num w:numId="41" w16cid:durableId="487014073">
    <w:abstractNumId w:val="27"/>
  </w:num>
  <w:num w:numId="42" w16cid:durableId="151062953">
    <w:abstractNumId w:val="43"/>
  </w:num>
  <w:num w:numId="43" w16cid:durableId="1252936291">
    <w:abstractNumId w:val="38"/>
  </w:num>
  <w:num w:numId="44" w16cid:durableId="1427071883">
    <w:abstractNumId w:val="35"/>
  </w:num>
  <w:num w:numId="45" w16cid:durableId="647782230">
    <w:abstractNumId w:val="32"/>
  </w:num>
  <w:num w:numId="46" w16cid:durableId="1801878317">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8E"/>
    <w:rsid w:val="00001096"/>
    <w:rsid w:val="00005D7A"/>
    <w:rsid w:val="00005EEA"/>
    <w:rsid w:val="00010371"/>
    <w:rsid w:val="00011758"/>
    <w:rsid w:val="00011BBC"/>
    <w:rsid w:val="0001325D"/>
    <w:rsid w:val="000162D6"/>
    <w:rsid w:val="0002304A"/>
    <w:rsid w:val="00027809"/>
    <w:rsid w:val="00034AC4"/>
    <w:rsid w:val="00035A60"/>
    <w:rsid w:val="00035B53"/>
    <w:rsid w:val="000367C4"/>
    <w:rsid w:val="00037E65"/>
    <w:rsid w:val="00040B1C"/>
    <w:rsid w:val="00042999"/>
    <w:rsid w:val="00043993"/>
    <w:rsid w:val="000463A7"/>
    <w:rsid w:val="00046828"/>
    <w:rsid w:val="0006079E"/>
    <w:rsid w:val="000607AE"/>
    <w:rsid w:val="0006202C"/>
    <w:rsid w:val="00063B1A"/>
    <w:rsid w:val="0006488E"/>
    <w:rsid w:val="0006530F"/>
    <w:rsid w:val="00065AA4"/>
    <w:rsid w:val="00065C37"/>
    <w:rsid w:val="000666B8"/>
    <w:rsid w:val="0006689D"/>
    <w:rsid w:val="00073091"/>
    <w:rsid w:val="000733FE"/>
    <w:rsid w:val="000742E2"/>
    <w:rsid w:val="00090422"/>
    <w:rsid w:val="000924B1"/>
    <w:rsid w:val="00092989"/>
    <w:rsid w:val="0009396D"/>
    <w:rsid w:val="00094064"/>
    <w:rsid w:val="00096298"/>
    <w:rsid w:val="000A0B72"/>
    <w:rsid w:val="000A21C8"/>
    <w:rsid w:val="000A57AF"/>
    <w:rsid w:val="000A7998"/>
    <w:rsid w:val="000B309C"/>
    <w:rsid w:val="000B3C7E"/>
    <w:rsid w:val="000B4E7E"/>
    <w:rsid w:val="000B7E63"/>
    <w:rsid w:val="000C68B2"/>
    <w:rsid w:val="000D0097"/>
    <w:rsid w:val="000D2450"/>
    <w:rsid w:val="000D3A5A"/>
    <w:rsid w:val="000D7F37"/>
    <w:rsid w:val="000E0135"/>
    <w:rsid w:val="000E0EE8"/>
    <w:rsid w:val="000E1F10"/>
    <w:rsid w:val="000E5B2B"/>
    <w:rsid w:val="000F31B3"/>
    <w:rsid w:val="000F403B"/>
    <w:rsid w:val="000F4E80"/>
    <w:rsid w:val="000F5F9E"/>
    <w:rsid w:val="000F6B71"/>
    <w:rsid w:val="00103520"/>
    <w:rsid w:val="001037F6"/>
    <w:rsid w:val="00106678"/>
    <w:rsid w:val="00112107"/>
    <w:rsid w:val="00112899"/>
    <w:rsid w:val="0012353A"/>
    <w:rsid w:val="001246FF"/>
    <w:rsid w:val="00124FCA"/>
    <w:rsid w:val="001258EF"/>
    <w:rsid w:val="00125D58"/>
    <w:rsid w:val="00125E9A"/>
    <w:rsid w:val="0013176B"/>
    <w:rsid w:val="001318B9"/>
    <w:rsid w:val="0013238D"/>
    <w:rsid w:val="001344CB"/>
    <w:rsid w:val="0013551E"/>
    <w:rsid w:val="00135FD7"/>
    <w:rsid w:val="0014053E"/>
    <w:rsid w:val="00140E0F"/>
    <w:rsid w:val="001412E0"/>
    <w:rsid w:val="00143717"/>
    <w:rsid w:val="00144F92"/>
    <w:rsid w:val="001463C0"/>
    <w:rsid w:val="00147E76"/>
    <w:rsid w:val="00150618"/>
    <w:rsid w:val="001517A8"/>
    <w:rsid w:val="0015309A"/>
    <w:rsid w:val="0015478C"/>
    <w:rsid w:val="001634D4"/>
    <w:rsid w:val="00165BA1"/>
    <w:rsid w:val="00167FDC"/>
    <w:rsid w:val="0017059E"/>
    <w:rsid w:val="001726DE"/>
    <w:rsid w:val="00173A71"/>
    <w:rsid w:val="00175C3F"/>
    <w:rsid w:val="00181F91"/>
    <w:rsid w:val="00184960"/>
    <w:rsid w:val="00185F98"/>
    <w:rsid w:val="0018675F"/>
    <w:rsid w:val="00187776"/>
    <w:rsid w:val="001906FC"/>
    <w:rsid w:val="0019429A"/>
    <w:rsid w:val="0019505A"/>
    <w:rsid w:val="0019640B"/>
    <w:rsid w:val="0019686C"/>
    <w:rsid w:val="001A08C9"/>
    <w:rsid w:val="001A167F"/>
    <w:rsid w:val="001A6139"/>
    <w:rsid w:val="001A6CD7"/>
    <w:rsid w:val="001B027D"/>
    <w:rsid w:val="001B14EB"/>
    <w:rsid w:val="001B2937"/>
    <w:rsid w:val="001B437F"/>
    <w:rsid w:val="001B47F6"/>
    <w:rsid w:val="001B5ADF"/>
    <w:rsid w:val="001B6BF6"/>
    <w:rsid w:val="001B716C"/>
    <w:rsid w:val="001C3CC2"/>
    <w:rsid w:val="001C4AD3"/>
    <w:rsid w:val="001C6DD3"/>
    <w:rsid w:val="001D06EE"/>
    <w:rsid w:val="001D081E"/>
    <w:rsid w:val="001D1F40"/>
    <w:rsid w:val="001D2306"/>
    <w:rsid w:val="001D36E8"/>
    <w:rsid w:val="001D3C72"/>
    <w:rsid w:val="001D3ECD"/>
    <w:rsid w:val="001D4845"/>
    <w:rsid w:val="001D537A"/>
    <w:rsid w:val="001D7F2F"/>
    <w:rsid w:val="001E0096"/>
    <w:rsid w:val="001E2CFB"/>
    <w:rsid w:val="001E32F4"/>
    <w:rsid w:val="001E3EF3"/>
    <w:rsid w:val="001E7872"/>
    <w:rsid w:val="001F044C"/>
    <w:rsid w:val="001F7C4B"/>
    <w:rsid w:val="00202CC1"/>
    <w:rsid w:val="0020342E"/>
    <w:rsid w:val="00204813"/>
    <w:rsid w:val="00204957"/>
    <w:rsid w:val="00204F79"/>
    <w:rsid w:val="00210C9F"/>
    <w:rsid w:val="00211525"/>
    <w:rsid w:val="00215FA4"/>
    <w:rsid w:val="002208D4"/>
    <w:rsid w:val="00222A6B"/>
    <w:rsid w:val="00224C5E"/>
    <w:rsid w:val="002254B5"/>
    <w:rsid w:val="002279A6"/>
    <w:rsid w:val="00227EC9"/>
    <w:rsid w:val="00230896"/>
    <w:rsid w:val="00232D94"/>
    <w:rsid w:val="00235AA3"/>
    <w:rsid w:val="0023663B"/>
    <w:rsid w:val="00240300"/>
    <w:rsid w:val="0024382A"/>
    <w:rsid w:val="00246442"/>
    <w:rsid w:val="00247F36"/>
    <w:rsid w:val="0025025C"/>
    <w:rsid w:val="00253ACE"/>
    <w:rsid w:val="00254250"/>
    <w:rsid w:val="00260A2A"/>
    <w:rsid w:val="00261A61"/>
    <w:rsid w:val="002643D7"/>
    <w:rsid w:val="002679E5"/>
    <w:rsid w:val="002709B3"/>
    <w:rsid w:val="00271D31"/>
    <w:rsid w:val="002817E0"/>
    <w:rsid w:val="00281FA7"/>
    <w:rsid w:val="00283669"/>
    <w:rsid w:val="0028573D"/>
    <w:rsid w:val="0029078F"/>
    <w:rsid w:val="00290AB9"/>
    <w:rsid w:val="0029242C"/>
    <w:rsid w:val="00293029"/>
    <w:rsid w:val="002A43BD"/>
    <w:rsid w:val="002A586B"/>
    <w:rsid w:val="002A6B1C"/>
    <w:rsid w:val="002B3B8F"/>
    <w:rsid w:val="002B5572"/>
    <w:rsid w:val="002B62F8"/>
    <w:rsid w:val="002C064A"/>
    <w:rsid w:val="002C1F37"/>
    <w:rsid w:val="002C3982"/>
    <w:rsid w:val="002C46F4"/>
    <w:rsid w:val="002C4E96"/>
    <w:rsid w:val="002C6160"/>
    <w:rsid w:val="002C7CF2"/>
    <w:rsid w:val="002D00C5"/>
    <w:rsid w:val="002D1ACE"/>
    <w:rsid w:val="002D428F"/>
    <w:rsid w:val="002D5D97"/>
    <w:rsid w:val="002E01B1"/>
    <w:rsid w:val="002E0AC3"/>
    <w:rsid w:val="002E107F"/>
    <w:rsid w:val="002E2533"/>
    <w:rsid w:val="002E3169"/>
    <w:rsid w:val="002E3CC4"/>
    <w:rsid w:val="002E54B9"/>
    <w:rsid w:val="002E6E9D"/>
    <w:rsid w:val="002E6F13"/>
    <w:rsid w:val="002F00BB"/>
    <w:rsid w:val="002F1EB6"/>
    <w:rsid w:val="002F3E2B"/>
    <w:rsid w:val="002F5010"/>
    <w:rsid w:val="002F6D35"/>
    <w:rsid w:val="00301F88"/>
    <w:rsid w:val="003061BD"/>
    <w:rsid w:val="003075F9"/>
    <w:rsid w:val="003118BD"/>
    <w:rsid w:val="00311EF1"/>
    <w:rsid w:val="00316F8F"/>
    <w:rsid w:val="00320C67"/>
    <w:rsid w:val="00323F2E"/>
    <w:rsid w:val="003246D8"/>
    <w:rsid w:val="003246F7"/>
    <w:rsid w:val="00331F7E"/>
    <w:rsid w:val="003356AA"/>
    <w:rsid w:val="00335984"/>
    <w:rsid w:val="00335FB1"/>
    <w:rsid w:val="00337823"/>
    <w:rsid w:val="00340C1C"/>
    <w:rsid w:val="00340E0F"/>
    <w:rsid w:val="00341362"/>
    <w:rsid w:val="00341B68"/>
    <w:rsid w:val="003453D6"/>
    <w:rsid w:val="00346473"/>
    <w:rsid w:val="00346BB7"/>
    <w:rsid w:val="00351F78"/>
    <w:rsid w:val="003526E6"/>
    <w:rsid w:val="003529DC"/>
    <w:rsid w:val="00355342"/>
    <w:rsid w:val="0035563E"/>
    <w:rsid w:val="00355A6F"/>
    <w:rsid w:val="00362CAF"/>
    <w:rsid w:val="00365825"/>
    <w:rsid w:val="003667EF"/>
    <w:rsid w:val="0036780F"/>
    <w:rsid w:val="00371406"/>
    <w:rsid w:val="00376205"/>
    <w:rsid w:val="003771D5"/>
    <w:rsid w:val="00380968"/>
    <w:rsid w:val="003900C7"/>
    <w:rsid w:val="003914B6"/>
    <w:rsid w:val="00396E4F"/>
    <w:rsid w:val="003A0786"/>
    <w:rsid w:val="003A2CAC"/>
    <w:rsid w:val="003A55D7"/>
    <w:rsid w:val="003A6736"/>
    <w:rsid w:val="003A68A1"/>
    <w:rsid w:val="003B06D7"/>
    <w:rsid w:val="003B1362"/>
    <w:rsid w:val="003B2A09"/>
    <w:rsid w:val="003C1001"/>
    <w:rsid w:val="003C3F63"/>
    <w:rsid w:val="003C65C6"/>
    <w:rsid w:val="003C67CB"/>
    <w:rsid w:val="003D3228"/>
    <w:rsid w:val="003D36E8"/>
    <w:rsid w:val="003D4D0D"/>
    <w:rsid w:val="003D6A6F"/>
    <w:rsid w:val="003D7AD8"/>
    <w:rsid w:val="003E537C"/>
    <w:rsid w:val="003E69D9"/>
    <w:rsid w:val="003E6DE2"/>
    <w:rsid w:val="003E7595"/>
    <w:rsid w:val="003F0EA9"/>
    <w:rsid w:val="003F1A63"/>
    <w:rsid w:val="003F1D5B"/>
    <w:rsid w:val="003F212B"/>
    <w:rsid w:val="003F46F7"/>
    <w:rsid w:val="003F49D0"/>
    <w:rsid w:val="003F52E0"/>
    <w:rsid w:val="003F68A2"/>
    <w:rsid w:val="00400323"/>
    <w:rsid w:val="00400FE7"/>
    <w:rsid w:val="004016CF"/>
    <w:rsid w:val="00404948"/>
    <w:rsid w:val="00404D76"/>
    <w:rsid w:val="0040502D"/>
    <w:rsid w:val="00407406"/>
    <w:rsid w:val="00413940"/>
    <w:rsid w:val="004146B7"/>
    <w:rsid w:val="00416DB9"/>
    <w:rsid w:val="004179FF"/>
    <w:rsid w:val="00420CB5"/>
    <w:rsid w:val="0042258C"/>
    <w:rsid w:val="004229F5"/>
    <w:rsid w:val="00424A34"/>
    <w:rsid w:val="004268CC"/>
    <w:rsid w:val="00427C74"/>
    <w:rsid w:val="00427F39"/>
    <w:rsid w:val="004306CA"/>
    <w:rsid w:val="00431190"/>
    <w:rsid w:val="00431371"/>
    <w:rsid w:val="00431CDD"/>
    <w:rsid w:val="004357CD"/>
    <w:rsid w:val="004359B6"/>
    <w:rsid w:val="00437037"/>
    <w:rsid w:val="004400F4"/>
    <w:rsid w:val="00442807"/>
    <w:rsid w:val="004475D1"/>
    <w:rsid w:val="0045134D"/>
    <w:rsid w:val="00453150"/>
    <w:rsid w:val="004544B4"/>
    <w:rsid w:val="00455EA7"/>
    <w:rsid w:val="00456598"/>
    <w:rsid w:val="00456A0A"/>
    <w:rsid w:val="00460861"/>
    <w:rsid w:val="00461852"/>
    <w:rsid w:val="00461F1B"/>
    <w:rsid w:val="004629F9"/>
    <w:rsid w:val="00464E63"/>
    <w:rsid w:val="00465420"/>
    <w:rsid w:val="004667D5"/>
    <w:rsid w:val="00466B9C"/>
    <w:rsid w:val="0047008C"/>
    <w:rsid w:val="004717AF"/>
    <w:rsid w:val="004722D1"/>
    <w:rsid w:val="00473A99"/>
    <w:rsid w:val="00473F15"/>
    <w:rsid w:val="00476501"/>
    <w:rsid w:val="0047720B"/>
    <w:rsid w:val="00480F1D"/>
    <w:rsid w:val="00481195"/>
    <w:rsid w:val="00486243"/>
    <w:rsid w:val="00490FCF"/>
    <w:rsid w:val="00491589"/>
    <w:rsid w:val="00493E5A"/>
    <w:rsid w:val="00496AFC"/>
    <w:rsid w:val="00496C0D"/>
    <w:rsid w:val="00497167"/>
    <w:rsid w:val="004A0C22"/>
    <w:rsid w:val="004A36C8"/>
    <w:rsid w:val="004A40E0"/>
    <w:rsid w:val="004A58F3"/>
    <w:rsid w:val="004A7549"/>
    <w:rsid w:val="004B2BBF"/>
    <w:rsid w:val="004B4456"/>
    <w:rsid w:val="004B53CF"/>
    <w:rsid w:val="004B77BF"/>
    <w:rsid w:val="004B7AE1"/>
    <w:rsid w:val="004C0924"/>
    <w:rsid w:val="004C45F6"/>
    <w:rsid w:val="004C6332"/>
    <w:rsid w:val="004C76BC"/>
    <w:rsid w:val="004D0215"/>
    <w:rsid w:val="004D0364"/>
    <w:rsid w:val="004D1E84"/>
    <w:rsid w:val="004D5059"/>
    <w:rsid w:val="004E1A2F"/>
    <w:rsid w:val="004E32E3"/>
    <w:rsid w:val="004E57C7"/>
    <w:rsid w:val="004E67A6"/>
    <w:rsid w:val="004F125C"/>
    <w:rsid w:val="004F28D2"/>
    <w:rsid w:val="004F3219"/>
    <w:rsid w:val="004F322B"/>
    <w:rsid w:val="004F3D00"/>
    <w:rsid w:val="00501505"/>
    <w:rsid w:val="0050565A"/>
    <w:rsid w:val="005069F5"/>
    <w:rsid w:val="00506BEB"/>
    <w:rsid w:val="00507368"/>
    <w:rsid w:val="005118A9"/>
    <w:rsid w:val="005139C8"/>
    <w:rsid w:val="0051487F"/>
    <w:rsid w:val="00517D8D"/>
    <w:rsid w:val="005201AF"/>
    <w:rsid w:val="00520292"/>
    <w:rsid w:val="00523725"/>
    <w:rsid w:val="00523F32"/>
    <w:rsid w:val="0052502A"/>
    <w:rsid w:val="0052503F"/>
    <w:rsid w:val="00526670"/>
    <w:rsid w:val="005310C2"/>
    <w:rsid w:val="00532C37"/>
    <w:rsid w:val="0053490D"/>
    <w:rsid w:val="0053499F"/>
    <w:rsid w:val="005421A1"/>
    <w:rsid w:val="00542414"/>
    <w:rsid w:val="005437D0"/>
    <w:rsid w:val="00544197"/>
    <w:rsid w:val="00545F8E"/>
    <w:rsid w:val="00547438"/>
    <w:rsid w:val="00550A83"/>
    <w:rsid w:val="00550B37"/>
    <w:rsid w:val="00553EEF"/>
    <w:rsid w:val="00554D03"/>
    <w:rsid w:val="00554DFA"/>
    <w:rsid w:val="0055567D"/>
    <w:rsid w:val="00560166"/>
    <w:rsid w:val="00562E5D"/>
    <w:rsid w:val="00571D50"/>
    <w:rsid w:val="00572E7D"/>
    <w:rsid w:val="00573F60"/>
    <w:rsid w:val="00582B6A"/>
    <w:rsid w:val="005842FA"/>
    <w:rsid w:val="00585DEB"/>
    <w:rsid w:val="00587394"/>
    <w:rsid w:val="00591C2C"/>
    <w:rsid w:val="00594AFA"/>
    <w:rsid w:val="00595638"/>
    <w:rsid w:val="005A352D"/>
    <w:rsid w:val="005A7A94"/>
    <w:rsid w:val="005B05C4"/>
    <w:rsid w:val="005B18B5"/>
    <w:rsid w:val="005B2BFE"/>
    <w:rsid w:val="005B4018"/>
    <w:rsid w:val="005C682E"/>
    <w:rsid w:val="005C7A53"/>
    <w:rsid w:val="005D0A3C"/>
    <w:rsid w:val="005D0B7E"/>
    <w:rsid w:val="005D0EC5"/>
    <w:rsid w:val="005D438F"/>
    <w:rsid w:val="005D4532"/>
    <w:rsid w:val="005D56A7"/>
    <w:rsid w:val="005D5FDC"/>
    <w:rsid w:val="005E0F4C"/>
    <w:rsid w:val="005E1382"/>
    <w:rsid w:val="005E2654"/>
    <w:rsid w:val="005E26C0"/>
    <w:rsid w:val="005E288C"/>
    <w:rsid w:val="005E2D58"/>
    <w:rsid w:val="005E57E3"/>
    <w:rsid w:val="005E712C"/>
    <w:rsid w:val="005F1EE4"/>
    <w:rsid w:val="005F7AFB"/>
    <w:rsid w:val="00600A09"/>
    <w:rsid w:val="00601070"/>
    <w:rsid w:val="00601EE6"/>
    <w:rsid w:val="006023C0"/>
    <w:rsid w:val="00604FA9"/>
    <w:rsid w:val="00605012"/>
    <w:rsid w:val="0060566C"/>
    <w:rsid w:val="00607CE7"/>
    <w:rsid w:val="00610B91"/>
    <w:rsid w:val="00611CBD"/>
    <w:rsid w:val="00611CDC"/>
    <w:rsid w:val="0061455B"/>
    <w:rsid w:val="0061688D"/>
    <w:rsid w:val="006170F8"/>
    <w:rsid w:val="006178DB"/>
    <w:rsid w:val="00621E4F"/>
    <w:rsid w:val="006223B4"/>
    <w:rsid w:val="0062324D"/>
    <w:rsid w:val="00623B0D"/>
    <w:rsid w:val="006276CD"/>
    <w:rsid w:val="0062786E"/>
    <w:rsid w:val="006341EA"/>
    <w:rsid w:val="006362E6"/>
    <w:rsid w:val="00636BD6"/>
    <w:rsid w:val="006420CC"/>
    <w:rsid w:val="00642A87"/>
    <w:rsid w:val="00647164"/>
    <w:rsid w:val="00647222"/>
    <w:rsid w:val="006478B7"/>
    <w:rsid w:val="00652F2E"/>
    <w:rsid w:val="006549BE"/>
    <w:rsid w:val="0065628E"/>
    <w:rsid w:val="00656ECC"/>
    <w:rsid w:val="00660461"/>
    <w:rsid w:val="00661644"/>
    <w:rsid w:val="00661AE0"/>
    <w:rsid w:val="00663316"/>
    <w:rsid w:val="00665C50"/>
    <w:rsid w:val="0066684D"/>
    <w:rsid w:val="0066704D"/>
    <w:rsid w:val="00673063"/>
    <w:rsid w:val="006756F1"/>
    <w:rsid w:val="00680316"/>
    <w:rsid w:val="006828E2"/>
    <w:rsid w:val="00685E03"/>
    <w:rsid w:val="00686B2D"/>
    <w:rsid w:val="00692A9D"/>
    <w:rsid w:val="00695B38"/>
    <w:rsid w:val="00697745"/>
    <w:rsid w:val="006A71E2"/>
    <w:rsid w:val="006B262C"/>
    <w:rsid w:val="006B4149"/>
    <w:rsid w:val="006C0953"/>
    <w:rsid w:val="006C1A41"/>
    <w:rsid w:val="006D12CA"/>
    <w:rsid w:val="006D2229"/>
    <w:rsid w:val="006D3FF9"/>
    <w:rsid w:val="006E0815"/>
    <w:rsid w:val="006E1BAE"/>
    <w:rsid w:val="006E3F6C"/>
    <w:rsid w:val="006E5A3C"/>
    <w:rsid w:val="006E61A6"/>
    <w:rsid w:val="006F21CD"/>
    <w:rsid w:val="006F387C"/>
    <w:rsid w:val="006F404E"/>
    <w:rsid w:val="006F51DF"/>
    <w:rsid w:val="006F718F"/>
    <w:rsid w:val="00700C19"/>
    <w:rsid w:val="00701D38"/>
    <w:rsid w:val="00702D0D"/>
    <w:rsid w:val="007045E7"/>
    <w:rsid w:val="00704907"/>
    <w:rsid w:val="00704EC8"/>
    <w:rsid w:val="00705718"/>
    <w:rsid w:val="007074AF"/>
    <w:rsid w:val="00713E7C"/>
    <w:rsid w:val="007155DB"/>
    <w:rsid w:val="00715A68"/>
    <w:rsid w:val="0072164D"/>
    <w:rsid w:val="00722918"/>
    <w:rsid w:val="00726487"/>
    <w:rsid w:val="007279F7"/>
    <w:rsid w:val="00730955"/>
    <w:rsid w:val="0073196B"/>
    <w:rsid w:val="00731ABF"/>
    <w:rsid w:val="007321F9"/>
    <w:rsid w:val="00734D25"/>
    <w:rsid w:val="00735C3B"/>
    <w:rsid w:val="00735CF7"/>
    <w:rsid w:val="00740210"/>
    <w:rsid w:val="00741C6B"/>
    <w:rsid w:val="00742DFB"/>
    <w:rsid w:val="00745B8D"/>
    <w:rsid w:val="0074623C"/>
    <w:rsid w:val="0075008B"/>
    <w:rsid w:val="00753349"/>
    <w:rsid w:val="007549CF"/>
    <w:rsid w:val="00761B2E"/>
    <w:rsid w:val="00761B52"/>
    <w:rsid w:val="00765748"/>
    <w:rsid w:val="00767E66"/>
    <w:rsid w:val="00771628"/>
    <w:rsid w:val="007765F4"/>
    <w:rsid w:val="00777277"/>
    <w:rsid w:val="00781CBB"/>
    <w:rsid w:val="007838EB"/>
    <w:rsid w:val="00784DE1"/>
    <w:rsid w:val="00790D29"/>
    <w:rsid w:val="0079368E"/>
    <w:rsid w:val="00793715"/>
    <w:rsid w:val="0079791C"/>
    <w:rsid w:val="007A6BAC"/>
    <w:rsid w:val="007A7AB9"/>
    <w:rsid w:val="007B0EDF"/>
    <w:rsid w:val="007B36B4"/>
    <w:rsid w:val="007B47C0"/>
    <w:rsid w:val="007B5D0D"/>
    <w:rsid w:val="007C0098"/>
    <w:rsid w:val="007C0381"/>
    <w:rsid w:val="007C05DC"/>
    <w:rsid w:val="007C27D2"/>
    <w:rsid w:val="007C4B66"/>
    <w:rsid w:val="007C4F1F"/>
    <w:rsid w:val="007C520A"/>
    <w:rsid w:val="007D45D3"/>
    <w:rsid w:val="007D5567"/>
    <w:rsid w:val="007D6141"/>
    <w:rsid w:val="007D6A9A"/>
    <w:rsid w:val="007D7E9D"/>
    <w:rsid w:val="007E07E0"/>
    <w:rsid w:val="007E2F87"/>
    <w:rsid w:val="007E3143"/>
    <w:rsid w:val="007E6025"/>
    <w:rsid w:val="007E605A"/>
    <w:rsid w:val="007E745F"/>
    <w:rsid w:val="007F042F"/>
    <w:rsid w:val="007F466A"/>
    <w:rsid w:val="007F7108"/>
    <w:rsid w:val="00800784"/>
    <w:rsid w:val="0080714C"/>
    <w:rsid w:val="00812B27"/>
    <w:rsid w:val="0081741C"/>
    <w:rsid w:val="00821B64"/>
    <w:rsid w:val="008321E0"/>
    <w:rsid w:val="0083224B"/>
    <w:rsid w:val="00833362"/>
    <w:rsid w:val="0083440E"/>
    <w:rsid w:val="00834E72"/>
    <w:rsid w:val="00837298"/>
    <w:rsid w:val="008408A7"/>
    <w:rsid w:val="00841DD5"/>
    <w:rsid w:val="00843AFC"/>
    <w:rsid w:val="00845842"/>
    <w:rsid w:val="00845B89"/>
    <w:rsid w:val="008474DB"/>
    <w:rsid w:val="00857740"/>
    <w:rsid w:val="00857768"/>
    <w:rsid w:val="00857994"/>
    <w:rsid w:val="00860A13"/>
    <w:rsid w:val="00862865"/>
    <w:rsid w:val="00864EC7"/>
    <w:rsid w:val="008675E8"/>
    <w:rsid w:val="00867B61"/>
    <w:rsid w:val="00873371"/>
    <w:rsid w:val="0087409D"/>
    <w:rsid w:val="008805D5"/>
    <w:rsid w:val="00881B11"/>
    <w:rsid w:val="008823EC"/>
    <w:rsid w:val="00883674"/>
    <w:rsid w:val="00884C7E"/>
    <w:rsid w:val="0088773D"/>
    <w:rsid w:val="00891869"/>
    <w:rsid w:val="00893915"/>
    <w:rsid w:val="008956F3"/>
    <w:rsid w:val="00895CA5"/>
    <w:rsid w:val="008A13B3"/>
    <w:rsid w:val="008A3C30"/>
    <w:rsid w:val="008B5403"/>
    <w:rsid w:val="008C0781"/>
    <w:rsid w:val="008C0F9D"/>
    <w:rsid w:val="008C3253"/>
    <w:rsid w:val="008C7C66"/>
    <w:rsid w:val="008D39F9"/>
    <w:rsid w:val="008D576F"/>
    <w:rsid w:val="008D6E84"/>
    <w:rsid w:val="008E16FA"/>
    <w:rsid w:val="008E183F"/>
    <w:rsid w:val="008E4C2B"/>
    <w:rsid w:val="008E5451"/>
    <w:rsid w:val="008E68E5"/>
    <w:rsid w:val="008E6CE8"/>
    <w:rsid w:val="008F064C"/>
    <w:rsid w:val="008F0F34"/>
    <w:rsid w:val="008F0FB4"/>
    <w:rsid w:val="008F38F7"/>
    <w:rsid w:val="008F4617"/>
    <w:rsid w:val="008F6BA0"/>
    <w:rsid w:val="009018A8"/>
    <w:rsid w:val="009026DD"/>
    <w:rsid w:val="00903543"/>
    <w:rsid w:val="00904283"/>
    <w:rsid w:val="0090502C"/>
    <w:rsid w:val="00905D21"/>
    <w:rsid w:val="00905E29"/>
    <w:rsid w:val="0090724A"/>
    <w:rsid w:val="00910C15"/>
    <w:rsid w:val="009114BC"/>
    <w:rsid w:val="00914385"/>
    <w:rsid w:val="00925525"/>
    <w:rsid w:val="00925D2F"/>
    <w:rsid w:val="00930ABE"/>
    <w:rsid w:val="00931840"/>
    <w:rsid w:val="00931DB4"/>
    <w:rsid w:val="009335E9"/>
    <w:rsid w:val="009356EC"/>
    <w:rsid w:val="009413DA"/>
    <w:rsid w:val="00942D36"/>
    <w:rsid w:val="00945D57"/>
    <w:rsid w:val="00946805"/>
    <w:rsid w:val="009475CD"/>
    <w:rsid w:val="00947E60"/>
    <w:rsid w:val="00952616"/>
    <w:rsid w:val="00953970"/>
    <w:rsid w:val="00953E9C"/>
    <w:rsid w:val="00955DA4"/>
    <w:rsid w:val="0096263A"/>
    <w:rsid w:val="0097280A"/>
    <w:rsid w:val="009742A2"/>
    <w:rsid w:val="009768C5"/>
    <w:rsid w:val="00980706"/>
    <w:rsid w:val="00980D5F"/>
    <w:rsid w:val="00982028"/>
    <w:rsid w:val="00982AFC"/>
    <w:rsid w:val="0098669D"/>
    <w:rsid w:val="009877E8"/>
    <w:rsid w:val="00990398"/>
    <w:rsid w:val="009A34BB"/>
    <w:rsid w:val="009A5C35"/>
    <w:rsid w:val="009A6315"/>
    <w:rsid w:val="009B2AF6"/>
    <w:rsid w:val="009B5AB0"/>
    <w:rsid w:val="009B640E"/>
    <w:rsid w:val="009C1BB3"/>
    <w:rsid w:val="009C46EB"/>
    <w:rsid w:val="009C60AA"/>
    <w:rsid w:val="009C6BDB"/>
    <w:rsid w:val="009D1861"/>
    <w:rsid w:val="009D29C9"/>
    <w:rsid w:val="009D4582"/>
    <w:rsid w:val="009D496C"/>
    <w:rsid w:val="009D79F3"/>
    <w:rsid w:val="009E2D1D"/>
    <w:rsid w:val="009E4CB5"/>
    <w:rsid w:val="009E5190"/>
    <w:rsid w:val="009E5C82"/>
    <w:rsid w:val="009E7193"/>
    <w:rsid w:val="009E73BA"/>
    <w:rsid w:val="009E76C5"/>
    <w:rsid w:val="009F3939"/>
    <w:rsid w:val="009F605C"/>
    <w:rsid w:val="009F71FB"/>
    <w:rsid w:val="009F721F"/>
    <w:rsid w:val="009F7F6A"/>
    <w:rsid w:val="00A007A1"/>
    <w:rsid w:val="00A01947"/>
    <w:rsid w:val="00A01AD2"/>
    <w:rsid w:val="00A04FB3"/>
    <w:rsid w:val="00A05126"/>
    <w:rsid w:val="00A06606"/>
    <w:rsid w:val="00A0695E"/>
    <w:rsid w:val="00A1127D"/>
    <w:rsid w:val="00A1144A"/>
    <w:rsid w:val="00A11D55"/>
    <w:rsid w:val="00A124DD"/>
    <w:rsid w:val="00A13C84"/>
    <w:rsid w:val="00A17524"/>
    <w:rsid w:val="00A17CA2"/>
    <w:rsid w:val="00A21FBC"/>
    <w:rsid w:val="00A22706"/>
    <w:rsid w:val="00A27179"/>
    <w:rsid w:val="00A30B3B"/>
    <w:rsid w:val="00A31B86"/>
    <w:rsid w:val="00A31E2F"/>
    <w:rsid w:val="00A370C3"/>
    <w:rsid w:val="00A37822"/>
    <w:rsid w:val="00A400DA"/>
    <w:rsid w:val="00A412FE"/>
    <w:rsid w:val="00A4133D"/>
    <w:rsid w:val="00A41A98"/>
    <w:rsid w:val="00A450D8"/>
    <w:rsid w:val="00A46188"/>
    <w:rsid w:val="00A469B1"/>
    <w:rsid w:val="00A51297"/>
    <w:rsid w:val="00A515E4"/>
    <w:rsid w:val="00A51667"/>
    <w:rsid w:val="00A5273C"/>
    <w:rsid w:val="00A529BF"/>
    <w:rsid w:val="00A54D60"/>
    <w:rsid w:val="00A60A4B"/>
    <w:rsid w:val="00A6278D"/>
    <w:rsid w:val="00A629FF"/>
    <w:rsid w:val="00A62E67"/>
    <w:rsid w:val="00A63221"/>
    <w:rsid w:val="00A64794"/>
    <w:rsid w:val="00A67737"/>
    <w:rsid w:val="00A70358"/>
    <w:rsid w:val="00A729A8"/>
    <w:rsid w:val="00A73061"/>
    <w:rsid w:val="00A74FA0"/>
    <w:rsid w:val="00A7527A"/>
    <w:rsid w:val="00A8253E"/>
    <w:rsid w:val="00A82E71"/>
    <w:rsid w:val="00A86623"/>
    <w:rsid w:val="00A86976"/>
    <w:rsid w:val="00A86A2D"/>
    <w:rsid w:val="00A86A74"/>
    <w:rsid w:val="00A92359"/>
    <w:rsid w:val="00A92B2D"/>
    <w:rsid w:val="00A92F23"/>
    <w:rsid w:val="00A94650"/>
    <w:rsid w:val="00A96DF4"/>
    <w:rsid w:val="00A97C90"/>
    <w:rsid w:val="00AA13C2"/>
    <w:rsid w:val="00AA195B"/>
    <w:rsid w:val="00AA2965"/>
    <w:rsid w:val="00AA773C"/>
    <w:rsid w:val="00AB0534"/>
    <w:rsid w:val="00AB0B22"/>
    <w:rsid w:val="00AB20AE"/>
    <w:rsid w:val="00AB458F"/>
    <w:rsid w:val="00AB6F7E"/>
    <w:rsid w:val="00AB75DF"/>
    <w:rsid w:val="00AC0D1B"/>
    <w:rsid w:val="00AC203E"/>
    <w:rsid w:val="00AC694C"/>
    <w:rsid w:val="00AC75C0"/>
    <w:rsid w:val="00AD2393"/>
    <w:rsid w:val="00AD3D31"/>
    <w:rsid w:val="00AE07AF"/>
    <w:rsid w:val="00AE0D54"/>
    <w:rsid w:val="00AF4B4B"/>
    <w:rsid w:val="00B04209"/>
    <w:rsid w:val="00B05A62"/>
    <w:rsid w:val="00B0717D"/>
    <w:rsid w:val="00B07A8B"/>
    <w:rsid w:val="00B10520"/>
    <w:rsid w:val="00B148C1"/>
    <w:rsid w:val="00B17637"/>
    <w:rsid w:val="00B21F3D"/>
    <w:rsid w:val="00B22C14"/>
    <w:rsid w:val="00B23F5A"/>
    <w:rsid w:val="00B2429B"/>
    <w:rsid w:val="00B24D57"/>
    <w:rsid w:val="00B27195"/>
    <w:rsid w:val="00B273F2"/>
    <w:rsid w:val="00B311AD"/>
    <w:rsid w:val="00B31C87"/>
    <w:rsid w:val="00B32B12"/>
    <w:rsid w:val="00B35CD7"/>
    <w:rsid w:val="00B37EB0"/>
    <w:rsid w:val="00B41CEE"/>
    <w:rsid w:val="00B42939"/>
    <w:rsid w:val="00B45DCD"/>
    <w:rsid w:val="00B50544"/>
    <w:rsid w:val="00B50922"/>
    <w:rsid w:val="00B50F74"/>
    <w:rsid w:val="00B564D6"/>
    <w:rsid w:val="00B602AC"/>
    <w:rsid w:val="00B6378A"/>
    <w:rsid w:val="00B66D6C"/>
    <w:rsid w:val="00B672F5"/>
    <w:rsid w:val="00B67B8C"/>
    <w:rsid w:val="00B72E58"/>
    <w:rsid w:val="00B746A3"/>
    <w:rsid w:val="00B7587B"/>
    <w:rsid w:val="00B75EF8"/>
    <w:rsid w:val="00B832E8"/>
    <w:rsid w:val="00B83F20"/>
    <w:rsid w:val="00B84435"/>
    <w:rsid w:val="00B90168"/>
    <w:rsid w:val="00B902DB"/>
    <w:rsid w:val="00B9126A"/>
    <w:rsid w:val="00B943DC"/>
    <w:rsid w:val="00B94EB7"/>
    <w:rsid w:val="00B96AFA"/>
    <w:rsid w:val="00BA0E79"/>
    <w:rsid w:val="00BA11B1"/>
    <w:rsid w:val="00BA2DAD"/>
    <w:rsid w:val="00BA4238"/>
    <w:rsid w:val="00BA44ED"/>
    <w:rsid w:val="00BA6CA9"/>
    <w:rsid w:val="00BA7104"/>
    <w:rsid w:val="00BA7882"/>
    <w:rsid w:val="00BB2B43"/>
    <w:rsid w:val="00BB498A"/>
    <w:rsid w:val="00BC02E5"/>
    <w:rsid w:val="00BC2683"/>
    <w:rsid w:val="00BC5421"/>
    <w:rsid w:val="00BC666C"/>
    <w:rsid w:val="00BD2198"/>
    <w:rsid w:val="00BD4824"/>
    <w:rsid w:val="00BD53E6"/>
    <w:rsid w:val="00BD7116"/>
    <w:rsid w:val="00BE2247"/>
    <w:rsid w:val="00BE2C6A"/>
    <w:rsid w:val="00BE5388"/>
    <w:rsid w:val="00BF05BE"/>
    <w:rsid w:val="00BF0C87"/>
    <w:rsid w:val="00BF1255"/>
    <w:rsid w:val="00BF15D5"/>
    <w:rsid w:val="00BF1615"/>
    <w:rsid w:val="00BF3A3A"/>
    <w:rsid w:val="00BF6031"/>
    <w:rsid w:val="00C00217"/>
    <w:rsid w:val="00C01D29"/>
    <w:rsid w:val="00C03094"/>
    <w:rsid w:val="00C032E8"/>
    <w:rsid w:val="00C04D4E"/>
    <w:rsid w:val="00C05C68"/>
    <w:rsid w:val="00C109BA"/>
    <w:rsid w:val="00C13AD8"/>
    <w:rsid w:val="00C1512E"/>
    <w:rsid w:val="00C17198"/>
    <w:rsid w:val="00C21A80"/>
    <w:rsid w:val="00C23748"/>
    <w:rsid w:val="00C25E09"/>
    <w:rsid w:val="00C27268"/>
    <w:rsid w:val="00C27A7D"/>
    <w:rsid w:val="00C3002A"/>
    <w:rsid w:val="00C31582"/>
    <w:rsid w:val="00C35AE0"/>
    <w:rsid w:val="00C3677A"/>
    <w:rsid w:val="00C43AC8"/>
    <w:rsid w:val="00C50004"/>
    <w:rsid w:val="00C51875"/>
    <w:rsid w:val="00C51B18"/>
    <w:rsid w:val="00C52B0E"/>
    <w:rsid w:val="00C57304"/>
    <w:rsid w:val="00C60740"/>
    <w:rsid w:val="00C61F61"/>
    <w:rsid w:val="00C620D1"/>
    <w:rsid w:val="00C62B7C"/>
    <w:rsid w:val="00C63714"/>
    <w:rsid w:val="00C70249"/>
    <w:rsid w:val="00C71A96"/>
    <w:rsid w:val="00C74754"/>
    <w:rsid w:val="00C76CFB"/>
    <w:rsid w:val="00C77AC2"/>
    <w:rsid w:val="00C77CF4"/>
    <w:rsid w:val="00C82035"/>
    <w:rsid w:val="00C84486"/>
    <w:rsid w:val="00C86CBC"/>
    <w:rsid w:val="00C92783"/>
    <w:rsid w:val="00C940A3"/>
    <w:rsid w:val="00C94123"/>
    <w:rsid w:val="00C96855"/>
    <w:rsid w:val="00CA2D88"/>
    <w:rsid w:val="00CA328D"/>
    <w:rsid w:val="00CA3D6E"/>
    <w:rsid w:val="00CB0D45"/>
    <w:rsid w:val="00CB2BF0"/>
    <w:rsid w:val="00CC1A1E"/>
    <w:rsid w:val="00CC2BCE"/>
    <w:rsid w:val="00CC471E"/>
    <w:rsid w:val="00CC6A7B"/>
    <w:rsid w:val="00CC7DAF"/>
    <w:rsid w:val="00CD0786"/>
    <w:rsid w:val="00CD1B2C"/>
    <w:rsid w:val="00CD45A8"/>
    <w:rsid w:val="00CD55EA"/>
    <w:rsid w:val="00CE0E9D"/>
    <w:rsid w:val="00CE3AA6"/>
    <w:rsid w:val="00CE7643"/>
    <w:rsid w:val="00CF17C8"/>
    <w:rsid w:val="00CF1D66"/>
    <w:rsid w:val="00CF2C50"/>
    <w:rsid w:val="00CF304E"/>
    <w:rsid w:val="00CF5135"/>
    <w:rsid w:val="00CF5EDB"/>
    <w:rsid w:val="00CF60CA"/>
    <w:rsid w:val="00D00E60"/>
    <w:rsid w:val="00D02556"/>
    <w:rsid w:val="00D03C61"/>
    <w:rsid w:val="00D0543B"/>
    <w:rsid w:val="00D05457"/>
    <w:rsid w:val="00D05883"/>
    <w:rsid w:val="00D07B2F"/>
    <w:rsid w:val="00D120A0"/>
    <w:rsid w:val="00D12F36"/>
    <w:rsid w:val="00D15862"/>
    <w:rsid w:val="00D16614"/>
    <w:rsid w:val="00D21A8F"/>
    <w:rsid w:val="00D27001"/>
    <w:rsid w:val="00D273B6"/>
    <w:rsid w:val="00D309C4"/>
    <w:rsid w:val="00D32478"/>
    <w:rsid w:val="00D355BD"/>
    <w:rsid w:val="00D365B0"/>
    <w:rsid w:val="00D41C79"/>
    <w:rsid w:val="00D42AED"/>
    <w:rsid w:val="00D43FD2"/>
    <w:rsid w:val="00D4542F"/>
    <w:rsid w:val="00D47DB0"/>
    <w:rsid w:val="00D50549"/>
    <w:rsid w:val="00D50834"/>
    <w:rsid w:val="00D525EB"/>
    <w:rsid w:val="00D5303B"/>
    <w:rsid w:val="00D5337B"/>
    <w:rsid w:val="00D54516"/>
    <w:rsid w:val="00D54EC1"/>
    <w:rsid w:val="00D6077C"/>
    <w:rsid w:val="00D61B5E"/>
    <w:rsid w:val="00D639F5"/>
    <w:rsid w:val="00D7162A"/>
    <w:rsid w:val="00D75238"/>
    <w:rsid w:val="00D75955"/>
    <w:rsid w:val="00D777CE"/>
    <w:rsid w:val="00D77A64"/>
    <w:rsid w:val="00D803AC"/>
    <w:rsid w:val="00D8055D"/>
    <w:rsid w:val="00D82C0E"/>
    <w:rsid w:val="00D91E88"/>
    <w:rsid w:val="00D9274B"/>
    <w:rsid w:val="00D93567"/>
    <w:rsid w:val="00D940CE"/>
    <w:rsid w:val="00D956EE"/>
    <w:rsid w:val="00D9783D"/>
    <w:rsid w:val="00DA6A4D"/>
    <w:rsid w:val="00DA70BD"/>
    <w:rsid w:val="00DA72C9"/>
    <w:rsid w:val="00DB037F"/>
    <w:rsid w:val="00DB0FFD"/>
    <w:rsid w:val="00DB30B4"/>
    <w:rsid w:val="00DB35FB"/>
    <w:rsid w:val="00DB3D49"/>
    <w:rsid w:val="00DB7DDB"/>
    <w:rsid w:val="00DC0830"/>
    <w:rsid w:val="00DC0F4F"/>
    <w:rsid w:val="00DC16A4"/>
    <w:rsid w:val="00DC3295"/>
    <w:rsid w:val="00DC7174"/>
    <w:rsid w:val="00DC72C2"/>
    <w:rsid w:val="00DC7B20"/>
    <w:rsid w:val="00DD0666"/>
    <w:rsid w:val="00DD0C83"/>
    <w:rsid w:val="00DD1977"/>
    <w:rsid w:val="00DD2FCF"/>
    <w:rsid w:val="00DD4032"/>
    <w:rsid w:val="00DD5695"/>
    <w:rsid w:val="00DD6B20"/>
    <w:rsid w:val="00DE240C"/>
    <w:rsid w:val="00DE59C1"/>
    <w:rsid w:val="00DF18EF"/>
    <w:rsid w:val="00DF35AA"/>
    <w:rsid w:val="00DF7CCC"/>
    <w:rsid w:val="00E0086A"/>
    <w:rsid w:val="00E01127"/>
    <w:rsid w:val="00E0255F"/>
    <w:rsid w:val="00E046FB"/>
    <w:rsid w:val="00E05E0B"/>
    <w:rsid w:val="00E077FF"/>
    <w:rsid w:val="00E11A1E"/>
    <w:rsid w:val="00E11EEE"/>
    <w:rsid w:val="00E12A78"/>
    <w:rsid w:val="00E13410"/>
    <w:rsid w:val="00E147C8"/>
    <w:rsid w:val="00E16CB1"/>
    <w:rsid w:val="00E174C8"/>
    <w:rsid w:val="00E17F4C"/>
    <w:rsid w:val="00E20390"/>
    <w:rsid w:val="00E230DC"/>
    <w:rsid w:val="00E24F3A"/>
    <w:rsid w:val="00E27159"/>
    <w:rsid w:val="00E310DF"/>
    <w:rsid w:val="00E31E4B"/>
    <w:rsid w:val="00E40447"/>
    <w:rsid w:val="00E406D9"/>
    <w:rsid w:val="00E41400"/>
    <w:rsid w:val="00E42380"/>
    <w:rsid w:val="00E4278F"/>
    <w:rsid w:val="00E44E19"/>
    <w:rsid w:val="00E45025"/>
    <w:rsid w:val="00E45E6B"/>
    <w:rsid w:val="00E46839"/>
    <w:rsid w:val="00E46E89"/>
    <w:rsid w:val="00E47755"/>
    <w:rsid w:val="00E51641"/>
    <w:rsid w:val="00E559DD"/>
    <w:rsid w:val="00E55D69"/>
    <w:rsid w:val="00E60E81"/>
    <w:rsid w:val="00E60FC0"/>
    <w:rsid w:val="00E61B88"/>
    <w:rsid w:val="00E66327"/>
    <w:rsid w:val="00E665AB"/>
    <w:rsid w:val="00E6678F"/>
    <w:rsid w:val="00E670EC"/>
    <w:rsid w:val="00E70429"/>
    <w:rsid w:val="00E70C79"/>
    <w:rsid w:val="00E71554"/>
    <w:rsid w:val="00E73C34"/>
    <w:rsid w:val="00E75BEF"/>
    <w:rsid w:val="00E76528"/>
    <w:rsid w:val="00E809CC"/>
    <w:rsid w:val="00E86ABB"/>
    <w:rsid w:val="00E87455"/>
    <w:rsid w:val="00E90729"/>
    <w:rsid w:val="00E90E7C"/>
    <w:rsid w:val="00E914B5"/>
    <w:rsid w:val="00E9425E"/>
    <w:rsid w:val="00E946C4"/>
    <w:rsid w:val="00EA025F"/>
    <w:rsid w:val="00EA1FE4"/>
    <w:rsid w:val="00EB2545"/>
    <w:rsid w:val="00EC4D63"/>
    <w:rsid w:val="00EC6712"/>
    <w:rsid w:val="00EC6F87"/>
    <w:rsid w:val="00ED3DD0"/>
    <w:rsid w:val="00ED4E1A"/>
    <w:rsid w:val="00ED4F13"/>
    <w:rsid w:val="00ED5760"/>
    <w:rsid w:val="00ED797A"/>
    <w:rsid w:val="00EE2DE3"/>
    <w:rsid w:val="00EE778C"/>
    <w:rsid w:val="00EF0477"/>
    <w:rsid w:val="00EF5A27"/>
    <w:rsid w:val="00EF6E58"/>
    <w:rsid w:val="00EF70A3"/>
    <w:rsid w:val="00F00073"/>
    <w:rsid w:val="00F017AC"/>
    <w:rsid w:val="00F035B4"/>
    <w:rsid w:val="00F03EEE"/>
    <w:rsid w:val="00F043B0"/>
    <w:rsid w:val="00F04AA4"/>
    <w:rsid w:val="00F0770F"/>
    <w:rsid w:val="00F07F91"/>
    <w:rsid w:val="00F10A21"/>
    <w:rsid w:val="00F13389"/>
    <w:rsid w:val="00F14C52"/>
    <w:rsid w:val="00F15ACD"/>
    <w:rsid w:val="00F1721D"/>
    <w:rsid w:val="00F227F2"/>
    <w:rsid w:val="00F22FB0"/>
    <w:rsid w:val="00F23C8B"/>
    <w:rsid w:val="00F263E1"/>
    <w:rsid w:val="00F31ADD"/>
    <w:rsid w:val="00F35153"/>
    <w:rsid w:val="00F35F1B"/>
    <w:rsid w:val="00F36448"/>
    <w:rsid w:val="00F36811"/>
    <w:rsid w:val="00F36DE7"/>
    <w:rsid w:val="00F40834"/>
    <w:rsid w:val="00F40D0F"/>
    <w:rsid w:val="00F420F3"/>
    <w:rsid w:val="00F46F15"/>
    <w:rsid w:val="00F47162"/>
    <w:rsid w:val="00F54FC3"/>
    <w:rsid w:val="00F57274"/>
    <w:rsid w:val="00F62A32"/>
    <w:rsid w:val="00F66882"/>
    <w:rsid w:val="00F676D2"/>
    <w:rsid w:val="00F75A1E"/>
    <w:rsid w:val="00F75FEE"/>
    <w:rsid w:val="00F7762C"/>
    <w:rsid w:val="00F776BE"/>
    <w:rsid w:val="00F777F5"/>
    <w:rsid w:val="00F77BEB"/>
    <w:rsid w:val="00F80B44"/>
    <w:rsid w:val="00F85823"/>
    <w:rsid w:val="00F86CD3"/>
    <w:rsid w:val="00F9065F"/>
    <w:rsid w:val="00F92013"/>
    <w:rsid w:val="00F9424A"/>
    <w:rsid w:val="00FA10B0"/>
    <w:rsid w:val="00FA7BB9"/>
    <w:rsid w:val="00FB0B1B"/>
    <w:rsid w:val="00FB2E20"/>
    <w:rsid w:val="00FB5835"/>
    <w:rsid w:val="00FC0055"/>
    <w:rsid w:val="00FC36E7"/>
    <w:rsid w:val="00FD5162"/>
    <w:rsid w:val="00FD5D73"/>
    <w:rsid w:val="00FE077C"/>
    <w:rsid w:val="00FE0ADF"/>
    <w:rsid w:val="00FE34D0"/>
    <w:rsid w:val="00FE4983"/>
    <w:rsid w:val="00FE49D8"/>
    <w:rsid w:val="00FE6101"/>
    <w:rsid w:val="00FE6286"/>
    <w:rsid w:val="00FF2307"/>
    <w:rsid w:val="00FF2742"/>
    <w:rsid w:val="00FF4AA5"/>
    <w:rsid w:val="00FF5F9D"/>
    <w:rsid w:val="00FF79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AFD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jc w:val="both"/>
    </w:pPr>
    <w:rPr>
      <w:rFonts w:ascii="Garamond" w:hAnsi="Garamond"/>
      <w:sz w:val="24"/>
    </w:rPr>
  </w:style>
  <w:style w:type="paragraph" w:styleId="Nadpis1">
    <w:name w:val="heading 1"/>
    <w:aliases w:val="h1,H1,ASAPHeading 1,V_Head1,Záhlaví 1,0Überschrift 1,1Überschrift 1,2Überschrift 1,3Überschrift 1,4Überschrift 1,5Überschrift 1,6Überschrift 1,7Überschrift 1,8Überschrift 1,9Überschrift 1,10Überschrift 1,11Überschrift 1,1,section,Nadpis 1T,RI"/>
    <w:basedOn w:val="Normln"/>
    <w:next w:val="Normln"/>
    <w:link w:val="Nadpis1Char"/>
    <w:qFormat/>
    <w:pPr>
      <w:keepNext/>
      <w:keepLines/>
      <w:spacing w:before="240"/>
      <w:jc w:val="center"/>
      <w:outlineLvl w:val="0"/>
    </w:pPr>
    <w:rPr>
      <w:b/>
      <w:caps/>
      <w:kern w:val="28"/>
      <w:sz w:val="28"/>
      <w:lang w:val="x-none" w:eastAsia="x-none"/>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uiPriority w:val="99"/>
    <w:qFormat/>
    <w:pPr>
      <w:keepNext/>
      <w:keepLines/>
      <w:numPr>
        <w:numId w:val="1"/>
      </w:numPr>
      <w:spacing w:before="240"/>
      <w:ind w:hanging="431"/>
      <w:jc w:val="center"/>
      <w:outlineLvl w:val="1"/>
    </w:pPr>
    <w:rPr>
      <w:b/>
    </w:rPr>
  </w:style>
  <w:style w:type="paragraph" w:styleId="Nadpis3">
    <w:name w:val="heading 3"/>
    <w:aliases w:val="Nadpis 3 Char2,Podkapitola 2,Podkapitola 21,Podkapitola 22,Podkapitola 23,Podkapitola 24,Podkapitola 25,Podkapitola 211,Podkapitola 221,Podkapitola 231,Podkapitola 241,Podkapitola 26,Podkapitola 212,Podkapitola 222,Podkapitola 232,V_Head3,h3"/>
    <w:basedOn w:val="Normln"/>
    <w:next w:val="Normln"/>
    <w:link w:val="Nadpis3Char"/>
    <w:autoRedefine/>
    <w:uiPriority w:val="99"/>
    <w:qFormat/>
    <w:rsid w:val="00A629FF"/>
    <w:pPr>
      <w:widowControl w:val="0"/>
      <w:numPr>
        <w:ilvl w:val="1"/>
        <w:numId w:val="46"/>
      </w:numPr>
      <w:ind w:left="709" w:hanging="709"/>
      <w:outlineLvl w:val="2"/>
    </w:pPr>
    <w:rPr>
      <w:rFonts w:ascii="Times New Roman" w:hAnsi="Times New Roman"/>
      <w:b/>
      <w:bCs/>
      <w:szCs w:val="24"/>
      <w:lang w:val="x-none" w:eastAsia="x-none"/>
    </w:rPr>
  </w:style>
  <w:style w:type="paragraph" w:styleId="Nadpis4">
    <w:name w:val="heading 4"/>
    <w:basedOn w:val="Normln"/>
    <w:next w:val="Normln"/>
    <w:autoRedefine/>
    <w:qFormat/>
    <w:pPr>
      <w:keepNext/>
      <w:numPr>
        <w:numId w:val="2"/>
      </w:numPr>
      <w:spacing w:before="240" w:after="240"/>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spacing w:after="0"/>
      <w:jc w:val="right"/>
    </w:pPr>
    <w:rPr>
      <w:sz w:val="20"/>
      <w:lang w:val="x-none" w:eastAsia="x-none"/>
    </w:rPr>
  </w:style>
  <w:style w:type="paragraph" w:styleId="Zpat">
    <w:name w:val="footer"/>
    <w:basedOn w:val="Normln"/>
    <w:semiHidden/>
    <w:pPr>
      <w:tabs>
        <w:tab w:val="center" w:pos="4153"/>
        <w:tab w:val="right" w:pos="8306"/>
      </w:tabs>
      <w:spacing w:after="0"/>
      <w:jc w:val="right"/>
    </w:pPr>
    <w:rPr>
      <w:sz w:val="18"/>
    </w:rPr>
  </w:style>
  <w:style w:type="paragraph" w:styleId="slovanseznam">
    <w:name w:val="List Number"/>
    <w:basedOn w:val="Normln"/>
    <w:semiHidden/>
    <w:pPr>
      <w:numPr>
        <w:numId w:val="10"/>
      </w:numPr>
      <w:spacing w:before="300" w:after="300"/>
    </w:pPr>
  </w:style>
  <w:style w:type="paragraph" w:styleId="slovanseznam2">
    <w:name w:val="List Number 2"/>
    <w:basedOn w:val="Normln"/>
    <w:semiHidden/>
    <w:pPr>
      <w:numPr>
        <w:numId w:val="6"/>
      </w:numPr>
      <w:spacing w:before="60" w:after="60"/>
    </w:pPr>
  </w:style>
  <w:style w:type="paragraph" w:styleId="slovanseznam3">
    <w:name w:val="List Number 3"/>
    <w:basedOn w:val="Normln"/>
    <w:semiHidden/>
    <w:pPr>
      <w:numPr>
        <w:numId w:val="7"/>
      </w:numPr>
      <w:spacing w:before="60" w:after="60"/>
      <w:ind w:left="1071" w:hanging="357"/>
    </w:pPr>
  </w:style>
  <w:style w:type="paragraph" w:styleId="slovanseznam4">
    <w:name w:val="List Number 4"/>
    <w:basedOn w:val="Normln"/>
    <w:semiHidden/>
    <w:pPr>
      <w:numPr>
        <w:numId w:val="8"/>
      </w:numPr>
      <w:tabs>
        <w:tab w:val="clear" w:pos="1792"/>
        <w:tab w:val="left" w:pos="1474"/>
      </w:tabs>
      <w:spacing w:before="60" w:after="60"/>
      <w:ind w:left="1475" w:hanging="403"/>
    </w:pPr>
  </w:style>
  <w:style w:type="paragraph" w:styleId="Seznamsodrkami">
    <w:name w:val="List Bullet"/>
    <w:basedOn w:val="Normln"/>
    <w:autoRedefine/>
    <w:pPr>
      <w:numPr>
        <w:numId w:val="5"/>
      </w:numPr>
      <w:spacing w:before="60" w:after="60"/>
      <w:ind w:left="357" w:hanging="357"/>
    </w:pPr>
  </w:style>
  <w:style w:type="paragraph" w:styleId="Seznamsodrkami2">
    <w:name w:val="List Bullet 2"/>
    <w:basedOn w:val="Normln"/>
    <w:autoRedefine/>
    <w:semiHidden/>
    <w:pPr>
      <w:numPr>
        <w:numId w:val="4"/>
      </w:numPr>
      <w:spacing w:before="60" w:after="60"/>
    </w:pPr>
  </w:style>
  <w:style w:type="paragraph" w:styleId="Seznamsodrkami3">
    <w:name w:val="List Bullet 3"/>
    <w:basedOn w:val="Normln"/>
    <w:autoRedefine/>
    <w:semiHidden/>
    <w:pPr>
      <w:numPr>
        <w:numId w:val="3"/>
      </w:numPr>
      <w:spacing w:before="60" w:after="60"/>
      <w:ind w:left="1071" w:hanging="357"/>
    </w:pPr>
  </w:style>
  <w:style w:type="character" w:styleId="slostrnky">
    <w:name w:val="page number"/>
    <w:semiHidden/>
    <w:rPr>
      <w:rFonts w:ascii="Times New Roman" w:hAnsi="Times New Roman"/>
      <w:sz w:val="20"/>
    </w:rPr>
  </w:style>
  <w:style w:type="paragraph" w:customStyle="1" w:styleId="Lena2">
    <w:name w:val="Lena2"/>
    <w:basedOn w:val="Normln"/>
    <w:autoRedefine/>
    <w:pPr>
      <w:numPr>
        <w:numId w:val="9"/>
      </w:numPr>
      <w:spacing w:after="0"/>
    </w:pPr>
    <w:rPr>
      <w:b/>
      <w:caps/>
    </w:rPr>
  </w:style>
  <w:style w:type="paragraph" w:customStyle="1" w:styleId="Style1">
    <w:name w:val="Style1"/>
    <w:basedOn w:val="Lena2"/>
    <w:autoRedefine/>
    <w:rPr>
      <w:rFonts w:ascii="Times New Roman" w:hAnsi="Times New Roman"/>
      <w:sz w:val="22"/>
    </w:rPr>
  </w:style>
  <w:style w:type="paragraph" w:customStyle="1" w:styleId="Lena3">
    <w:name w:val="Lena3"/>
    <w:basedOn w:val="Seznam"/>
    <w:autoRedefine/>
    <w:pPr>
      <w:numPr>
        <w:numId w:val="12"/>
      </w:numPr>
      <w:spacing w:after="0"/>
    </w:pPr>
    <w:rPr>
      <w:b/>
      <w:i/>
      <w:szCs w:val="22"/>
    </w:rPr>
  </w:style>
  <w:style w:type="paragraph" w:styleId="Seznam">
    <w:name w:val="List"/>
    <w:basedOn w:val="Normln"/>
    <w:semiHidden/>
    <w:pPr>
      <w:ind w:left="283" w:hanging="283"/>
    </w:pPr>
  </w:style>
  <w:style w:type="paragraph" w:customStyle="1" w:styleId="Stylelena1TimesNewRoman11pt">
    <w:name w:val="Style lena1 + Times New Roman 11 pt"/>
    <w:basedOn w:val="Normln"/>
    <w:pPr>
      <w:spacing w:after="0"/>
    </w:pPr>
    <w:rPr>
      <w:b/>
      <w:caps/>
      <w:sz w:val="28"/>
      <w:szCs w:val="28"/>
    </w:rPr>
  </w:style>
  <w:style w:type="paragraph" w:customStyle="1" w:styleId="lena1">
    <w:name w:val="lena1"/>
    <w:basedOn w:val="Normln"/>
    <w:autoRedefine/>
    <w:pPr>
      <w:spacing w:after="0"/>
    </w:pPr>
    <w:rPr>
      <w:b/>
      <w:caps/>
      <w:szCs w:val="24"/>
    </w:rPr>
  </w:style>
  <w:style w:type="character" w:customStyle="1" w:styleId="StyleNumberedGaramond12ptBold">
    <w:name w:val="Style Numbered Garamond 12 pt Bold"/>
    <w:rPr>
      <w:rFonts w:ascii="Garamond" w:hAnsi="Garamond"/>
      <w:b/>
      <w:i/>
      <w:smallCaps/>
      <w:vanish/>
      <w:sz w:val="24"/>
      <w:szCs w:val="24"/>
    </w:rPr>
  </w:style>
  <w:style w:type="character" w:styleId="slodku">
    <w:name w:val="line number"/>
    <w:basedOn w:val="Standardnpsmoodstavce"/>
    <w:semiHidden/>
  </w:style>
  <w:style w:type="paragraph" w:customStyle="1" w:styleId="StyleOutlinenumberedGaramondBoldItalicSmallcaps">
    <w:name w:val="Style Outline numbered Garamond Bold Italic Small caps"/>
    <w:basedOn w:val="Normln"/>
    <w:pPr>
      <w:numPr>
        <w:numId w:val="11"/>
      </w:numPr>
      <w:spacing w:after="0"/>
    </w:pPr>
  </w:style>
  <w:style w:type="character" w:styleId="Sledovanodkaz">
    <w:name w:val="FollowedHyperlink"/>
    <w:semiHidden/>
    <w:rPr>
      <w:color w:val="800080"/>
      <w:u w:val="single"/>
    </w:rPr>
  </w:style>
  <w:style w:type="paragraph" w:customStyle="1" w:styleId="alfa">
    <w:name w:val="alfa"/>
    <w:basedOn w:val="Normln"/>
    <w:autoRedefine/>
    <w:pPr>
      <w:numPr>
        <w:numId w:val="13"/>
      </w:numPr>
      <w:autoSpaceDE w:val="0"/>
      <w:autoSpaceDN w:val="0"/>
      <w:spacing w:after="0"/>
    </w:pPr>
    <w:rPr>
      <w:b/>
      <w:szCs w:val="24"/>
    </w:rPr>
  </w:style>
  <w:style w:type="paragraph" w:customStyle="1" w:styleId="beta">
    <w:name w:val="beta"/>
    <w:basedOn w:val="Normln"/>
    <w:autoRedefine/>
    <w:pPr>
      <w:numPr>
        <w:numId w:val="14"/>
      </w:numPr>
      <w:autoSpaceDE w:val="0"/>
      <w:autoSpaceDN w:val="0"/>
      <w:spacing w:after="0"/>
    </w:pPr>
    <w:rPr>
      <w:b/>
      <w:bCs/>
      <w:i/>
      <w:iCs/>
    </w:rPr>
  </w:style>
  <w:style w:type="paragraph" w:customStyle="1" w:styleId="Nzevsmlouvy">
    <w:name w:val="Název smlouvy"/>
    <w:basedOn w:val="Normln"/>
    <w:pPr>
      <w:overflowPunct w:val="0"/>
      <w:autoSpaceDE w:val="0"/>
      <w:autoSpaceDN w:val="0"/>
      <w:adjustRightInd w:val="0"/>
      <w:spacing w:line="280" w:lineRule="atLeast"/>
      <w:jc w:val="center"/>
      <w:textAlignment w:val="baseline"/>
    </w:pPr>
    <w:rPr>
      <w:b/>
      <w:sz w:val="36"/>
    </w:rPr>
  </w:style>
  <w:style w:type="paragraph" w:styleId="Zkladntext">
    <w:name w:val="Body Text"/>
    <w:aliases w:val="mezera"/>
    <w:basedOn w:val="Normln"/>
    <w:semiHidden/>
    <w:rPr>
      <w:rFonts w:ascii="Century Gothic" w:hAnsi="Century Gothic"/>
      <w:sz w:val="16"/>
    </w:rPr>
  </w:style>
  <w:style w:type="paragraph" w:customStyle="1" w:styleId="Identifikacestran">
    <w:name w:val="Identifikace stran"/>
    <w:basedOn w:val="Normln"/>
    <w:pPr>
      <w:overflowPunct w:val="0"/>
      <w:autoSpaceDE w:val="0"/>
      <w:autoSpaceDN w:val="0"/>
      <w:adjustRightInd w:val="0"/>
      <w:spacing w:line="280" w:lineRule="atLeast"/>
      <w:textAlignment w:val="baseline"/>
    </w:pPr>
  </w:style>
  <w:style w:type="paragraph" w:customStyle="1" w:styleId="Smluvnstrana">
    <w:name w:val="Smluvní strana"/>
    <w:basedOn w:val="Normln"/>
    <w:pPr>
      <w:overflowPunct w:val="0"/>
      <w:autoSpaceDE w:val="0"/>
      <w:autoSpaceDN w:val="0"/>
      <w:adjustRightInd w:val="0"/>
      <w:spacing w:line="280" w:lineRule="atLeast"/>
      <w:textAlignment w:val="baseline"/>
    </w:pPr>
    <w:rPr>
      <w:b/>
      <w:sz w:val="28"/>
    </w:rPr>
  </w:style>
  <w:style w:type="paragraph" w:customStyle="1" w:styleId="Prohlen">
    <w:name w:val="Prohlášení"/>
    <w:basedOn w:val="Normln"/>
    <w:pPr>
      <w:overflowPunct w:val="0"/>
      <w:autoSpaceDE w:val="0"/>
      <w:autoSpaceDN w:val="0"/>
      <w:adjustRightInd w:val="0"/>
      <w:spacing w:line="280" w:lineRule="atLeast"/>
      <w:jc w:val="center"/>
      <w:textAlignment w:val="baseline"/>
    </w:pPr>
    <w:rPr>
      <w:b/>
    </w:rPr>
  </w:style>
  <w:style w:type="paragraph" w:customStyle="1" w:styleId="NormlnOdstavec">
    <w:name w:val="Normální.Odstavec"/>
    <w:pPr>
      <w:keepLines/>
      <w:spacing w:after="200" w:line="280" w:lineRule="atLeast"/>
    </w:pPr>
    <w:rPr>
      <w:rFonts w:ascii="GaramondItcTEELig" w:hAnsi="GaramondItcTEELig"/>
    </w:rPr>
  </w:style>
  <w:style w:type="character" w:styleId="Odkaznakoment">
    <w:name w:val="annotation reference"/>
    <w:semiHidden/>
    <w:rPr>
      <w:sz w:val="16"/>
      <w:szCs w:val="16"/>
    </w:rPr>
  </w:style>
  <w:style w:type="character" w:styleId="Hypertextovodkaz">
    <w:name w:val="Hyperlink"/>
    <w:semiHidden/>
    <w:rPr>
      <w:color w:val="0000FF"/>
      <w:u w:val="single"/>
    </w:rPr>
  </w:style>
  <w:style w:type="paragraph" w:styleId="Textkomente">
    <w:name w:val="annotation text"/>
    <w:basedOn w:val="Normln"/>
    <w:semiHidden/>
    <w:pPr>
      <w:overflowPunct w:val="0"/>
      <w:autoSpaceDE w:val="0"/>
      <w:autoSpaceDN w:val="0"/>
      <w:adjustRightInd w:val="0"/>
      <w:spacing w:line="280" w:lineRule="atLeast"/>
      <w:textAlignment w:val="baseline"/>
    </w:pPr>
  </w:style>
  <w:style w:type="paragraph" w:styleId="Pedmtkomente">
    <w:name w:val="annotation subject"/>
    <w:basedOn w:val="Textkomente"/>
    <w:next w:val="Textkomente"/>
    <w:semiHidden/>
    <w:pPr>
      <w:overflowPunct/>
      <w:autoSpaceDE/>
      <w:autoSpaceDN/>
      <w:adjustRightInd/>
      <w:spacing w:line="240" w:lineRule="auto"/>
      <w:textAlignment w:val="auto"/>
    </w:pPr>
    <w:rPr>
      <w:b/>
      <w:bCs/>
      <w:sz w:val="20"/>
    </w:rPr>
  </w:style>
  <w:style w:type="character" w:styleId="Siln">
    <w:name w:val="Strong"/>
    <w:qFormat/>
    <w:rPr>
      <w:b/>
    </w:rPr>
  </w:style>
  <w:style w:type="paragraph" w:styleId="Textbubliny">
    <w:name w:val="Balloon Text"/>
    <w:basedOn w:val="Normln"/>
    <w:semiHidden/>
    <w:rPr>
      <w:rFonts w:ascii="Tahoma" w:hAnsi="Tahoma" w:cs="GaramondItcTEELig"/>
      <w:sz w:val="16"/>
      <w:szCs w:val="16"/>
    </w:rPr>
  </w:style>
  <w:style w:type="paragraph" w:customStyle="1" w:styleId="StyleBoldLeft">
    <w:name w:val="Style Bold Left"/>
    <w:basedOn w:val="Normln"/>
    <w:pPr>
      <w:keepNext/>
      <w:keepLines/>
      <w:spacing w:before="240"/>
      <w:jc w:val="left"/>
    </w:pPr>
    <w:rPr>
      <w:b/>
      <w:bCs/>
    </w:rPr>
  </w:style>
  <w:style w:type="paragraph" w:customStyle="1" w:styleId="Tabulkatext">
    <w:name w:val="Tabulka text"/>
    <w:basedOn w:val="Zkladntext"/>
    <w:pPr>
      <w:spacing w:before="40" w:after="20"/>
      <w:jc w:val="left"/>
    </w:pPr>
    <w:rPr>
      <w:rFonts w:ascii="Times New Roman" w:hAnsi="Times New Roman"/>
      <w:sz w:val="24"/>
    </w:rPr>
  </w:style>
  <w:style w:type="character" w:customStyle="1" w:styleId="platne1">
    <w:name w:val="platne1"/>
    <w:basedOn w:val="Standardnpsmoodstavce"/>
  </w:style>
  <w:style w:type="paragraph" w:customStyle="1" w:styleId="Nadpis21">
    <w:name w:val="Nadpis 21"/>
    <w:basedOn w:val="Normln"/>
    <w:pPr>
      <w:widowControl w:val="0"/>
      <w:spacing w:line="280" w:lineRule="atLeast"/>
      <w:ind w:left="1418" w:hanging="708"/>
    </w:pPr>
    <w:rPr>
      <w:rFonts w:ascii="Times New Roman" w:hAnsi="Times New Roman"/>
      <w:lang w:eastAsia="en-US"/>
    </w:rPr>
  </w:style>
  <w:style w:type="paragraph" w:customStyle="1" w:styleId="BODY1">
    <w:name w:val="BODY (1)"/>
    <w:basedOn w:val="Normln"/>
    <w:pPr>
      <w:overflowPunct w:val="0"/>
      <w:autoSpaceDE w:val="0"/>
      <w:autoSpaceDN w:val="0"/>
      <w:adjustRightInd w:val="0"/>
      <w:spacing w:before="60" w:after="60"/>
      <w:ind w:left="567"/>
      <w:textAlignment w:val="baseline"/>
    </w:pPr>
    <w:rPr>
      <w:rFonts w:ascii="Times New Roman" w:hAnsi="Times New Roman"/>
      <w:sz w:val="20"/>
    </w:rPr>
  </w:style>
  <w:style w:type="paragraph" w:customStyle="1" w:styleId="a">
    <w:name w:val=""/>
    <w:basedOn w:val="Normln"/>
    <w:pPr>
      <w:widowControl w:val="0"/>
      <w:spacing w:before="40" w:after="20" w:line="280" w:lineRule="atLeast"/>
    </w:pPr>
    <w:rPr>
      <w:rFonts w:ascii="Times New Roman" w:hAnsi="Times New Roman"/>
      <w:lang w:eastAsia="en-US"/>
    </w:rPr>
  </w:style>
  <w:style w:type="paragraph" w:customStyle="1" w:styleId="ACZkladnCharChar">
    <w:name w:val="AC Základní Char Char"/>
    <w:rsid w:val="00235AA3"/>
    <w:pPr>
      <w:ind w:firstLine="709"/>
      <w:jc w:val="both"/>
    </w:pPr>
    <w:rPr>
      <w:sz w:val="22"/>
      <w:szCs w:val="22"/>
    </w:rPr>
  </w:style>
  <w:style w:type="paragraph" w:customStyle="1" w:styleId="Odstavecseseznamem1">
    <w:name w:val="Odstavec se seznamem1"/>
    <w:aliases w:val="Odstavec se seznamem a odrážkou,1 úroveň Odstavec se seznamem"/>
    <w:basedOn w:val="Normln"/>
    <w:link w:val="OdstavecseseznamemChar"/>
    <w:uiPriority w:val="99"/>
    <w:qFormat/>
    <w:rsid w:val="00D9783D"/>
    <w:pPr>
      <w:spacing w:after="0"/>
      <w:ind w:left="720"/>
      <w:contextualSpacing/>
    </w:pPr>
    <w:rPr>
      <w:rFonts w:ascii="Arial" w:hAnsi="Arial"/>
      <w:sz w:val="20"/>
      <w:szCs w:val="24"/>
      <w:lang w:val="x-none" w:eastAsia="x-none"/>
    </w:rPr>
  </w:style>
  <w:style w:type="character" w:customStyle="1" w:styleId="Nadpis3Char">
    <w:name w:val="Nadpis 3 Char"/>
    <w:aliases w:val="Nadpis 3 Char2 Char,Podkapitola 2 Char,Podkapitola 21 Char,Podkapitola 22 Char,Podkapitola 23 Char,Podkapitola 24 Char,Podkapitola 25 Char,Podkapitola 211 Char,Podkapitola 221 Char,Podkapitola 231 Char,Podkapitola 241 Char,V_Head3 Char"/>
    <w:link w:val="Nadpis3"/>
    <w:uiPriority w:val="99"/>
    <w:rsid w:val="00A629FF"/>
    <w:rPr>
      <w:b/>
      <w:bCs/>
      <w:sz w:val="24"/>
      <w:szCs w:val="24"/>
      <w:lang w:val="x-none" w:eastAsia="x-none"/>
    </w:rPr>
  </w:style>
  <w:style w:type="paragraph" w:styleId="Zkladntextodsazen">
    <w:name w:val="Body Text Indent"/>
    <w:basedOn w:val="Normln"/>
    <w:link w:val="ZkladntextodsazenChar"/>
    <w:uiPriority w:val="99"/>
    <w:unhideWhenUsed/>
    <w:rsid w:val="005B4018"/>
    <w:pPr>
      <w:ind w:left="283"/>
      <w:jc w:val="left"/>
    </w:pPr>
    <w:rPr>
      <w:rFonts w:ascii="Times New Roman" w:hAnsi="Times New Roman"/>
      <w:szCs w:val="24"/>
      <w:lang w:val="x-none" w:eastAsia="x-none"/>
    </w:rPr>
  </w:style>
  <w:style w:type="character" w:customStyle="1" w:styleId="ZkladntextodsazenChar">
    <w:name w:val="Základní text odsazený Char"/>
    <w:link w:val="Zkladntextodsazen"/>
    <w:uiPriority w:val="99"/>
    <w:rsid w:val="005B4018"/>
    <w:rPr>
      <w:sz w:val="24"/>
      <w:szCs w:val="24"/>
    </w:rPr>
  </w:style>
  <w:style w:type="table" w:styleId="Mkatabulky">
    <w:name w:val="Table Grid"/>
    <w:basedOn w:val="Normlntabulka"/>
    <w:uiPriority w:val="59"/>
    <w:rsid w:val="009C60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
    <w:name w:val="Table"/>
    <w:basedOn w:val="Normln"/>
    <w:rsid w:val="00C86CBC"/>
    <w:pPr>
      <w:keepLines/>
      <w:spacing w:before="40" w:after="40"/>
      <w:ind w:left="57" w:right="57"/>
      <w:jc w:val="left"/>
    </w:pPr>
    <w:rPr>
      <w:rFonts w:ascii="Times New Roman" w:hAnsi="Times New Roman"/>
      <w:sz w:val="23"/>
      <w:lang w:val="en-GB" w:eastAsia="en-US"/>
    </w:rPr>
  </w:style>
  <w:style w:type="paragraph" w:customStyle="1" w:styleId="Ploha1">
    <w:name w:val="Příloha 1"/>
    <w:basedOn w:val="Normln"/>
    <w:rsid w:val="00C86CBC"/>
    <w:pPr>
      <w:widowControl w:val="0"/>
      <w:numPr>
        <w:numId w:val="20"/>
      </w:numPr>
      <w:tabs>
        <w:tab w:val="left" w:pos="539"/>
      </w:tabs>
      <w:spacing w:before="120" w:line="240" w:lineRule="atLeast"/>
    </w:pPr>
    <w:rPr>
      <w:rFonts w:ascii="Times New Roman" w:hAnsi="Times New Roman"/>
      <w:b/>
      <w:bCs/>
      <w:szCs w:val="22"/>
    </w:rPr>
  </w:style>
  <w:style w:type="paragraph" w:customStyle="1" w:styleId="Ploha2">
    <w:name w:val="Příloha 2"/>
    <w:basedOn w:val="Normln"/>
    <w:rsid w:val="00C86CBC"/>
    <w:pPr>
      <w:numPr>
        <w:ilvl w:val="1"/>
        <w:numId w:val="20"/>
      </w:numPr>
      <w:spacing w:line="280" w:lineRule="atLeast"/>
    </w:pPr>
    <w:rPr>
      <w:rFonts w:ascii="Times New Roman" w:hAnsi="Times New Roman"/>
    </w:rPr>
  </w:style>
  <w:style w:type="paragraph" w:customStyle="1" w:styleId="Ploha3">
    <w:name w:val="Příloha 3"/>
    <w:basedOn w:val="Normln"/>
    <w:rsid w:val="00C86CBC"/>
    <w:pPr>
      <w:numPr>
        <w:ilvl w:val="2"/>
        <w:numId w:val="20"/>
      </w:numPr>
      <w:spacing w:after="0" w:line="280" w:lineRule="atLeast"/>
    </w:pPr>
    <w:rPr>
      <w:rFonts w:ascii="Times New Roman" w:hAnsi="Times New Roman"/>
    </w:rPr>
  </w:style>
  <w:style w:type="paragraph" w:styleId="Zkladntext2">
    <w:name w:val="Body Text 2"/>
    <w:basedOn w:val="Normln"/>
    <w:link w:val="Zkladntext2Char"/>
    <w:rsid w:val="00C86CBC"/>
    <w:pPr>
      <w:spacing w:line="480" w:lineRule="auto"/>
    </w:pPr>
    <w:rPr>
      <w:rFonts w:ascii="Times New Roman" w:hAnsi="Times New Roman"/>
      <w:lang w:val="x-none" w:eastAsia="x-none"/>
    </w:rPr>
  </w:style>
  <w:style w:type="character" w:customStyle="1" w:styleId="Zkladntext2Char">
    <w:name w:val="Základní text 2 Char"/>
    <w:link w:val="Zkladntext2"/>
    <w:rsid w:val="00C86CBC"/>
    <w:rPr>
      <w:sz w:val="24"/>
    </w:rPr>
  </w:style>
  <w:style w:type="paragraph" w:styleId="Zkladntextodsazen2">
    <w:name w:val="Body Text Indent 2"/>
    <w:basedOn w:val="Normln"/>
    <w:link w:val="Zkladntextodsazen2Char"/>
    <w:uiPriority w:val="99"/>
    <w:semiHidden/>
    <w:unhideWhenUsed/>
    <w:rsid w:val="004359B6"/>
    <w:pPr>
      <w:spacing w:line="480" w:lineRule="auto"/>
      <w:ind w:left="283"/>
    </w:pPr>
    <w:rPr>
      <w:lang w:val="x-none" w:eastAsia="x-none"/>
    </w:rPr>
  </w:style>
  <w:style w:type="character" w:customStyle="1" w:styleId="Zkladntextodsazen2Char">
    <w:name w:val="Základní text odsazený 2 Char"/>
    <w:link w:val="Zkladntextodsazen2"/>
    <w:uiPriority w:val="99"/>
    <w:semiHidden/>
    <w:rsid w:val="004359B6"/>
    <w:rPr>
      <w:rFonts w:ascii="Garamond" w:hAnsi="Garamond"/>
      <w:sz w:val="24"/>
    </w:rPr>
  </w:style>
  <w:style w:type="paragraph" w:styleId="Revize">
    <w:name w:val="Revision"/>
    <w:hidden/>
    <w:uiPriority w:val="99"/>
    <w:semiHidden/>
    <w:rsid w:val="00A01AD2"/>
    <w:rPr>
      <w:rFonts w:ascii="Garamond" w:hAnsi="Garamond"/>
      <w:sz w:val="24"/>
    </w:rPr>
  </w:style>
  <w:style w:type="character" w:customStyle="1" w:styleId="Nadpis1Char">
    <w:name w:val="Nadpis 1 Char"/>
    <w:aliases w:val="h1 Char,H1 Char,ASAPHeading 1 Char,V_Head1 Char,Záhlaví 1 Char,0Überschrift 1 Char,1Überschrift 1 Char,2Überschrift 1 Char,3Überschrift 1 Char,4Überschrift 1 Char,5Überschrift 1 Char,6Überschrift 1 Char,7Überschrift 1 Char,1 Char,RI Char"/>
    <w:link w:val="Nadpis1"/>
    <w:rsid w:val="00542414"/>
    <w:rPr>
      <w:rFonts w:ascii="Garamond" w:hAnsi="Garamond"/>
      <w:b/>
      <w:caps/>
      <w:kern w:val="28"/>
      <w:sz w:val="28"/>
    </w:rPr>
  </w:style>
  <w:style w:type="character" w:customStyle="1" w:styleId="OdstavecseseznamemChar">
    <w:name w:val="Odstavec se seznamem Char"/>
    <w:aliases w:val="Odstavec se seznamem a odrážkou Char,1 úroveň Odstavec se seznamem Char"/>
    <w:link w:val="Odstavecseseznamem1"/>
    <w:uiPriority w:val="99"/>
    <w:locked/>
    <w:rsid w:val="00046828"/>
    <w:rPr>
      <w:rFonts w:ascii="Arial" w:hAnsi="Arial"/>
      <w:szCs w:val="24"/>
    </w:rPr>
  </w:style>
  <w:style w:type="paragraph" w:customStyle="1" w:styleId="Char">
    <w:name w:val="Char"/>
    <w:basedOn w:val="Normln"/>
    <w:rsid w:val="00517D8D"/>
    <w:pPr>
      <w:spacing w:after="160" w:line="240" w:lineRule="exact"/>
      <w:jc w:val="left"/>
    </w:pPr>
    <w:rPr>
      <w:rFonts w:ascii="Verdana" w:hAnsi="Verdana"/>
      <w:sz w:val="20"/>
      <w:lang w:val="en-US" w:eastAsia="en-US"/>
    </w:rPr>
  </w:style>
  <w:style w:type="paragraph" w:customStyle="1" w:styleId="Tabulkatxtobyejn">
    <w:name w:val="Tabulka_txt_obyčejný"/>
    <w:basedOn w:val="Normln"/>
    <w:rsid w:val="001318B9"/>
    <w:pPr>
      <w:spacing w:before="40" w:after="40"/>
      <w:jc w:val="left"/>
    </w:pPr>
    <w:rPr>
      <w:rFonts w:ascii="Arial" w:hAnsi="Arial" w:cs="Arial"/>
      <w:sz w:val="20"/>
    </w:rPr>
  </w:style>
  <w:style w:type="paragraph" w:styleId="Nzev">
    <w:name w:val="Title"/>
    <w:basedOn w:val="Normln"/>
    <w:link w:val="NzevChar"/>
    <w:qFormat/>
    <w:rsid w:val="001318B9"/>
    <w:pPr>
      <w:spacing w:after="0"/>
      <w:jc w:val="center"/>
    </w:pPr>
    <w:rPr>
      <w:rFonts w:ascii="Times New Roman" w:hAnsi="Times New Roman"/>
      <w:b/>
      <w:lang w:val="en-GB" w:eastAsia="x-none"/>
    </w:rPr>
  </w:style>
  <w:style w:type="character" w:customStyle="1" w:styleId="NzevChar">
    <w:name w:val="Název Char"/>
    <w:link w:val="Nzev"/>
    <w:rsid w:val="001318B9"/>
    <w:rPr>
      <w:b/>
      <w:sz w:val="24"/>
      <w:lang w:val="en-GB"/>
    </w:rPr>
  </w:style>
  <w:style w:type="paragraph" w:customStyle="1" w:styleId="Marbesnormln">
    <w:name w:val="Marbes normální"/>
    <w:basedOn w:val="Normln"/>
    <w:rsid w:val="007E2F87"/>
    <w:pPr>
      <w:suppressAutoHyphens/>
    </w:pPr>
    <w:rPr>
      <w:rFonts w:ascii="Times New Roman" w:hAnsi="Times New Roman"/>
      <w:sz w:val="22"/>
      <w:szCs w:val="24"/>
      <w:lang w:eastAsia="ar-SA"/>
    </w:rPr>
  </w:style>
  <w:style w:type="character" w:customStyle="1" w:styleId="FB3Char">
    <w:name w:val="FB3 Char"/>
    <w:link w:val="FB3"/>
    <w:locked/>
    <w:rsid w:val="00F86CD3"/>
    <w:rPr>
      <w:rFonts w:ascii="Georgia" w:hAnsi="Georgia"/>
      <w:b/>
      <w:bCs/>
      <w:lang w:val="x-none" w:eastAsia="x-none"/>
    </w:rPr>
  </w:style>
  <w:style w:type="paragraph" w:customStyle="1" w:styleId="FB3">
    <w:name w:val="FB3"/>
    <w:basedOn w:val="Nadpis2"/>
    <w:link w:val="FB3Char"/>
    <w:qFormat/>
    <w:rsid w:val="00F86CD3"/>
    <w:pPr>
      <w:keepNext w:val="0"/>
      <w:keepLines w:val="0"/>
      <w:numPr>
        <w:numId w:val="0"/>
      </w:numPr>
      <w:spacing w:before="120" w:line="288" w:lineRule="auto"/>
      <w:jc w:val="left"/>
    </w:pPr>
    <w:rPr>
      <w:rFonts w:ascii="Georgia" w:hAnsi="Georgia"/>
      <w:bCs/>
      <w:sz w:val="20"/>
      <w:lang w:val="x-none" w:eastAsia="x-none"/>
    </w:rPr>
  </w:style>
  <w:style w:type="paragraph" w:customStyle="1" w:styleId="Zklad1">
    <w:name w:val="Základ 1"/>
    <w:basedOn w:val="Normln"/>
    <w:qFormat/>
    <w:rsid w:val="00473A99"/>
    <w:pPr>
      <w:numPr>
        <w:numId w:val="24"/>
      </w:numPr>
      <w:spacing w:before="240"/>
      <w:ind w:left="709" w:hanging="709"/>
    </w:pPr>
    <w:rPr>
      <w:rFonts w:ascii="Times New Roman" w:hAnsi="Times New Roman"/>
      <w:b/>
      <w:bCs/>
      <w:smallCaps/>
      <w:szCs w:val="24"/>
    </w:rPr>
  </w:style>
  <w:style w:type="paragraph" w:customStyle="1" w:styleId="Zklad2">
    <w:name w:val="Základ 2"/>
    <w:basedOn w:val="Normln"/>
    <w:qFormat/>
    <w:rsid w:val="00473A99"/>
    <w:pPr>
      <w:numPr>
        <w:ilvl w:val="1"/>
        <w:numId w:val="24"/>
      </w:numPr>
      <w:ind w:left="709" w:hanging="709"/>
    </w:pPr>
    <w:rPr>
      <w:rFonts w:ascii="Times New Roman" w:hAnsi="Times New Roman"/>
      <w:bCs/>
      <w:szCs w:val="24"/>
    </w:rPr>
  </w:style>
  <w:style w:type="paragraph" w:customStyle="1" w:styleId="Zklad3">
    <w:name w:val="Základ 3"/>
    <w:basedOn w:val="Normln"/>
    <w:qFormat/>
    <w:rsid w:val="00473A99"/>
    <w:pPr>
      <w:numPr>
        <w:ilvl w:val="2"/>
        <w:numId w:val="24"/>
      </w:numPr>
      <w:tabs>
        <w:tab w:val="left" w:pos="1701"/>
      </w:tabs>
      <w:ind w:left="1701" w:hanging="981"/>
    </w:pPr>
    <w:rPr>
      <w:rFonts w:ascii="Times New Roman" w:hAnsi="Times New Roman"/>
      <w:bCs/>
      <w:szCs w:val="24"/>
    </w:rPr>
  </w:style>
  <w:style w:type="character" w:customStyle="1" w:styleId="ZhlavChar">
    <w:name w:val="Záhlaví Char"/>
    <w:link w:val="Zhlav"/>
    <w:uiPriority w:val="99"/>
    <w:rsid w:val="007E07E0"/>
    <w:rPr>
      <w:rFonts w:ascii="Garamond" w:hAnsi="Garamond"/>
      <w:lang w:bidi="ar-SA"/>
    </w:rPr>
  </w:style>
  <w:style w:type="paragraph" w:customStyle="1" w:styleId="slovanodstavec2rove">
    <w:name w:val="Číslovaný odstavec (2.úroveň)"/>
    <w:basedOn w:val="Normln"/>
    <w:link w:val="slovanodstavec2roveChar"/>
    <w:qFormat/>
    <w:rsid w:val="00D00E60"/>
    <w:pPr>
      <w:widowControl w:val="0"/>
    </w:pPr>
    <w:rPr>
      <w:rFonts w:ascii="Times New Roman" w:hAnsi="Times New Roman"/>
      <w:szCs w:val="24"/>
    </w:rPr>
  </w:style>
  <w:style w:type="character" w:customStyle="1" w:styleId="slovanodstavec2roveChar">
    <w:name w:val="Číslovaný odstavec (2.úroveň) Char"/>
    <w:link w:val="slovanodstavec2rove"/>
    <w:rsid w:val="00D00E60"/>
    <w:rPr>
      <w:sz w:val="24"/>
      <w:szCs w:val="24"/>
    </w:rPr>
  </w:style>
  <w:style w:type="paragraph" w:styleId="Odstavecseseznamem">
    <w:name w:val="List Paragraph"/>
    <w:basedOn w:val="Normln"/>
    <w:uiPriority w:val="34"/>
    <w:qFormat/>
    <w:rsid w:val="00A62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131731">
      <w:bodyDiv w:val="1"/>
      <w:marLeft w:val="0"/>
      <w:marRight w:val="0"/>
      <w:marTop w:val="0"/>
      <w:marBottom w:val="0"/>
      <w:divBdr>
        <w:top w:val="none" w:sz="0" w:space="0" w:color="auto"/>
        <w:left w:val="none" w:sz="0" w:space="0" w:color="auto"/>
        <w:bottom w:val="none" w:sz="0" w:space="0" w:color="auto"/>
        <w:right w:val="none" w:sz="0" w:space="0" w:color="auto"/>
      </w:divBdr>
    </w:div>
    <w:div w:id="732891490">
      <w:bodyDiv w:val="1"/>
      <w:marLeft w:val="0"/>
      <w:marRight w:val="0"/>
      <w:marTop w:val="0"/>
      <w:marBottom w:val="0"/>
      <w:divBdr>
        <w:top w:val="none" w:sz="0" w:space="0" w:color="auto"/>
        <w:left w:val="none" w:sz="0" w:space="0" w:color="auto"/>
        <w:bottom w:val="none" w:sz="0" w:space="0" w:color="auto"/>
        <w:right w:val="none" w:sz="0" w:space="0" w:color="auto"/>
      </w:divBdr>
    </w:div>
    <w:div w:id="834416405">
      <w:bodyDiv w:val="1"/>
      <w:marLeft w:val="0"/>
      <w:marRight w:val="0"/>
      <w:marTop w:val="0"/>
      <w:marBottom w:val="0"/>
      <w:divBdr>
        <w:top w:val="none" w:sz="0" w:space="0" w:color="auto"/>
        <w:left w:val="none" w:sz="0" w:space="0" w:color="auto"/>
        <w:bottom w:val="none" w:sz="0" w:space="0" w:color="auto"/>
        <w:right w:val="none" w:sz="0" w:space="0" w:color="auto"/>
      </w:divBdr>
    </w:div>
    <w:div w:id="842597075">
      <w:bodyDiv w:val="1"/>
      <w:marLeft w:val="0"/>
      <w:marRight w:val="0"/>
      <w:marTop w:val="0"/>
      <w:marBottom w:val="0"/>
      <w:divBdr>
        <w:top w:val="none" w:sz="0" w:space="0" w:color="auto"/>
        <w:left w:val="none" w:sz="0" w:space="0" w:color="auto"/>
        <w:bottom w:val="none" w:sz="0" w:space="0" w:color="auto"/>
        <w:right w:val="none" w:sz="0" w:space="0" w:color="auto"/>
      </w:divBdr>
    </w:div>
    <w:div w:id="972059117">
      <w:bodyDiv w:val="1"/>
      <w:marLeft w:val="0"/>
      <w:marRight w:val="0"/>
      <w:marTop w:val="0"/>
      <w:marBottom w:val="0"/>
      <w:divBdr>
        <w:top w:val="none" w:sz="0" w:space="0" w:color="auto"/>
        <w:left w:val="none" w:sz="0" w:space="0" w:color="auto"/>
        <w:bottom w:val="none" w:sz="0" w:space="0" w:color="auto"/>
        <w:right w:val="none" w:sz="0" w:space="0" w:color="auto"/>
      </w:divBdr>
    </w:div>
    <w:div w:id="1258364540">
      <w:bodyDiv w:val="1"/>
      <w:marLeft w:val="0"/>
      <w:marRight w:val="0"/>
      <w:marTop w:val="0"/>
      <w:marBottom w:val="0"/>
      <w:divBdr>
        <w:top w:val="none" w:sz="0" w:space="0" w:color="auto"/>
        <w:left w:val="none" w:sz="0" w:space="0" w:color="auto"/>
        <w:bottom w:val="none" w:sz="0" w:space="0" w:color="auto"/>
        <w:right w:val="none" w:sz="0" w:space="0" w:color="auto"/>
      </w:divBdr>
    </w:div>
    <w:div w:id="1339039974">
      <w:bodyDiv w:val="1"/>
      <w:marLeft w:val="0"/>
      <w:marRight w:val="0"/>
      <w:marTop w:val="0"/>
      <w:marBottom w:val="0"/>
      <w:divBdr>
        <w:top w:val="none" w:sz="0" w:space="0" w:color="auto"/>
        <w:left w:val="none" w:sz="0" w:space="0" w:color="auto"/>
        <w:bottom w:val="none" w:sz="0" w:space="0" w:color="auto"/>
        <w:right w:val="none" w:sz="0" w:space="0" w:color="auto"/>
      </w:divBdr>
    </w:div>
    <w:div w:id="1481070133">
      <w:bodyDiv w:val="1"/>
      <w:marLeft w:val="0"/>
      <w:marRight w:val="0"/>
      <w:marTop w:val="0"/>
      <w:marBottom w:val="0"/>
      <w:divBdr>
        <w:top w:val="none" w:sz="0" w:space="0" w:color="auto"/>
        <w:left w:val="none" w:sz="0" w:space="0" w:color="auto"/>
        <w:bottom w:val="none" w:sz="0" w:space="0" w:color="auto"/>
        <w:right w:val="none" w:sz="0" w:space="0" w:color="auto"/>
      </w:divBdr>
    </w:div>
    <w:div w:id="1499806177">
      <w:bodyDiv w:val="1"/>
      <w:marLeft w:val="0"/>
      <w:marRight w:val="0"/>
      <w:marTop w:val="0"/>
      <w:marBottom w:val="0"/>
      <w:divBdr>
        <w:top w:val="none" w:sz="0" w:space="0" w:color="auto"/>
        <w:left w:val="none" w:sz="0" w:space="0" w:color="auto"/>
        <w:bottom w:val="none" w:sz="0" w:space="0" w:color="auto"/>
        <w:right w:val="none" w:sz="0" w:space="0" w:color="auto"/>
      </w:divBdr>
    </w:div>
    <w:div w:id="1543060408">
      <w:bodyDiv w:val="1"/>
      <w:marLeft w:val="0"/>
      <w:marRight w:val="0"/>
      <w:marTop w:val="0"/>
      <w:marBottom w:val="0"/>
      <w:divBdr>
        <w:top w:val="none" w:sz="0" w:space="0" w:color="auto"/>
        <w:left w:val="none" w:sz="0" w:space="0" w:color="auto"/>
        <w:bottom w:val="none" w:sz="0" w:space="0" w:color="auto"/>
        <w:right w:val="none" w:sz="0" w:space="0" w:color="auto"/>
      </w:divBdr>
    </w:div>
    <w:div w:id="1965622489">
      <w:bodyDiv w:val="1"/>
      <w:marLeft w:val="0"/>
      <w:marRight w:val="0"/>
      <w:marTop w:val="0"/>
      <w:marBottom w:val="0"/>
      <w:divBdr>
        <w:top w:val="none" w:sz="0" w:space="0" w:color="auto"/>
        <w:left w:val="none" w:sz="0" w:space="0" w:color="auto"/>
        <w:bottom w:val="none" w:sz="0" w:space="0" w:color="auto"/>
        <w:right w:val="none" w:sz="0" w:space="0" w:color="auto"/>
      </w:divBdr>
    </w:div>
    <w:div w:id="2069838341">
      <w:bodyDiv w:val="1"/>
      <w:marLeft w:val="0"/>
      <w:marRight w:val="0"/>
      <w:marTop w:val="0"/>
      <w:marBottom w:val="0"/>
      <w:divBdr>
        <w:top w:val="none" w:sz="0" w:space="0" w:color="auto"/>
        <w:left w:val="none" w:sz="0" w:space="0" w:color="auto"/>
        <w:bottom w:val="none" w:sz="0" w:space="0" w:color="auto"/>
        <w:right w:val="none" w:sz="0" w:space="0" w:color="auto"/>
      </w:divBdr>
    </w:div>
    <w:div w:id="2079791299">
      <w:bodyDiv w:val="1"/>
      <w:marLeft w:val="0"/>
      <w:marRight w:val="0"/>
      <w:marTop w:val="0"/>
      <w:marBottom w:val="0"/>
      <w:divBdr>
        <w:top w:val="none" w:sz="0" w:space="0" w:color="auto"/>
        <w:left w:val="none" w:sz="0" w:space="0" w:color="auto"/>
        <w:bottom w:val="none" w:sz="0" w:space="0" w:color="auto"/>
        <w:right w:val="none" w:sz="0" w:space="0" w:color="auto"/>
      </w:divBdr>
    </w:div>
    <w:div w:id="213405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80C0-EC9D-42A6-9043-231B1C67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9733</Words>
  <Characters>57428</Characters>
  <Application>Microsoft Office Word</Application>
  <DocSecurity>0</DocSecurity>
  <Lines>478</Lines>
  <Paragraphs>134</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67027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2024-10-14T11:23:00Z</dcterms:created>
  <dcterms:modified xsi:type="dcterms:W3CDTF">2024-10-15T08:57:00Z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2024-09-04T14:06:29Z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0075d67d-82df-4f66-8b78-e7bdd68ed766</vt:lpwstr>
  </property>
  <property fmtid="{D5CDD505-2E9C-101B-9397-08002B2CF9AE}" pid="8" name="MSIP_Label_41ab47b9-8587-4cea-9f3e-42a91d1b73ad_ContentBits">
    <vt:lpwstr>0</vt:lpwstr>
  </property>
</Properties>
</file>