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F3CB" w14:textId="77777777" w:rsidR="00816660" w:rsidRPr="00074B90" w:rsidRDefault="00816660" w:rsidP="00816660">
      <w:pPr>
        <w:spacing w:line="276" w:lineRule="auto"/>
        <w:jc w:val="center"/>
        <w:rPr>
          <w:rFonts w:cstheme="minorHAnsi"/>
          <w:b/>
          <w:u w:val="single"/>
        </w:rPr>
      </w:pPr>
      <w:r w:rsidRPr="00074B90">
        <w:rPr>
          <w:rFonts w:cstheme="minorHAnsi"/>
          <w:b/>
          <w:u w:val="single"/>
        </w:rPr>
        <w:t xml:space="preserve">Vzor </w:t>
      </w:r>
      <w:r w:rsidRPr="00100648">
        <w:rPr>
          <w:rFonts w:cstheme="minorHAnsi"/>
          <w:b/>
          <w:u w:val="single"/>
        </w:rPr>
        <w:t>čestného prohlášení dodavatele o neexistenci vztahu k Rusku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EB67EB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EB67EB" w:rsidRPr="00DD4828" w:rsidRDefault="00EB67EB" w:rsidP="00EB67EB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059B18E1" w:rsidR="00EB67EB" w:rsidRDefault="00F93AE6" w:rsidP="00EB67EB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>Místní komunikace – Obnova povrchů chodníků v ul. Na Vypichu Lahošť.</w:t>
            </w:r>
          </w:p>
        </w:tc>
      </w:tr>
      <w:tr w:rsidR="00EB67EB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EB67EB" w:rsidRPr="00DD4828" w:rsidRDefault="00EB67EB" w:rsidP="00EB67EB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7B96C9FB" w:rsidR="00EB67EB" w:rsidRPr="00F93AE6" w:rsidRDefault="00EB67EB" w:rsidP="00F93AE6">
            <w:pPr>
              <w:spacing w:before="60" w:after="60"/>
              <w:rPr>
                <w:rFonts w:cstheme="minorHAnsi"/>
                <w:b/>
                <w:color w:val="000000"/>
                <w:szCs w:val="23"/>
              </w:rPr>
            </w:pPr>
            <w:r w:rsidRPr="004B7835">
              <w:rPr>
                <w:rFonts w:cstheme="minorHAnsi"/>
                <w:b/>
                <w:color w:val="000000"/>
                <w:szCs w:val="23"/>
              </w:rPr>
              <w:t xml:space="preserve">Veřejná zakázka </w:t>
            </w:r>
            <w:r w:rsidR="00F93AE6">
              <w:rPr>
                <w:rFonts w:cstheme="minorHAnsi"/>
                <w:b/>
                <w:color w:val="000000"/>
                <w:szCs w:val="23"/>
              </w:rPr>
              <w:t xml:space="preserve">malého rozsahu </w:t>
            </w:r>
            <w:r w:rsidRPr="004B7835">
              <w:rPr>
                <w:rFonts w:cstheme="minorHAnsi"/>
                <w:b/>
                <w:color w:val="000000"/>
                <w:szCs w:val="23"/>
              </w:rPr>
              <w:t>na stavební práce</w:t>
            </w:r>
            <w:r w:rsidR="00F93AE6">
              <w:rPr>
                <w:rFonts w:cstheme="minorHAnsi"/>
                <w:b/>
                <w:color w:val="000000"/>
                <w:szCs w:val="23"/>
              </w:rPr>
              <w:t>.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EB67EB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EB67EB" w:rsidRDefault="00EB67EB" w:rsidP="00EB67EB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5EAEFF5A" w:rsidR="00EB67EB" w:rsidRDefault="00F93AE6" w:rsidP="00EB67EB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Obec Lahošť</w:t>
            </w:r>
          </w:p>
        </w:tc>
      </w:tr>
      <w:tr w:rsidR="00EB67EB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EB67EB" w:rsidRDefault="00EB67EB" w:rsidP="00EB67EB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722B5157" w:rsidR="00EB67EB" w:rsidRDefault="00EB67EB" w:rsidP="00EB67EB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  <w:color w:val="000000"/>
              </w:rPr>
              <w:t xml:space="preserve">002 </w:t>
            </w:r>
            <w:r w:rsidR="00F93AE6">
              <w:rPr>
                <w:rFonts w:cstheme="minorHAnsi"/>
                <w:color w:val="000000"/>
              </w:rPr>
              <w:t>66 426</w:t>
            </w:r>
          </w:p>
        </w:tc>
      </w:tr>
      <w:tr w:rsidR="00EB67EB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EB67EB" w:rsidRDefault="00EB67EB" w:rsidP="00EB67EB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0A351EB6" w:rsidR="00EB67EB" w:rsidRDefault="00F93AE6" w:rsidP="00EB67EB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Švermova 22, 417 25 Lahošť</w:t>
            </w:r>
          </w:p>
        </w:tc>
      </w:tr>
    </w:tbl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29BA2163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čestně prohlašuje, že jemu znám obsah nařízení (EU) č. 833/2014 o omezujících opatřeních vzhledem k činnostem Ruska destabilizujícím na Ukrajině, ve znění nařízení Rady (EU) č. 2022/576, ze dne 8. dubna 2022 („</w:t>
      </w:r>
      <w:r w:rsidRPr="00100648">
        <w:rPr>
          <w:rFonts w:cstheme="minorHAnsi"/>
          <w:b/>
          <w:bCs/>
          <w:szCs w:val="22"/>
        </w:rPr>
        <w:t>Nařízení</w:t>
      </w:r>
      <w:r w:rsidRPr="00100648">
        <w:rPr>
          <w:rFonts w:cstheme="minorHAnsi"/>
          <w:szCs w:val="22"/>
        </w:rPr>
        <w:t>“), a že není osobou ve smyslu článku 5k Nařízení, tedy že není:</w:t>
      </w:r>
    </w:p>
    <w:p w14:paraId="649FA157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 xml:space="preserve">ruským státním příslušníkem, fyzickou či právnickou osobou nebo subjektem či orgánem se sídlem v Rusku; </w:t>
      </w:r>
    </w:p>
    <w:p w14:paraId="5AFD604B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právnickou osobou, subjektem nebo orgánem, které jsou z více než 50 % přímo či nepřímo vlastněny některým ze subjektů uvedených v písmeni a) výše, nebo</w:t>
      </w:r>
    </w:p>
    <w:p w14:paraId="45640758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fyzickou nebo právnickou osobou, subjektem nebo orgánem, které jednají jménem nebo na pokyn některého ze subjektů uvedených v písmeni a) nebo b) výše.</w:t>
      </w:r>
    </w:p>
    <w:p w14:paraId="297A9C9A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dále čestně prohlašuje, že výše uvedené platí i ve vztahu k veškerým poddodavatelům, které využije k plnění veřejné zakázky, jejichž podíl na předmětu plnění veřejné zakázky představuje více než 10 %.</w:t>
      </w:r>
    </w:p>
    <w:p w14:paraId="5FD68D6B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66EA4D8E" w14:textId="7F1E39D4" w:rsidR="009C0411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</w:p>
    <w:p w14:paraId="063AB35A" w14:textId="1B1E9C07" w:rsidR="006C26FC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3AFBFAFE" w14:textId="00546E1F" w:rsidR="009C0411" w:rsidRDefault="00CF5F57" w:rsidP="00816660">
      <w:pPr>
        <w:pStyle w:val="podpis1"/>
        <w:tabs>
          <w:tab w:val="left" w:pos="4253"/>
        </w:tabs>
        <w:rPr>
          <w:rFonts w:cstheme="minorHAnsi"/>
          <w:b/>
          <w:sz w:val="24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sectPr w:rsidR="009C0411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6ACC" w14:textId="77777777" w:rsidR="00F14E7B" w:rsidRDefault="00F14E7B" w:rsidP="008A72AE">
      <w:pPr>
        <w:spacing w:after="0" w:line="240" w:lineRule="auto"/>
      </w:pPr>
      <w:r>
        <w:separator/>
      </w:r>
    </w:p>
  </w:endnote>
  <w:endnote w:type="continuationSeparator" w:id="0">
    <w:p w14:paraId="14A1DB9F" w14:textId="77777777" w:rsidR="00F14E7B" w:rsidRDefault="00F14E7B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8CB6" w14:textId="77777777" w:rsidR="00F14E7B" w:rsidRDefault="00F14E7B" w:rsidP="008A72AE">
      <w:pPr>
        <w:spacing w:after="0" w:line="240" w:lineRule="auto"/>
      </w:pPr>
      <w:r>
        <w:separator/>
      </w:r>
    </w:p>
  </w:footnote>
  <w:footnote w:type="continuationSeparator" w:id="0">
    <w:p w14:paraId="16A8E20A" w14:textId="77777777" w:rsidR="00F14E7B" w:rsidRDefault="00F14E7B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76B09482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816660">
      <w:rPr>
        <w:i/>
        <w:iCs/>
        <w:sz w:val="20"/>
        <w:szCs w:val="20"/>
      </w:rPr>
      <w:t>8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9"/>
  </w:num>
  <w:num w:numId="2" w16cid:durableId="342438678">
    <w:abstractNumId w:val="0"/>
  </w:num>
  <w:num w:numId="3" w16cid:durableId="626472765">
    <w:abstractNumId w:val="6"/>
  </w:num>
  <w:num w:numId="4" w16cid:durableId="727263443">
    <w:abstractNumId w:val="10"/>
  </w:num>
  <w:num w:numId="5" w16cid:durableId="2063286693">
    <w:abstractNumId w:val="7"/>
  </w:num>
  <w:num w:numId="6" w16cid:durableId="2140300443">
    <w:abstractNumId w:val="4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1"/>
  </w:num>
  <w:num w:numId="10" w16cid:durableId="633487928">
    <w:abstractNumId w:val="3"/>
  </w:num>
  <w:num w:numId="11" w16cid:durableId="217672627">
    <w:abstractNumId w:val="5"/>
  </w:num>
  <w:num w:numId="12" w16cid:durableId="336270523">
    <w:abstractNumId w:val="1"/>
  </w:num>
  <w:num w:numId="13" w16cid:durableId="1512524751">
    <w:abstractNumId w:val="8"/>
  </w:num>
  <w:num w:numId="14" w16cid:durableId="96635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73AC"/>
    <w:rsid w:val="00171864"/>
    <w:rsid w:val="001B0708"/>
    <w:rsid w:val="001D0217"/>
    <w:rsid w:val="001D4F21"/>
    <w:rsid w:val="002756E5"/>
    <w:rsid w:val="002A210A"/>
    <w:rsid w:val="00305655"/>
    <w:rsid w:val="00310175"/>
    <w:rsid w:val="0035367B"/>
    <w:rsid w:val="003B4558"/>
    <w:rsid w:val="003B6359"/>
    <w:rsid w:val="003E2730"/>
    <w:rsid w:val="0043095C"/>
    <w:rsid w:val="004E58BA"/>
    <w:rsid w:val="004E7C17"/>
    <w:rsid w:val="0052021A"/>
    <w:rsid w:val="0053520E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36D7B"/>
    <w:rsid w:val="008524A1"/>
    <w:rsid w:val="008957BD"/>
    <w:rsid w:val="008A6012"/>
    <w:rsid w:val="008A72AE"/>
    <w:rsid w:val="008F0483"/>
    <w:rsid w:val="00903C47"/>
    <w:rsid w:val="009514BA"/>
    <w:rsid w:val="00965D76"/>
    <w:rsid w:val="00990619"/>
    <w:rsid w:val="009C0411"/>
    <w:rsid w:val="009C6FF3"/>
    <w:rsid w:val="009E593E"/>
    <w:rsid w:val="00A33CD5"/>
    <w:rsid w:val="00A37C6A"/>
    <w:rsid w:val="00A87F55"/>
    <w:rsid w:val="00B0067D"/>
    <w:rsid w:val="00B22B57"/>
    <w:rsid w:val="00B273E1"/>
    <w:rsid w:val="00B40EF4"/>
    <w:rsid w:val="00B43AF7"/>
    <w:rsid w:val="00B97368"/>
    <w:rsid w:val="00BB02C2"/>
    <w:rsid w:val="00BC19C6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B67EB"/>
    <w:rsid w:val="00ED5C7C"/>
    <w:rsid w:val="00EE10D6"/>
    <w:rsid w:val="00EE4B16"/>
    <w:rsid w:val="00F04B12"/>
    <w:rsid w:val="00F066CD"/>
    <w:rsid w:val="00F14E7B"/>
    <w:rsid w:val="00F36869"/>
    <w:rsid w:val="00F84652"/>
    <w:rsid w:val="00F93AE6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2023-08-21T07:56:00Z</dcterms:created>
  <dcterms:modified xsi:type="dcterms:W3CDTF">2023-08-21T07:56:00Z</dcterms:modified>
</cp:coreProperties>
</file>