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52CC" w14:textId="77777777" w:rsidR="002C4725" w:rsidRPr="00C16997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521CC9B4" w14:textId="092E1AFB" w:rsidR="000502B4" w:rsidRPr="00C16997" w:rsidRDefault="000502B4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příloha č. </w:t>
      </w:r>
      <w:r w:rsidR="00652C2C">
        <w:rPr>
          <w:caps/>
          <w:sz w:val="40"/>
        </w:rPr>
        <w:t>5.1</w:t>
      </w:r>
      <w:r w:rsidRPr="00C16997">
        <w:rPr>
          <w:caps/>
          <w:sz w:val="40"/>
        </w:rPr>
        <w:t xml:space="preserve"> zadávací dokumentace</w:t>
      </w:r>
    </w:p>
    <w:p w14:paraId="2A6C22EB" w14:textId="4FDB1597" w:rsidR="00393720" w:rsidRPr="00C16997" w:rsidRDefault="00494E93" w:rsidP="008309D1">
      <w:pPr>
        <w:pStyle w:val="Nzev"/>
        <w:spacing w:line="276" w:lineRule="auto"/>
        <w:rPr>
          <w:caps/>
          <w:sz w:val="40"/>
        </w:rPr>
      </w:pPr>
      <w:r w:rsidRPr="00C16997">
        <w:rPr>
          <w:caps/>
          <w:sz w:val="40"/>
        </w:rPr>
        <w:t xml:space="preserve">technická specifikace </w:t>
      </w:r>
      <w:r w:rsidR="00E10123">
        <w:rPr>
          <w:caps/>
          <w:sz w:val="40"/>
        </w:rPr>
        <w:t>svítídel</w:t>
      </w:r>
    </w:p>
    <w:p w14:paraId="1E0F3F71" w14:textId="69486CC4" w:rsidR="00827468" w:rsidRPr="00C16997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C16997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C16997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B65CB1" w:rsidRPr="00C16997" w14:paraId="23DBF8BC" w14:textId="77777777" w:rsidTr="54A9FA29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B65CB1" w:rsidRPr="00C16997" w:rsidRDefault="00B65CB1" w:rsidP="00B65CB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80D8057" w:rsidR="00B65CB1" w:rsidRPr="00C16997" w:rsidRDefault="00B65CB1" w:rsidP="00B65CB1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bCs/>
              </w:rPr>
              <w:t>Celková revitalizace veřejného osvětlení obce Syrovice - II</w:t>
            </w:r>
          </w:p>
        </w:tc>
      </w:tr>
      <w:tr w:rsidR="00B65CB1" w:rsidRPr="00C16997" w14:paraId="6BECB999" w14:textId="77777777" w:rsidTr="54A9FA29">
        <w:tc>
          <w:tcPr>
            <w:tcW w:w="3114" w:type="dxa"/>
          </w:tcPr>
          <w:p w14:paraId="48E215BE" w14:textId="77777777" w:rsidR="00B65CB1" w:rsidRPr="00C16997" w:rsidRDefault="00B65CB1" w:rsidP="00B65CB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46DD8C3D" w:rsidR="00B65CB1" w:rsidRPr="00C16997" w:rsidRDefault="00B65CB1" w:rsidP="00B65CB1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897E16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B65CB1" w:rsidRPr="00C16997" w14:paraId="16E049F7" w14:textId="77777777" w:rsidTr="54A9FA29">
        <w:tc>
          <w:tcPr>
            <w:tcW w:w="3114" w:type="dxa"/>
          </w:tcPr>
          <w:p w14:paraId="73991392" w14:textId="093DACF0" w:rsidR="00B65CB1" w:rsidRPr="00C16997" w:rsidRDefault="00B65CB1" w:rsidP="00B65CB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5EFE78CF" w:rsidR="00B65CB1" w:rsidRPr="00C16997" w:rsidRDefault="00B65CB1" w:rsidP="00B65CB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97E16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C16997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C16997" w14:paraId="3EB3314F" w14:textId="77777777" w:rsidTr="002F1AF3">
        <w:tc>
          <w:tcPr>
            <w:tcW w:w="3114" w:type="dxa"/>
            <w:shd w:val="clear" w:color="auto" w:fill="DEEAF6" w:themeFill="accent1" w:themeFillTint="33"/>
          </w:tcPr>
          <w:p w14:paraId="6FB43268" w14:textId="77B287C8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</w:tcPr>
              <w:p w14:paraId="6EFEC407" w14:textId="5B726356" w:rsidR="00BF4D9C" w:rsidRPr="00C16997" w:rsidRDefault="007E5031" w:rsidP="008309D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C16997" w14:paraId="328D9774" w14:textId="77777777" w:rsidTr="00B067DF">
        <w:tc>
          <w:tcPr>
            <w:tcW w:w="3114" w:type="dxa"/>
          </w:tcPr>
          <w:p w14:paraId="7B778BC5" w14:textId="58E48989" w:rsidR="00BF4D9C" w:rsidRPr="00C16997" w:rsidRDefault="00BF4D9C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C16997">
              <w:rPr>
                <w:rFonts w:asciiTheme="majorHAnsi" w:hAnsiTheme="majorHAnsi" w:cstheme="majorHAnsi"/>
                <w:b/>
              </w:rPr>
              <w:t>účastníka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</w:tcPr>
              <w:p w14:paraId="343A103C" w14:textId="475BA5BB" w:rsidR="00BF4D9C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04DE2E11" w14:textId="77777777" w:rsidTr="00B067DF">
        <w:tc>
          <w:tcPr>
            <w:tcW w:w="3114" w:type="dxa"/>
          </w:tcPr>
          <w:p w14:paraId="7CF805D1" w14:textId="72351B35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</w:tcPr>
              <w:p w14:paraId="52042A78" w14:textId="798C580E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C16997" w14:paraId="59560601" w14:textId="77777777" w:rsidTr="00B067DF">
        <w:tc>
          <w:tcPr>
            <w:tcW w:w="3114" w:type="dxa"/>
          </w:tcPr>
          <w:p w14:paraId="5A99E7F0" w14:textId="11B9CA7F" w:rsidR="00072135" w:rsidRPr="00C16997" w:rsidRDefault="00072135" w:rsidP="008309D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</w:tcPr>
              <w:p w14:paraId="5D63D101" w14:textId="3171B39B" w:rsidR="00072135" w:rsidRPr="00C16997" w:rsidRDefault="00072135" w:rsidP="008309D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63A4EDE7" w14:textId="6F9D1F9A" w:rsidR="000D388A" w:rsidRPr="00C16997" w:rsidRDefault="000D388A" w:rsidP="008309D1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C16997">
        <w:rPr>
          <w:rFonts w:asciiTheme="majorHAnsi" w:hAnsiTheme="majorHAnsi" w:cstheme="majorHAnsi"/>
          <w:b/>
        </w:rPr>
        <w:t xml:space="preserve">Tento dokument podepisuje výhradně osoba oprávněná zastupovat účastníka v zadávacím řízení. </w:t>
      </w:r>
    </w:p>
    <w:p w14:paraId="2A26350A" w14:textId="5B3BFD6B" w:rsidR="00B067DF" w:rsidRPr="00C16997" w:rsidRDefault="00494E93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Technická specifikace předmětu veřejné zakázky</w:t>
      </w:r>
    </w:p>
    <w:p w14:paraId="68AA4DC6" w14:textId="5BCDFC26" w:rsidR="00494E93" w:rsidRPr="00C16997" w:rsidRDefault="00494E93" w:rsidP="4D7A93C3">
      <w:pPr>
        <w:spacing w:line="276" w:lineRule="auto"/>
        <w:jc w:val="both"/>
        <w:rPr>
          <w:rFonts w:asciiTheme="majorHAnsi" w:hAnsiTheme="majorHAnsi" w:cstheme="majorBidi"/>
        </w:rPr>
      </w:pPr>
      <w:r w:rsidRPr="4D7A93C3">
        <w:rPr>
          <w:rFonts w:asciiTheme="majorHAnsi" w:hAnsiTheme="majorHAnsi" w:cstheme="majorBidi"/>
        </w:rPr>
        <w:t xml:space="preserve">Tento dokument stanovuje minimální požadované technické parametry předmětu veřejné zakázky – </w:t>
      </w:r>
      <w:r w:rsidR="00B65CB1">
        <w:rPr>
          <w:rFonts w:asciiTheme="majorHAnsi" w:hAnsiTheme="majorHAnsi" w:cstheme="majorBidi"/>
        </w:rPr>
        <w:t>svítidel veřejného osvětlení</w:t>
      </w:r>
      <w:r w:rsidRPr="4D7A93C3">
        <w:rPr>
          <w:rFonts w:asciiTheme="majorHAnsi" w:hAnsiTheme="majorHAnsi" w:cstheme="majorBidi"/>
        </w:rPr>
        <w:t xml:space="preserve"> (dále jako „</w:t>
      </w:r>
      <w:r w:rsidRPr="4D7A93C3">
        <w:rPr>
          <w:rFonts w:asciiTheme="majorHAnsi" w:hAnsiTheme="majorHAnsi" w:cstheme="majorBidi"/>
          <w:b/>
          <w:bCs/>
        </w:rPr>
        <w:t>předmět veřejné zakázky</w:t>
      </w:r>
      <w:r w:rsidRPr="4D7A93C3">
        <w:rPr>
          <w:rFonts w:asciiTheme="majorHAnsi" w:hAnsiTheme="majorHAnsi" w:cstheme="majorBidi"/>
        </w:rPr>
        <w:t>“ nebo „</w:t>
      </w:r>
      <w:r w:rsidRPr="4D7A93C3">
        <w:rPr>
          <w:rFonts w:asciiTheme="majorHAnsi" w:hAnsiTheme="majorHAnsi" w:cstheme="majorBidi"/>
          <w:b/>
          <w:bCs/>
        </w:rPr>
        <w:t>zařízení</w:t>
      </w:r>
      <w:r w:rsidRPr="4D7A93C3">
        <w:rPr>
          <w:rFonts w:asciiTheme="majorHAnsi" w:hAnsiTheme="majorHAnsi" w:cstheme="majorBidi"/>
        </w:rPr>
        <w:t>“).</w:t>
      </w:r>
      <w:r w:rsidR="4DB67052" w:rsidRPr="4D7A93C3">
        <w:rPr>
          <w:rFonts w:asciiTheme="majorHAnsi" w:hAnsiTheme="majorHAnsi" w:cstheme="majorBidi"/>
        </w:rPr>
        <w:t xml:space="preserve"> </w:t>
      </w:r>
    </w:p>
    <w:p w14:paraId="1EC82020" w14:textId="56E450EF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Zadavatelem vymezené kapacitní, kvalitativní a technické parametry a požadavky na předmět veřejné zakázky stejně jako hodnoty uvedené u těchto parametrů jsou stanoveny jako </w:t>
      </w:r>
      <w:r w:rsidRPr="00C16997">
        <w:rPr>
          <w:rFonts w:asciiTheme="majorHAnsi" w:hAnsiTheme="majorHAnsi" w:cstheme="majorHAnsi"/>
          <w:b/>
        </w:rPr>
        <w:t>minimální přípustné</w:t>
      </w:r>
      <w:r w:rsidRPr="00C16997">
        <w:rPr>
          <w:rFonts w:asciiTheme="majorHAnsi" w:hAnsiTheme="majorHAnsi" w:cstheme="majorHAnsi"/>
        </w:rPr>
        <w:t>. Účastníci proto mohou nabídnout zařízení, která budou disponovat lepšími parametry a vlastnostmi u funkcionalit zadavatelem požadovaných.</w:t>
      </w:r>
    </w:p>
    <w:p w14:paraId="78347703" w14:textId="21DDEB61" w:rsidR="00494E93" w:rsidRPr="00C16997" w:rsidRDefault="00494E93" w:rsidP="00494E93">
      <w:pPr>
        <w:pStyle w:val="Nadpis1"/>
        <w:rPr>
          <w:rStyle w:val="Siln"/>
          <w:rFonts w:cstheme="majorHAnsi"/>
          <w:b/>
        </w:rPr>
      </w:pPr>
      <w:r w:rsidRPr="00C16997">
        <w:rPr>
          <w:rStyle w:val="Siln"/>
          <w:rFonts w:cstheme="majorHAnsi"/>
          <w:b/>
        </w:rPr>
        <w:t>Účastníkem nabízené zařízení</w:t>
      </w:r>
    </w:p>
    <w:p w14:paraId="15E71D76" w14:textId="7EAA0761" w:rsidR="00494E93" w:rsidRPr="00C16997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  <w:b/>
        </w:rPr>
        <w:t xml:space="preserve">Účastník u </w:t>
      </w:r>
      <w:r w:rsidRPr="00C16997">
        <w:rPr>
          <w:rFonts w:asciiTheme="majorHAnsi" w:hAnsiTheme="majorHAnsi" w:cstheme="majorHAnsi"/>
          <w:b/>
          <w:u w:val="single"/>
        </w:rPr>
        <w:t>každé</w:t>
      </w:r>
      <w:r w:rsidRPr="00C16997">
        <w:rPr>
          <w:rFonts w:asciiTheme="majorHAnsi" w:hAnsiTheme="majorHAnsi" w:cstheme="majorHAnsi"/>
          <w:b/>
        </w:rPr>
        <w:t xml:space="preserve"> uvedené položky (řádku) tabulky </w:t>
      </w:r>
      <w:r w:rsidRPr="00C16997">
        <w:rPr>
          <w:rFonts w:asciiTheme="majorHAnsi" w:hAnsiTheme="majorHAnsi" w:cstheme="majorHAnsi"/>
          <w:b/>
          <w:u w:val="single"/>
        </w:rPr>
        <w:t>uvede konkrétní nabízené technické parametry zařízení</w:t>
      </w:r>
      <w:r w:rsidRPr="00C16997">
        <w:rPr>
          <w:rFonts w:asciiTheme="majorHAnsi" w:hAnsiTheme="majorHAnsi" w:cstheme="majorHAnsi"/>
          <w:b/>
        </w:rPr>
        <w:t xml:space="preserve"> nebo u nevyčíslitelných požadavků uvede ANO/NE</w:t>
      </w:r>
      <w:r w:rsidRPr="00C16997">
        <w:rPr>
          <w:rFonts w:asciiTheme="majorHAnsi" w:hAnsiTheme="majorHAnsi" w:cstheme="majorHAnsi"/>
        </w:rPr>
        <w:t>, tzn., zda zařízení splňuje nebo nesplňuje tento požadavek. Dále účastník uvede</w:t>
      </w:r>
      <w:r w:rsidRPr="00C16997">
        <w:rPr>
          <w:rFonts w:asciiTheme="majorHAnsi" w:hAnsiTheme="majorHAnsi" w:cstheme="majorHAnsi"/>
          <w:b/>
        </w:rPr>
        <w:t xml:space="preserve"> výrobce a typové označení nabízeného zařízení.</w:t>
      </w:r>
      <w:r w:rsidRPr="00C16997">
        <w:rPr>
          <w:rFonts w:asciiTheme="majorHAnsi" w:hAnsiTheme="majorHAnsi" w:cstheme="majorHAnsi"/>
        </w:rPr>
        <w:t xml:space="preserve"> </w:t>
      </w:r>
    </w:p>
    <w:p w14:paraId="55838ECC" w14:textId="6BC3068C" w:rsidR="00494E93" w:rsidRDefault="00494E93" w:rsidP="00494E93">
      <w:pPr>
        <w:spacing w:line="276" w:lineRule="auto"/>
        <w:jc w:val="both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Pro to, aby nabídka mohla být posuzována a dále hodnocena, musí účastník splnit </w:t>
      </w:r>
      <w:r w:rsidRPr="00C16997">
        <w:rPr>
          <w:rFonts w:asciiTheme="majorHAnsi" w:hAnsiTheme="majorHAnsi" w:cstheme="majorHAnsi"/>
          <w:b/>
          <w:u w:val="single"/>
        </w:rPr>
        <w:t>všechny</w:t>
      </w:r>
      <w:r w:rsidRPr="00C16997">
        <w:rPr>
          <w:rFonts w:asciiTheme="majorHAnsi" w:hAnsiTheme="majorHAnsi" w:cstheme="majorHAnsi"/>
        </w:rPr>
        <w:t xml:space="preserve"> zadavatelem požadované technické parametry zařízení.</w:t>
      </w:r>
    </w:p>
    <w:p w14:paraId="5F83D837" w14:textId="77777777" w:rsidR="00333F28" w:rsidRDefault="00333F28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p w14:paraId="600A955D" w14:textId="77777777" w:rsidR="00333F28" w:rsidRPr="00C16997" w:rsidRDefault="00333F28" w:rsidP="00494E93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925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  <w:gridCol w:w="22"/>
      </w:tblGrid>
      <w:tr w:rsidR="00494E93" w:rsidRPr="00C16997" w14:paraId="65EFFE02" w14:textId="77777777" w:rsidTr="004B142B">
        <w:trPr>
          <w:gridAfter w:val="1"/>
          <w:wAfter w:w="22" w:type="dxa"/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10F365" w14:textId="77777777" w:rsidR="00494E93" w:rsidRDefault="00494E93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lastRenderedPageBreak/>
              <w:t>Zadavatelem požadované min. technické parametry:</w:t>
            </w:r>
          </w:p>
          <w:p w14:paraId="4F16E66D" w14:textId="52561EAA" w:rsidR="00333F28" w:rsidRPr="00C16997" w:rsidRDefault="00333F28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SILNIČNÍ SVÍTIDLO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92C72E" w14:textId="224C9E39" w:rsidR="00494E93" w:rsidRPr="00C16997" w:rsidRDefault="00CD1ADC" w:rsidP="00494E93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93C88" w:rsidRPr="00C16997" w14:paraId="208246FD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726C" w14:textId="5040F500" w:rsidR="00593C88" w:rsidRPr="00C16997" w:rsidRDefault="00593C88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Svítidlo má celohliníkové tělo – tlakově litý hliník.</w:t>
            </w:r>
          </w:p>
        </w:tc>
        <w:sdt>
          <w:sdtPr>
            <w:rPr>
              <w:rFonts w:asciiTheme="majorHAnsi" w:hAnsiTheme="majorHAnsi" w:cstheme="majorHAnsi"/>
            </w:rPr>
            <w:id w:val="289638579"/>
            <w:placeholder>
              <w:docPart w:val="5F52EF2B0E2C4E589CD631CBDBFF25D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AA25420" w14:textId="314B7AB0" w:rsidR="00593C88" w:rsidRPr="00C16997" w:rsidRDefault="00593C88" w:rsidP="00494E93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593C88" w:rsidRPr="00C16997" w14:paraId="4F328162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EF3A" w14:textId="3F0D3177" w:rsidR="00593C88" w:rsidRPr="00C16997" w:rsidRDefault="00593C88" w:rsidP="001B7CEE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D1944">
              <w:rPr>
                <w:rFonts w:asciiTheme="majorHAnsi" w:hAnsiTheme="majorHAnsi" w:cstheme="majorHAnsi"/>
              </w:rPr>
              <w:t xml:space="preserve">Svítidlo musí být originálně zamýšleno pouze se světelnými zdroji LED. Nesmí se jednat o tzv. retrofit, </w:t>
            </w:r>
            <w:r w:rsidR="00D45638">
              <w:rPr>
                <w:rFonts w:asciiTheme="majorHAnsi" w:hAnsiTheme="majorHAnsi" w:cstheme="majorHAnsi"/>
              </w:rPr>
              <w:t>tzn.</w:t>
            </w:r>
            <w:r w:rsidRPr="009D1944">
              <w:rPr>
                <w:rFonts w:asciiTheme="majorHAnsi" w:hAnsiTheme="majorHAnsi" w:cstheme="majorHAnsi"/>
              </w:rPr>
              <w:t xml:space="preserve"> svítidlo, které lze osadit jak konvenčními zdroji, tak zdroji LED. </w:t>
            </w:r>
          </w:p>
        </w:tc>
        <w:sdt>
          <w:sdtPr>
            <w:rPr>
              <w:rFonts w:asciiTheme="majorHAnsi" w:hAnsiTheme="majorHAnsi" w:cstheme="majorHAnsi"/>
            </w:rPr>
            <w:id w:val="-1809162327"/>
            <w:placeholder>
              <w:docPart w:val="845CC6FB724A4FF8AA96BB489CB4FBE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A572D0" w14:textId="1FB1E330" w:rsidR="00593C88" w:rsidRPr="00C16997" w:rsidRDefault="00593C88" w:rsidP="008F10AE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06069B25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D7E2D" w14:textId="3AF6AEBA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Chlazení svítidla je prováděno pouze pasivně.</w:t>
            </w:r>
          </w:p>
        </w:tc>
        <w:sdt>
          <w:sdtPr>
            <w:rPr>
              <w:rFonts w:asciiTheme="majorHAnsi" w:hAnsiTheme="majorHAnsi" w:cstheme="majorHAnsi"/>
            </w:rPr>
            <w:id w:val="492076175"/>
            <w:placeholder>
              <w:docPart w:val="239BC93FF48741168BF47B9DF9DCA31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3DE6648" w14:textId="367E6AE1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524052A6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24B9D" w14:textId="51E817BA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Profil svítidla zabraňuje mechanickému usazování nečistot.</w:t>
            </w:r>
          </w:p>
        </w:tc>
        <w:sdt>
          <w:sdtPr>
            <w:rPr>
              <w:rFonts w:asciiTheme="majorHAnsi" w:hAnsiTheme="majorHAnsi" w:cstheme="majorHAnsi"/>
            </w:rPr>
            <w:id w:val="-632097344"/>
            <w:placeholder>
              <w:docPart w:val="FA8267C0390C408998592415AB38482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DBAB1D" w14:textId="1A543CBA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7E60D5D7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43C4A" w14:textId="4646BABE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Samočistící profil svítidla – profil svítidla, sklony vnějších ploch a veškeré vnější prvky musí být konstruované tak, aby déšť vymýval případné nečistoty, a aby mohl odtékat.</w:t>
            </w:r>
          </w:p>
        </w:tc>
        <w:sdt>
          <w:sdtPr>
            <w:rPr>
              <w:rFonts w:asciiTheme="majorHAnsi" w:hAnsiTheme="majorHAnsi" w:cstheme="majorHAnsi"/>
            </w:rPr>
            <w:id w:val="-2140324206"/>
            <w:placeholder>
              <w:docPart w:val="C2D9598F58FE47FF8AD151E0589D38D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79BD52" w14:textId="6011E1D0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0974FE11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17C0" w14:textId="2CBE05BE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Není přípustné řešení oddělené předřadné části a svítidla.</w:t>
            </w:r>
          </w:p>
        </w:tc>
        <w:sdt>
          <w:sdtPr>
            <w:rPr>
              <w:rFonts w:asciiTheme="majorHAnsi" w:hAnsiTheme="majorHAnsi" w:cstheme="majorHAnsi"/>
            </w:rPr>
            <w:id w:val="-534273887"/>
            <w:placeholder>
              <w:docPart w:val="CF94D4C9381342E1B3056B61980F0D9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C7FE55" w14:textId="55FBA58C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022EF77D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89897" w14:textId="3CA21743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Svítidlo je možné na stožár osadit s použitím výložníku i bez výložníku.</w:t>
            </w:r>
          </w:p>
        </w:tc>
        <w:sdt>
          <w:sdtPr>
            <w:rPr>
              <w:rFonts w:asciiTheme="majorHAnsi" w:hAnsiTheme="majorHAnsi" w:cstheme="majorHAnsi"/>
            </w:rPr>
            <w:id w:val="-712660896"/>
            <w:placeholder>
              <w:docPart w:val="0ECE876624974FAE88D516724277106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8284D7" w14:textId="60F9E7B2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B65CB1" w:rsidRPr="00C16997" w14:paraId="21B24062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CA159" w14:textId="67FF8A63" w:rsidR="00B65CB1" w:rsidRPr="00C16997" w:rsidRDefault="002F1DF5" w:rsidP="001B7CE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Náklon svítidla lze měnit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6B98A" w14:textId="4645DCB6" w:rsidR="00B65CB1" w:rsidRPr="00C16997" w:rsidRDefault="00593C88" w:rsidP="001B7CE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Pr="009D1944">
              <w:rPr>
                <w:rFonts w:asciiTheme="majorHAnsi" w:hAnsiTheme="majorHAnsi" w:cstheme="majorHAnsi"/>
                <w:color w:val="000000"/>
              </w:rPr>
              <w:t>in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  <w:r w:rsidRPr="009D1944">
              <w:rPr>
                <w:rFonts w:asciiTheme="majorHAnsi" w:hAnsiTheme="majorHAnsi" w:cstheme="majorHAnsi"/>
                <w:color w:val="000000"/>
              </w:rPr>
              <w:t xml:space="preserve"> v rozsahu +-15°</w:t>
            </w:r>
          </w:p>
        </w:tc>
        <w:sdt>
          <w:sdtPr>
            <w:rPr>
              <w:rFonts w:asciiTheme="majorHAnsi" w:hAnsiTheme="majorHAnsi" w:cstheme="majorHAnsi"/>
            </w:rPr>
            <w:id w:val="251781130"/>
            <w:placeholder>
              <w:docPart w:val="FC9C79CCC7D34E8B8585B8C9B82E080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D88D52" w14:textId="29600A91" w:rsidR="00B65CB1" w:rsidRPr="00C16997" w:rsidRDefault="006D23F5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F4C71" w:rsidRPr="00C16997" w14:paraId="3791CD9B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76A54" w14:textId="5D764133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Předřadnou část svítidla lze otevřít bez použití nářadí.</w:t>
            </w:r>
          </w:p>
        </w:tc>
        <w:sdt>
          <w:sdtPr>
            <w:rPr>
              <w:rFonts w:asciiTheme="majorHAnsi" w:hAnsiTheme="majorHAnsi" w:cstheme="majorHAnsi"/>
            </w:rPr>
            <w:id w:val="471951434"/>
            <w:placeholder>
              <w:docPart w:val="BFAA8A903B7A4EAF93060207B197BD5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96E9BE" w14:textId="003B1389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562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562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18F98547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C53F8" w14:textId="296F6267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Optická část svítidla obsahující PCB plošný spoj s LED, musí být pevnou přepážkou oddělena od předřadné části.</w:t>
            </w:r>
          </w:p>
        </w:tc>
        <w:sdt>
          <w:sdtPr>
            <w:rPr>
              <w:rFonts w:asciiTheme="majorHAnsi" w:hAnsiTheme="majorHAnsi" w:cstheme="majorHAnsi"/>
            </w:rPr>
            <w:id w:val="-223212216"/>
            <w:placeholder>
              <w:docPart w:val="88ECA15C079C4CD188F34E1F7E50414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7E3D11" w14:textId="6FC8DB54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562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562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782DF522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C119D" w14:textId="69472D9B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Optická část svítidla je kryta tvrzeným sklem.</w:t>
            </w:r>
          </w:p>
        </w:tc>
        <w:sdt>
          <w:sdtPr>
            <w:rPr>
              <w:rFonts w:asciiTheme="majorHAnsi" w:hAnsiTheme="majorHAnsi" w:cstheme="majorHAnsi"/>
            </w:rPr>
            <w:id w:val="1991357717"/>
            <w:placeholder>
              <w:docPart w:val="C697849A98874CC8BBFFB763A18E97B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97C7F57" w14:textId="27F8AFD7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562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562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C3817" w:rsidRPr="00C16997" w14:paraId="71F51C80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3836B" w14:textId="4BDE1293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Krytí svítidla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5955B" w14:textId="161BC337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Pr="009D1944">
              <w:rPr>
                <w:rFonts w:asciiTheme="majorHAnsi" w:hAnsiTheme="majorHAnsi" w:cstheme="majorHAnsi"/>
                <w:color w:val="000000"/>
              </w:rPr>
              <w:t>in. IP66</w:t>
            </w:r>
          </w:p>
        </w:tc>
        <w:sdt>
          <w:sdtPr>
            <w:rPr>
              <w:rFonts w:asciiTheme="majorHAnsi" w:hAnsiTheme="majorHAnsi" w:cstheme="majorHAnsi"/>
            </w:rPr>
            <w:id w:val="-1291747205"/>
            <w:placeholder>
              <w:docPart w:val="B3EA6BF8693A4092BF63A321440A081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5AFBD11" w14:textId="6D3A8B3C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032D3E08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A557A" w14:textId="5A08A570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Mechanická odolnost svítidla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DFE6F" w14:textId="68FD573D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Pr="009D1944">
              <w:rPr>
                <w:rFonts w:asciiTheme="majorHAnsi" w:hAnsiTheme="majorHAnsi" w:cstheme="majorHAnsi"/>
                <w:color w:val="000000"/>
              </w:rPr>
              <w:t>in. IK08</w:t>
            </w:r>
          </w:p>
        </w:tc>
        <w:sdt>
          <w:sdtPr>
            <w:rPr>
              <w:rFonts w:asciiTheme="majorHAnsi" w:hAnsiTheme="majorHAnsi" w:cstheme="majorHAnsi"/>
            </w:rPr>
            <w:id w:val="1238056777"/>
            <w:placeholder>
              <w:docPart w:val="540A493A5652440F9F2B1D8FA4FFE45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FA6F5B7" w14:textId="0A271590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77F3E473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AD30" w14:textId="18BF9135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Celková hmotnost svítidla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BC7F5" w14:textId="6031C499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Gungsuh" w:hAnsiTheme="majorHAnsi" w:cstheme="majorHAnsi"/>
                <w:i/>
                <w:color w:val="000000"/>
              </w:rPr>
              <w:t xml:space="preserve">m ≤ </w:t>
            </w:r>
            <w:r w:rsidRPr="009D1944">
              <w:rPr>
                <w:rFonts w:asciiTheme="majorHAnsi" w:hAnsiTheme="majorHAnsi" w:cstheme="majorHAnsi"/>
                <w:color w:val="000000"/>
              </w:rPr>
              <w:t>5 kg</w:t>
            </w:r>
          </w:p>
        </w:tc>
        <w:sdt>
          <w:sdtPr>
            <w:rPr>
              <w:rFonts w:asciiTheme="majorHAnsi" w:hAnsiTheme="majorHAnsi" w:cstheme="majorHAnsi"/>
            </w:rPr>
            <w:id w:val="1704753777"/>
            <w:placeholder>
              <w:docPart w:val="3C3DEE9E32F844A98DAC27CFE5D5309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42BA5B" w14:textId="4AED3ACB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2215AF63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5540C" w14:textId="0E5C3A43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Nejvyšší jmenovitá teplota okolí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600C4" w14:textId="479B2DD6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i/>
              </w:rPr>
              <w:t>T</w:t>
            </w:r>
            <w:r w:rsidRPr="009D1944">
              <w:rPr>
                <w:rFonts w:asciiTheme="majorHAnsi" w:hAnsiTheme="majorHAnsi" w:cstheme="majorHAnsi"/>
                <w:i/>
                <w:vertAlign w:val="subscript"/>
              </w:rPr>
              <w:t>a</w:t>
            </w:r>
            <w:r w:rsidRPr="009D1944">
              <w:rPr>
                <w:rFonts w:asciiTheme="majorHAnsi" w:eastAsia="Gungsuh" w:hAnsiTheme="majorHAnsi" w:cstheme="majorHAnsi"/>
              </w:rPr>
              <w:t xml:space="preserve"> ≥ 50°C</w:t>
            </w:r>
          </w:p>
        </w:tc>
        <w:sdt>
          <w:sdtPr>
            <w:rPr>
              <w:rFonts w:asciiTheme="majorHAnsi" w:hAnsiTheme="majorHAnsi" w:cstheme="majorHAnsi"/>
            </w:rPr>
            <w:id w:val="2122637222"/>
            <w:placeholder>
              <w:docPart w:val="782A4C7091E34992961BB367C15CE51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E81FB8" w14:textId="2FF96F82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F4C71" w:rsidRPr="00C16997" w14:paraId="092FE413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D1265" w14:textId="31FA0316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Povrchová úprava svítidla práškové lakování v šedé barvě.</w:t>
            </w:r>
          </w:p>
        </w:tc>
        <w:sdt>
          <w:sdtPr>
            <w:rPr>
              <w:rFonts w:asciiTheme="majorHAnsi" w:hAnsiTheme="majorHAnsi" w:cstheme="majorHAnsi"/>
            </w:rPr>
            <w:id w:val="846835063"/>
            <w:placeholder>
              <w:docPart w:val="48F6407DB4FE4D769EF2AD312182241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C475FB7" w14:textId="40F07E7F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51D824AE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8DB85" w14:textId="54AB168C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Svítidlo obsahuje průchodky ve všech otvorech, kde prochází kabeláž do předřadné části svítidla.</w:t>
            </w:r>
          </w:p>
        </w:tc>
        <w:sdt>
          <w:sdtPr>
            <w:rPr>
              <w:rFonts w:asciiTheme="majorHAnsi" w:hAnsiTheme="majorHAnsi" w:cstheme="majorHAnsi"/>
            </w:rPr>
            <w:id w:val="-518621138"/>
            <w:placeholder>
              <w:docPart w:val="3B69058BBC184A85AB2B2FC49CB279C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89A4864" w14:textId="642C6802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64718EC3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9E3F6" w14:textId="7B651CC1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Propojení napájecího kabelu a PCB desky s LED čipy je provedeno přes instalační spojovací svorky.</w:t>
            </w:r>
          </w:p>
        </w:tc>
        <w:sdt>
          <w:sdtPr>
            <w:rPr>
              <w:rFonts w:asciiTheme="majorHAnsi" w:hAnsiTheme="majorHAnsi" w:cstheme="majorHAnsi"/>
            </w:rPr>
            <w:id w:val="-347642374"/>
            <w:placeholder>
              <w:docPart w:val="63F0EACF371946289FE755A830FE44F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1B46A2" w14:textId="38CA3092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08A7B05F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821B4" w14:textId="3193BFCB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 xml:space="preserve">Napájecí </w:t>
            </w:r>
            <w:r w:rsidRPr="009D1944">
              <w:rPr>
                <w:rFonts w:asciiTheme="majorHAnsi" w:hAnsiTheme="majorHAnsi" w:cstheme="majorHAnsi"/>
                <w:highlight w:val="white"/>
              </w:rPr>
              <w:t>zdroj v hliníkovém provedení musí být spojen s chladící deskou či tělem svítidla pevným spojem (není přípustné spojení pomocí lepení). Instalační plocha proudového zdroje musí být celou svojí plochou v kontaktu s chladící instalační deskou či tělem svítidla. Nesmí dojít k oddělení proudového zdroje od těla svítidla při jakékoli neodborné manipulaci se svítidlem.</w:t>
            </w:r>
          </w:p>
        </w:tc>
        <w:sdt>
          <w:sdtPr>
            <w:rPr>
              <w:rFonts w:asciiTheme="majorHAnsi" w:hAnsiTheme="majorHAnsi" w:cstheme="majorHAnsi"/>
            </w:rPr>
            <w:id w:val="48045972"/>
            <w:placeholder>
              <w:docPart w:val="E762B58E9F2142D5B25C7FC4E9CFD09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E81E7D4" w14:textId="5AB19BCC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62AB0" w:rsidRPr="00C16997" w14:paraId="744703FF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09608" w14:textId="230B943F" w:rsidR="00F62AB0" w:rsidRPr="00C16997" w:rsidRDefault="00F62AB0" w:rsidP="001B7CE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Kabely a samostatné vodiče umístěné v předřadné části svítidla musí být instalovány tak, aby nemohlo dojít při </w:t>
            </w:r>
            <w:r w:rsidRPr="009D1944">
              <w:rPr>
                <w:rFonts w:asciiTheme="majorHAnsi" w:hAnsiTheme="majorHAnsi" w:cstheme="majorHAnsi"/>
                <w:color w:val="000000"/>
              </w:rPr>
              <w:lastRenderedPageBreak/>
              <w:t>uzavírání svítidla k jejich náhodnému vniknutí pod těsnění víka předřadné části a jeho poškození.</w:t>
            </w:r>
          </w:p>
        </w:tc>
        <w:sdt>
          <w:sdtPr>
            <w:rPr>
              <w:rFonts w:asciiTheme="majorHAnsi" w:hAnsiTheme="majorHAnsi" w:cstheme="majorHAnsi"/>
            </w:rPr>
            <w:id w:val="-1871603112"/>
            <w:placeholder>
              <w:docPart w:val="9B53FCCA2D584E4C96AAB01B0DA47DA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0880EE" w14:textId="4032BAE5" w:rsidR="00F62AB0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62AB0" w:rsidRPr="00C16997" w14:paraId="2E251CD8" w14:textId="77777777" w:rsidTr="004B142B">
        <w:tc>
          <w:tcPr>
            <w:tcW w:w="9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B1E2" w14:textId="335038A0" w:rsidR="00F62AB0" w:rsidRPr="00C16997" w:rsidRDefault="00F62AB0" w:rsidP="004250DD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b/>
              </w:rPr>
              <w:t>Světelné parametry</w:t>
            </w:r>
          </w:p>
        </w:tc>
      </w:tr>
      <w:tr w:rsidR="00FC3817" w:rsidRPr="00C16997" w14:paraId="531BAB52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A9453" w14:textId="72E73F4F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Počáteční měrný výkon svítidla</w:t>
            </w:r>
            <w:r w:rsidR="00912C8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912C81" w:rsidRPr="009D1944">
              <w:rPr>
                <w:rFonts w:asciiTheme="majorHAnsi" w:hAnsiTheme="majorHAnsi" w:cstheme="majorHAnsi"/>
              </w:rPr>
              <w:t>při 2700 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8F291" w14:textId="2D210DBF" w:rsidR="00FC3817" w:rsidRPr="00C16997" w:rsidRDefault="00FC3817" w:rsidP="00333F28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>in. 1</w:t>
            </w:r>
            <w:r w:rsidR="00333F28">
              <w:rPr>
                <w:rFonts w:asciiTheme="majorHAnsi" w:hAnsiTheme="majorHAnsi" w:cstheme="majorHAnsi"/>
              </w:rPr>
              <w:t>45</w:t>
            </w:r>
            <w:r w:rsidRPr="009D1944">
              <w:rPr>
                <w:rFonts w:asciiTheme="majorHAnsi" w:hAnsiTheme="majorHAnsi" w:cstheme="majorHAnsi"/>
              </w:rPr>
              <w:t xml:space="preserve"> lm/W </w:t>
            </w:r>
          </w:p>
        </w:tc>
        <w:sdt>
          <w:sdtPr>
            <w:rPr>
              <w:rFonts w:asciiTheme="majorHAnsi" w:hAnsiTheme="majorHAnsi" w:cstheme="majorHAnsi"/>
            </w:rPr>
            <w:id w:val="160351871"/>
            <w:placeholder>
              <w:docPart w:val="561D443A9A6B4CDFA06CB6C96F9D21A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4E8A48" w14:textId="43873DC1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37DE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3204A3B3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F0D86" w14:textId="45446D76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Počáteční měrný výkon svítidla s použitím BACKLIGHT CONTROL</w:t>
            </w:r>
            <w:r w:rsidR="00EB5A8D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EB5A8D" w:rsidRPr="009D1944">
              <w:rPr>
                <w:rFonts w:asciiTheme="majorHAnsi" w:hAnsiTheme="majorHAnsi" w:cstheme="majorHAnsi"/>
              </w:rPr>
              <w:t>při 2700 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67B63" w14:textId="5CA775BD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 xml:space="preserve">in. 135 lm/W </w:t>
            </w:r>
          </w:p>
        </w:tc>
        <w:sdt>
          <w:sdtPr>
            <w:rPr>
              <w:rFonts w:asciiTheme="majorHAnsi" w:hAnsiTheme="majorHAnsi" w:cstheme="majorHAnsi"/>
            </w:rPr>
            <w:id w:val="-948779311"/>
            <w:placeholder>
              <w:docPart w:val="BBAD6DCC5C4F4253811390605D000CC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085729" w14:textId="5394EAA2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37DE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662B3335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618FF" w14:textId="0FDC11F9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Životnost světelných LED zdrojů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9EE64" w14:textId="35CA83A3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>in. L70</w:t>
            </w:r>
            <w:r w:rsidR="00EB5A8D">
              <w:rPr>
                <w:rFonts w:asciiTheme="majorHAnsi" w:hAnsiTheme="majorHAnsi" w:cstheme="majorHAnsi"/>
              </w:rPr>
              <w:t xml:space="preserve"> </w:t>
            </w:r>
            <w:r w:rsidRPr="009D1944">
              <w:rPr>
                <w:rFonts w:asciiTheme="majorHAnsi" w:hAnsiTheme="majorHAnsi" w:cstheme="majorHAnsi"/>
              </w:rPr>
              <w:t>100 000 h</w:t>
            </w:r>
          </w:p>
        </w:tc>
        <w:sdt>
          <w:sdtPr>
            <w:rPr>
              <w:rFonts w:asciiTheme="majorHAnsi" w:hAnsiTheme="majorHAnsi" w:cstheme="majorHAnsi"/>
            </w:rPr>
            <w:id w:val="341599340"/>
            <w:placeholder>
              <w:docPart w:val="69AE269FBC9247B5BD77DEAC1AD7D6E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3B40A0" w14:textId="70DD09BB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37DE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F4C71" w:rsidRPr="00C16997" w14:paraId="55AAB69A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BD0A8" w14:textId="67DF6328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LED čipy typu SMD.</w:t>
            </w:r>
          </w:p>
        </w:tc>
        <w:sdt>
          <w:sdtPr>
            <w:rPr>
              <w:rFonts w:asciiTheme="majorHAnsi" w:hAnsiTheme="majorHAnsi" w:cstheme="majorHAnsi"/>
            </w:rPr>
            <w:id w:val="-1989699559"/>
            <w:placeholder>
              <w:docPart w:val="193B1DC8FFBA4EAAA3FD488373DAF05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60ABC6" w14:textId="6D10B839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3021AA28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F5F31" w14:textId="3528CF12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Světelný tok směrován čočkou, ne reflektorem.</w:t>
            </w:r>
          </w:p>
        </w:tc>
        <w:sdt>
          <w:sdtPr>
            <w:rPr>
              <w:rFonts w:asciiTheme="majorHAnsi" w:hAnsiTheme="majorHAnsi" w:cstheme="majorHAnsi"/>
            </w:rPr>
            <w:id w:val="1123893353"/>
            <w:placeholder>
              <w:docPart w:val="C419F8151E984B958A450B94A92909E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03B41E" w14:textId="242BD950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224376FB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7AB2E" w14:textId="59CC0644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Různé optické charakteristiky pro typy komunikací.</w:t>
            </w:r>
          </w:p>
        </w:tc>
        <w:sdt>
          <w:sdtPr>
            <w:rPr>
              <w:rFonts w:asciiTheme="majorHAnsi" w:hAnsiTheme="majorHAnsi" w:cstheme="majorHAnsi"/>
            </w:rPr>
            <w:id w:val="864637946"/>
            <w:placeholder>
              <w:docPart w:val="3F95408F04A34028BBD97E4D51CBB45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8EE066" w14:textId="780A447C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C3817" w:rsidRPr="00C16997" w14:paraId="7FA50E49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68AFB" w14:textId="420155A6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Náhradní t</w:t>
            </w:r>
            <w:r w:rsidRPr="009D1944">
              <w:rPr>
                <w:rFonts w:asciiTheme="majorHAnsi" w:hAnsiTheme="majorHAnsi" w:cstheme="majorHAnsi"/>
                <w:color w:val="000000"/>
              </w:rPr>
              <w:t xml:space="preserve">eplota chromatičnosti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EC0E2" w14:textId="223A151E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i/>
              </w:rPr>
              <w:t>T</w:t>
            </w:r>
            <w:r w:rsidRPr="009D1944">
              <w:rPr>
                <w:rFonts w:asciiTheme="majorHAnsi" w:hAnsiTheme="majorHAnsi" w:cstheme="majorHAnsi"/>
                <w:vertAlign w:val="subscript"/>
              </w:rPr>
              <w:t>chrom</w:t>
            </w:r>
            <w:r w:rsidRPr="009D1944">
              <w:rPr>
                <w:rFonts w:asciiTheme="majorHAnsi" w:eastAsia="Gungsuh" w:hAnsiTheme="majorHAnsi" w:cstheme="majorHAnsi"/>
              </w:rPr>
              <w:t xml:space="preserve"> ≤ 2700 K</w:t>
            </w:r>
          </w:p>
        </w:tc>
        <w:sdt>
          <w:sdtPr>
            <w:rPr>
              <w:rFonts w:asciiTheme="majorHAnsi" w:hAnsiTheme="majorHAnsi" w:cstheme="majorHAnsi"/>
            </w:rPr>
            <w:id w:val="-1951384697"/>
            <w:placeholder>
              <w:docPart w:val="2AF0BF75C127460FA3070C216CC6359A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9DA881F" w14:textId="66495FA1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13698F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14D5899A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1B8AD" w14:textId="3DB901AE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Index podání barev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66A3D" w14:textId="6D5453D7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Gungsuh" w:hAnsiTheme="majorHAnsi" w:cstheme="majorHAnsi"/>
              </w:rPr>
              <w:t>Ra ≥ 70</w:t>
            </w:r>
          </w:p>
        </w:tc>
        <w:sdt>
          <w:sdtPr>
            <w:rPr>
              <w:rFonts w:asciiTheme="majorHAnsi" w:hAnsiTheme="majorHAnsi" w:cstheme="majorHAnsi"/>
            </w:rPr>
            <w:id w:val="604462215"/>
            <w:placeholder>
              <w:docPart w:val="E254D981D3F44EB58AA09565A49967E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867223" w14:textId="762598FF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13698F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F4C71" w:rsidRPr="00C16997" w14:paraId="0E17D43C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C6B69" w14:textId="3E9CD758" w:rsidR="003F4C71" w:rsidRPr="00C16997" w:rsidRDefault="003F4C71" w:rsidP="001B7CE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BACKLIGHT CONTROL</w:t>
            </w:r>
          </w:p>
        </w:tc>
        <w:sdt>
          <w:sdtPr>
            <w:rPr>
              <w:rFonts w:asciiTheme="majorHAnsi" w:hAnsiTheme="majorHAnsi" w:cstheme="majorHAnsi"/>
            </w:rPr>
            <w:id w:val="1958609552"/>
            <w:placeholder>
              <w:docPart w:val="A25A9567977B4E64ABB7AE8EF8F7E55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B18A6A" w14:textId="44C840E5" w:rsidR="003F4C71" w:rsidRPr="00C16997" w:rsidRDefault="008F10AE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4250DD" w:rsidRPr="00C16997" w14:paraId="29516B2F" w14:textId="77777777" w:rsidTr="004B142B">
        <w:tc>
          <w:tcPr>
            <w:tcW w:w="9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03D8" w14:textId="5F9A0389" w:rsidR="004250DD" w:rsidRPr="00C16997" w:rsidRDefault="004250DD" w:rsidP="004250DD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b/>
              </w:rPr>
              <w:t>Elektrické parametry</w:t>
            </w:r>
          </w:p>
        </w:tc>
      </w:tr>
      <w:tr w:rsidR="003F4C71" w:rsidRPr="00C16997" w14:paraId="365C575B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B9E55" w14:textId="799CAA9F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Svítidlo vybaveno přípravou pro instalaci trubičkové pojistky v případě montáže na nadzemní vedení s možností provozu bez ní v ostatních případech.</w:t>
            </w:r>
          </w:p>
        </w:tc>
        <w:sdt>
          <w:sdtPr>
            <w:rPr>
              <w:rFonts w:asciiTheme="majorHAnsi" w:hAnsiTheme="majorHAnsi" w:cstheme="majorHAnsi"/>
            </w:rPr>
            <w:id w:val="-1079837186"/>
            <w:placeholder>
              <w:docPart w:val="542952E20B08478494B9C88606CDFC2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66306B" w14:textId="75A5C0EC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2AD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2AD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7BD501A4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A63B1" w14:textId="634A9016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Odpojení napájení při otevření servisní části svítidla.</w:t>
            </w:r>
          </w:p>
        </w:tc>
        <w:sdt>
          <w:sdtPr>
            <w:rPr>
              <w:rFonts w:asciiTheme="majorHAnsi" w:hAnsiTheme="majorHAnsi" w:cstheme="majorHAnsi"/>
            </w:rPr>
            <w:id w:val="-1706545688"/>
            <w:placeholder>
              <w:docPart w:val="CC162F8CF9974BCBB580313018892D4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D9F8598" w14:textId="348F8650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2AD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2AD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722381CE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649C5" w14:textId="0A4A81BD" w:rsidR="003F4C71" w:rsidRPr="00C16997" w:rsidRDefault="003F4C71" w:rsidP="003F4C7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Požadavky na ochranu předřadné části: přepěťová ochrana, proudová ochrana, zkratová ochranu s automatickou obnovou činnosti a tepelná ochrana.</w:t>
            </w:r>
          </w:p>
        </w:tc>
        <w:sdt>
          <w:sdtPr>
            <w:rPr>
              <w:rFonts w:asciiTheme="majorHAnsi" w:hAnsiTheme="majorHAnsi" w:cstheme="majorHAnsi"/>
            </w:rPr>
            <w:id w:val="-1573964894"/>
            <w:placeholder>
              <w:docPart w:val="3B9A1B5FBFE8498B96539C050335FEA2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58BBA6" w14:textId="07F6DD7D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2AD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2AD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FC3817" w:rsidRPr="00C16997" w14:paraId="10D01AB9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C0613" w14:textId="26F565CD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Předřadník v hliníkovém provedení s krytím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1D295" w14:textId="0BF926B7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>in. IP67</w:t>
            </w:r>
          </w:p>
        </w:tc>
        <w:sdt>
          <w:sdtPr>
            <w:rPr>
              <w:rFonts w:asciiTheme="majorHAnsi" w:hAnsiTheme="majorHAnsi" w:cstheme="majorHAnsi"/>
            </w:rPr>
            <w:id w:val="1702200005"/>
            <w:placeholder>
              <w:docPart w:val="DBBC13F7090040D5BC24F3C2D86B382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4086323" w14:textId="423F04CF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7B602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FC3817" w:rsidRPr="00C16997" w14:paraId="24F0CB8B" w14:textId="77777777" w:rsidTr="004B142B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07D9B" w14:textId="704EFC91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 xml:space="preserve">Účiník napájecího zdroje </w:t>
            </w:r>
            <w:r w:rsidRPr="009D1944">
              <w:rPr>
                <w:rFonts w:asciiTheme="majorHAnsi" w:hAnsiTheme="majorHAnsi" w:cstheme="majorHAnsi"/>
                <w:i/>
              </w:rPr>
              <w:t>cosφ</w:t>
            </w:r>
            <w:r w:rsidRPr="009D19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F9486" w14:textId="2707B872" w:rsidR="00FC3817" w:rsidRPr="00C16997" w:rsidRDefault="00FC3817" w:rsidP="00FC381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i/>
              </w:rPr>
              <w:t>cosφ</w:t>
            </w:r>
            <w:r w:rsidRPr="009D1944">
              <w:rPr>
                <w:rFonts w:asciiTheme="majorHAnsi" w:hAnsiTheme="majorHAnsi" w:cstheme="majorHAnsi"/>
              </w:rPr>
              <w:t xml:space="preserve"> &gt; 0,95</w:t>
            </w:r>
          </w:p>
        </w:tc>
        <w:sdt>
          <w:sdtPr>
            <w:rPr>
              <w:rFonts w:asciiTheme="majorHAnsi" w:hAnsiTheme="majorHAnsi" w:cstheme="majorHAnsi"/>
            </w:rPr>
            <w:id w:val="-755740916"/>
            <w:placeholder>
              <w:docPart w:val="66E0B833AC564CA88A462A2AC6DB103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A1C434" w14:textId="70975115" w:rsidR="00FC3817" w:rsidRPr="00C16997" w:rsidRDefault="00FC3817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7B602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F4C71" w:rsidRPr="00C16997" w14:paraId="6A4CC75A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B947A" w14:textId="77777777" w:rsidR="003F4C71" w:rsidRDefault="003F4C71" w:rsidP="00EB5A8D">
            <w:pPr>
              <w:spacing w:after="0"/>
              <w:jc w:val="both"/>
              <w:rPr>
                <w:rFonts w:asciiTheme="majorHAnsi" w:hAnsiTheme="majorHAnsi" w:cstheme="majorHAnsi"/>
                <w:color w:val="00000A"/>
              </w:rPr>
            </w:pPr>
            <w:r w:rsidRPr="009D1944">
              <w:rPr>
                <w:rFonts w:asciiTheme="majorHAnsi" w:hAnsiTheme="majorHAnsi" w:cstheme="majorHAnsi"/>
                <w:color w:val="00000A"/>
              </w:rPr>
              <w:t>Svítidla musí být vybavena stmívacím profilem:</w:t>
            </w:r>
          </w:p>
          <w:p w14:paraId="7FBBFBF6" w14:textId="77777777" w:rsidR="003F4C71" w:rsidRPr="009D1944" w:rsidRDefault="003F4C71" w:rsidP="008F10AE">
            <w:pPr>
              <w:spacing w:after="0"/>
              <w:jc w:val="both"/>
              <w:rPr>
                <w:rFonts w:asciiTheme="majorHAnsi" w:eastAsia="Calibri" w:hAnsiTheme="majorHAnsi" w:cstheme="majorHAnsi"/>
              </w:rPr>
            </w:pPr>
            <w:r w:rsidRPr="009D1944">
              <w:rPr>
                <w:rFonts w:asciiTheme="majorHAnsi" w:eastAsia="Calibri" w:hAnsiTheme="majorHAnsi" w:cstheme="majorHAnsi"/>
                <w:color w:val="00000A"/>
              </w:rPr>
              <w:t>Do 22:00 – 100 % výkonu</w:t>
            </w:r>
          </w:p>
          <w:p w14:paraId="69BDFEEE" w14:textId="77777777" w:rsidR="003F4C71" w:rsidRPr="009D1944" w:rsidRDefault="003F4C71" w:rsidP="008F10AE">
            <w:pPr>
              <w:spacing w:after="0"/>
              <w:jc w:val="both"/>
              <w:rPr>
                <w:rFonts w:asciiTheme="majorHAnsi" w:eastAsia="Calibri" w:hAnsiTheme="majorHAnsi" w:cstheme="majorHAnsi"/>
              </w:rPr>
            </w:pPr>
            <w:r w:rsidRPr="009D1944">
              <w:rPr>
                <w:rFonts w:asciiTheme="majorHAnsi" w:eastAsia="Calibri" w:hAnsiTheme="majorHAnsi" w:cstheme="majorHAnsi"/>
                <w:color w:val="00000A"/>
              </w:rPr>
              <w:t>Od 22:00 do 6:00 – 50 % výkonu</w:t>
            </w:r>
          </w:p>
          <w:p w14:paraId="7349EE97" w14:textId="2B10EF71" w:rsidR="003F4C71" w:rsidRPr="00C16997" w:rsidRDefault="003F4C71" w:rsidP="008F10AE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Calibri" w:hAnsiTheme="majorHAnsi" w:cstheme="majorHAnsi"/>
                <w:color w:val="00000A"/>
              </w:rPr>
              <w:t>Od 6:00 – 100 % výkonu</w:t>
            </w:r>
          </w:p>
        </w:tc>
        <w:sdt>
          <w:sdtPr>
            <w:rPr>
              <w:rFonts w:asciiTheme="majorHAnsi" w:hAnsiTheme="majorHAnsi" w:cstheme="majorHAnsi"/>
            </w:rPr>
            <w:id w:val="-1170865776"/>
            <w:placeholder>
              <w:docPart w:val="2E554E55FF91432787422E3F38E7C52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530752" w14:textId="2694E085" w:rsidR="003F4C71" w:rsidRPr="00C16997" w:rsidRDefault="003F4C71" w:rsidP="008F10AE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F4C71" w:rsidRPr="00C16997" w14:paraId="047A927D" w14:textId="77777777" w:rsidTr="004B142B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BD280" w14:textId="45A94AB0" w:rsidR="003F4C71" w:rsidRPr="00C16997" w:rsidRDefault="003F4C71" w:rsidP="00197AF1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Calibri" w:hAnsiTheme="majorHAnsi" w:cstheme="majorHAnsi"/>
              </w:rPr>
              <w:t xml:space="preserve">Svítidlo musí být vybavené předřadníkem s funkcí CLO </w:t>
            </w:r>
            <w:r w:rsidR="00333F28">
              <w:rPr>
                <w:rFonts w:asciiTheme="majorHAnsi" w:eastAsia="Calibri" w:hAnsiTheme="majorHAnsi" w:cstheme="majorHAnsi"/>
              </w:rPr>
              <w:t>a tato funkce aktivována</w:t>
            </w:r>
            <w:r w:rsidRPr="009D1944">
              <w:rPr>
                <w:rFonts w:asciiTheme="majorHAnsi" w:eastAsia="Calibri" w:hAnsiTheme="majorHAnsi" w:cstheme="majorHAnsi"/>
              </w:rPr>
              <w:t>(constant lumen output)</w:t>
            </w:r>
          </w:p>
        </w:tc>
        <w:sdt>
          <w:sdtPr>
            <w:rPr>
              <w:rFonts w:asciiTheme="majorHAnsi" w:hAnsiTheme="majorHAnsi" w:cstheme="majorHAnsi"/>
            </w:rPr>
            <w:id w:val="28388382"/>
            <w:placeholder>
              <w:docPart w:val="40307B2E534B41F49A9F206E68B01AF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047259B" w14:textId="694ADC52" w:rsidR="003F4C71" w:rsidRPr="00C16997" w:rsidRDefault="00FC3817" w:rsidP="00197AF1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48B6968B" w14:textId="77777777" w:rsidR="00B067DF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0B2B2B4D" w14:textId="77777777" w:rsidR="00333F28" w:rsidRDefault="00333F28" w:rsidP="008309D1">
      <w:pPr>
        <w:spacing w:line="276" w:lineRule="auto"/>
        <w:rPr>
          <w:rFonts w:asciiTheme="majorHAnsi" w:hAnsiTheme="majorHAnsi" w:cstheme="majorHAnsi"/>
        </w:rPr>
      </w:pPr>
    </w:p>
    <w:p w14:paraId="1228E511" w14:textId="77777777" w:rsidR="00333F28" w:rsidRDefault="00333F28" w:rsidP="008309D1">
      <w:pPr>
        <w:spacing w:line="276" w:lineRule="auto"/>
        <w:rPr>
          <w:rFonts w:asciiTheme="majorHAnsi" w:hAnsiTheme="majorHAnsi" w:cstheme="majorHAnsi"/>
        </w:rPr>
      </w:pPr>
    </w:p>
    <w:p w14:paraId="45E88A94" w14:textId="77777777" w:rsidR="00333F28" w:rsidRDefault="00333F28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W w:w="9251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21"/>
        <w:gridCol w:w="2126"/>
        <w:gridCol w:w="4082"/>
        <w:gridCol w:w="22"/>
      </w:tblGrid>
      <w:tr w:rsidR="00333F28" w:rsidRPr="00C16997" w14:paraId="4DD15AF3" w14:textId="77777777" w:rsidTr="00CE3AB7">
        <w:trPr>
          <w:gridAfter w:val="1"/>
          <w:wAfter w:w="22" w:type="dxa"/>
          <w:tblHeader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3FC2824" w14:textId="77777777" w:rsidR="00333F28" w:rsidRDefault="00333F28" w:rsidP="00CE3AB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lastRenderedPageBreak/>
              <w:t>Zadavatelem požadované min. technické parametry:</w:t>
            </w:r>
          </w:p>
          <w:p w14:paraId="5B9CCC03" w14:textId="2F44692A" w:rsidR="00333F28" w:rsidRPr="00C16997" w:rsidRDefault="00333F28" w:rsidP="00CE3AB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PŘECHODOVÉ  SVÍTIDLO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4B6E40" w14:textId="77777777" w:rsidR="00333F28" w:rsidRPr="00C16997" w:rsidRDefault="00333F28" w:rsidP="00CE3AB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C16997">
              <w:rPr>
                <w:rFonts w:asciiTheme="majorHAnsi" w:hAnsiTheme="majorHAnsi" w:cstheme="majorHAnsi"/>
                <w:b/>
              </w:rPr>
              <w:t>Účastníkem nabídnuté technické parametry nebo ANO/NE</w:t>
            </w:r>
            <w:r>
              <w:rPr>
                <w:rFonts w:asciiTheme="majorHAnsi" w:hAnsiTheme="majorHAnsi" w:cstheme="majorHAnsi"/>
                <w:b/>
              </w:rPr>
              <w:t xml:space="preserve"> – dle níže uvedeného</w:t>
            </w:r>
            <w:r w:rsidRPr="00C16997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333F28" w:rsidRPr="00C16997" w14:paraId="69787646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B03FA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Svítidlo má celohliníkové tělo – tlakově litý hliník.</w:t>
            </w:r>
          </w:p>
        </w:tc>
        <w:sdt>
          <w:sdtPr>
            <w:rPr>
              <w:rFonts w:asciiTheme="majorHAnsi" w:hAnsiTheme="majorHAnsi" w:cstheme="majorHAnsi"/>
            </w:rPr>
            <w:id w:val="1170219499"/>
            <w:placeholder>
              <w:docPart w:val="1F0E38A91A6D46AEAEDEAD01877C43F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CF476A6" w14:textId="77777777" w:rsidR="00333F28" w:rsidRPr="00C16997" w:rsidRDefault="00333F28" w:rsidP="00CE3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6C2680AC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E4F91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</w:rPr>
            </w:pPr>
            <w:r w:rsidRPr="009D1944">
              <w:rPr>
                <w:rFonts w:asciiTheme="majorHAnsi" w:hAnsiTheme="majorHAnsi" w:cstheme="majorHAnsi"/>
              </w:rPr>
              <w:t xml:space="preserve">Svítidlo musí být originálně zamýšleno pouze se světelnými zdroji LED. Nesmí se jednat o tzv. retrofit, </w:t>
            </w:r>
            <w:r>
              <w:rPr>
                <w:rFonts w:asciiTheme="majorHAnsi" w:hAnsiTheme="majorHAnsi" w:cstheme="majorHAnsi"/>
              </w:rPr>
              <w:t>tzn.</w:t>
            </w:r>
            <w:r w:rsidRPr="009D1944">
              <w:rPr>
                <w:rFonts w:asciiTheme="majorHAnsi" w:hAnsiTheme="majorHAnsi" w:cstheme="majorHAnsi"/>
              </w:rPr>
              <w:t xml:space="preserve"> svítidlo, které lze osadit jak konvenčními zdroji, tak zdroji LED. </w:t>
            </w:r>
          </w:p>
        </w:tc>
        <w:sdt>
          <w:sdtPr>
            <w:rPr>
              <w:rFonts w:asciiTheme="majorHAnsi" w:hAnsiTheme="majorHAnsi" w:cstheme="majorHAnsi"/>
            </w:rPr>
            <w:id w:val="-1847547247"/>
            <w:placeholder>
              <w:docPart w:val="06F6A33955E84323A365617F6FF10AE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61F5C59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2AD08DEB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251F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Chlazení svítidla je prováděno pouze pasivně.</w:t>
            </w:r>
          </w:p>
        </w:tc>
        <w:sdt>
          <w:sdtPr>
            <w:rPr>
              <w:rFonts w:asciiTheme="majorHAnsi" w:hAnsiTheme="majorHAnsi" w:cstheme="majorHAnsi"/>
            </w:rPr>
            <w:id w:val="-537896455"/>
            <w:placeholder>
              <w:docPart w:val="1D2F6FA6A3904D23B631881B7861749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B53D9A0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61396739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12C17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Profil svítidla zabraňuje mechanickému usazování nečistot.</w:t>
            </w:r>
          </w:p>
        </w:tc>
        <w:sdt>
          <w:sdtPr>
            <w:rPr>
              <w:rFonts w:asciiTheme="majorHAnsi" w:hAnsiTheme="majorHAnsi" w:cstheme="majorHAnsi"/>
            </w:rPr>
            <w:id w:val="108405825"/>
            <w:placeholder>
              <w:docPart w:val="8F4C6CB0DB344A6FA04342BCF4FF66D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2653F47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6F8C40AE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9ED24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Samočistící profil svítidla – profil svítidla, sklony vnějších ploch a veškeré vnější prvky musí být konstruované tak, aby déšť vymýval případné nečistoty, a aby mohl odtékat.</w:t>
            </w:r>
          </w:p>
        </w:tc>
        <w:sdt>
          <w:sdtPr>
            <w:rPr>
              <w:rFonts w:asciiTheme="majorHAnsi" w:hAnsiTheme="majorHAnsi" w:cstheme="majorHAnsi"/>
            </w:rPr>
            <w:id w:val="670991445"/>
            <w:placeholder>
              <w:docPart w:val="10AC8D2FBE874731862B13DEFF1D5F9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34B6C73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678975EF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A494C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Není přípustné řešení oddělené předřadné části a svítidla.</w:t>
            </w:r>
          </w:p>
        </w:tc>
        <w:sdt>
          <w:sdtPr>
            <w:rPr>
              <w:rFonts w:asciiTheme="majorHAnsi" w:hAnsiTheme="majorHAnsi" w:cstheme="majorHAnsi"/>
            </w:rPr>
            <w:id w:val="322404527"/>
            <w:placeholder>
              <w:docPart w:val="50B557B3DC4F466F87BCC6C6F6B6188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FACCA4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3CE80DF9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E412C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Svítidlo je možné na stožár osadit s použitím výložníku i bez výložníku.</w:t>
            </w:r>
          </w:p>
        </w:tc>
        <w:sdt>
          <w:sdtPr>
            <w:rPr>
              <w:rFonts w:asciiTheme="majorHAnsi" w:hAnsiTheme="majorHAnsi" w:cstheme="majorHAnsi"/>
            </w:rPr>
            <w:id w:val="120660476"/>
            <w:placeholder>
              <w:docPart w:val="6FDFC874290C4147891CD889323EDDD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96E550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205FC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205FC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6634D82D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CD01E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Náklon svítidla lze měnit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8CD64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Pr="009D1944">
              <w:rPr>
                <w:rFonts w:asciiTheme="majorHAnsi" w:hAnsiTheme="majorHAnsi" w:cstheme="majorHAnsi"/>
                <w:color w:val="000000"/>
              </w:rPr>
              <w:t>in</w:t>
            </w:r>
            <w:r>
              <w:rPr>
                <w:rFonts w:asciiTheme="majorHAnsi" w:hAnsiTheme="majorHAnsi" w:cstheme="majorHAnsi"/>
                <w:color w:val="000000"/>
              </w:rPr>
              <w:t>.</w:t>
            </w:r>
            <w:r w:rsidRPr="009D1944">
              <w:rPr>
                <w:rFonts w:asciiTheme="majorHAnsi" w:hAnsiTheme="majorHAnsi" w:cstheme="majorHAnsi"/>
                <w:color w:val="000000"/>
              </w:rPr>
              <w:t xml:space="preserve"> v rozsahu +-15°</w:t>
            </w:r>
          </w:p>
        </w:tc>
        <w:sdt>
          <w:sdtPr>
            <w:rPr>
              <w:rFonts w:asciiTheme="majorHAnsi" w:hAnsiTheme="majorHAnsi" w:cstheme="majorHAnsi"/>
            </w:rPr>
            <w:id w:val="535157458"/>
            <w:placeholder>
              <w:docPart w:val="37917367C9BE4FA09711A5C348F7672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F6C3B8A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25DED321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61549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Předřadnou část svítidla lze otevřít bez použití nářadí.</w:t>
            </w:r>
          </w:p>
        </w:tc>
        <w:sdt>
          <w:sdtPr>
            <w:rPr>
              <w:rFonts w:asciiTheme="majorHAnsi" w:hAnsiTheme="majorHAnsi" w:cstheme="majorHAnsi"/>
            </w:rPr>
            <w:id w:val="79498308"/>
            <w:placeholder>
              <w:docPart w:val="CF99819515D14D7FAB80B83AB30E7D7C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57B4A51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562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562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427CCD24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7874E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Optická část svítidla obsahující PCB plošný spoj s LED, musí být pevnou přepážkou oddělena od předřadné části.</w:t>
            </w:r>
          </w:p>
        </w:tc>
        <w:sdt>
          <w:sdtPr>
            <w:rPr>
              <w:rFonts w:asciiTheme="majorHAnsi" w:hAnsiTheme="majorHAnsi" w:cstheme="majorHAnsi"/>
            </w:rPr>
            <w:id w:val="-797452855"/>
            <w:placeholder>
              <w:docPart w:val="37FA8362FE0A4889B8ADCEBED0C0EC0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6EAA01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562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562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7CB76437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6C3AE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Optická část svítidla je kryta tvrzeným sklem.</w:t>
            </w:r>
          </w:p>
        </w:tc>
        <w:sdt>
          <w:sdtPr>
            <w:rPr>
              <w:rFonts w:asciiTheme="majorHAnsi" w:hAnsiTheme="majorHAnsi" w:cstheme="majorHAnsi"/>
            </w:rPr>
            <w:id w:val="-567038997"/>
            <w:placeholder>
              <w:docPart w:val="CF4DCCDF9D46454F9C38AA99011638E1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21DCFBC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562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562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7FE9D0BD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C9B2D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Krytí svítidla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9D74E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Pr="009D1944">
              <w:rPr>
                <w:rFonts w:asciiTheme="majorHAnsi" w:hAnsiTheme="majorHAnsi" w:cstheme="majorHAnsi"/>
                <w:color w:val="000000"/>
              </w:rPr>
              <w:t>in. IP66</w:t>
            </w:r>
          </w:p>
        </w:tc>
        <w:sdt>
          <w:sdtPr>
            <w:rPr>
              <w:rFonts w:asciiTheme="majorHAnsi" w:hAnsiTheme="majorHAnsi" w:cstheme="majorHAnsi"/>
            </w:rPr>
            <w:id w:val="-1091304110"/>
            <w:placeholder>
              <w:docPart w:val="F3653AD91C6D45B4B1B55CC40DA5BE6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B358986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4B153548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9D4A0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Mechanická odolnost svítidla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EE29A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color w:val="000000"/>
              </w:rPr>
              <w:t>m</w:t>
            </w:r>
            <w:r w:rsidRPr="009D1944">
              <w:rPr>
                <w:rFonts w:asciiTheme="majorHAnsi" w:hAnsiTheme="majorHAnsi" w:cstheme="majorHAnsi"/>
                <w:color w:val="000000"/>
              </w:rPr>
              <w:t>in. IK08</w:t>
            </w:r>
          </w:p>
        </w:tc>
        <w:sdt>
          <w:sdtPr>
            <w:rPr>
              <w:rFonts w:asciiTheme="majorHAnsi" w:hAnsiTheme="majorHAnsi" w:cstheme="majorHAnsi"/>
            </w:rPr>
            <w:id w:val="1770739683"/>
            <w:placeholder>
              <w:docPart w:val="1546ADBA024741A193ECBAE2CF1A1D8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281E0B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7764654C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9E839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Celková hmotnost svítidla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E76C0" w14:textId="3E2E8DB6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Gungsuh" w:hAnsiTheme="majorHAnsi" w:cstheme="majorHAnsi"/>
                <w:i/>
                <w:color w:val="000000"/>
              </w:rPr>
              <w:t xml:space="preserve">m ≤ </w:t>
            </w:r>
            <w:r>
              <w:rPr>
                <w:rFonts w:asciiTheme="majorHAnsi" w:hAnsiTheme="majorHAnsi" w:cstheme="majorHAnsi"/>
                <w:color w:val="000000"/>
              </w:rPr>
              <w:t>7</w:t>
            </w:r>
            <w:r w:rsidRPr="009D1944">
              <w:rPr>
                <w:rFonts w:asciiTheme="majorHAnsi" w:hAnsiTheme="majorHAnsi" w:cstheme="majorHAnsi"/>
                <w:color w:val="000000"/>
              </w:rPr>
              <w:t xml:space="preserve"> kg</w:t>
            </w:r>
          </w:p>
        </w:tc>
        <w:sdt>
          <w:sdtPr>
            <w:rPr>
              <w:rFonts w:asciiTheme="majorHAnsi" w:hAnsiTheme="majorHAnsi" w:cstheme="majorHAnsi"/>
            </w:rPr>
            <w:id w:val="32468293"/>
            <w:placeholder>
              <w:docPart w:val="FF02E58F3E474140877A249981342D4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5E6564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373986CD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F08BF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Nejvyšší jmenovitá teplota okolí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F7635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i/>
              </w:rPr>
              <w:t>T</w:t>
            </w:r>
            <w:r w:rsidRPr="009D1944">
              <w:rPr>
                <w:rFonts w:asciiTheme="majorHAnsi" w:hAnsiTheme="majorHAnsi" w:cstheme="majorHAnsi"/>
                <w:i/>
                <w:vertAlign w:val="subscript"/>
              </w:rPr>
              <w:t>a</w:t>
            </w:r>
            <w:r w:rsidRPr="009D1944">
              <w:rPr>
                <w:rFonts w:asciiTheme="majorHAnsi" w:eastAsia="Gungsuh" w:hAnsiTheme="majorHAnsi" w:cstheme="majorHAnsi"/>
              </w:rPr>
              <w:t xml:space="preserve"> ≥ 50°C</w:t>
            </w:r>
          </w:p>
        </w:tc>
        <w:sdt>
          <w:sdtPr>
            <w:rPr>
              <w:rFonts w:asciiTheme="majorHAnsi" w:hAnsiTheme="majorHAnsi" w:cstheme="majorHAnsi"/>
            </w:rPr>
            <w:id w:val="1412899136"/>
            <w:placeholder>
              <w:docPart w:val="93BB0B585BB64639AEB9752E5F0148F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E769B88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E769F4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2C84BD81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52A82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Povrchová úprava svítidla práškové lakování v šedé barvě.</w:t>
            </w:r>
          </w:p>
        </w:tc>
        <w:sdt>
          <w:sdtPr>
            <w:rPr>
              <w:rFonts w:asciiTheme="majorHAnsi" w:hAnsiTheme="majorHAnsi" w:cstheme="majorHAnsi"/>
            </w:rPr>
            <w:id w:val="-784037503"/>
            <w:placeholder>
              <w:docPart w:val="760E087489484EE1B2A72E28ACBFA639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6C945E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39C5314B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6D228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Svítidlo obsahuje průchodky ve všech otvorech, kde prochází kabeláž do předřadné části svítidla.</w:t>
            </w:r>
          </w:p>
        </w:tc>
        <w:sdt>
          <w:sdtPr>
            <w:rPr>
              <w:rFonts w:asciiTheme="majorHAnsi" w:hAnsiTheme="majorHAnsi" w:cstheme="majorHAnsi"/>
            </w:rPr>
            <w:id w:val="1855148995"/>
            <w:placeholder>
              <w:docPart w:val="C408E9892A1F4356B2A50774FB4F0C2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992FA2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04C27F93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0E31C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Propojení napájecího kabelu a PCB desky s LED čipy je provedeno přes instalační spojovací svorky.</w:t>
            </w:r>
          </w:p>
        </w:tc>
        <w:sdt>
          <w:sdtPr>
            <w:rPr>
              <w:rFonts w:asciiTheme="majorHAnsi" w:hAnsiTheme="majorHAnsi" w:cstheme="majorHAnsi"/>
            </w:rPr>
            <w:id w:val="-1537963714"/>
            <w:placeholder>
              <w:docPart w:val="FDA1AF6282ED4E11B840751967E31D8F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6159359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0E71DF97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4CD65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 xml:space="preserve">Napájecí </w:t>
            </w:r>
            <w:r w:rsidRPr="009D1944">
              <w:rPr>
                <w:rFonts w:asciiTheme="majorHAnsi" w:hAnsiTheme="majorHAnsi" w:cstheme="majorHAnsi"/>
                <w:highlight w:val="white"/>
              </w:rPr>
              <w:t>zdroj v hliníkovém provedení musí být spojen s chladící deskou či tělem svítidla pevným spojem (není přípustné spojení pomocí lepení). Instalační plocha proudového zdroje musí být celou svojí plochou v kontaktu s chladící instalační deskou či tělem svítidla. Nesmí dojít k oddělení proudového zdroje od těla svítidla při jakékoli neodborné manipulaci se svítidlem.</w:t>
            </w:r>
          </w:p>
        </w:tc>
        <w:sdt>
          <w:sdtPr>
            <w:rPr>
              <w:rFonts w:asciiTheme="majorHAnsi" w:hAnsiTheme="majorHAnsi" w:cstheme="majorHAnsi"/>
            </w:rPr>
            <w:id w:val="1526680408"/>
            <w:placeholder>
              <w:docPart w:val="D41F8CE4B8414684B7362153361EFFC3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686EDD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9175EB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9175EB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64FB1AE3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B6C63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Kabely a samostatné vodiče umístěné v předřadné části svítidla musí být instalovány tak, aby nemohlo dojít při </w:t>
            </w:r>
            <w:r w:rsidRPr="009D1944">
              <w:rPr>
                <w:rFonts w:asciiTheme="majorHAnsi" w:hAnsiTheme="majorHAnsi" w:cstheme="majorHAnsi"/>
                <w:color w:val="000000"/>
              </w:rPr>
              <w:lastRenderedPageBreak/>
              <w:t>uzavírání svítidla k jejich náhodnému vniknutí pod těsnění víka předřadné části a jeho poškození.</w:t>
            </w:r>
          </w:p>
        </w:tc>
        <w:sdt>
          <w:sdtPr>
            <w:rPr>
              <w:rFonts w:asciiTheme="majorHAnsi" w:hAnsiTheme="majorHAnsi" w:cstheme="majorHAnsi"/>
            </w:rPr>
            <w:id w:val="-1011682903"/>
            <w:placeholder>
              <w:docPart w:val="D71918DE53AB4D18A92A49DA60D853B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99E537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03F64BC9" w14:textId="77777777" w:rsidTr="00CE3AB7">
        <w:tc>
          <w:tcPr>
            <w:tcW w:w="9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13E" w14:textId="77777777" w:rsidR="00333F28" w:rsidRPr="00C16997" w:rsidRDefault="00333F28" w:rsidP="00CE3AB7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b/>
              </w:rPr>
              <w:t>Světelné parametry</w:t>
            </w:r>
          </w:p>
        </w:tc>
      </w:tr>
      <w:tr w:rsidR="00333F28" w:rsidRPr="00C16997" w14:paraId="1AD3EC5B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623B5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Počáteční měrný výkon svítidla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9D1944">
              <w:rPr>
                <w:rFonts w:asciiTheme="majorHAnsi" w:hAnsiTheme="majorHAnsi" w:cstheme="majorHAnsi"/>
              </w:rPr>
              <w:t>při 2700 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48762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>in. 1</w:t>
            </w:r>
            <w:r>
              <w:rPr>
                <w:rFonts w:asciiTheme="majorHAnsi" w:hAnsiTheme="majorHAnsi" w:cstheme="majorHAnsi"/>
              </w:rPr>
              <w:t>45</w:t>
            </w:r>
            <w:r w:rsidRPr="009D1944">
              <w:rPr>
                <w:rFonts w:asciiTheme="majorHAnsi" w:hAnsiTheme="majorHAnsi" w:cstheme="majorHAnsi"/>
              </w:rPr>
              <w:t xml:space="preserve"> lm/W </w:t>
            </w:r>
          </w:p>
        </w:tc>
        <w:sdt>
          <w:sdtPr>
            <w:rPr>
              <w:rFonts w:asciiTheme="majorHAnsi" w:hAnsiTheme="majorHAnsi" w:cstheme="majorHAnsi"/>
            </w:rPr>
            <w:id w:val="1605074018"/>
            <w:placeholder>
              <w:docPart w:val="A2BDA9845F5E4C8285CBF33341D6B9E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A9005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37DE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01F6F224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F1F0C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Počáteční měrný výkon svítidla s použitím BACKLIGHT CONTROL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9D1944">
              <w:rPr>
                <w:rFonts w:asciiTheme="majorHAnsi" w:hAnsiTheme="majorHAnsi" w:cstheme="majorHAnsi"/>
              </w:rPr>
              <w:t>při 2700 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6EDD7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 xml:space="preserve">in. 135 lm/W </w:t>
            </w:r>
          </w:p>
        </w:tc>
        <w:sdt>
          <w:sdtPr>
            <w:rPr>
              <w:rFonts w:asciiTheme="majorHAnsi" w:hAnsiTheme="majorHAnsi" w:cstheme="majorHAnsi"/>
            </w:rPr>
            <w:id w:val="275071526"/>
            <w:placeholder>
              <w:docPart w:val="A4B8F021D737454BB6BD35575BB518C4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70F532E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37DE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1E61401A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40E2A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Životnost světelných LED zdrojů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05F38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>in. L70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D1944">
              <w:rPr>
                <w:rFonts w:asciiTheme="majorHAnsi" w:hAnsiTheme="majorHAnsi" w:cstheme="majorHAnsi"/>
              </w:rPr>
              <w:t>100 000 h</w:t>
            </w:r>
          </w:p>
        </w:tc>
        <w:sdt>
          <w:sdtPr>
            <w:rPr>
              <w:rFonts w:asciiTheme="majorHAnsi" w:hAnsiTheme="majorHAnsi" w:cstheme="majorHAnsi"/>
            </w:rPr>
            <w:id w:val="-61028124"/>
            <w:placeholder>
              <w:docPart w:val="7A71C8D0A480418CAD0B3155725BA85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A1986C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B37DEC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44B34656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E942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LED čipy typu SMD.</w:t>
            </w:r>
          </w:p>
        </w:tc>
        <w:sdt>
          <w:sdtPr>
            <w:rPr>
              <w:rFonts w:asciiTheme="majorHAnsi" w:hAnsiTheme="majorHAnsi" w:cstheme="majorHAnsi"/>
            </w:rPr>
            <w:id w:val="969949802"/>
            <w:placeholder>
              <w:docPart w:val="8609934DA569409096488C3CC2E931E8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FD54B36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5B031117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E246A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Světelný tok směrován čočkou, ne reflektorem.</w:t>
            </w:r>
          </w:p>
        </w:tc>
        <w:sdt>
          <w:sdtPr>
            <w:rPr>
              <w:rFonts w:asciiTheme="majorHAnsi" w:hAnsiTheme="majorHAnsi" w:cstheme="majorHAnsi"/>
            </w:rPr>
            <w:id w:val="731815287"/>
            <w:placeholder>
              <w:docPart w:val="BF19FE2005A04502A8316A4CB9EE5D8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9E7C1CF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452600C6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98F7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Různé optické charakteristiky pro typy komunikací.</w:t>
            </w:r>
          </w:p>
        </w:tc>
        <w:sdt>
          <w:sdtPr>
            <w:rPr>
              <w:rFonts w:asciiTheme="majorHAnsi" w:hAnsiTheme="majorHAnsi" w:cstheme="majorHAnsi"/>
            </w:rPr>
            <w:id w:val="1107241811"/>
            <w:placeholder>
              <w:docPart w:val="40576F4C2C5B4C67A86D76A7611BC32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8000E00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402ABF9E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87F8C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Náhradní t</w:t>
            </w:r>
            <w:r w:rsidRPr="009D1944">
              <w:rPr>
                <w:rFonts w:asciiTheme="majorHAnsi" w:hAnsiTheme="majorHAnsi" w:cstheme="majorHAnsi"/>
                <w:color w:val="000000"/>
              </w:rPr>
              <w:t xml:space="preserve">eplota chromatičnosti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212F9" w14:textId="34759B58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i/>
              </w:rPr>
              <w:t>T</w:t>
            </w:r>
            <w:r w:rsidRPr="009D1944">
              <w:rPr>
                <w:rFonts w:asciiTheme="majorHAnsi" w:hAnsiTheme="majorHAnsi" w:cstheme="majorHAnsi"/>
                <w:vertAlign w:val="subscript"/>
              </w:rPr>
              <w:t>chrom</w:t>
            </w:r>
            <w:r>
              <w:rPr>
                <w:rFonts w:asciiTheme="majorHAnsi" w:eastAsia="Gungsuh" w:hAnsiTheme="majorHAnsi" w:cstheme="majorHAnsi"/>
              </w:rPr>
              <w:t xml:space="preserve"> ≤ 40</w:t>
            </w:r>
            <w:r w:rsidRPr="009D1944">
              <w:rPr>
                <w:rFonts w:asciiTheme="majorHAnsi" w:eastAsia="Gungsuh" w:hAnsiTheme="majorHAnsi" w:cstheme="majorHAnsi"/>
              </w:rPr>
              <w:t>00 K</w:t>
            </w:r>
          </w:p>
        </w:tc>
        <w:sdt>
          <w:sdtPr>
            <w:rPr>
              <w:rFonts w:asciiTheme="majorHAnsi" w:hAnsiTheme="majorHAnsi" w:cstheme="majorHAnsi"/>
            </w:rPr>
            <w:id w:val="1373886826"/>
            <w:placeholder>
              <w:docPart w:val="7FC39EE17698454BB885198736BC62B0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EDEB09F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13698F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5D523126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5F3FA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Index podání barev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DA705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Gungsuh" w:hAnsiTheme="majorHAnsi" w:cstheme="majorHAnsi"/>
              </w:rPr>
              <w:t>Ra ≥ 70</w:t>
            </w:r>
          </w:p>
        </w:tc>
        <w:sdt>
          <w:sdtPr>
            <w:rPr>
              <w:rFonts w:asciiTheme="majorHAnsi" w:hAnsiTheme="majorHAnsi" w:cstheme="majorHAnsi"/>
            </w:rPr>
            <w:id w:val="408504651"/>
            <w:placeholder>
              <w:docPart w:val="BAE17C09B58642BDB3757B836B0DDF57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7AD458E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13698F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53F30C48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47378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BACKLIGHT CONTROL</w:t>
            </w:r>
          </w:p>
        </w:tc>
        <w:sdt>
          <w:sdtPr>
            <w:rPr>
              <w:rFonts w:asciiTheme="majorHAnsi" w:hAnsiTheme="majorHAnsi" w:cstheme="majorHAnsi"/>
            </w:rPr>
            <w:id w:val="124513499"/>
            <w:placeholder>
              <w:docPart w:val="4CD16423CD034B22B75175F28F76156E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3E9551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303A41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303A4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43C83E81" w14:textId="77777777" w:rsidTr="00CE3AB7">
        <w:tc>
          <w:tcPr>
            <w:tcW w:w="9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076A" w14:textId="77777777" w:rsidR="00333F28" w:rsidRPr="00C16997" w:rsidRDefault="00333F28" w:rsidP="00CE3AB7">
            <w:pPr>
              <w:spacing w:after="0"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b/>
              </w:rPr>
              <w:t>Elektrické parametry</w:t>
            </w:r>
          </w:p>
        </w:tc>
      </w:tr>
      <w:tr w:rsidR="00333F28" w:rsidRPr="00C16997" w14:paraId="49530DFD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F7AF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>Odpojení napájení při otevření servisní části svítidla.</w:t>
            </w:r>
          </w:p>
        </w:tc>
        <w:sdt>
          <w:sdtPr>
            <w:rPr>
              <w:rFonts w:asciiTheme="majorHAnsi" w:hAnsiTheme="majorHAnsi" w:cstheme="majorHAnsi"/>
            </w:rPr>
            <w:id w:val="-2061934816"/>
            <w:placeholder>
              <w:docPart w:val="4ABE813421634E7CBFD90B25B300FB9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8CCF154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2AD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2AD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0CE9D365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C8106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>Požadavky na ochranu předřadné části: přepěťová ochrana, proudová ochrana, zkratová ochranu s automatickou obnovou činnosti a tepelná ochrana.</w:t>
            </w:r>
          </w:p>
        </w:tc>
        <w:sdt>
          <w:sdtPr>
            <w:rPr>
              <w:rFonts w:asciiTheme="majorHAnsi" w:hAnsiTheme="majorHAnsi" w:cstheme="majorHAnsi"/>
            </w:rPr>
            <w:id w:val="-1299222052"/>
            <w:placeholder>
              <w:docPart w:val="EC6D8FCBBA254F59B40B2D063317F9AB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BFE7C0E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282AD9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282AD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  <w:tr w:rsidR="00333F28" w:rsidRPr="00C16997" w14:paraId="52060B43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F86E9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color w:val="000000"/>
              </w:rPr>
              <w:t xml:space="preserve">Předřadník v hliníkovém provedení s krytím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75B7B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Pr="009D1944">
              <w:rPr>
                <w:rFonts w:asciiTheme="majorHAnsi" w:hAnsiTheme="majorHAnsi" w:cstheme="majorHAnsi"/>
              </w:rPr>
              <w:t>in. IP67</w:t>
            </w:r>
          </w:p>
        </w:tc>
        <w:sdt>
          <w:sdtPr>
            <w:rPr>
              <w:rFonts w:asciiTheme="majorHAnsi" w:hAnsiTheme="majorHAnsi" w:cstheme="majorHAnsi"/>
            </w:rPr>
            <w:id w:val="1641232716"/>
            <w:placeholder>
              <w:docPart w:val="9B457CE9201D440D8894E111872BF3C6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30D586D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7B602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7AFC3E64" w14:textId="77777777" w:rsidTr="00CE3AB7">
        <w:trPr>
          <w:gridAfter w:val="1"/>
          <w:wAfter w:w="22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AF5FC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</w:rPr>
              <w:t xml:space="preserve">Účiník napájecího zdroje </w:t>
            </w:r>
            <w:r w:rsidRPr="009D1944">
              <w:rPr>
                <w:rFonts w:asciiTheme="majorHAnsi" w:hAnsiTheme="majorHAnsi" w:cstheme="majorHAnsi"/>
                <w:i/>
              </w:rPr>
              <w:t>cosφ</w:t>
            </w:r>
            <w:r w:rsidRPr="009D194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BACEB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hAnsiTheme="majorHAnsi" w:cstheme="majorHAnsi"/>
                <w:i/>
              </w:rPr>
              <w:t>cosφ</w:t>
            </w:r>
            <w:r w:rsidRPr="009D1944">
              <w:rPr>
                <w:rFonts w:asciiTheme="majorHAnsi" w:hAnsiTheme="majorHAnsi" w:cstheme="majorHAnsi"/>
              </w:rPr>
              <w:t xml:space="preserve"> &gt; 0,95</w:t>
            </w:r>
          </w:p>
        </w:tc>
        <w:sdt>
          <w:sdtPr>
            <w:rPr>
              <w:rFonts w:asciiTheme="majorHAnsi" w:hAnsiTheme="majorHAnsi" w:cstheme="majorHAnsi"/>
            </w:rPr>
            <w:id w:val="2051035116"/>
            <w:placeholder>
              <w:docPart w:val="FEB6197B8BC9437EA1F2C1E2AFFD4805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855B48D" w14:textId="77777777" w:rsidR="00333F28" w:rsidRPr="00C16997" w:rsidRDefault="00333F28" w:rsidP="00CE3AB7">
                <w:pPr>
                  <w:spacing w:after="0"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7B6021">
                  <w:rPr>
                    <w:rFonts w:asciiTheme="majorHAnsi" w:hAnsiTheme="majorHAnsi" w:cstheme="majorHAnsi"/>
                    <w:highlight w:val="yellow"/>
                  </w:rPr>
                  <w:t>Klikněte a uveďte hodnotu parametru</w:t>
                </w:r>
              </w:p>
            </w:tc>
          </w:sdtContent>
        </w:sdt>
      </w:tr>
      <w:tr w:rsidR="00333F28" w:rsidRPr="00C16997" w14:paraId="7787C3F1" w14:textId="77777777" w:rsidTr="00CE3AB7">
        <w:trPr>
          <w:gridAfter w:val="1"/>
          <w:wAfter w:w="22" w:type="dxa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3ED23" w14:textId="77777777" w:rsidR="00333F28" w:rsidRPr="00C16997" w:rsidRDefault="00333F28" w:rsidP="00CE3AB7">
            <w:pPr>
              <w:spacing w:after="0" w:line="276" w:lineRule="auto"/>
              <w:rPr>
                <w:rFonts w:asciiTheme="majorHAnsi" w:hAnsiTheme="majorHAnsi" w:cstheme="majorHAnsi"/>
                <w:highlight w:val="yellow"/>
              </w:rPr>
            </w:pPr>
            <w:r w:rsidRPr="009D1944">
              <w:rPr>
                <w:rFonts w:asciiTheme="majorHAnsi" w:eastAsia="Calibri" w:hAnsiTheme="majorHAnsi" w:cstheme="majorHAnsi"/>
              </w:rPr>
              <w:t xml:space="preserve">Svítidlo musí být vybavené předřadníkem s funkcí CLO </w:t>
            </w:r>
            <w:r>
              <w:rPr>
                <w:rFonts w:asciiTheme="majorHAnsi" w:eastAsia="Calibri" w:hAnsiTheme="majorHAnsi" w:cstheme="majorHAnsi"/>
              </w:rPr>
              <w:t>a tato funkce aktivována</w:t>
            </w:r>
            <w:r w:rsidRPr="009D1944">
              <w:rPr>
                <w:rFonts w:asciiTheme="majorHAnsi" w:eastAsia="Calibri" w:hAnsiTheme="majorHAnsi" w:cstheme="majorHAnsi"/>
              </w:rPr>
              <w:t>(constant lumen output)</w:t>
            </w:r>
          </w:p>
        </w:tc>
        <w:sdt>
          <w:sdtPr>
            <w:rPr>
              <w:rFonts w:asciiTheme="majorHAnsi" w:hAnsiTheme="majorHAnsi" w:cstheme="majorHAnsi"/>
            </w:rPr>
            <w:id w:val="653719701"/>
            <w:placeholder>
              <w:docPart w:val="FADED59DDC3542CEB5099BBAFF66A90D"/>
            </w:placeholder>
          </w:sdtPr>
          <w:sdtContent>
            <w:tc>
              <w:tcPr>
                <w:tcW w:w="40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B7D0DD1" w14:textId="77777777" w:rsidR="00333F28" w:rsidRPr="00C16997" w:rsidRDefault="00333F28" w:rsidP="00CE3AB7">
                <w:pPr>
                  <w:spacing w:after="0" w:line="276" w:lineRule="auto"/>
                  <w:jc w:val="both"/>
                  <w:rPr>
                    <w:rFonts w:asciiTheme="majorHAnsi" w:hAnsiTheme="majorHAnsi" w:cstheme="majorHAnsi"/>
                    <w:highlight w:val="yellow"/>
                  </w:rPr>
                </w:pPr>
                <w:r w:rsidRPr="00C16997">
                  <w:rPr>
                    <w:rFonts w:asciiTheme="majorHAnsi" w:hAnsiTheme="majorHAnsi" w:cstheme="majorHAnsi"/>
                    <w:highlight w:val="yellow"/>
                  </w:rPr>
                  <w:t>Klikněte a uveďte ANO/NE</w:t>
                </w:r>
                <w:r w:rsidRPr="00C16997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.</w:t>
                </w:r>
              </w:p>
            </w:tc>
          </w:sdtContent>
        </w:sdt>
      </w:tr>
    </w:tbl>
    <w:p w14:paraId="5F5A8CD6" w14:textId="77777777" w:rsidR="00333F28" w:rsidRPr="00C16997" w:rsidRDefault="00333F28" w:rsidP="008309D1">
      <w:pPr>
        <w:spacing w:line="276" w:lineRule="auto"/>
        <w:rPr>
          <w:rFonts w:asciiTheme="majorHAnsi" w:hAnsiTheme="majorHAnsi" w:cstheme="majorHAnsi"/>
        </w:rPr>
      </w:pPr>
    </w:p>
    <w:p w14:paraId="49A23C85" w14:textId="4098A32A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bookmarkStart w:id="0" w:name="_Hlk29283627"/>
      <w:r w:rsidRPr="00C16997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E2329C3417754223AF02FEE21E1AECDA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C16997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1BA7E4C923214FCAA92ABE16A0D50A8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6FF89E7E" w14:textId="77777777" w:rsidR="001B7CEE" w:rsidRPr="00C16997" w:rsidRDefault="001B7CEE" w:rsidP="008138E5">
      <w:pPr>
        <w:spacing w:line="276" w:lineRule="auto"/>
        <w:rPr>
          <w:rFonts w:asciiTheme="majorHAnsi" w:hAnsiTheme="majorHAnsi" w:cstheme="majorHAnsi"/>
        </w:rPr>
      </w:pPr>
      <w:r w:rsidRPr="00C1699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456BCD8CAC6143C2B568EABB71106FF6"/>
          </w:placeholder>
          <w:showingPlcHdr/>
        </w:sdtPr>
        <w:sdtContent>
          <w:r w:rsidRPr="00C16997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0"/>
    <w:p w14:paraId="0734497B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C16997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C16997" w:rsidSect="003937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1447" w14:textId="77777777" w:rsidR="00D649D1" w:rsidRDefault="00D649D1" w:rsidP="002C4725">
      <w:pPr>
        <w:spacing w:after="0" w:line="240" w:lineRule="auto"/>
      </w:pPr>
      <w:r>
        <w:separator/>
      </w:r>
    </w:p>
  </w:endnote>
  <w:endnote w:type="continuationSeparator" w:id="0">
    <w:p w14:paraId="73A6EB1B" w14:textId="77777777" w:rsidR="00D649D1" w:rsidRDefault="00D649D1" w:rsidP="002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45543BB3" w:rsidR="003D2088" w:rsidRPr="004B6AE8" w:rsidRDefault="0063433E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Technická specifikace předmětu veřejné zakázky</w:t>
    </w:r>
    <w:r w:rsidR="003D2088">
      <w:rPr>
        <w:rFonts w:asciiTheme="majorHAnsi" w:hAnsiTheme="majorHAnsi" w:cstheme="majorHAnsi"/>
        <w:sz w:val="20"/>
      </w:rPr>
      <w:tab/>
    </w:r>
    <w:r w:rsidR="003D2088"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="003D2088" w:rsidRPr="004B6AE8">
          <w:rPr>
            <w:rFonts w:asciiTheme="majorHAnsi" w:hAnsiTheme="majorHAnsi" w:cstheme="majorHAnsi"/>
            <w:sz w:val="20"/>
          </w:rPr>
          <w:fldChar w:fldCharType="begin"/>
        </w:r>
        <w:r w:rsidR="003D2088"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="003D2088" w:rsidRPr="004B6AE8">
          <w:rPr>
            <w:rFonts w:asciiTheme="majorHAnsi" w:hAnsiTheme="majorHAnsi" w:cstheme="majorHAnsi"/>
            <w:sz w:val="20"/>
          </w:rPr>
          <w:fldChar w:fldCharType="separate"/>
        </w:r>
        <w:r w:rsidR="00A31CCE">
          <w:rPr>
            <w:rFonts w:asciiTheme="majorHAnsi" w:hAnsiTheme="majorHAnsi" w:cstheme="majorHAnsi"/>
            <w:noProof/>
            <w:sz w:val="20"/>
          </w:rPr>
          <w:t>5</w:t>
        </w:r>
        <w:r w:rsidR="003D2088"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21382" w14:textId="77777777" w:rsidR="00D649D1" w:rsidRDefault="00D649D1" w:rsidP="002C4725">
      <w:pPr>
        <w:spacing w:after="0" w:line="240" w:lineRule="auto"/>
      </w:pPr>
      <w:r>
        <w:separator/>
      </w:r>
    </w:p>
  </w:footnote>
  <w:footnote w:type="continuationSeparator" w:id="0">
    <w:p w14:paraId="3E40E44E" w14:textId="77777777" w:rsidR="00D649D1" w:rsidRDefault="00D649D1" w:rsidP="002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1021" w14:textId="3906E248" w:rsidR="003D2088" w:rsidRPr="000D388A" w:rsidRDefault="00E10123" w:rsidP="000D388A">
    <w:pPr>
      <w:pStyle w:val="Zhlav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  <w:lang w:eastAsia="cs-CZ"/>
      </w:rPr>
      <w:drawing>
        <wp:inline distT="0" distB="0" distL="0" distR="0" wp14:anchorId="5823B7B3" wp14:editId="4BF87B25">
          <wp:extent cx="5760720" cy="659765"/>
          <wp:effectExtent l="0" t="0" r="0" b="6985"/>
          <wp:docPr id="9902180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09534F"/>
    <w:multiLevelType w:val="hybridMultilevel"/>
    <w:tmpl w:val="98A0A1B4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57259">
    <w:abstractNumId w:val="17"/>
  </w:num>
  <w:num w:numId="2" w16cid:durableId="597103433">
    <w:abstractNumId w:val="6"/>
  </w:num>
  <w:num w:numId="3" w16cid:durableId="114257258">
    <w:abstractNumId w:val="0"/>
  </w:num>
  <w:num w:numId="4" w16cid:durableId="1035733226">
    <w:abstractNumId w:val="13"/>
  </w:num>
  <w:num w:numId="5" w16cid:durableId="1094739355">
    <w:abstractNumId w:val="10"/>
  </w:num>
  <w:num w:numId="6" w16cid:durableId="1308632676">
    <w:abstractNumId w:val="10"/>
  </w:num>
  <w:num w:numId="7" w16cid:durableId="538398593">
    <w:abstractNumId w:val="1"/>
  </w:num>
  <w:num w:numId="8" w16cid:durableId="1850100860">
    <w:abstractNumId w:val="15"/>
  </w:num>
  <w:num w:numId="9" w16cid:durableId="111019539">
    <w:abstractNumId w:val="5"/>
  </w:num>
  <w:num w:numId="10" w16cid:durableId="1915313573">
    <w:abstractNumId w:val="9"/>
  </w:num>
  <w:num w:numId="11" w16cid:durableId="709452295">
    <w:abstractNumId w:val="8"/>
  </w:num>
  <w:num w:numId="12" w16cid:durableId="1307667343">
    <w:abstractNumId w:val="14"/>
  </w:num>
  <w:num w:numId="13" w16cid:durableId="748580502">
    <w:abstractNumId w:val="4"/>
  </w:num>
  <w:num w:numId="14" w16cid:durableId="1786651805">
    <w:abstractNumId w:val="16"/>
  </w:num>
  <w:num w:numId="15" w16cid:durableId="927932883">
    <w:abstractNumId w:val="3"/>
  </w:num>
  <w:num w:numId="16" w16cid:durableId="1424450704">
    <w:abstractNumId w:val="11"/>
  </w:num>
  <w:num w:numId="17" w16cid:durableId="403263337">
    <w:abstractNumId w:val="12"/>
  </w:num>
  <w:num w:numId="18" w16cid:durableId="136653222">
    <w:abstractNumId w:val="6"/>
  </w:num>
  <w:num w:numId="19" w16cid:durableId="357974743">
    <w:abstractNumId w:val="17"/>
  </w:num>
  <w:num w:numId="20" w16cid:durableId="1801192450">
    <w:abstractNumId w:val="7"/>
  </w:num>
  <w:num w:numId="21" w16cid:durableId="191042239">
    <w:abstractNumId w:val="2"/>
  </w:num>
  <w:num w:numId="22" w16cid:durableId="1072893431">
    <w:abstractNumId w:val="17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+d1GXHIa/hXiiSk0xn+HyW6MBtqZWF5kYRRu1tMJqafsGRqaZ9RFDDyKeTQvzbS6oyFqQRIqRgkwdezNo6bwQ==" w:salt="2lWifnIH/B4FUUpasRXa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CDE"/>
    <w:rsid w:val="00003469"/>
    <w:rsid w:val="00037BE2"/>
    <w:rsid w:val="000502B4"/>
    <w:rsid w:val="00072135"/>
    <w:rsid w:val="000737F0"/>
    <w:rsid w:val="00082C5A"/>
    <w:rsid w:val="00092641"/>
    <w:rsid w:val="000A3A57"/>
    <w:rsid w:val="000B42C0"/>
    <w:rsid w:val="000D388A"/>
    <w:rsid w:val="000D3E20"/>
    <w:rsid w:val="00104993"/>
    <w:rsid w:val="00130843"/>
    <w:rsid w:val="0018712C"/>
    <w:rsid w:val="001935CA"/>
    <w:rsid w:val="00195D10"/>
    <w:rsid w:val="00197AF1"/>
    <w:rsid w:val="001A3941"/>
    <w:rsid w:val="001A6BA1"/>
    <w:rsid w:val="001B7CEE"/>
    <w:rsid w:val="001D4142"/>
    <w:rsid w:val="0022176A"/>
    <w:rsid w:val="00267824"/>
    <w:rsid w:val="00273B04"/>
    <w:rsid w:val="002C4725"/>
    <w:rsid w:val="002D727F"/>
    <w:rsid w:val="002F0848"/>
    <w:rsid w:val="002F1AF3"/>
    <w:rsid w:val="002F1DF5"/>
    <w:rsid w:val="002F311B"/>
    <w:rsid w:val="002F739C"/>
    <w:rsid w:val="003006F3"/>
    <w:rsid w:val="003145E3"/>
    <w:rsid w:val="00316023"/>
    <w:rsid w:val="00333F28"/>
    <w:rsid w:val="00351A75"/>
    <w:rsid w:val="00360120"/>
    <w:rsid w:val="003823F4"/>
    <w:rsid w:val="00393720"/>
    <w:rsid w:val="00394F5C"/>
    <w:rsid w:val="003D2088"/>
    <w:rsid w:val="003D2C00"/>
    <w:rsid w:val="003D6DD0"/>
    <w:rsid w:val="003F0F2F"/>
    <w:rsid w:val="003F121F"/>
    <w:rsid w:val="003F4C71"/>
    <w:rsid w:val="003F660A"/>
    <w:rsid w:val="00402441"/>
    <w:rsid w:val="004250DD"/>
    <w:rsid w:val="00427539"/>
    <w:rsid w:val="0043175F"/>
    <w:rsid w:val="004524C6"/>
    <w:rsid w:val="00474F9E"/>
    <w:rsid w:val="00476C99"/>
    <w:rsid w:val="00486ADA"/>
    <w:rsid w:val="00494E93"/>
    <w:rsid w:val="004B0B9F"/>
    <w:rsid w:val="004B142B"/>
    <w:rsid w:val="004B3047"/>
    <w:rsid w:val="004B6AE8"/>
    <w:rsid w:val="004C07D9"/>
    <w:rsid w:val="0055358D"/>
    <w:rsid w:val="00590ED6"/>
    <w:rsid w:val="00593C88"/>
    <w:rsid w:val="005A375F"/>
    <w:rsid w:val="005D53C2"/>
    <w:rsid w:val="005D66AA"/>
    <w:rsid w:val="005F350C"/>
    <w:rsid w:val="0061000F"/>
    <w:rsid w:val="00616F19"/>
    <w:rsid w:val="0063433E"/>
    <w:rsid w:val="006365AF"/>
    <w:rsid w:val="006432B7"/>
    <w:rsid w:val="00652C2C"/>
    <w:rsid w:val="0065565A"/>
    <w:rsid w:val="00694C0A"/>
    <w:rsid w:val="006A51E9"/>
    <w:rsid w:val="006C1405"/>
    <w:rsid w:val="006C64E7"/>
    <w:rsid w:val="006C77CF"/>
    <w:rsid w:val="006D23F5"/>
    <w:rsid w:val="00711164"/>
    <w:rsid w:val="00716AFF"/>
    <w:rsid w:val="00722CDE"/>
    <w:rsid w:val="007244DA"/>
    <w:rsid w:val="00737087"/>
    <w:rsid w:val="007442A1"/>
    <w:rsid w:val="00763788"/>
    <w:rsid w:val="00775992"/>
    <w:rsid w:val="007913D3"/>
    <w:rsid w:val="00794A6B"/>
    <w:rsid w:val="007B6146"/>
    <w:rsid w:val="007C60C4"/>
    <w:rsid w:val="007D3F95"/>
    <w:rsid w:val="007E078A"/>
    <w:rsid w:val="007E5031"/>
    <w:rsid w:val="007F73AC"/>
    <w:rsid w:val="00812B87"/>
    <w:rsid w:val="008138E5"/>
    <w:rsid w:val="00816940"/>
    <w:rsid w:val="00827468"/>
    <w:rsid w:val="008309D1"/>
    <w:rsid w:val="0083788E"/>
    <w:rsid w:val="008673D8"/>
    <w:rsid w:val="0088096E"/>
    <w:rsid w:val="00886805"/>
    <w:rsid w:val="008C45B9"/>
    <w:rsid w:val="008E5991"/>
    <w:rsid w:val="008E6429"/>
    <w:rsid w:val="008F10AE"/>
    <w:rsid w:val="008F2F2F"/>
    <w:rsid w:val="008F3E3E"/>
    <w:rsid w:val="00905427"/>
    <w:rsid w:val="00912C81"/>
    <w:rsid w:val="00917068"/>
    <w:rsid w:val="00921B4E"/>
    <w:rsid w:val="009437D3"/>
    <w:rsid w:val="009718D8"/>
    <w:rsid w:val="00993A33"/>
    <w:rsid w:val="009974C4"/>
    <w:rsid w:val="009A5C04"/>
    <w:rsid w:val="009B15BD"/>
    <w:rsid w:val="009B6424"/>
    <w:rsid w:val="009B67B4"/>
    <w:rsid w:val="009B7883"/>
    <w:rsid w:val="009D1944"/>
    <w:rsid w:val="009F5B4E"/>
    <w:rsid w:val="00A242F1"/>
    <w:rsid w:val="00A31CCE"/>
    <w:rsid w:val="00A606F3"/>
    <w:rsid w:val="00AC4E5A"/>
    <w:rsid w:val="00AE3343"/>
    <w:rsid w:val="00AF25BE"/>
    <w:rsid w:val="00AF4FAD"/>
    <w:rsid w:val="00B067DF"/>
    <w:rsid w:val="00B527F4"/>
    <w:rsid w:val="00B56A03"/>
    <w:rsid w:val="00B65CB1"/>
    <w:rsid w:val="00B73A27"/>
    <w:rsid w:val="00BA141F"/>
    <w:rsid w:val="00BA75B1"/>
    <w:rsid w:val="00BC005C"/>
    <w:rsid w:val="00BF318F"/>
    <w:rsid w:val="00BF4D9C"/>
    <w:rsid w:val="00BF71BE"/>
    <w:rsid w:val="00BF7B0F"/>
    <w:rsid w:val="00C01C47"/>
    <w:rsid w:val="00C07C35"/>
    <w:rsid w:val="00C16997"/>
    <w:rsid w:val="00C23834"/>
    <w:rsid w:val="00C26691"/>
    <w:rsid w:val="00C70411"/>
    <w:rsid w:val="00C72A8D"/>
    <w:rsid w:val="00C76BAC"/>
    <w:rsid w:val="00CB2191"/>
    <w:rsid w:val="00CB71EA"/>
    <w:rsid w:val="00CD1ADC"/>
    <w:rsid w:val="00CD39FA"/>
    <w:rsid w:val="00CE111F"/>
    <w:rsid w:val="00CE184D"/>
    <w:rsid w:val="00CE5CDF"/>
    <w:rsid w:val="00D17540"/>
    <w:rsid w:val="00D22DCA"/>
    <w:rsid w:val="00D41F6D"/>
    <w:rsid w:val="00D45638"/>
    <w:rsid w:val="00D649D1"/>
    <w:rsid w:val="00D84570"/>
    <w:rsid w:val="00DA2467"/>
    <w:rsid w:val="00DD01E9"/>
    <w:rsid w:val="00DD6561"/>
    <w:rsid w:val="00DE46EB"/>
    <w:rsid w:val="00E00261"/>
    <w:rsid w:val="00E00962"/>
    <w:rsid w:val="00E046B0"/>
    <w:rsid w:val="00E10123"/>
    <w:rsid w:val="00E54BD7"/>
    <w:rsid w:val="00E6383D"/>
    <w:rsid w:val="00E65E02"/>
    <w:rsid w:val="00E94454"/>
    <w:rsid w:val="00E97905"/>
    <w:rsid w:val="00EA06C0"/>
    <w:rsid w:val="00EB5A8D"/>
    <w:rsid w:val="00EC6D81"/>
    <w:rsid w:val="00EC75B3"/>
    <w:rsid w:val="00EE2E83"/>
    <w:rsid w:val="00EF2A2A"/>
    <w:rsid w:val="00F038FF"/>
    <w:rsid w:val="00F118E1"/>
    <w:rsid w:val="00F13430"/>
    <w:rsid w:val="00F62AB0"/>
    <w:rsid w:val="00F6706F"/>
    <w:rsid w:val="00F72D7A"/>
    <w:rsid w:val="00F76B2F"/>
    <w:rsid w:val="00F84153"/>
    <w:rsid w:val="00FB1B44"/>
    <w:rsid w:val="00FC3817"/>
    <w:rsid w:val="00FC4631"/>
    <w:rsid w:val="00FF7263"/>
    <w:rsid w:val="4D7A93C3"/>
    <w:rsid w:val="4DB67052"/>
    <w:rsid w:val="54A9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docId w15:val="{E070B78D-2F99-4985-99A8-D0D37978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character" w:customStyle="1" w:styleId="wacimagecontainer">
    <w:name w:val="wacimagecontainer"/>
    <w:basedOn w:val="Standardnpsmoodstavce"/>
    <w:rsid w:val="00E1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3145E3" w:rsidP="003145E3">
          <w:pPr>
            <w:pStyle w:val="965DAE32D48742E0820C469B6704D8917"/>
          </w:pPr>
          <w:r w:rsidRPr="002F1AF3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3145E3" w:rsidP="003145E3">
          <w:pPr>
            <w:pStyle w:val="999D8E9014AC4508BD6078522FA0AE366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3145E3" w:rsidP="003145E3">
          <w:pPr>
            <w:pStyle w:val="E17A766FF4E34B76B9BBA8FD902870D6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3145E3" w:rsidP="003145E3">
          <w:pPr>
            <w:pStyle w:val="C276B60754C94C7D9AFD0FB834E611446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2329C3417754223AF02FEE21E1AE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60E6B-F9A0-4A71-9774-FF5B96A95854}"/>
      </w:docPartPr>
      <w:docPartBody>
        <w:p w:rsidR="000C6C17" w:rsidRDefault="003145E3" w:rsidP="003145E3">
          <w:pPr>
            <w:pStyle w:val="E2329C3417754223AF02FEE21E1AECDA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1BA7E4C923214FCAA92ABE16A0D50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BAAED-4EE0-4D20-9730-0B82445D295A}"/>
      </w:docPartPr>
      <w:docPartBody>
        <w:p w:rsidR="000C6C17" w:rsidRDefault="003145E3" w:rsidP="003145E3">
          <w:pPr>
            <w:pStyle w:val="1BA7E4C923214FCAA92ABE16A0D50A86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456BCD8CAC6143C2B568EABB7110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3E2BF-81FB-4A9C-8A07-E55C4B4618D7}"/>
      </w:docPartPr>
      <w:docPartBody>
        <w:p w:rsidR="000C6C17" w:rsidRDefault="003145E3" w:rsidP="003145E3">
          <w:pPr>
            <w:pStyle w:val="456BCD8CAC6143C2B568EABB71106FF6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F52EF2B0E2C4E589CD631CBDBFF2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DCB5D-4751-4222-9628-E111C27C2BA4}"/>
      </w:docPartPr>
      <w:docPartBody>
        <w:p w:rsidR="00695AF0" w:rsidRDefault="00C806B9" w:rsidP="00C806B9">
          <w:pPr>
            <w:pStyle w:val="5F52EF2B0E2C4E589CD631CBDBFF25D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45CC6FB724A4FF8AA96BB489CB4F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3F2D8-957B-4E50-B58B-A28C4122C814}"/>
      </w:docPartPr>
      <w:docPartBody>
        <w:p w:rsidR="00695AF0" w:rsidRDefault="00C806B9" w:rsidP="00C806B9">
          <w:pPr>
            <w:pStyle w:val="845CC6FB724A4FF8AA96BB489CB4FBE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39BC93FF48741168BF47B9DF9DCA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0FBE1-2BC2-45BC-B96C-F80926FAD54B}"/>
      </w:docPartPr>
      <w:docPartBody>
        <w:p w:rsidR="00695AF0" w:rsidRDefault="00C806B9" w:rsidP="00C806B9">
          <w:pPr>
            <w:pStyle w:val="239BC93FF48741168BF47B9DF9DCA31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8267C0390C408998592415AB384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0A20F-3DFA-4171-8161-6E4F17F4B461}"/>
      </w:docPartPr>
      <w:docPartBody>
        <w:p w:rsidR="00695AF0" w:rsidRDefault="00C806B9" w:rsidP="00C806B9">
          <w:pPr>
            <w:pStyle w:val="FA8267C0390C408998592415AB3848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2D9598F58FE47FF8AD151E0589D3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AC071-19DB-486D-8DB3-43A91D5FB604}"/>
      </w:docPartPr>
      <w:docPartBody>
        <w:p w:rsidR="00695AF0" w:rsidRDefault="00C806B9" w:rsidP="00C806B9">
          <w:pPr>
            <w:pStyle w:val="C2D9598F58FE47FF8AD151E0589D38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94D4C9381342E1B3056B61980F0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684CC-CA4D-481E-9FFC-987ED3E52CC4}"/>
      </w:docPartPr>
      <w:docPartBody>
        <w:p w:rsidR="00695AF0" w:rsidRDefault="00C806B9" w:rsidP="00C806B9">
          <w:pPr>
            <w:pStyle w:val="CF94D4C9381342E1B3056B61980F0D9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ECE876624974FAE88D5167242771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AE2C1-54AD-40A3-8897-FC452D735926}"/>
      </w:docPartPr>
      <w:docPartBody>
        <w:p w:rsidR="00695AF0" w:rsidRDefault="00C806B9" w:rsidP="00C806B9">
          <w:pPr>
            <w:pStyle w:val="0ECE876624974FAE88D516724277106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AA8A903B7A4EAF93060207B197B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E4ECC-CD1D-419C-A2BF-69BCC1E41681}"/>
      </w:docPartPr>
      <w:docPartBody>
        <w:p w:rsidR="00695AF0" w:rsidRDefault="00C806B9" w:rsidP="00C806B9">
          <w:pPr>
            <w:pStyle w:val="BFAA8A903B7A4EAF93060207B197BD5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8ECA15C079C4CD188F34E1F7E5041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68D79-87D0-4A3F-B5ED-ACBC2B303F91}"/>
      </w:docPartPr>
      <w:docPartBody>
        <w:p w:rsidR="00695AF0" w:rsidRDefault="00C806B9" w:rsidP="00C806B9">
          <w:pPr>
            <w:pStyle w:val="88ECA15C079C4CD188F34E1F7E50414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697849A98874CC8BBFFB763A18E9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7F340-4AEF-4E7C-9BD6-B6DDAB02E4E5}"/>
      </w:docPartPr>
      <w:docPartBody>
        <w:p w:rsidR="00695AF0" w:rsidRDefault="00C806B9" w:rsidP="00C806B9">
          <w:pPr>
            <w:pStyle w:val="C697849A98874CC8BBFFB763A18E97B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8F6407DB4FE4D769EF2AD3121822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CB146-D473-455A-A9D2-E8A8BE129864}"/>
      </w:docPartPr>
      <w:docPartBody>
        <w:p w:rsidR="00695AF0" w:rsidRDefault="00C806B9" w:rsidP="00C806B9">
          <w:pPr>
            <w:pStyle w:val="48F6407DB4FE4D769EF2AD312182241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B69058BBC184A85AB2B2FC49CB27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A8F59-2403-42DF-918E-A35692FEE34A}"/>
      </w:docPartPr>
      <w:docPartBody>
        <w:p w:rsidR="00695AF0" w:rsidRDefault="00C806B9" w:rsidP="00C806B9">
          <w:pPr>
            <w:pStyle w:val="3B69058BBC184A85AB2B2FC49CB279C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3F0EACF371946289FE755A830FE4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8211F-9FD9-46D1-8A18-B6A4782828E5}"/>
      </w:docPartPr>
      <w:docPartBody>
        <w:p w:rsidR="00695AF0" w:rsidRDefault="00C806B9" w:rsidP="00C806B9">
          <w:pPr>
            <w:pStyle w:val="63F0EACF371946289FE755A830FE44F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762B58E9F2142D5B25C7FC4E9CFD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A99E4-A67B-47DD-A1B4-96255F7669B3}"/>
      </w:docPartPr>
      <w:docPartBody>
        <w:p w:rsidR="00695AF0" w:rsidRDefault="00C806B9" w:rsidP="00C806B9">
          <w:pPr>
            <w:pStyle w:val="E762B58E9F2142D5B25C7FC4E9CFD09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53FCCA2D584E4C96AAB01B0DA47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6957-FCD2-481A-BCA4-FADCCE4DD76E}"/>
      </w:docPartPr>
      <w:docPartBody>
        <w:p w:rsidR="00695AF0" w:rsidRDefault="00C806B9" w:rsidP="00C806B9">
          <w:pPr>
            <w:pStyle w:val="9B53FCCA2D584E4C96AAB01B0DA47DA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93B1DC8FFBA4EAAA3FD488373DAF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5F691-DA6F-4F08-B433-59EC42E979C3}"/>
      </w:docPartPr>
      <w:docPartBody>
        <w:p w:rsidR="00695AF0" w:rsidRDefault="00C806B9" w:rsidP="00C806B9">
          <w:pPr>
            <w:pStyle w:val="193B1DC8FFBA4EAAA3FD488373DAF05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19F8151E984B958A450B94A9290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82C86-ECA5-42B4-AF05-5A141FE4D284}"/>
      </w:docPartPr>
      <w:docPartBody>
        <w:p w:rsidR="00695AF0" w:rsidRDefault="00C806B9" w:rsidP="00C806B9">
          <w:pPr>
            <w:pStyle w:val="C419F8151E984B958A450B94A92909E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F95408F04A34028BBD97E4D51CBB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BD6DF-5336-4357-A984-6E9FFFC1D931}"/>
      </w:docPartPr>
      <w:docPartBody>
        <w:p w:rsidR="00695AF0" w:rsidRDefault="00C806B9" w:rsidP="00C806B9">
          <w:pPr>
            <w:pStyle w:val="3F95408F04A34028BBD97E4D51CBB45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2952E20B08478494B9C88606CDF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56F83-DFBF-4497-ACF7-31DC74602C50}"/>
      </w:docPartPr>
      <w:docPartBody>
        <w:p w:rsidR="00695AF0" w:rsidRDefault="00C806B9" w:rsidP="00C806B9">
          <w:pPr>
            <w:pStyle w:val="542952E20B08478494B9C88606CDFC2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C162F8CF9974BCBB58031301889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65053-8FFF-4D87-8936-F58EE8BE95DF}"/>
      </w:docPartPr>
      <w:docPartBody>
        <w:p w:rsidR="00695AF0" w:rsidRDefault="00C806B9" w:rsidP="00C806B9">
          <w:pPr>
            <w:pStyle w:val="CC162F8CF9974BCBB580313018892D4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B9A1B5FBFE8498B96539C050335F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3E9DA-A7D3-44AE-A741-61565640BAF4}"/>
      </w:docPartPr>
      <w:docPartBody>
        <w:p w:rsidR="00695AF0" w:rsidRDefault="00C806B9" w:rsidP="00C806B9">
          <w:pPr>
            <w:pStyle w:val="3B9A1B5FBFE8498B96539C050335FEA2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E554E55FF91432787422E3F38E7C5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6DF37-7FC6-4289-A7B4-94AC424B11E2}"/>
      </w:docPartPr>
      <w:docPartBody>
        <w:p w:rsidR="00695AF0" w:rsidRDefault="00C806B9" w:rsidP="00C806B9">
          <w:pPr>
            <w:pStyle w:val="2E554E55FF91432787422E3F38E7C5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0307B2E534B41F49A9F206E68B01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D7ABC-1C69-414C-BC37-BE7912FC97BB}"/>
      </w:docPartPr>
      <w:docPartBody>
        <w:p w:rsidR="00695AF0" w:rsidRDefault="00C806B9" w:rsidP="00C806B9">
          <w:pPr>
            <w:pStyle w:val="40307B2E534B41F49A9F206E68B01AF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3EA6BF8693A4092BF63A321440A08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9F823-EE83-434B-A77C-5EC500B6B40A}"/>
      </w:docPartPr>
      <w:docPartBody>
        <w:p w:rsidR="00695AF0" w:rsidRDefault="00C806B9" w:rsidP="00C806B9">
          <w:pPr>
            <w:pStyle w:val="B3EA6BF8693A4092BF63A321440A081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40A493A5652440F9F2B1D8FA4FFE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83E2A-2F26-4E32-AB6D-1D18D409716F}"/>
      </w:docPartPr>
      <w:docPartBody>
        <w:p w:rsidR="00695AF0" w:rsidRDefault="00C806B9" w:rsidP="00C806B9">
          <w:pPr>
            <w:pStyle w:val="540A493A5652440F9F2B1D8FA4FFE45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C3DEE9E32F844A98DAC27CFE5D53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20736D-7244-4196-B180-3CC7187D55D6}"/>
      </w:docPartPr>
      <w:docPartBody>
        <w:p w:rsidR="00695AF0" w:rsidRDefault="00C806B9" w:rsidP="00C806B9">
          <w:pPr>
            <w:pStyle w:val="3C3DEE9E32F844A98DAC27CFE5D5309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82A4C7091E34992961BB367C15CE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97E0F-D049-4727-AEEB-B08349BF49F9}"/>
      </w:docPartPr>
      <w:docPartBody>
        <w:p w:rsidR="00695AF0" w:rsidRDefault="00C806B9" w:rsidP="00C806B9">
          <w:pPr>
            <w:pStyle w:val="782A4C7091E34992961BB367C15CE51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61D443A9A6B4CDFA06CB6C96F9D2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55862-8EE8-4D9D-8EE2-F33ABB02CFA4}"/>
      </w:docPartPr>
      <w:docPartBody>
        <w:p w:rsidR="00695AF0" w:rsidRDefault="00C806B9" w:rsidP="00C806B9">
          <w:pPr>
            <w:pStyle w:val="561D443A9A6B4CDFA06CB6C96F9D21A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BAD6DCC5C4F4253811390605D000C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F3A3D-56DD-46D0-8D7B-38334E3234E3}"/>
      </w:docPartPr>
      <w:docPartBody>
        <w:p w:rsidR="00695AF0" w:rsidRDefault="00C806B9" w:rsidP="00C806B9">
          <w:pPr>
            <w:pStyle w:val="BBAD6DCC5C4F4253811390605D000C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9AE269FBC9247B5BD77DEAC1AD7D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7F149-EE34-4758-BE5F-DAB0251F5093}"/>
      </w:docPartPr>
      <w:docPartBody>
        <w:p w:rsidR="00695AF0" w:rsidRDefault="00C806B9" w:rsidP="00C806B9">
          <w:pPr>
            <w:pStyle w:val="69AE269FBC9247B5BD77DEAC1AD7D6E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2AF0BF75C127460FA3070C216CC63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97AC1-51D6-424A-BD62-5B191AE7EE26}"/>
      </w:docPartPr>
      <w:docPartBody>
        <w:p w:rsidR="00695AF0" w:rsidRDefault="00C806B9" w:rsidP="00C806B9">
          <w:pPr>
            <w:pStyle w:val="2AF0BF75C127460FA3070C216CC6359A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254D981D3F44EB58AA09565A4996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7B893-F688-47AF-8389-512FA1DD8C29}"/>
      </w:docPartPr>
      <w:docPartBody>
        <w:p w:rsidR="00695AF0" w:rsidRDefault="00C806B9" w:rsidP="00C806B9">
          <w:pPr>
            <w:pStyle w:val="E254D981D3F44EB58AA09565A49967E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BBC13F7090040D5BC24F3C2D86B3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18ECC-D9A4-4989-ABE6-079C2890CC24}"/>
      </w:docPartPr>
      <w:docPartBody>
        <w:p w:rsidR="00695AF0" w:rsidRDefault="00C806B9" w:rsidP="00C806B9">
          <w:pPr>
            <w:pStyle w:val="DBBC13F7090040D5BC24F3C2D86B382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6E0B833AC564CA88A462A2AC6DB1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F75157-F5C0-4789-A9F4-5DC6A98323DD}"/>
      </w:docPartPr>
      <w:docPartBody>
        <w:p w:rsidR="00695AF0" w:rsidRDefault="00C806B9" w:rsidP="00C806B9">
          <w:pPr>
            <w:pStyle w:val="66E0B833AC564CA88A462A2AC6DB103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5A9567977B4E64ABB7AE8EF8F7E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BFED9-3BA4-4356-8B1E-D289F931D777}"/>
      </w:docPartPr>
      <w:docPartBody>
        <w:p w:rsidR="00695AF0" w:rsidRDefault="00C806B9" w:rsidP="00C806B9">
          <w:pPr>
            <w:pStyle w:val="A25A9567977B4E64ABB7AE8EF8F7E55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C9C79CCC7D34E8B8585B8C9B82E0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9433C-6FB4-4129-87CB-F5C398A8B76F}"/>
      </w:docPartPr>
      <w:docPartBody>
        <w:p w:rsidR="00695AF0" w:rsidRDefault="00C806B9" w:rsidP="00C806B9">
          <w:pPr>
            <w:pStyle w:val="FC9C79CCC7D34E8B8585B8C9B82E080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F0E38A91A6D46AEAEDEAD01877C4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13358-420E-4D37-B987-292C4826B7F0}"/>
      </w:docPartPr>
      <w:docPartBody>
        <w:p w:rsidR="00E93BE4" w:rsidRDefault="00695AF0" w:rsidP="00695AF0">
          <w:pPr>
            <w:pStyle w:val="1F0E38A91A6D46AEAEDEAD01877C43F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06F6A33955E84323A365617F6FF10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73487-C88F-4FB5-A868-0A47C60B7B97}"/>
      </w:docPartPr>
      <w:docPartBody>
        <w:p w:rsidR="00E93BE4" w:rsidRDefault="00695AF0" w:rsidP="00695AF0">
          <w:pPr>
            <w:pStyle w:val="06F6A33955E84323A365617F6FF10AE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D2F6FA6A3904D23B631881B786174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D0380-6E96-4239-B19D-FB542E4D6DF6}"/>
      </w:docPartPr>
      <w:docPartBody>
        <w:p w:rsidR="00E93BE4" w:rsidRDefault="00695AF0" w:rsidP="00695AF0">
          <w:pPr>
            <w:pStyle w:val="1D2F6FA6A3904D23B631881B7861749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F4C6CB0DB344A6FA04342BCF4FF6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818E0-054F-490F-BD51-EAC8F90176DA}"/>
      </w:docPartPr>
      <w:docPartBody>
        <w:p w:rsidR="00E93BE4" w:rsidRDefault="00695AF0" w:rsidP="00695AF0">
          <w:pPr>
            <w:pStyle w:val="8F4C6CB0DB344A6FA04342BCF4FF66D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0AC8D2FBE874731862B13DEFF1D5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8C87A-77B5-4F5D-B57A-3354883ED409}"/>
      </w:docPartPr>
      <w:docPartBody>
        <w:p w:rsidR="00E93BE4" w:rsidRDefault="00695AF0" w:rsidP="00695AF0">
          <w:pPr>
            <w:pStyle w:val="10AC8D2FBE874731862B13DEFF1D5F9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50B557B3DC4F466F87BCC6C6F6B61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D75CB-C0C6-42E7-B7A1-CDED80BFE57C}"/>
      </w:docPartPr>
      <w:docPartBody>
        <w:p w:rsidR="00E93BE4" w:rsidRDefault="00695AF0" w:rsidP="00695AF0">
          <w:pPr>
            <w:pStyle w:val="50B557B3DC4F466F87BCC6C6F6B6188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6FDFC874290C4147891CD889323ED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854BC-9325-41CB-B0FF-D742F4A61D9C}"/>
      </w:docPartPr>
      <w:docPartBody>
        <w:p w:rsidR="00E93BE4" w:rsidRDefault="00695AF0" w:rsidP="00695AF0">
          <w:pPr>
            <w:pStyle w:val="6FDFC874290C4147891CD889323EDDD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917367C9BE4FA09711A5C348F76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C488E-5248-4485-843F-E737D7CF1666}"/>
      </w:docPartPr>
      <w:docPartBody>
        <w:p w:rsidR="00E93BE4" w:rsidRDefault="00695AF0" w:rsidP="00695AF0">
          <w:pPr>
            <w:pStyle w:val="37917367C9BE4FA09711A5C348F7672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99819515D14D7FAB80B83AB30E7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1C4A6-F2D4-4B83-85DA-D1501DBCD8DA}"/>
      </w:docPartPr>
      <w:docPartBody>
        <w:p w:rsidR="00E93BE4" w:rsidRDefault="00695AF0" w:rsidP="00695AF0">
          <w:pPr>
            <w:pStyle w:val="CF99819515D14D7FAB80B83AB30E7D7C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37FA8362FE0A4889B8ADCEBED0C0E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68113-CAD2-438F-86C5-2825A8202877}"/>
      </w:docPartPr>
      <w:docPartBody>
        <w:p w:rsidR="00E93BE4" w:rsidRDefault="00695AF0" w:rsidP="00695AF0">
          <w:pPr>
            <w:pStyle w:val="37FA8362FE0A4889B8ADCEBED0C0EC0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F4DCCDF9D46454F9C38AA9901163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D0895-D7EC-44AB-93DD-21DE774EE3EE}"/>
      </w:docPartPr>
      <w:docPartBody>
        <w:p w:rsidR="00E93BE4" w:rsidRDefault="00695AF0" w:rsidP="00695AF0">
          <w:pPr>
            <w:pStyle w:val="CF4DCCDF9D46454F9C38AA99011638E1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3653AD91C6D45B4B1B55CC40DA5B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4633E-8A42-4984-A508-D1C89A3EA7CA}"/>
      </w:docPartPr>
      <w:docPartBody>
        <w:p w:rsidR="00E93BE4" w:rsidRDefault="00695AF0" w:rsidP="00695AF0">
          <w:pPr>
            <w:pStyle w:val="F3653AD91C6D45B4B1B55CC40DA5BE6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1546ADBA024741A193ECBAE2CF1A1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B7936-F581-4EEA-934F-0D2962C05350}"/>
      </w:docPartPr>
      <w:docPartBody>
        <w:p w:rsidR="00E93BE4" w:rsidRDefault="00695AF0" w:rsidP="00695AF0">
          <w:pPr>
            <w:pStyle w:val="1546ADBA024741A193ECBAE2CF1A1D8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F02E58F3E474140877A249981342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CA756-1BDA-4428-8F67-D7C7423CBE8D}"/>
      </w:docPartPr>
      <w:docPartBody>
        <w:p w:rsidR="00E93BE4" w:rsidRDefault="00695AF0" w:rsidP="00695AF0">
          <w:pPr>
            <w:pStyle w:val="FF02E58F3E474140877A249981342D4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3BB0B585BB64639AEB9752E5F014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F687A-F10B-4DEB-B48A-A0E8FD831005}"/>
      </w:docPartPr>
      <w:docPartBody>
        <w:p w:rsidR="00E93BE4" w:rsidRDefault="00695AF0" w:rsidP="00695AF0">
          <w:pPr>
            <w:pStyle w:val="93BB0B585BB64639AEB9752E5F0148F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60E087489484EE1B2A72E28ACBFA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F0A67-E91E-4E0C-9C6A-E29951AD359B}"/>
      </w:docPartPr>
      <w:docPartBody>
        <w:p w:rsidR="00E93BE4" w:rsidRDefault="00695AF0" w:rsidP="00695AF0">
          <w:pPr>
            <w:pStyle w:val="760E087489484EE1B2A72E28ACBFA639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C408E9892A1F4356B2A50774FB4F0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CF4C2-B797-4A26-8624-8310F5FB551A}"/>
      </w:docPartPr>
      <w:docPartBody>
        <w:p w:rsidR="00E93BE4" w:rsidRDefault="00695AF0" w:rsidP="00695AF0">
          <w:pPr>
            <w:pStyle w:val="C408E9892A1F4356B2A50774FB4F0C2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DA1AF6282ED4E11B840751967E31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52D17-8547-47A4-AB7A-78F749B8F8B9}"/>
      </w:docPartPr>
      <w:docPartBody>
        <w:p w:rsidR="00E93BE4" w:rsidRDefault="00695AF0" w:rsidP="00695AF0">
          <w:pPr>
            <w:pStyle w:val="FDA1AF6282ED4E11B840751967E31D8F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41F8CE4B8414684B7362153361EF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E899D-0AE0-47C7-A8A0-E4F1631C73BB}"/>
      </w:docPartPr>
      <w:docPartBody>
        <w:p w:rsidR="00E93BE4" w:rsidRDefault="00695AF0" w:rsidP="00695AF0">
          <w:pPr>
            <w:pStyle w:val="D41F8CE4B8414684B7362153361EFFC3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D71918DE53AB4D18A92A49DA60D85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3B2CD-DFA8-4A40-8815-020EC9B91A29}"/>
      </w:docPartPr>
      <w:docPartBody>
        <w:p w:rsidR="00E93BE4" w:rsidRDefault="00695AF0" w:rsidP="00695AF0">
          <w:pPr>
            <w:pStyle w:val="D71918DE53AB4D18A92A49DA60D853B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2BDA9845F5E4C8285CBF33341D6B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9DA77-82CE-4DC4-840B-F9C09F4E1F2F}"/>
      </w:docPartPr>
      <w:docPartBody>
        <w:p w:rsidR="00E93BE4" w:rsidRDefault="00695AF0" w:rsidP="00695AF0">
          <w:pPr>
            <w:pStyle w:val="A2BDA9845F5E4C8285CBF33341D6B9E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A4B8F021D737454BB6BD35575BB51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5A4B4-13D8-4E63-AD69-78EC16BA1987}"/>
      </w:docPartPr>
      <w:docPartBody>
        <w:p w:rsidR="00E93BE4" w:rsidRDefault="00695AF0" w:rsidP="00695AF0">
          <w:pPr>
            <w:pStyle w:val="A4B8F021D737454BB6BD35575BB518C4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A71C8D0A480418CAD0B3155725BA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F78AE-4088-465D-A669-246A1FD5A800}"/>
      </w:docPartPr>
      <w:docPartBody>
        <w:p w:rsidR="00E93BE4" w:rsidRDefault="00695AF0" w:rsidP="00695AF0">
          <w:pPr>
            <w:pStyle w:val="7A71C8D0A480418CAD0B3155725BA85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8609934DA569409096488C3CC2E93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96EC29-D63C-4D04-B3A6-D520F6CA914F}"/>
      </w:docPartPr>
      <w:docPartBody>
        <w:p w:rsidR="00E93BE4" w:rsidRDefault="00695AF0" w:rsidP="00695AF0">
          <w:pPr>
            <w:pStyle w:val="8609934DA569409096488C3CC2E931E8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F19FE2005A04502A8316A4CB9EE5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266F8-AC04-4A96-BC00-0B6ABA2D96CC}"/>
      </w:docPartPr>
      <w:docPartBody>
        <w:p w:rsidR="00E93BE4" w:rsidRDefault="00695AF0" w:rsidP="00695AF0">
          <w:pPr>
            <w:pStyle w:val="BF19FE2005A04502A8316A4CB9EE5D8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0576F4C2C5B4C67A86D76A7611BC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22DD1-FFE4-4B9B-BB3E-E0A53C5EC00E}"/>
      </w:docPartPr>
      <w:docPartBody>
        <w:p w:rsidR="00E93BE4" w:rsidRDefault="00695AF0" w:rsidP="00695AF0">
          <w:pPr>
            <w:pStyle w:val="40576F4C2C5B4C67A86D76A7611BC32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7FC39EE17698454BB885198736BC62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4523F-2ACF-48A5-BB40-6964B24D6310}"/>
      </w:docPartPr>
      <w:docPartBody>
        <w:p w:rsidR="00E93BE4" w:rsidRDefault="00695AF0" w:rsidP="00695AF0">
          <w:pPr>
            <w:pStyle w:val="7FC39EE17698454BB885198736BC62B0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BAE17C09B58642BDB3757B836B0DD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1EA873-FF39-4C34-9817-A17051A74E46}"/>
      </w:docPartPr>
      <w:docPartBody>
        <w:p w:rsidR="00E93BE4" w:rsidRDefault="00695AF0" w:rsidP="00695AF0">
          <w:pPr>
            <w:pStyle w:val="BAE17C09B58642BDB3757B836B0DDF57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CD16423CD034B22B75175F28F761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C1E30-5598-4030-A2EB-CBD1C8CEBD5F}"/>
      </w:docPartPr>
      <w:docPartBody>
        <w:p w:rsidR="00E93BE4" w:rsidRDefault="00695AF0" w:rsidP="00695AF0">
          <w:pPr>
            <w:pStyle w:val="4CD16423CD034B22B75175F28F76156E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4ABE813421634E7CBFD90B25B300F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82CC6-E65B-4FFD-A08F-355DB4D782B1}"/>
      </w:docPartPr>
      <w:docPartBody>
        <w:p w:rsidR="00E93BE4" w:rsidRDefault="00695AF0" w:rsidP="00695AF0">
          <w:pPr>
            <w:pStyle w:val="4ABE813421634E7CBFD90B25B300FB9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EC6D8FCBBA254F59B40B2D063317F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6A0C5-4E98-4C9B-A07A-59A33F86FD99}"/>
      </w:docPartPr>
      <w:docPartBody>
        <w:p w:rsidR="00E93BE4" w:rsidRDefault="00695AF0" w:rsidP="00695AF0">
          <w:pPr>
            <w:pStyle w:val="EC6D8FCBBA254F59B40B2D063317F9AB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9B457CE9201D440D8894E111872BF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F2472-D52C-4798-9675-531764E6EBB3}"/>
      </w:docPartPr>
      <w:docPartBody>
        <w:p w:rsidR="00E93BE4" w:rsidRDefault="00695AF0" w:rsidP="00695AF0">
          <w:pPr>
            <w:pStyle w:val="9B457CE9201D440D8894E111872BF3C6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EB6197B8BC9437EA1F2C1E2AFFD4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2BB27-04D6-4C5B-9D9A-FF427434606B}"/>
      </w:docPartPr>
      <w:docPartBody>
        <w:p w:rsidR="00E93BE4" w:rsidRDefault="00695AF0" w:rsidP="00695AF0">
          <w:pPr>
            <w:pStyle w:val="FEB6197B8BC9437EA1F2C1E2AFFD4805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  <w:docPart>
      <w:docPartPr>
        <w:name w:val="FADED59DDC3542CEB5099BBAFF66A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E618D-802A-4DAE-BA51-9C843EFF2FF2}"/>
      </w:docPartPr>
      <w:docPartBody>
        <w:p w:rsidR="00E93BE4" w:rsidRDefault="00695AF0" w:rsidP="00695AF0">
          <w:pPr>
            <w:pStyle w:val="FADED59DDC3542CEB5099BBAFF66A90D"/>
          </w:pPr>
          <w:r>
            <w:rPr>
              <w:rFonts w:asciiTheme="majorHAnsi" w:hAnsiTheme="majorHAnsi" w:cstheme="majorHAnsi"/>
              <w:highlight w:val="yellow"/>
            </w:rPr>
            <w:t>Klikněte a u</w:t>
          </w:r>
          <w:r w:rsidRPr="001B7CEE">
            <w:rPr>
              <w:rFonts w:asciiTheme="majorHAnsi" w:hAnsiTheme="majorHAnsi" w:cstheme="majorHAnsi"/>
              <w:highlight w:val="yellow"/>
            </w:rPr>
            <w:t xml:space="preserve">veďte hodnotu parametru, </w:t>
          </w:r>
          <w:r>
            <w:rPr>
              <w:rFonts w:asciiTheme="majorHAnsi" w:hAnsiTheme="majorHAnsi" w:cstheme="majorHAnsi"/>
              <w:highlight w:val="yellow"/>
            </w:rPr>
            <w:t xml:space="preserve">případně uveďte </w:t>
          </w:r>
          <w:r w:rsidRPr="001B7CEE">
            <w:rPr>
              <w:rFonts w:asciiTheme="majorHAnsi" w:hAnsiTheme="majorHAnsi" w:cstheme="majorHAnsi"/>
              <w:highlight w:val="yellow"/>
            </w:rPr>
            <w:t>ANO/NE</w:t>
          </w:r>
          <w:r w:rsidRPr="00072135">
            <w:rPr>
              <w:rStyle w:val="Zstupntext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F40"/>
    <w:rsid w:val="000C6C17"/>
    <w:rsid w:val="00113F40"/>
    <w:rsid w:val="00147144"/>
    <w:rsid w:val="003051D9"/>
    <w:rsid w:val="003145E3"/>
    <w:rsid w:val="00486ADA"/>
    <w:rsid w:val="004E00EB"/>
    <w:rsid w:val="00651A9B"/>
    <w:rsid w:val="00695AF0"/>
    <w:rsid w:val="007B6146"/>
    <w:rsid w:val="00850AE7"/>
    <w:rsid w:val="00947054"/>
    <w:rsid w:val="00954680"/>
    <w:rsid w:val="009A3103"/>
    <w:rsid w:val="00A10168"/>
    <w:rsid w:val="00B67E02"/>
    <w:rsid w:val="00C806B9"/>
    <w:rsid w:val="00D84570"/>
    <w:rsid w:val="00E93BE4"/>
    <w:rsid w:val="00EC75B3"/>
    <w:rsid w:val="00EE65B4"/>
    <w:rsid w:val="00F2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5AF0"/>
    <w:rPr>
      <w:color w:val="808080"/>
    </w:rPr>
  </w:style>
  <w:style w:type="paragraph" w:customStyle="1" w:styleId="5F52EF2B0E2C4E589CD631CBDBFF25D5">
    <w:name w:val="5F52EF2B0E2C4E589CD631CBDBFF25D5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CC6FB724A4FF8AA96BB489CB4FBEB">
    <w:name w:val="845CC6FB724A4FF8AA96BB489CB4FBE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BC93FF48741168BF47B9DF9DCA31F">
    <w:name w:val="239BC93FF48741168BF47B9DF9DCA31F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267C0390C408998592415AB384826">
    <w:name w:val="FA8267C0390C408998592415AB384826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9598F58FE47FF8AD151E0589D38DB">
    <w:name w:val="C2D9598F58FE47FF8AD151E0589D38D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4D4C9381342E1B3056B61980F0D92">
    <w:name w:val="CF94D4C9381342E1B3056B61980F0D9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CE876624974FAE88D516724277106B">
    <w:name w:val="0ECE876624974FAE88D516724277106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7">
    <w:name w:val="965DAE32D48742E0820C469B6704D8917"/>
    <w:rsid w:val="003145E3"/>
    <w:rPr>
      <w:rFonts w:eastAsiaTheme="minorHAnsi"/>
      <w:lang w:eastAsia="en-US"/>
    </w:rPr>
  </w:style>
  <w:style w:type="paragraph" w:customStyle="1" w:styleId="999D8E9014AC4508BD6078522FA0AE366">
    <w:name w:val="999D8E9014AC4508BD6078522FA0AE366"/>
    <w:rsid w:val="003145E3"/>
    <w:rPr>
      <w:rFonts w:eastAsiaTheme="minorHAnsi"/>
      <w:lang w:eastAsia="en-US"/>
    </w:rPr>
  </w:style>
  <w:style w:type="paragraph" w:customStyle="1" w:styleId="E17A766FF4E34B76B9BBA8FD902870D66">
    <w:name w:val="E17A766FF4E34B76B9BBA8FD902870D66"/>
    <w:rsid w:val="003145E3"/>
    <w:rPr>
      <w:rFonts w:eastAsiaTheme="minorHAnsi"/>
      <w:lang w:eastAsia="en-US"/>
    </w:rPr>
  </w:style>
  <w:style w:type="paragraph" w:customStyle="1" w:styleId="C276B60754C94C7D9AFD0FB834E611446">
    <w:name w:val="C276B60754C94C7D9AFD0FB834E611446"/>
    <w:rsid w:val="003145E3"/>
    <w:rPr>
      <w:rFonts w:eastAsiaTheme="minorHAnsi"/>
      <w:lang w:eastAsia="en-US"/>
    </w:rPr>
  </w:style>
  <w:style w:type="paragraph" w:customStyle="1" w:styleId="53A763CB2EE34E9A96A7A58625FC81675">
    <w:name w:val="53A763CB2EE34E9A96A7A58625FC81675"/>
    <w:rsid w:val="003145E3"/>
    <w:rPr>
      <w:rFonts w:eastAsiaTheme="minorHAnsi"/>
      <w:lang w:eastAsia="en-US"/>
    </w:rPr>
  </w:style>
  <w:style w:type="paragraph" w:customStyle="1" w:styleId="6AB9D7F712CF456E94EB72EC909878A35">
    <w:name w:val="6AB9D7F712CF456E94EB72EC909878A35"/>
    <w:rsid w:val="003145E3"/>
    <w:rPr>
      <w:rFonts w:eastAsiaTheme="minorHAnsi"/>
      <w:lang w:eastAsia="en-US"/>
    </w:rPr>
  </w:style>
  <w:style w:type="paragraph" w:customStyle="1" w:styleId="4FD603A4AA894D4C9CBDACA2DBE666461">
    <w:name w:val="4FD603A4AA894D4C9CBDACA2DBE666461"/>
    <w:rsid w:val="003145E3"/>
    <w:rPr>
      <w:rFonts w:eastAsiaTheme="minorHAnsi"/>
      <w:lang w:eastAsia="en-US"/>
    </w:rPr>
  </w:style>
  <w:style w:type="paragraph" w:customStyle="1" w:styleId="34DC79E45B3A4DBAAEFF4D68947FDAC1">
    <w:name w:val="34DC79E45B3A4DBAAEFF4D68947FDAC1"/>
    <w:rsid w:val="003145E3"/>
    <w:rPr>
      <w:rFonts w:eastAsiaTheme="minorHAnsi"/>
      <w:lang w:eastAsia="en-US"/>
    </w:rPr>
  </w:style>
  <w:style w:type="paragraph" w:customStyle="1" w:styleId="BFAA8A903B7A4EAF93060207B197BD54">
    <w:name w:val="BFAA8A903B7A4EAF93060207B197BD54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38DBC128947B087936397928360FC">
    <w:name w:val="4B638DBC128947B087936397928360F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ECA15C079C4CD188F34E1F7E50414D">
    <w:name w:val="88ECA15C079C4CD188F34E1F7E50414D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7849A98874CC8BBFFB763A18E97B9">
    <w:name w:val="C697849A98874CC8BBFFB763A18E97B9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320B6D4134AA49AE87D2A1C9DB208">
    <w:name w:val="B9B320B6D4134AA49AE87D2A1C9DB208"/>
    <w:rsid w:val="003145E3"/>
    <w:rPr>
      <w:rFonts w:eastAsiaTheme="minorHAnsi"/>
      <w:lang w:eastAsia="en-US"/>
    </w:rPr>
  </w:style>
  <w:style w:type="paragraph" w:customStyle="1" w:styleId="48F6407DB4FE4D769EF2AD312182241A">
    <w:name w:val="48F6407DB4FE4D769EF2AD312182241A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9058BBC184A85AB2B2FC49CB279CA">
    <w:name w:val="3B69058BBC184A85AB2B2FC49CB279CA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0EACF371946289FE755A830FE44FD">
    <w:name w:val="63F0EACF371946289FE755A830FE44FD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03C3B140F4D21A9B0AAD7CFE345B3">
    <w:name w:val="2AE03C3B140F4D21A9B0AAD7CFE345B3"/>
    <w:rsid w:val="003145E3"/>
  </w:style>
  <w:style w:type="paragraph" w:customStyle="1" w:styleId="E2329C3417754223AF02FEE21E1AECDA">
    <w:name w:val="E2329C3417754223AF02FEE21E1AECDA"/>
    <w:rsid w:val="003145E3"/>
  </w:style>
  <w:style w:type="paragraph" w:customStyle="1" w:styleId="1BA7E4C923214FCAA92ABE16A0D50A86">
    <w:name w:val="1BA7E4C923214FCAA92ABE16A0D50A86"/>
    <w:rsid w:val="003145E3"/>
  </w:style>
  <w:style w:type="paragraph" w:customStyle="1" w:styleId="456BCD8CAC6143C2B568EABB71106FF6">
    <w:name w:val="456BCD8CAC6143C2B568EABB71106FF6"/>
    <w:rsid w:val="003145E3"/>
  </w:style>
  <w:style w:type="paragraph" w:customStyle="1" w:styleId="E762B58E9F2142D5B25C7FC4E9CFD090">
    <w:name w:val="E762B58E9F2142D5B25C7FC4E9CFD090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53FCCA2D584E4C96AAB01B0DA47DA6">
    <w:name w:val="9B53FCCA2D584E4C96AAB01B0DA47DA6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B1DC8FFBA4EAAA3FD488373DAF05B">
    <w:name w:val="193B1DC8FFBA4EAAA3FD488373DAF05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19F8151E984B958A450B94A92909E2">
    <w:name w:val="C419F8151E984B958A450B94A92909E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5408F04A34028BBD97E4D51CBB458">
    <w:name w:val="3F95408F04A34028BBD97E4D51CBB458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2952E20B08478494B9C88606CDFC25">
    <w:name w:val="542952E20B08478494B9C88606CDFC25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62F8CF9974BCBB580313018892D40">
    <w:name w:val="CC162F8CF9974BCBB580313018892D40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A1B5FBFE8498B96539C050335FEA2">
    <w:name w:val="3B9A1B5FBFE8498B96539C050335FEA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554E55FF91432787422E3F38E7C52D">
    <w:name w:val="2E554E55FF91432787422E3F38E7C52D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07B2E534B41F49A9F206E68B01AFB">
    <w:name w:val="40307B2E534B41F49A9F206E68B01AF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A6BF8693A4092BF63A321440A081B">
    <w:name w:val="B3EA6BF8693A4092BF63A321440A081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0A493A5652440F9F2B1D8FA4FFE450">
    <w:name w:val="540A493A5652440F9F2B1D8FA4FFE450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DEE9E32F844A98DAC27CFE5D5309E">
    <w:name w:val="3C3DEE9E32F844A98DAC27CFE5D5309E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A4C7091E34992961BB367C15CE51C">
    <w:name w:val="782A4C7091E34992961BB367C15CE51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D443A9A6B4CDFA06CB6C96F9D21A8">
    <w:name w:val="561D443A9A6B4CDFA06CB6C96F9D21A8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D6DCC5C4F4253811390605D000CC4">
    <w:name w:val="BBAD6DCC5C4F4253811390605D000CC4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E269FBC9247B5BD77DEAC1AD7D6E4">
    <w:name w:val="69AE269FBC9247B5BD77DEAC1AD7D6E4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0BF75C127460FA3070C216CC6359A">
    <w:name w:val="2AF0BF75C127460FA3070C216CC6359A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4D981D3F44EB58AA09565A49967E5">
    <w:name w:val="E254D981D3F44EB58AA09565A49967E5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C13F7090040D5BC24F3C2D86B3827">
    <w:name w:val="DBBC13F7090040D5BC24F3C2D86B3827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E0B833AC564CA88A462A2AC6DB1031">
    <w:name w:val="66E0B833AC564CA88A462A2AC6DB1031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8BB48A39048A5807DBACED3874488">
    <w:name w:val="A738BB48A39048A5807DBACED3874488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25D4FA5C6847A9B099F49CEAE61616">
    <w:name w:val="6125D4FA5C6847A9B099F49CEAE61616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1D7C0C00154CA285F4F3000B081D64">
    <w:name w:val="851D7C0C00154CA285F4F3000B081D64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88D8BD4B83453EBAB6522D25DE45CC">
    <w:name w:val="F288D8BD4B83453EBAB6522D25DE45C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2D91486114E5E8574E2C3EF6CEF32">
    <w:name w:val="4462D91486114E5E8574E2C3EF6CEF3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1E35354C747A08907E15508E632ED">
    <w:name w:val="EA81E35354C747A08907E15508E632ED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34E6887BD4867A0E79E7C92BBF212">
    <w:name w:val="89334E6887BD4867A0E79E7C92BBF21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93EA384B73465BB22650D246A42EA8">
    <w:name w:val="4493EA384B73465BB22650D246A42EA8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C84A266494A49A05FA1270E0B2133">
    <w:name w:val="0D1C84A266494A49A05FA1270E0B2133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C09EC35AB4639886C90E086243E58">
    <w:name w:val="328C09EC35AB4639886C90E086243E58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010577776A4E8C838ED290516ECBC7">
    <w:name w:val="8B010577776A4E8C838ED290516ECBC7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B128F6F424B819BDFDCFE19414F5A">
    <w:name w:val="0C7B128F6F424B819BDFDCFE19414F5A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E0150A2C74A158B2F46BD4E4B2B39">
    <w:name w:val="625E0150A2C74A158B2F46BD4E4B2B39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3DA7B4C9744298AA0ACC5996072D8">
    <w:name w:val="11C3DA7B4C9744298AA0ACC5996072D8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8880A487142B1952D9AE3252B701F">
    <w:name w:val="7308880A487142B1952D9AE3252B701F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A4D40A6903422BB2A3C891D586761C">
    <w:name w:val="10A4D40A6903422BB2A3C891D586761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B70C8E08146E6AD98C9C811946C4A">
    <w:name w:val="1B3B70C8E08146E6AD98C9C811946C4A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32A933284E4F42AFA6768B8BE18AF1">
    <w:name w:val="F932A933284E4F42AFA6768B8BE18AF1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D4EDC7DFC4CD3A3C1A2BA6A425BC5">
    <w:name w:val="888D4EDC7DFC4CD3A3C1A2BA6A425BC5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157194FF2E43DDA694C487DE54D1B1">
    <w:name w:val="9A157194FF2E43DDA694C487DE54D1B1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284DE9CB84B8292C5F1ECAF0A01E2">
    <w:name w:val="C8D284DE9CB84B8292C5F1ECAF0A01E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11E6505374A36926E44B9A7403035">
    <w:name w:val="A1211E6505374A36926E44B9A7403035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ADBBF904E498DBCB2B28130E5653D">
    <w:name w:val="A0FADBBF904E498DBCB2B28130E5653D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6CC1DADF904F4287233365E187550F">
    <w:name w:val="4E6CC1DADF904F4287233365E187550F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33D3932744E4CADCB4D82C4B1F4B1">
    <w:name w:val="93D33D3932744E4CADCB4D82C4B1F4B1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87237B8F484C3EAF146FB5B75C554C">
    <w:name w:val="3A87237B8F484C3EAF146FB5B75C554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A346B45EB849DA937668E3FC7E8BD2">
    <w:name w:val="68A346B45EB849DA937668E3FC7E8BD2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B733191F3A459CA638696FE8B7E456">
    <w:name w:val="96B733191F3A459CA638696FE8B7E456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63AA40065488C8059F0F72C4C6FFA">
    <w:name w:val="C3163AA40065488C8059F0F72C4C6FFA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E3750DCE543A5998466A519F543A7">
    <w:name w:val="E74E3750DCE543A5998466A519F543A7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DD68179534B67B6215464A2F750AB">
    <w:name w:val="36CDD68179534B67B6215464A2F750A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0CA334C194E13AC716F41A71C61AB">
    <w:name w:val="3870CA334C194E13AC716F41A71C61A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EC0E01618B4CF3A69BC913F5A9DE99">
    <w:name w:val="20EC0E01618B4CF3A69BC913F5A9DE99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8B406125C48BC94F258ECAB0A9263">
    <w:name w:val="6D88B406125C48BC94F258ECAB0A9263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CC871CAC146B0990764308CA05D31">
    <w:name w:val="A44CC871CAC146B0990764308CA05D31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B6755F0F1749F5A448EDA85D9D5ECC">
    <w:name w:val="2CB6755F0F1749F5A448EDA85D9D5EC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A9567977B4E64ABB7AE8EF8F7E55B">
    <w:name w:val="A25A9567977B4E64ABB7AE8EF8F7E55B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C79CCC7D34E8B8585B8C9B82E080C">
    <w:name w:val="FC9C79CCC7D34E8B8585B8C9B82E080C"/>
    <w:rsid w:val="00C806B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E38A91A6D46AEAEDEAD01877C43F7">
    <w:name w:val="1F0E38A91A6D46AEAEDEAD01877C43F7"/>
    <w:rsid w:val="00695AF0"/>
    <w:pPr>
      <w:spacing w:after="200" w:line="276" w:lineRule="auto"/>
    </w:pPr>
  </w:style>
  <w:style w:type="paragraph" w:customStyle="1" w:styleId="06F6A33955E84323A365617F6FF10AE9">
    <w:name w:val="06F6A33955E84323A365617F6FF10AE9"/>
    <w:rsid w:val="00695AF0"/>
    <w:pPr>
      <w:spacing w:after="200" w:line="276" w:lineRule="auto"/>
    </w:pPr>
  </w:style>
  <w:style w:type="paragraph" w:customStyle="1" w:styleId="1D2F6FA6A3904D23B631881B7861749D">
    <w:name w:val="1D2F6FA6A3904D23B631881B7861749D"/>
    <w:rsid w:val="00695AF0"/>
    <w:pPr>
      <w:spacing w:after="200" w:line="276" w:lineRule="auto"/>
    </w:pPr>
  </w:style>
  <w:style w:type="paragraph" w:customStyle="1" w:styleId="8F4C6CB0DB344A6FA04342BCF4FF66D0">
    <w:name w:val="8F4C6CB0DB344A6FA04342BCF4FF66D0"/>
    <w:rsid w:val="00695AF0"/>
    <w:pPr>
      <w:spacing w:after="200" w:line="276" w:lineRule="auto"/>
    </w:pPr>
  </w:style>
  <w:style w:type="paragraph" w:customStyle="1" w:styleId="10AC8D2FBE874731862B13DEFF1D5F99">
    <w:name w:val="10AC8D2FBE874731862B13DEFF1D5F99"/>
    <w:rsid w:val="00695AF0"/>
    <w:pPr>
      <w:spacing w:after="200" w:line="276" w:lineRule="auto"/>
    </w:pPr>
  </w:style>
  <w:style w:type="paragraph" w:customStyle="1" w:styleId="50B557B3DC4F466F87BCC6C6F6B61883">
    <w:name w:val="50B557B3DC4F466F87BCC6C6F6B61883"/>
    <w:rsid w:val="00695AF0"/>
    <w:pPr>
      <w:spacing w:after="200" w:line="276" w:lineRule="auto"/>
    </w:pPr>
  </w:style>
  <w:style w:type="paragraph" w:customStyle="1" w:styleId="6FDFC874290C4147891CD889323EDDDB">
    <w:name w:val="6FDFC874290C4147891CD889323EDDDB"/>
    <w:rsid w:val="00695AF0"/>
    <w:pPr>
      <w:spacing w:after="200" w:line="276" w:lineRule="auto"/>
    </w:pPr>
  </w:style>
  <w:style w:type="paragraph" w:customStyle="1" w:styleId="37917367C9BE4FA09711A5C348F76729">
    <w:name w:val="37917367C9BE4FA09711A5C348F76729"/>
    <w:rsid w:val="00695AF0"/>
    <w:pPr>
      <w:spacing w:after="200" w:line="276" w:lineRule="auto"/>
    </w:pPr>
  </w:style>
  <w:style w:type="paragraph" w:customStyle="1" w:styleId="CF99819515D14D7FAB80B83AB30E7D7C">
    <w:name w:val="CF99819515D14D7FAB80B83AB30E7D7C"/>
    <w:rsid w:val="00695AF0"/>
    <w:pPr>
      <w:spacing w:after="200" w:line="276" w:lineRule="auto"/>
    </w:pPr>
  </w:style>
  <w:style w:type="paragraph" w:customStyle="1" w:styleId="574861BC74CB4C5DAC24D60A0BA29E92">
    <w:name w:val="574861BC74CB4C5DAC24D60A0BA29E92"/>
    <w:rsid w:val="00695AF0"/>
    <w:pPr>
      <w:spacing w:after="200" w:line="276" w:lineRule="auto"/>
    </w:pPr>
  </w:style>
  <w:style w:type="paragraph" w:customStyle="1" w:styleId="37FA8362FE0A4889B8ADCEBED0C0EC01">
    <w:name w:val="37FA8362FE0A4889B8ADCEBED0C0EC01"/>
    <w:rsid w:val="00695AF0"/>
    <w:pPr>
      <w:spacing w:after="200" w:line="276" w:lineRule="auto"/>
    </w:pPr>
  </w:style>
  <w:style w:type="paragraph" w:customStyle="1" w:styleId="CF4DCCDF9D46454F9C38AA99011638E1">
    <w:name w:val="CF4DCCDF9D46454F9C38AA99011638E1"/>
    <w:rsid w:val="00695AF0"/>
    <w:pPr>
      <w:spacing w:after="200" w:line="276" w:lineRule="auto"/>
    </w:pPr>
  </w:style>
  <w:style w:type="paragraph" w:customStyle="1" w:styleId="F3653AD91C6D45B4B1B55CC40DA5BE64">
    <w:name w:val="F3653AD91C6D45B4B1B55CC40DA5BE64"/>
    <w:rsid w:val="00695AF0"/>
    <w:pPr>
      <w:spacing w:after="200" w:line="276" w:lineRule="auto"/>
    </w:pPr>
  </w:style>
  <w:style w:type="paragraph" w:customStyle="1" w:styleId="1546ADBA024741A193ECBAE2CF1A1D87">
    <w:name w:val="1546ADBA024741A193ECBAE2CF1A1D87"/>
    <w:rsid w:val="00695AF0"/>
    <w:pPr>
      <w:spacing w:after="200" w:line="276" w:lineRule="auto"/>
    </w:pPr>
  </w:style>
  <w:style w:type="paragraph" w:customStyle="1" w:styleId="FF02E58F3E474140877A249981342D49">
    <w:name w:val="FF02E58F3E474140877A249981342D49"/>
    <w:rsid w:val="00695AF0"/>
    <w:pPr>
      <w:spacing w:after="200" w:line="276" w:lineRule="auto"/>
    </w:pPr>
  </w:style>
  <w:style w:type="paragraph" w:customStyle="1" w:styleId="93BB0B585BB64639AEB9752E5F0148FE">
    <w:name w:val="93BB0B585BB64639AEB9752E5F0148FE"/>
    <w:rsid w:val="00695AF0"/>
    <w:pPr>
      <w:spacing w:after="200" w:line="276" w:lineRule="auto"/>
    </w:pPr>
  </w:style>
  <w:style w:type="paragraph" w:customStyle="1" w:styleId="760E087489484EE1B2A72E28ACBFA639">
    <w:name w:val="760E087489484EE1B2A72E28ACBFA639"/>
    <w:rsid w:val="00695AF0"/>
    <w:pPr>
      <w:spacing w:after="200" w:line="276" w:lineRule="auto"/>
    </w:pPr>
  </w:style>
  <w:style w:type="paragraph" w:customStyle="1" w:styleId="C408E9892A1F4356B2A50774FB4F0C2D">
    <w:name w:val="C408E9892A1F4356B2A50774FB4F0C2D"/>
    <w:rsid w:val="00695AF0"/>
    <w:pPr>
      <w:spacing w:after="200" w:line="276" w:lineRule="auto"/>
    </w:pPr>
  </w:style>
  <w:style w:type="paragraph" w:customStyle="1" w:styleId="FDA1AF6282ED4E11B840751967E31D8F">
    <w:name w:val="FDA1AF6282ED4E11B840751967E31D8F"/>
    <w:rsid w:val="00695AF0"/>
    <w:pPr>
      <w:spacing w:after="200" w:line="276" w:lineRule="auto"/>
    </w:pPr>
  </w:style>
  <w:style w:type="paragraph" w:customStyle="1" w:styleId="D41F8CE4B8414684B7362153361EFFC3">
    <w:name w:val="D41F8CE4B8414684B7362153361EFFC3"/>
    <w:rsid w:val="00695AF0"/>
    <w:pPr>
      <w:spacing w:after="200" w:line="276" w:lineRule="auto"/>
    </w:pPr>
  </w:style>
  <w:style w:type="paragraph" w:customStyle="1" w:styleId="D71918DE53AB4D18A92A49DA60D853B5">
    <w:name w:val="D71918DE53AB4D18A92A49DA60D853B5"/>
    <w:rsid w:val="00695AF0"/>
    <w:pPr>
      <w:spacing w:after="200" w:line="276" w:lineRule="auto"/>
    </w:pPr>
  </w:style>
  <w:style w:type="paragraph" w:customStyle="1" w:styleId="A2BDA9845F5E4C8285CBF33341D6B9E7">
    <w:name w:val="A2BDA9845F5E4C8285CBF33341D6B9E7"/>
    <w:rsid w:val="00695AF0"/>
    <w:pPr>
      <w:spacing w:after="200" w:line="276" w:lineRule="auto"/>
    </w:pPr>
  </w:style>
  <w:style w:type="paragraph" w:customStyle="1" w:styleId="A4B8F021D737454BB6BD35575BB518C4">
    <w:name w:val="A4B8F021D737454BB6BD35575BB518C4"/>
    <w:rsid w:val="00695AF0"/>
    <w:pPr>
      <w:spacing w:after="200" w:line="276" w:lineRule="auto"/>
    </w:pPr>
  </w:style>
  <w:style w:type="paragraph" w:customStyle="1" w:styleId="7A71C8D0A480418CAD0B3155725BA856">
    <w:name w:val="7A71C8D0A480418CAD0B3155725BA856"/>
    <w:rsid w:val="00695AF0"/>
    <w:pPr>
      <w:spacing w:after="200" w:line="276" w:lineRule="auto"/>
    </w:pPr>
  </w:style>
  <w:style w:type="paragraph" w:customStyle="1" w:styleId="8609934DA569409096488C3CC2E931E8">
    <w:name w:val="8609934DA569409096488C3CC2E931E8"/>
    <w:rsid w:val="00695AF0"/>
    <w:pPr>
      <w:spacing w:after="200" w:line="276" w:lineRule="auto"/>
    </w:pPr>
  </w:style>
  <w:style w:type="paragraph" w:customStyle="1" w:styleId="BF19FE2005A04502A8316A4CB9EE5D8E">
    <w:name w:val="BF19FE2005A04502A8316A4CB9EE5D8E"/>
    <w:rsid w:val="00695AF0"/>
    <w:pPr>
      <w:spacing w:after="200" w:line="276" w:lineRule="auto"/>
    </w:pPr>
  </w:style>
  <w:style w:type="paragraph" w:customStyle="1" w:styleId="40576F4C2C5B4C67A86D76A7611BC326">
    <w:name w:val="40576F4C2C5B4C67A86D76A7611BC326"/>
    <w:rsid w:val="00695AF0"/>
    <w:pPr>
      <w:spacing w:after="200" w:line="276" w:lineRule="auto"/>
    </w:pPr>
  </w:style>
  <w:style w:type="paragraph" w:customStyle="1" w:styleId="7FC39EE17698454BB885198736BC62B0">
    <w:name w:val="7FC39EE17698454BB885198736BC62B0"/>
    <w:rsid w:val="00695AF0"/>
    <w:pPr>
      <w:spacing w:after="200" w:line="276" w:lineRule="auto"/>
    </w:pPr>
  </w:style>
  <w:style w:type="paragraph" w:customStyle="1" w:styleId="BAE17C09B58642BDB3757B836B0DDF57">
    <w:name w:val="BAE17C09B58642BDB3757B836B0DDF57"/>
    <w:rsid w:val="00695AF0"/>
    <w:pPr>
      <w:spacing w:after="200" w:line="276" w:lineRule="auto"/>
    </w:pPr>
  </w:style>
  <w:style w:type="paragraph" w:customStyle="1" w:styleId="4CD16423CD034B22B75175F28F76156E">
    <w:name w:val="4CD16423CD034B22B75175F28F76156E"/>
    <w:rsid w:val="00695AF0"/>
    <w:pPr>
      <w:spacing w:after="200" w:line="276" w:lineRule="auto"/>
    </w:pPr>
  </w:style>
  <w:style w:type="paragraph" w:customStyle="1" w:styleId="0B890B6D93514BA9A3B7B8E9EB2030E3">
    <w:name w:val="0B890B6D93514BA9A3B7B8E9EB2030E3"/>
    <w:rsid w:val="00695AF0"/>
    <w:pPr>
      <w:spacing w:after="200" w:line="276" w:lineRule="auto"/>
    </w:pPr>
  </w:style>
  <w:style w:type="paragraph" w:customStyle="1" w:styleId="4ABE813421634E7CBFD90B25B300FB95">
    <w:name w:val="4ABE813421634E7CBFD90B25B300FB95"/>
    <w:rsid w:val="00695AF0"/>
    <w:pPr>
      <w:spacing w:after="200" w:line="276" w:lineRule="auto"/>
    </w:pPr>
  </w:style>
  <w:style w:type="paragraph" w:customStyle="1" w:styleId="EC6D8FCBBA254F59B40B2D063317F9AB">
    <w:name w:val="EC6D8FCBBA254F59B40B2D063317F9AB"/>
    <w:rsid w:val="00695AF0"/>
    <w:pPr>
      <w:spacing w:after="200" w:line="276" w:lineRule="auto"/>
    </w:pPr>
  </w:style>
  <w:style w:type="paragraph" w:customStyle="1" w:styleId="9B457CE9201D440D8894E111872BF3C6">
    <w:name w:val="9B457CE9201D440D8894E111872BF3C6"/>
    <w:rsid w:val="00695AF0"/>
    <w:pPr>
      <w:spacing w:after="200" w:line="276" w:lineRule="auto"/>
    </w:pPr>
  </w:style>
  <w:style w:type="paragraph" w:customStyle="1" w:styleId="FEB6197B8BC9437EA1F2C1E2AFFD4805">
    <w:name w:val="FEB6197B8BC9437EA1F2C1E2AFFD4805"/>
    <w:rsid w:val="00695AF0"/>
    <w:pPr>
      <w:spacing w:after="200" w:line="276" w:lineRule="auto"/>
    </w:pPr>
  </w:style>
  <w:style w:type="paragraph" w:customStyle="1" w:styleId="B4E481FED57745B7BEA37850C358B088">
    <w:name w:val="B4E481FED57745B7BEA37850C358B088"/>
    <w:rsid w:val="00695AF0"/>
    <w:pPr>
      <w:spacing w:after="200" w:line="276" w:lineRule="auto"/>
    </w:pPr>
  </w:style>
  <w:style w:type="paragraph" w:customStyle="1" w:styleId="FADED59DDC3542CEB5099BBAFF66A90D">
    <w:name w:val="FADED59DDC3542CEB5099BBAFF66A90D"/>
    <w:rsid w:val="00695AF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CE690-FFEA-4A91-BE25-4BBDCBFC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DD3B0-3017-4114-AD04-93313D734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8D827-BFF3-4512-A052-15DC06E2ACF9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4.xml><?xml version="1.0" encoding="utf-8"?>
<ds:datastoreItem xmlns:ds="http://schemas.openxmlformats.org/officeDocument/2006/customXml" ds:itemID="{E91563A1-E888-44CD-95E7-098E01C1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3</TotalTime>
  <Pages>5</Pages>
  <Words>1439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Roman Bielak</cp:lastModifiedBy>
  <cp:revision>4</cp:revision>
  <cp:lastPrinted>2019-12-09T09:19:00Z</cp:lastPrinted>
  <dcterms:created xsi:type="dcterms:W3CDTF">2024-06-17T06:17:00Z</dcterms:created>
  <dcterms:modified xsi:type="dcterms:W3CDTF">2024-06-17T06:27:00Z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</Properties>
</file>