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0F25" w14:textId="77777777" w:rsidR="00826CDA" w:rsidRPr="001129D0" w:rsidRDefault="00826CDA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BF5F1B6" w14:textId="26A8D1A9" w:rsidR="00FE4004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Požadavky na obsah Smlouvy: </w:t>
      </w:r>
    </w:p>
    <w:p w14:paraId="2DFA6256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2EA9AF4" w14:textId="77777777" w:rsidR="00B26A95" w:rsidRPr="001129D0" w:rsidRDefault="00B26A95" w:rsidP="00406402">
      <w:pPr>
        <w:rPr>
          <w:rFonts w:asciiTheme="majorHAnsi" w:hAnsiTheme="majorHAnsi" w:cstheme="majorHAnsi"/>
          <w:b/>
        </w:rPr>
      </w:pPr>
    </w:p>
    <w:p w14:paraId="43078B23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43DB9F4" w14:textId="4D474AA5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 xml:space="preserve">Prodávající: </w:t>
      </w:r>
      <w:r w:rsidRPr="001129D0">
        <w:rPr>
          <w:rFonts w:asciiTheme="majorHAnsi" w:hAnsiTheme="majorHAnsi" w:cstheme="majorHAnsi"/>
          <w:i/>
          <w:color w:val="FF0000"/>
        </w:rPr>
        <w:t>doplní uchazeč</w:t>
      </w:r>
    </w:p>
    <w:p w14:paraId="5F13BA27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2D95552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36AAD486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2A7F93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10F7E7B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A73F892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1129D0">
        <w:rPr>
          <w:rFonts w:asciiTheme="majorHAnsi" w:hAnsiTheme="majorHAnsi" w:cstheme="majorHAnsi"/>
          <w:bCs/>
          <w:i/>
          <w:iCs/>
        </w:rPr>
        <w:t>(dále jen „prodávající“)</w:t>
      </w:r>
    </w:p>
    <w:p w14:paraId="6E13C23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>a</w:t>
      </w:r>
    </w:p>
    <w:p w14:paraId="070FB02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FE468C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89594FA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>Kupující:</w:t>
      </w:r>
    </w:p>
    <w:p w14:paraId="1D813BA0" w14:textId="77777777" w:rsidR="00B26A95" w:rsidRPr="001129D0" w:rsidRDefault="00B26A95" w:rsidP="00B26A95">
      <w:pPr>
        <w:ind w:left="720"/>
        <w:rPr>
          <w:rFonts w:asciiTheme="majorHAnsi" w:hAnsiTheme="majorHAnsi" w:cstheme="majorHAnsi"/>
        </w:rPr>
      </w:pPr>
    </w:p>
    <w:p w14:paraId="6A0A9208" w14:textId="77777777" w:rsidR="00E632BC" w:rsidRPr="005353CF" w:rsidRDefault="00E632BC" w:rsidP="00B26A95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5353CF">
        <w:rPr>
          <w:rFonts w:asciiTheme="majorHAnsi" w:hAnsiTheme="majorHAnsi" w:cstheme="majorHAnsi"/>
          <w:b/>
          <w:sz w:val="24"/>
          <w:szCs w:val="24"/>
        </w:rPr>
        <w:t>Strojírny Sviadnov s.r.o.</w:t>
      </w:r>
    </w:p>
    <w:p w14:paraId="028F8196" w14:textId="7B379EDB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Se sídlem </w:t>
      </w:r>
      <w:r w:rsidR="00E632BC" w:rsidRPr="00E632BC">
        <w:rPr>
          <w:rFonts w:asciiTheme="majorHAnsi" w:hAnsiTheme="majorHAnsi" w:cstheme="majorHAnsi"/>
        </w:rPr>
        <w:t>K čističce 638, 73925 Sviadnov</w:t>
      </w:r>
    </w:p>
    <w:p w14:paraId="566AFE3B" w14:textId="16ACC924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E632BC">
        <w:rPr>
          <w:rFonts w:asciiTheme="majorHAnsi" w:hAnsiTheme="majorHAnsi" w:cstheme="majorHAnsi"/>
        </w:rPr>
        <w:t xml:space="preserve">Vedená u Krajského soudu v Ostravě, oddíl C, vložka </w:t>
      </w:r>
      <w:r w:rsidR="00E632BC" w:rsidRPr="00E632BC">
        <w:rPr>
          <w:rFonts w:asciiTheme="majorHAnsi" w:hAnsiTheme="majorHAnsi" w:cstheme="majorHAnsi"/>
        </w:rPr>
        <w:t>22824</w:t>
      </w:r>
    </w:p>
    <w:p w14:paraId="61A80ABF" w14:textId="7F119F97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proofErr w:type="gramStart"/>
      <w:r w:rsidRPr="001129D0">
        <w:rPr>
          <w:rFonts w:asciiTheme="majorHAnsi" w:hAnsiTheme="majorHAnsi" w:cstheme="majorHAnsi"/>
        </w:rPr>
        <w:t>zastoupená :</w:t>
      </w:r>
      <w:proofErr w:type="gramEnd"/>
      <w:r w:rsidRPr="001129D0">
        <w:rPr>
          <w:rFonts w:asciiTheme="majorHAnsi" w:hAnsiTheme="majorHAnsi" w:cstheme="majorHAnsi"/>
        </w:rPr>
        <w:t xml:space="preserve"> </w:t>
      </w:r>
      <w:r w:rsidR="00E632BC" w:rsidRPr="00E632BC">
        <w:rPr>
          <w:rFonts w:asciiTheme="majorHAnsi" w:hAnsiTheme="majorHAnsi" w:cstheme="majorHAnsi"/>
        </w:rPr>
        <w:t>LIBOR KLÍMEK</w:t>
      </w:r>
      <w:r w:rsidR="00E632BC">
        <w:rPr>
          <w:rFonts w:asciiTheme="majorHAnsi" w:hAnsiTheme="majorHAnsi" w:cstheme="majorHAnsi"/>
        </w:rPr>
        <w:t xml:space="preserve"> </w:t>
      </w:r>
      <w:r w:rsidRPr="001129D0">
        <w:rPr>
          <w:rFonts w:asciiTheme="majorHAnsi" w:hAnsiTheme="majorHAnsi" w:cstheme="majorHAnsi"/>
        </w:rPr>
        <w:t>– jednatel společnosti</w:t>
      </w:r>
    </w:p>
    <w:p w14:paraId="06B13A7A" w14:textId="07A0F36E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>tel.</w:t>
      </w:r>
      <w:r w:rsidR="00E632BC">
        <w:rPr>
          <w:rFonts w:asciiTheme="majorHAnsi" w:hAnsiTheme="majorHAnsi" w:cstheme="majorHAnsi"/>
        </w:rPr>
        <w:t xml:space="preserve"> </w:t>
      </w:r>
      <w:r w:rsidRPr="001129D0">
        <w:rPr>
          <w:rFonts w:asciiTheme="majorHAnsi" w:hAnsiTheme="majorHAnsi" w:cstheme="majorHAnsi"/>
        </w:rPr>
        <w:t xml:space="preserve">GSM: </w:t>
      </w:r>
      <w:r w:rsidR="00E632BC" w:rsidRPr="00E632BC">
        <w:rPr>
          <w:rFonts w:asciiTheme="majorHAnsi" w:hAnsiTheme="majorHAnsi" w:cstheme="majorHAnsi"/>
        </w:rPr>
        <w:t>+420 604628949</w:t>
      </w:r>
    </w:p>
    <w:p w14:paraId="581CFBD0" w14:textId="55D2C629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email: </w:t>
      </w:r>
      <w:r w:rsidR="00E632BC" w:rsidRPr="00E632BC">
        <w:rPr>
          <w:rFonts w:asciiTheme="majorHAnsi" w:hAnsiTheme="majorHAnsi" w:cstheme="majorHAnsi"/>
        </w:rPr>
        <w:t>libor.klimek@strojirnysviadnov.cz</w:t>
      </w:r>
      <w:r w:rsidRPr="001129D0">
        <w:rPr>
          <w:rFonts w:asciiTheme="majorHAnsi" w:hAnsiTheme="majorHAnsi" w:cstheme="majorHAnsi"/>
        </w:rPr>
        <w:tab/>
        <w:t xml:space="preserve">      </w:t>
      </w:r>
      <w:r w:rsidRPr="001129D0">
        <w:rPr>
          <w:rFonts w:asciiTheme="majorHAnsi" w:hAnsiTheme="majorHAnsi" w:cstheme="majorHAnsi"/>
        </w:rPr>
        <w:tab/>
      </w:r>
    </w:p>
    <w:p w14:paraId="6AF53BD1" w14:textId="7658F356" w:rsidR="00B26A95" w:rsidRPr="001129D0" w:rsidRDefault="00B26A95" w:rsidP="00B26A95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6A253F">
        <w:rPr>
          <w:rFonts w:asciiTheme="majorHAnsi" w:hAnsiTheme="majorHAnsi" w:cstheme="majorHAnsi"/>
        </w:rPr>
        <w:t xml:space="preserve">Bankovní </w:t>
      </w:r>
      <w:proofErr w:type="gramStart"/>
      <w:r w:rsidRPr="006A253F">
        <w:rPr>
          <w:rFonts w:asciiTheme="majorHAnsi" w:hAnsiTheme="majorHAnsi" w:cstheme="majorHAnsi"/>
        </w:rPr>
        <w:t>spojení :</w:t>
      </w:r>
      <w:proofErr w:type="gramEnd"/>
      <w:r w:rsidR="00E632BC" w:rsidRPr="006A253F">
        <w:rPr>
          <w:rFonts w:asciiTheme="majorHAnsi" w:hAnsiTheme="majorHAnsi" w:cstheme="majorHAnsi"/>
        </w:rPr>
        <w:t xml:space="preserve"> ČSOB 313679624/0300</w:t>
      </w:r>
      <w:r w:rsidRPr="006A253F">
        <w:rPr>
          <w:rFonts w:asciiTheme="majorHAnsi" w:hAnsiTheme="majorHAnsi" w:cstheme="majorHAnsi"/>
        </w:rPr>
        <w:t>;</w:t>
      </w:r>
    </w:p>
    <w:p w14:paraId="5D04B849" w14:textId="727DA42D" w:rsidR="00B26A95" w:rsidRPr="001129D0" w:rsidRDefault="00E632BC" w:rsidP="00B26A95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IČ: </w:t>
      </w:r>
      <w:r w:rsidRPr="00E632BC">
        <w:rPr>
          <w:rFonts w:asciiTheme="majorHAnsi" w:hAnsiTheme="majorHAnsi" w:cstheme="majorHAnsi"/>
        </w:rPr>
        <w:t>25860330</w:t>
      </w:r>
      <w:r w:rsidR="00B26A95" w:rsidRPr="001129D0">
        <w:rPr>
          <w:rFonts w:asciiTheme="majorHAnsi" w:hAnsiTheme="majorHAnsi" w:cstheme="majorHAnsi"/>
          <w:b/>
        </w:rPr>
        <w:t xml:space="preserve">   </w:t>
      </w:r>
    </w:p>
    <w:p w14:paraId="191EB000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1129D0">
        <w:rPr>
          <w:rFonts w:asciiTheme="majorHAnsi" w:hAnsiTheme="majorHAnsi" w:cstheme="majorHAnsi"/>
          <w:bCs/>
          <w:i/>
          <w:iCs/>
        </w:rPr>
        <w:t>(dále jen „kupující“)</w:t>
      </w:r>
    </w:p>
    <w:p w14:paraId="2CEB26D6" w14:textId="77777777" w:rsidR="00B26A95" w:rsidRPr="001129D0" w:rsidRDefault="00B26A95" w:rsidP="00B26A95">
      <w:pPr>
        <w:suppressAutoHyphens/>
        <w:spacing w:line="360" w:lineRule="auto"/>
        <w:ind w:right="-284"/>
        <w:jc w:val="both"/>
        <w:rPr>
          <w:rFonts w:asciiTheme="majorHAnsi" w:hAnsiTheme="majorHAnsi" w:cstheme="majorHAnsi"/>
          <w:i/>
          <w:color w:val="FF0000"/>
          <w:u w:val="single"/>
        </w:rPr>
      </w:pPr>
    </w:p>
    <w:p w14:paraId="20E1874C" w14:textId="75AAEFDC" w:rsidR="00406402" w:rsidRPr="001129D0" w:rsidRDefault="006A253F" w:rsidP="00406402">
      <w:pPr>
        <w:ind w:left="360"/>
        <w:rPr>
          <w:rFonts w:asciiTheme="majorHAnsi" w:hAnsiTheme="majorHAnsi" w:cstheme="majorHAnsi"/>
          <w:iCs/>
        </w:rPr>
      </w:pPr>
      <w:r w:rsidRPr="009B7D35">
        <w:rPr>
          <w:rFonts w:asciiTheme="majorHAnsi" w:hAnsiTheme="majorHAnsi" w:cstheme="majorHAnsi"/>
          <w:iCs/>
        </w:rPr>
        <w:t xml:space="preserve">Uchazeč uvede </w:t>
      </w:r>
      <w:r w:rsidR="00406402" w:rsidRPr="009B7D35">
        <w:rPr>
          <w:rFonts w:asciiTheme="majorHAnsi" w:hAnsiTheme="majorHAnsi" w:cstheme="majorHAnsi"/>
          <w:iCs/>
        </w:rPr>
        <w:t>přesný typ a název technologie</w:t>
      </w:r>
    </w:p>
    <w:p w14:paraId="52806AD1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0BFD97E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F9F59A9" w14:textId="60976B22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NABÍDKOVÁ CENA </w:t>
      </w:r>
    </w:p>
    <w:p w14:paraId="6FB0E948" w14:textId="1C8E8E6A" w:rsidR="00FE4004" w:rsidRPr="001129D0" w:rsidRDefault="00B26A95" w:rsidP="00406402">
      <w:pPr>
        <w:pStyle w:val="zklad"/>
        <w:spacing w:after="60" w:line="276" w:lineRule="auto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Uchazeč stanoví nabídkovou cenu za plnění zakázky. </w:t>
      </w:r>
      <w:r w:rsidR="00FE4004" w:rsidRPr="001129D0">
        <w:rPr>
          <w:rFonts w:asciiTheme="majorHAnsi" w:hAnsiTheme="majorHAnsi" w:cstheme="majorHAnsi"/>
          <w:sz w:val="22"/>
          <w:szCs w:val="22"/>
        </w:rPr>
        <w:t xml:space="preserve">Nabídková cena musí zahrnovat veškeré náklady nezbytné k řádnému, úplnému a kvalitnímu plnění předmětu zakázky včetně všech rizik a vlivů souvisejících s plněním předmětu zakázky vymezeného v této zadávací dokumentaci a jejích přílohách. Nabídková cena musí být stanovena jako cena konečná a nepřekročitelná a lze ji měnit pouze, pokud to umožňuje tato zadávací dokumentace. </w:t>
      </w:r>
    </w:p>
    <w:p w14:paraId="70F258E1" w14:textId="7777777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Nabídková cena může být změněna pouze z důvodu změny zákona č. 235/2004 Sb. o dani z přidané hodnoty, ve znění pozdějších předpisů (dále jen „ZDPH“), v takovém případě bude cena včetně DPH částečně či úplně snížena nebo zvýšena předně podle účinné novely ZDPH. </w:t>
      </w:r>
    </w:p>
    <w:p w14:paraId="1B989555" w14:textId="238EE4BF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Nabídková cena musí být zpracována (a následně plnění zakázky fakturováno) </w:t>
      </w:r>
      <w:r w:rsidRPr="001129D0">
        <w:rPr>
          <w:rFonts w:asciiTheme="majorHAnsi" w:hAnsiTheme="majorHAnsi" w:cstheme="majorHAnsi"/>
          <w:b/>
          <w:bCs/>
          <w:sz w:val="22"/>
          <w:szCs w:val="22"/>
        </w:rPr>
        <w:t>v Kč</w:t>
      </w:r>
      <w:r w:rsidRPr="001129D0">
        <w:rPr>
          <w:rFonts w:asciiTheme="majorHAnsi" w:hAnsiTheme="majorHAnsi" w:cstheme="majorHAnsi"/>
          <w:sz w:val="22"/>
          <w:szCs w:val="22"/>
        </w:rPr>
        <w:t xml:space="preserve">, a to v členění: nabídková cena bez DPH, samostatně DPH s příslušnou sazbou (případně informaci o osvobození od DPH) a nabídková cena včetně DPH. </w:t>
      </w:r>
    </w:p>
    <w:p w14:paraId="10D180B9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6335CD1" w14:textId="572DBEA7" w:rsidR="00FE4004" w:rsidRPr="001129D0" w:rsidRDefault="00FE4004" w:rsidP="0040640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MÍSTO PLNĚNÍ ZAKÁZKY </w:t>
      </w:r>
    </w:p>
    <w:p w14:paraId="6E50B6C6" w14:textId="080DB44D" w:rsidR="00B26A95" w:rsidRPr="001129D0" w:rsidRDefault="00B26A95" w:rsidP="00406402">
      <w:pPr>
        <w:pStyle w:val="Zhlav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253F">
        <w:rPr>
          <w:rFonts w:asciiTheme="majorHAnsi" w:hAnsiTheme="majorHAnsi" w:cstheme="majorHAnsi"/>
          <w:sz w:val="22"/>
          <w:szCs w:val="22"/>
        </w:rPr>
        <w:t xml:space="preserve">Místem dodání </w:t>
      </w:r>
      <w:bookmarkStart w:id="0" w:name="_Hlk66279280"/>
      <w:r w:rsidRPr="006A253F">
        <w:rPr>
          <w:rFonts w:asciiTheme="majorHAnsi" w:hAnsiTheme="majorHAnsi" w:cstheme="majorHAnsi"/>
          <w:sz w:val="22"/>
          <w:szCs w:val="22"/>
        </w:rPr>
        <w:t>je výrobní hala zadavatele na adrese:</w:t>
      </w:r>
      <w:r w:rsidR="006A253F" w:rsidRPr="006A253F">
        <w:rPr>
          <w:rFonts w:asciiTheme="majorHAnsi" w:hAnsiTheme="majorHAnsi" w:cstheme="majorHAnsi"/>
          <w:sz w:val="22"/>
          <w:szCs w:val="22"/>
        </w:rPr>
        <w:t xml:space="preserve"> K čističce 638, 739 25, Sviadnov</w:t>
      </w:r>
      <w:r w:rsidRPr="006A253F">
        <w:rPr>
          <w:rFonts w:asciiTheme="majorHAnsi" w:hAnsiTheme="majorHAnsi" w:cstheme="majorHAnsi"/>
          <w:sz w:val="22"/>
          <w:szCs w:val="22"/>
        </w:rPr>
        <w:t>.</w:t>
      </w:r>
      <w:bookmarkEnd w:id="0"/>
    </w:p>
    <w:p w14:paraId="18BB8F2A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B0083C8" w14:textId="27F42D1A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TERMÍN PLNĚNÍ ZAKÁZKY </w:t>
      </w:r>
    </w:p>
    <w:p w14:paraId="3DCC7A6E" w14:textId="7F08BEC0" w:rsidR="00FE4004" w:rsidRPr="009B7D35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B7D35">
        <w:rPr>
          <w:rFonts w:asciiTheme="majorHAnsi" w:hAnsiTheme="majorHAnsi" w:cstheme="majorHAnsi"/>
          <w:sz w:val="22"/>
          <w:szCs w:val="22"/>
        </w:rPr>
        <w:t xml:space="preserve">Předpokládaný termín plnění zakázky -------------------. </w:t>
      </w:r>
    </w:p>
    <w:p w14:paraId="217D5FD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EA250E9" w14:textId="12E976C0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PLATEBNÍ A OBCHODNÍ PODMÍNKY </w:t>
      </w:r>
    </w:p>
    <w:p w14:paraId="18C900C8" w14:textId="4786786C" w:rsidR="00F762DA" w:rsidRPr="001129D0" w:rsidRDefault="00F762DA" w:rsidP="003F554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F554C">
        <w:rPr>
          <w:rFonts w:asciiTheme="majorHAnsi" w:hAnsiTheme="majorHAnsi" w:cstheme="majorHAnsi"/>
          <w:sz w:val="22"/>
          <w:szCs w:val="22"/>
        </w:rPr>
        <w:t xml:space="preserve">Cena za dodávku bude dodavatelem fakturována na základě daňových dokladů vystavených v souladu s příslušnými právními předpisy (zejm. zákonem o DPH). Splatnost faktur je stanovena na 40 dnů. Faktura bude obsahovat náležitosti daňového dokladu a bude v textu uveden název projektu </w:t>
      </w:r>
      <w:r w:rsidRPr="003F554C">
        <w:rPr>
          <w:rFonts w:asciiTheme="majorHAnsi" w:hAnsiTheme="majorHAnsi" w:cstheme="majorHAnsi"/>
          <w:b/>
          <w:sz w:val="22"/>
          <w:szCs w:val="22"/>
        </w:rPr>
        <w:t>„</w:t>
      </w:r>
      <w:r w:rsidR="003F554C" w:rsidRPr="003F554C">
        <w:rPr>
          <w:rFonts w:asciiTheme="majorHAnsi" w:hAnsiTheme="majorHAnsi" w:cstheme="majorHAnsi"/>
          <w:b/>
          <w:sz w:val="22"/>
          <w:szCs w:val="22"/>
        </w:rPr>
        <w:t>Spolupráce škol a firem Strojírny Sviadnov s.r.o., č. projektu: CZ.01.02.01/07/23_021/0003493</w:t>
      </w:r>
      <w:r w:rsidR="00E632BC" w:rsidRPr="003F554C">
        <w:rPr>
          <w:rFonts w:asciiTheme="majorHAnsi" w:hAnsiTheme="majorHAnsi" w:cstheme="majorHAnsi"/>
          <w:b/>
          <w:sz w:val="22"/>
          <w:szCs w:val="22"/>
        </w:rPr>
        <w:t>-</w:t>
      </w:r>
      <w:r w:rsidRPr="003F554C">
        <w:rPr>
          <w:rFonts w:asciiTheme="majorHAnsi" w:hAnsiTheme="majorHAnsi" w:cstheme="majorHAnsi"/>
          <w:sz w:val="22"/>
          <w:szCs w:val="22"/>
        </w:rPr>
        <w:t>.</w:t>
      </w:r>
    </w:p>
    <w:p w14:paraId="2E0A5690" w14:textId="77777777" w:rsidR="00F762DA" w:rsidRPr="001129D0" w:rsidRDefault="00F762DA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D18203B" w14:textId="0603DE2F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253F">
        <w:rPr>
          <w:rFonts w:asciiTheme="majorHAnsi" w:hAnsiTheme="majorHAnsi" w:cstheme="majorHAnsi"/>
          <w:sz w:val="22"/>
          <w:szCs w:val="22"/>
        </w:rPr>
        <w:t>Cena za dodávku bude dodavatelem fakturována na základě daňových dokladů vystavených v souladu s příslušnými právními předpisy (zejm. zákonem o DPH)</w:t>
      </w:r>
      <w:r w:rsidR="00F762DA" w:rsidRPr="006A253F">
        <w:rPr>
          <w:rFonts w:asciiTheme="majorHAnsi" w:hAnsiTheme="majorHAnsi" w:cstheme="majorHAnsi"/>
          <w:sz w:val="22"/>
          <w:szCs w:val="22"/>
        </w:rPr>
        <w:t xml:space="preserve">. Zálohová platba po podpisu Smlouvy je </w:t>
      </w:r>
      <w:proofErr w:type="gramStart"/>
      <w:r w:rsidR="00F762DA" w:rsidRPr="006A253F">
        <w:rPr>
          <w:rFonts w:asciiTheme="majorHAnsi" w:hAnsiTheme="majorHAnsi" w:cstheme="majorHAnsi"/>
          <w:sz w:val="22"/>
          <w:szCs w:val="22"/>
        </w:rPr>
        <w:t>přípustná  max</w:t>
      </w:r>
      <w:proofErr w:type="gramEnd"/>
      <w:r w:rsidR="00F762DA" w:rsidRPr="006A253F">
        <w:rPr>
          <w:rFonts w:asciiTheme="majorHAnsi" w:hAnsiTheme="majorHAnsi" w:cstheme="majorHAnsi"/>
          <w:sz w:val="22"/>
          <w:szCs w:val="22"/>
        </w:rPr>
        <w:t xml:space="preserve"> do výše </w:t>
      </w:r>
      <w:r w:rsidRPr="006A253F">
        <w:rPr>
          <w:rFonts w:asciiTheme="majorHAnsi" w:hAnsiTheme="majorHAnsi" w:cstheme="majorHAnsi"/>
          <w:sz w:val="22"/>
          <w:szCs w:val="22"/>
        </w:rPr>
        <w:t>30 %</w:t>
      </w:r>
      <w:r w:rsidRPr="006A253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A253F">
        <w:rPr>
          <w:rFonts w:asciiTheme="majorHAnsi" w:hAnsiTheme="majorHAnsi" w:cstheme="majorHAnsi"/>
          <w:sz w:val="22"/>
          <w:szCs w:val="22"/>
        </w:rPr>
        <w:t>z kupní ceny</w:t>
      </w:r>
      <w:r w:rsidR="00F762DA" w:rsidRPr="006A253F">
        <w:rPr>
          <w:rFonts w:asciiTheme="majorHAnsi" w:hAnsiTheme="majorHAnsi" w:cstheme="majorHAnsi"/>
          <w:sz w:val="22"/>
          <w:szCs w:val="22"/>
        </w:rPr>
        <w:t>.</w:t>
      </w:r>
      <w:r w:rsidRPr="001129D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9BD2EB" w14:textId="77777777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sz w:val="22"/>
          <w:szCs w:val="22"/>
        </w:rPr>
      </w:pPr>
    </w:p>
    <w:p w14:paraId="49C379D0" w14:textId="31995698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SANKCE A SMLUVNÍ POKUTY </w:t>
      </w:r>
    </w:p>
    <w:p w14:paraId="6D61989C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V případě nedodržení termínu splnění zakázky ze strany dodavatele je zadavatel oprávněn uplatnit smluvní pokutu. Smluvní pokuta za prodlení v souvislosti s nedodržením termínu předání zařízení je stanovena na 0,05 % z celkové ceny zakázky za každý započatý den prodlení proti smluvnímu termínu. </w:t>
      </w:r>
    </w:p>
    <w:p w14:paraId="54288F5B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Smluvní pokuta za prodlení zadavatele s úhradou faktur je 0,05 % z dlužné částky za každý den prodlení. </w:t>
      </w:r>
    </w:p>
    <w:p w14:paraId="102B6E3A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5FAEA47" w14:textId="1CC36CA3" w:rsidR="00FE4004" w:rsidRPr="007335F6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7335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ZÁRUČNÍ PODMÍNKY </w:t>
      </w:r>
    </w:p>
    <w:p w14:paraId="26A8D3E5" w14:textId="7ADE592D" w:rsidR="00FE4004" w:rsidRPr="007335F6" w:rsidRDefault="00FE4004" w:rsidP="0040640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7335F6">
        <w:rPr>
          <w:rFonts w:asciiTheme="majorHAnsi" w:hAnsiTheme="majorHAnsi" w:cstheme="majorHAnsi"/>
          <w:color w:val="auto"/>
          <w:sz w:val="22"/>
          <w:szCs w:val="22"/>
        </w:rPr>
        <w:t xml:space="preserve">Zadavatel požaduje poskytnutí záruky na předmět dodávky </w:t>
      </w:r>
      <w:r w:rsidRPr="007335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 délce 12 měsíců. </w:t>
      </w:r>
      <w:r w:rsidRPr="007335F6">
        <w:rPr>
          <w:rFonts w:asciiTheme="majorHAnsi" w:hAnsiTheme="majorHAnsi" w:cstheme="majorHAnsi"/>
          <w:color w:val="auto"/>
          <w:sz w:val="22"/>
          <w:szCs w:val="22"/>
        </w:rPr>
        <w:t xml:space="preserve">Tato lhůta běží ode dne podpisu předávacího protokolu zadavatelem. </w:t>
      </w:r>
    </w:p>
    <w:p w14:paraId="02EAAC37" w14:textId="5D149F0B" w:rsidR="0004790E" w:rsidRPr="001129D0" w:rsidRDefault="0004790E" w:rsidP="00406402">
      <w:pPr>
        <w:pStyle w:val="Textvbloku1"/>
        <w:tabs>
          <w:tab w:val="num" w:pos="567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7335F6">
        <w:rPr>
          <w:rFonts w:asciiTheme="majorHAnsi" w:hAnsiTheme="majorHAnsi" w:cstheme="majorHAnsi"/>
          <w:sz w:val="22"/>
          <w:szCs w:val="22"/>
        </w:rPr>
        <w:t>Záruční servis bude poskytován na základě písemných reklamací</w:t>
      </w:r>
    </w:p>
    <w:p w14:paraId="6CEAB33A" w14:textId="77777777" w:rsidR="0004790E" w:rsidRPr="001129D0" w:rsidRDefault="0004790E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361014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2156F89" w14:textId="6369D27B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DALŠÍ SMLUVNÍ PODMÍNKY </w:t>
      </w:r>
    </w:p>
    <w:p w14:paraId="5B64A3C0" w14:textId="7777777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V souladu s ustanovením § 2 písm. e) zákona č. 320/2001 Sb., o finanční kontrole ve veřejné správě, bude dodavatel osobou povinnou ke spolupůsobení při výkonu finanční kontroly. K této povinnosti se vybraný dodavatel smluvně zaváže v kupní smlouvě. </w:t>
      </w:r>
    </w:p>
    <w:p w14:paraId="28B0C9B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D863D4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sectPr w:rsidR="000A1E74" w:rsidRPr="001129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12E7" w14:textId="77777777" w:rsidR="00826CDA" w:rsidRDefault="00826CDA" w:rsidP="00826CDA">
      <w:r>
        <w:separator/>
      </w:r>
    </w:p>
  </w:endnote>
  <w:endnote w:type="continuationSeparator" w:id="0">
    <w:p w14:paraId="484D1533" w14:textId="77777777" w:rsidR="00826CDA" w:rsidRDefault="00826CDA" w:rsidP="0082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49B1" w14:textId="77777777" w:rsidR="00826CDA" w:rsidRDefault="00826CDA" w:rsidP="00826CDA">
      <w:r>
        <w:separator/>
      </w:r>
    </w:p>
  </w:footnote>
  <w:footnote w:type="continuationSeparator" w:id="0">
    <w:p w14:paraId="644FBB6C" w14:textId="77777777" w:rsidR="00826CDA" w:rsidRDefault="00826CDA" w:rsidP="0082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2AB4" w14:textId="42FB107B" w:rsidR="00826CDA" w:rsidRPr="00893DF6" w:rsidRDefault="00826CDA" w:rsidP="00826CDA">
    <w:pPr>
      <w:pStyle w:val="Zhlav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405DE" wp14:editId="7951DE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DF6">
      <w:rPr>
        <w:b/>
      </w:rPr>
      <w:t>Příloha č. 3</w:t>
    </w:r>
    <w:r>
      <w:rPr>
        <w:b/>
      </w:rPr>
      <w:t xml:space="preserve"> – Požadavky na obsah Smlouvy</w:t>
    </w:r>
  </w:p>
  <w:p w14:paraId="5AB2E403" w14:textId="77777777" w:rsidR="00826CDA" w:rsidRDefault="00826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6938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4D836F4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 w:val="0"/>
      </w:rPr>
    </w:lvl>
  </w:abstractNum>
  <w:abstractNum w:abstractNumId="2" w15:restartNumberingAfterBreak="0">
    <w:nsid w:val="4C395EC2"/>
    <w:multiLevelType w:val="hybridMultilevel"/>
    <w:tmpl w:val="B79C54B6"/>
    <w:lvl w:ilvl="0" w:tplc="B42EBC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36808">
    <w:abstractNumId w:val="0"/>
  </w:num>
  <w:num w:numId="2" w16cid:durableId="1041784533">
    <w:abstractNumId w:val="2"/>
  </w:num>
  <w:num w:numId="3" w16cid:durableId="200562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04"/>
    <w:rsid w:val="0004790E"/>
    <w:rsid w:val="000A1E74"/>
    <w:rsid w:val="000A7E6A"/>
    <w:rsid w:val="001129D0"/>
    <w:rsid w:val="003525DE"/>
    <w:rsid w:val="003F554C"/>
    <w:rsid w:val="00406402"/>
    <w:rsid w:val="005353CF"/>
    <w:rsid w:val="005D7D54"/>
    <w:rsid w:val="0061560C"/>
    <w:rsid w:val="006A253F"/>
    <w:rsid w:val="007335F6"/>
    <w:rsid w:val="00826CDA"/>
    <w:rsid w:val="008313AF"/>
    <w:rsid w:val="0090188F"/>
    <w:rsid w:val="009B7D35"/>
    <w:rsid w:val="00B26A95"/>
    <w:rsid w:val="00C42DA5"/>
    <w:rsid w:val="00DF46C9"/>
    <w:rsid w:val="00E41B9A"/>
    <w:rsid w:val="00E47578"/>
    <w:rsid w:val="00E632BC"/>
    <w:rsid w:val="00F41716"/>
    <w:rsid w:val="00F762DA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178D"/>
  <w15:docId w15:val="{BE16E661-D841-4FCD-9BD5-CF2FE4B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E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4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6A95"/>
    <w:pPr>
      <w:ind w:left="720"/>
      <w:contextualSpacing/>
    </w:pPr>
  </w:style>
  <w:style w:type="paragraph" w:customStyle="1" w:styleId="zklad">
    <w:name w:val="základ"/>
    <w:basedOn w:val="Normln"/>
    <w:rsid w:val="00B26A95"/>
    <w:pPr>
      <w:spacing w:before="60" w:after="120"/>
      <w:jc w:val="both"/>
    </w:pPr>
    <w:rPr>
      <w:rFonts w:ascii="Times New Roman" w:eastAsia="Times New Roman" w:hAnsi="Times New Roman" w:cs="Times New Roman"/>
      <w:iCs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B26A9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B26A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atalabel">
    <w:name w:val="datalabel"/>
    <w:basedOn w:val="Standardnpsmoodstavce"/>
    <w:rsid w:val="00F762DA"/>
  </w:style>
  <w:style w:type="paragraph" w:customStyle="1" w:styleId="Textvbloku1">
    <w:name w:val="Text v bloku1"/>
    <w:basedOn w:val="Normln"/>
    <w:rsid w:val="0004790E"/>
    <w:pPr>
      <w:suppressAutoHyphens/>
      <w:ind w:left="708" w:right="-284" w:hanging="304"/>
    </w:pPr>
    <w:rPr>
      <w:rFonts w:ascii="Times New Roman" w:eastAsia="Times New Roman" w:hAnsi="Times New Roman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26C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CDA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Dočekalová - TECNOTRADE OBRÁBĚCÍ STROJE</dc:creator>
  <cp:lastModifiedBy>lenka.kicmerova</cp:lastModifiedBy>
  <cp:revision>2</cp:revision>
  <dcterms:created xsi:type="dcterms:W3CDTF">2024-08-06T11:37:00Z</dcterms:created>
  <dcterms:modified xsi:type="dcterms:W3CDTF">2024-08-06T11:37:00Z</dcterms:modified>
</cp:coreProperties>
</file>