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D8E7" w14:textId="77777777" w:rsidR="00752737" w:rsidRPr="00407F14" w:rsidRDefault="00752737" w:rsidP="00752737">
      <w:pPr>
        <w:keepNext/>
        <w:keepLines/>
        <w:widowControl w:val="0"/>
        <w:spacing w:after="120" w:line="320" w:lineRule="exact"/>
        <w:jc w:val="center"/>
        <w:outlineLvl w:val="0"/>
        <w:rPr>
          <w:rFonts w:ascii="Arial" w:hAnsi="Arial" w:cs="Arial"/>
          <w:b/>
          <w:bCs/>
          <w:caps/>
          <w:sz w:val="28"/>
          <w:lang w:eastAsia="cs-CZ"/>
        </w:rPr>
      </w:pPr>
      <w:r w:rsidRPr="00407F14">
        <w:rPr>
          <w:rFonts w:ascii="Arial" w:hAnsi="Arial" w:cs="Arial"/>
          <w:b/>
          <w:bCs/>
          <w:caps/>
          <w:sz w:val="28"/>
          <w:lang w:eastAsia="cs-CZ"/>
        </w:rPr>
        <w:t>Příloha č. </w:t>
      </w:r>
      <w:r>
        <w:rPr>
          <w:rFonts w:ascii="Arial" w:hAnsi="Arial" w:cs="Arial"/>
          <w:b/>
          <w:bCs/>
          <w:caps/>
          <w:sz w:val="28"/>
          <w:lang w:eastAsia="cs-CZ"/>
        </w:rPr>
        <w:t>5</w:t>
      </w:r>
      <w:r w:rsidRPr="00407F14">
        <w:rPr>
          <w:rFonts w:ascii="Arial" w:hAnsi="Arial" w:cs="Arial"/>
          <w:b/>
          <w:bCs/>
          <w:caps/>
          <w:sz w:val="28"/>
          <w:lang w:eastAsia="cs-CZ"/>
        </w:rPr>
        <w:t xml:space="preserve"> Zadávací dokumentace</w:t>
      </w:r>
    </w:p>
    <w:p w14:paraId="1DECE57F" w14:textId="77777777" w:rsidR="00752737" w:rsidRPr="00407F14" w:rsidRDefault="00752737" w:rsidP="00752737">
      <w:pPr>
        <w:keepNext/>
        <w:keepLines/>
        <w:widowControl w:val="0"/>
        <w:spacing w:after="120" w:line="280" w:lineRule="exact"/>
        <w:jc w:val="center"/>
        <w:outlineLvl w:val="0"/>
        <w:rPr>
          <w:rFonts w:ascii="Arial" w:hAnsi="Arial" w:cs="Arial"/>
          <w:b/>
          <w:bCs/>
          <w:caps/>
          <w:sz w:val="28"/>
          <w:lang w:eastAsia="cs-CZ"/>
        </w:rPr>
      </w:pPr>
    </w:p>
    <w:p w14:paraId="143F71D7" w14:textId="7A0F6F97" w:rsidR="00752737" w:rsidRDefault="00752737" w:rsidP="005730E2">
      <w:pPr>
        <w:keepNext/>
        <w:keepLines/>
        <w:widowControl w:val="0"/>
        <w:spacing w:line="280" w:lineRule="atLeast"/>
        <w:jc w:val="center"/>
        <w:outlineLvl w:val="0"/>
        <w:rPr>
          <w:rFonts w:eastAsia="Times New Roman" w:cstheme="minorHAnsi"/>
          <w:b/>
          <w:sz w:val="36"/>
          <w:szCs w:val="32"/>
          <w:lang w:eastAsia="cs-CZ"/>
        </w:rPr>
      </w:pPr>
      <w:r>
        <w:rPr>
          <w:rFonts w:ascii="Arial" w:hAnsi="Arial" w:cs="Arial"/>
          <w:b/>
          <w:iCs/>
          <w:smallCaps/>
          <w:sz w:val="28"/>
          <w:lang w:eastAsia="cs-CZ"/>
        </w:rPr>
        <w:t>Závazný text návrhu smlouvy o dílo</w:t>
      </w:r>
      <w:r>
        <w:rPr>
          <w:rFonts w:eastAsia="Times New Roman" w:cstheme="minorHAnsi"/>
          <w:b/>
          <w:sz w:val="36"/>
          <w:szCs w:val="32"/>
          <w:lang w:eastAsia="cs-CZ"/>
        </w:rPr>
        <w:br w:type="page"/>
      </w:r>
    </w:p>
    <w:p w14:paraId="11CBCA3C" w14:textId="783D94F8" w:rsidR="006D1572" w:rsidRPr="0092537F" w:rsidRDefault="006D1572" w:rsidP="00CD43C5">
      <w:pPr>
        <w:spacing w:after="120" w:line="240" w:lineRule="auto"/>
        <w:jc w:val="center"/>
        <w:rPr>
          <w:rFonts w:eastAsia="Times New Roman" w:cstheme="minorHAnsi"/>
          <w:b/>
          <w:sz w:val="20"/>
          <w:szCs w:val="20"/>
          <w:lang w:eastAsia="cs-CZ"/>
        </w:rPr>
      </w:pPr>
      <w:r w:rsidRPr="0092537F">
        <w:rPr>
          <w:rFonts w:cstheme="minorHAnsi"/>
          <w:i/>
          <w:sz w:val="20"/>
          <w:szCs w:val="20"/>
        </w:rPr>
        <w:lastRenderedPageBreak/>
        <w:t xml:space="preserve">Níže uvedený závazný text návrhu smlouvy o dílo obsahující zadavatelem stanovené obchodní podmínky pro plnění veřejné zakázky může účastník </w:t>
      </w:r>
      <w:r w:rsidR="00BE43BE">
        <w:rPr>
          <w:rFonts w:cstheme="minorHAnsi"/>
          <w:i/>
          <w:sz w:val="20"/>
          <w:szCs w:val="20"/>
        </w:rPr>
        <w:t>zadávacího</w:t>
      </w:r>
      <w:r w:rsidRPr="0092537F">
        <w:rPr>
          <w:rFonts w:cstheme="minorHAnsi"/>
          <w:i/>
          <w:sz w:val="20"/>
          <w:szCs w:val="20"/>
        </w:rPr>
        <w:t xml:space="preserve"> řízení při zpracování návrhu smlouvy o dílo doplnit pouze v částech k tomu označených jako:</w:t>
      </w:r>
      <w:r w:rsidRPr="0092537F">
        <w:rPr>
          <w:rFonts w:cstheme="minorHAnsi"/>
          <w:b/>
          <w:i/>
          <w:color w:val="FF0000"/>
          <w:sz w:val="20"/>
          <w:szCs w:val="20"/>
        </w:rPr>
        <w:t xml:space="preserve"> </w:t>
      </w:r>
      <w:proofErr w:type="gramStart"/>
      <w:r w:rsidRPr="0092537F">
        <w:rPr>
          <w:rFonts w:cstheme="minorHAnsi"/>
          <w:b/>
          <w:i/>
          <w:color w:val="FF0000"/>
          <w:sz w:val="20"/>
          <w:szCs w:val="20"/>
        </w:rPr>
        <w:t>&lt; doplňte</w:t>
      </w:r>
      <w:proofErr w:type="gramEnd"/>
      <w:r w:rsidRPr="0092537F">
        <w:rPr>
          <w:rFonts w:cstheme="minorHAnsi"/>
          <w:b/>
          <w:i/>
          <w:color w:val="FF0000"/>
          <w:sz w:val="20"/>
          <w:szCs w:val="20"/>
        </w:rPr>
        <w:t xml:space="preserve"> &gt;</w:t>
      </w:r>
      <w:r w:rsidR="00142B77">
        <w:rPr>
          <w:rFonts w:cstheme="minorHAnsi"/>
          <w:bCs/>
          <w:iCs/>
          <w:color w:val="FF0000"/>
          <w:sz w:val="20"/>
          <w:szCs w:val="20"/>
        </w:rPr>
        <w:t xml:space="preserve"> </w:t>
      </w:r>
      <w:r w:rsidR="00142B77">
        <w:rPr>
          <w:rFonts w:cstheme="minorHAnsi"/>
          <w:bCs/>
          <w:iCs/>
          <w:sz w:val="20"/>
          <w:szCs w:val="20"/>
        </w:rPr>
        <w:t>či jiným obdobným způsobem</w:t>
      </w:r>
      <w:r w:rsidRPr="0092537F">
        <w:rPr>
          <w:rFonts w:cstheme="minorHAnsi"/>
          <w:i/>
          <w:sz w:val="20"/>
          <w:szCs w:val="20"/>
        </w:rPr>
        <w:t xml:space="preserve">. Účastník </w:t>
      </w:r>
      <w:r w:rsidR="00BE43BE">
        <w:rPr>
          <w:rFonts w:cstheme="minorHAnsi"/>
          <w:i/>
          <w:sz w:val="20"/>
          <w:szCs w:val="20"/>
        </w:rPr>
        <w:t>zadávacího</w:t>
      </w:r>
      <w:r w:rsidRPr="0092537F">
        <w:rPr>
          <w:rFonts w:cstheme="minorHAnsi"/>
          <w:i/>
          <w:sz w:val="20"/>
          <w:szCs w:val="20"/>
        </w:rPr>
        <w:t xml:space="preserve"> řízení není oprávněn provádět jiné obsahové změny závazného textu návrhu smlouvy o dílo.</w:t>
      </w:r>
    </w:p>
    <w:p w14:paraId="2D292696" w14:textId="42D8CA0A" w:rsidR="00CD43C5" w:rsidRDefault="000C0947" w:rsidP="00CD43C5">
      <w:pPr>
        <w:spacing w:after="120" w:line="240" w:lineRule="auto"/>
        <w:jc w:val="center"/>
        <w:rPr>
          <w:rFonts w:eastAsia="Times New Roman" w:cstheme="minorHAnsi"/>
          <w:b/>
          <w:sz w:val="36"/>
          <w:szCs w:val="32"/>
          <w:lang w:eastAsia="cs-CZ"/>
        </w:rPr>
      </w:pPr>
      <w:r w:rsidRPr="00996168">
        <w:rPr>
          <w:rFonts w:eastAsia="Times New Roman" w:cstheme="minorHAnsi"/>
          <w:b/>
          <w:sz w:val="36"/>
          <w:szCs w:val="32"/>
          <w:lang w:eastAsia="cs-CZ"/>
        </w:rPr>
        <w:t>SMLOUVA O DÍLO</w:t>
      </w:r>
    </w:p>
    <w:p w14:paraId="1EBA014A" w14:textId="77777777" w:rsidR="008B54F2" w:rsidRPr="00996168" w:rsidRDefault="008B54F2" w:rsidP="00CD43C5">
      <w:pPr>
        <w:spacing w:after="120" w:line="240" w:lineRule="auto"/>
        <w:jc w:val="center"/>
        <w:rPr>
          <w:rFonts w:eastAsia="Times New Roman" w:cstheme="minorHAnsi"/>
          <w:b/>
          <w:bCs/>
          <w:sz w:val="24"/>
          <w:szCs w:val="23"/>
          <w:u w:val="single"/>
        </w:rPr>
      </w:pPr>
      <w:r w:rsidRPr="009A71E6">
        <w:rPr>
          <w:rFonts w:cstheme="minorHAnsi"/>
        </w:rPr>
        <w:t>uzavřená podle § 2586 a násl. zák. č. 89/2012 Sb., občanský zákoník</w:t>
      </w:r>
      <w:r>
        <w:rPr>
          <w:rFonts w:cstheme="minorHAnsi"/>
        </w:rPr>
        <w:t>, ve znění pozdějších předpisů (dále jen „občanský zákoník“)</w:t>
      </w:r>
    </w:p>
    <w:p w14:paraId="60D04195" w14:textId="77777777" w:rsidR="00CD43C5" w:rsidRPr="00996168" w:rsidRDefault="00CD43C5" w:rsidP="00CD43C5">
      <w:pPr>
        <w:spacing w:after="120" w:line="240" w:lineRule="auto"/>
        <w:rPr>
          <w:rFonts w:eastAsia="Times New Roman" w:cstheme="minorHAnsi"/>
          <w:b/>
          <w:bCs/>
          <w:szCs w:val="23"/>
          <w:u w:val="single"/>
        </w:rPr>
      </w:pPr>
    </w:p>
    <w:tbl>
      <w:tblPr>
        <w:tblW w:w="84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3533"/>
        <w:gridCol w:w="1542"/>
        <w:gridCol w:w="3340"/>
      </w:tblGrid>
      <w:tr w:rsidR="00D64BD3" w14:paraId="3380E81B" w14:textId="77777777" w:rsidTr="0092537F">
        <w:trPr>
          <w:cantSplit/>
          <w:trHeight w:val="250"/>
        </w:trPr>
        <w:tc>
          <w:tcPr>
            <w:tcW w:w="3533" w:type="dxa"/>
            <w:tcBorders>
              <w:top w:val="single" w:sz="4" w:space="0" w:color="auto"/>
              <w:left w:val="single" w:sz="4" w:space="0" w:color="auto"/>
              <w:bottom w:val="single" w:sz="4" w:space="0" w:color="auto"/>
              <w:right w:val="single" w:sz="4" w:space="0" w:color="auto"/>
            </w:tcBorders>
          </w:tcPr>
          <w:p w14:paraId="3070D8D5" w14:textId="77777777" w:rsidR="00CD43C5" w:rsidRPr="00996168" w:rsidRDefault="000C0947" w:rsidP="00CD43C5">
            <w:pPr>
              <w:spacing w:after="0" w:line="240" w:lineRule="auto"/>
              <w:ind w:left="360"/>
              <w:jc w:val="center"/>
              <w:rPr>
                <w:rFonts w:eastAsia="Times New Roman" w:cstheme="minorHAnsi"/>
                <w:sz w:val="20"/>
                <w:szCs w:val="20"/>
              </w:rPr>
            </w:pPr>
            <w:r w:rsidRPr="00996168">
              <w:rPr>
                <w:rFonts w:eastAsia="Times New Roman" w:cstheme="minorHAnsi"/>
                <w:sz w:val="20"/>
                <w:szCs w:val="20"/>
              </w:rPr>
              <w:t>Číslo smlouvy zhotovitele</w:t>
            </w:r>
          </w:p>
        </w:tc>
        <w:tc>
          <w:tcPr>
            <w:tcW w:w="1542" w:type="dxa"/>
            <w:vMerge w:val="restart"/>
            <w:tcBorders>
              <w:left w:val="single" w:sz="4" w:space="0" w:color="auto"/>
              <w:right w:val="single" w:sz="4" w:space="0" w:color="auto"/>
            </w:tcBorders>
          </w:tcPr>
          <w:p w14:paraId="743B25D6" w14:textId="77777777" w:rsidR="00CD43C5" w:rsidRPr="00996168" w:rsidRDefault="00CD43C5" w:rsidP="00CD43C5">
            <w:pPr>
              <w:spacing w:after="0" w:line="240" w:lineRule="auto"/>
              <w:ind w:left="360"/>
              <w:rPr>
                <w:rFonts w:eastAsia="Times New Roman" w:cstheme="minorHAnsi"/>
                <w:sz w:val="24"/>
                <w:szCs w:val="24"/>
              </w:rPr>
            </w:pPr>
          </w:p>
        </w:tc>
        <w:tc>
          <w:tcPr>
            <w:tcW w:w="3340" w:type="dxa"/>
            <w:tcBorders>
              <w:top w:val="single" w:sz="4" w:space="0" w:color="auto"/>
              <w:left w:val="single" w:sz="4" w:space="0" w:color="auto"/>
              <w:bottom w:val="single" w:sz="4" w:space="0" w:color="auto"/>
              <w:right w:val="single" w:sz="4" w:space="0" w:color="auto"/>
            </w:tcBorders>
          </w:tcPr>
          <w:p w14:paraId="1C27875E" w14:textId="77777777" w:rsidR="00CD43C5" w:rsidRPr="00996168" w:rsidRDefault="000C0947" w:rsidP="00CD43C5">
            <w:pPr>
              <w:spacing w:after="0" w:line="240" w:lineRule="auto"/>
              <w:ind w:left="360"/>
              <w:jc w:val="center"/>
              <w:rPr>
                <w:rFonts w:eastAsia="Times New Roman" w:cstheme="minorHAnsi"/>
                <w:sz w:val="20"/>
                <w:szCs w:val="24"/>
              </w:rPr>
            </w:pPr>
            <w:r w:rsidRPr="00996168">
              <w:rPr>
                <w:rFonts w:eastAsia="Times New Roman" w:cstheme="minorHAnsi"/>
                <w:sz w:val="20"/>
                <w:szCs w:val="20"/>
              </w:rPr>
              <w:t xml:space="preserve">Číslo smlouvy </w:t>
            </w:r>
            <w:r w:rsidR="00A713BF">
              <w:rPr>
                <w:rFonts w:eastAsia="Times New Roman" w:cstheme="minorHAnsi"/>
                <w:sz w:val="20"/>
                <w:szCs w:val="20"/>
              </w:rPr>
              <w:t>objednatele</w:t>
            </w:r>
          </w:p>
        </w:tc>
      </w:tr>
      <w:tr w:rsidR="00D64BD3" w14:paraId="216BE122" w14:textId="77777777" w:rsidTr="0092537F">
        <w:trPr>
          <w:cantSplit/>
          <w:trHeight w:val="515"/>
        </w:trPr>
        <w:tc>
          <w:tcPr>
            <w:tcW w:w="3533" w:type="dxa"/>
            <w:tcBorders>
              <w:top w:val="single" w:sz="4" w:space="0" w:color="auto"/>
              <w:left w:val="single" w:sz="4" w:space="0" w:color="auto"/>
              <w:bottom w:val="single" w:sz="4" w:space="0" w:color="auto"/>
              <w:right w:val="single" w:sz="4" w:space="0" w:color="auto"/>
            </w:tcBorders>
          </w:tcPr>
          <w:p w14:paraId="73552E2B" w14:textId="77777777" w:rsidR="00CD43C5" w:rsidRPr="00867376" w:rsidRDefault="00867376" w:rsidP="00A713BF">
            <w:pPr>
              <w:spacing w:after="0" w:line="240" w:lineRule="auto"/>
              <w:ind w:left="360"/>
              <w:jc w:val="center"/>
              <w:rPr>
                <w:rFonts w:eastAsia="Times New Roman" w:cstheme="minorHAnsi"/>
                <w:b/>
                <w:bCs/>
                <w:sz w:val="40"/>
                <w:szCs w:val="40"/>
              </w:rPr>
            </w:pPr>
            <w:r w:rsidRPr="00867376">
              <w:rPr>
                <w:rFonts w:eastAsia="Times New Roman" w:cstheme="minorHAnsi"/>
                <w:b/>
                <w:bCs/>
                <w:sz w:val="40"/>
                <w:szCs w:val="40"/>
              </w:rPr>
              <w:t>/2021</w:t>
            </w:r>
          </w:p>
        </w:tc>
        <w:tc>
          <w:tcPr>
            <w:tcW w:w="1542" w:type="dxa"/>
            <w:vMerge/>
            <w:tcBorders>
              <w:left w:val="single" w:sz="4" w:space="0" w:color="auto"/>
              <w:right w:val="single" w:sz="4" w:space="0" w:color="auto"/>
            </w:tcBorders>
          </w:tcPr>
          <w:p w14:paraId="25D92A13" w14:textId="77777777" w:rsidR="00CD43C5" w:rsidRPr="00996168" w:rsidRDefault="00CD43C5" w:rsidP="00CD43C5">
            <w:pPr>
              <w:spacing w:after="0" w:line="240" w:lineRule="auto"/>
              <w:ind w:left="360"/>
              <w:jc w:val="center"/>
              <w:rPr>
                <w:rFonts w:eastAsia="Times New Roman" w:cstheme="minorHAnsi"/>
                <w:b/>
                <w:bCs/>
                <w:sz w:val="48"/>
                <w:szCs w:val="24"/>
              </w:rPr>
            </w:pPr>
          </w:p>
        </w:tc>
        <w:tc>
          <w:tcPr>
            <w:tcW w:w="3340" w:type="dxa"/>
            <w:tcBorders>
              <w:top w:val="single" w:sz="4" w:space="0" w:color="auto"/>
              <w:left w:val="single" w:sz="4" w:space="0" w:color="auto"/>
              <w:bottom w:val="single" w:sz="4" w:space="0" w:color="auto"/>
              <w:right w:val="single" w:sz="4" w:space="0" w:color="auto"/>
            </w:tcBorders>
          </w:tcPr>
          <w:p w14:paraId="172FD786" w14:textId="77777777" w:rsidR="00CD43C5" w:rsidRPr="00996168" w:rsidRDefault="000C0947" w:rsidP="00A713BF">
            <w:pPr>
              <w:spacing w:after="0" w:line="240" w:lineRule="auto"/>
              <w:ind w:left="360"/>
              <w:jc w:val="center"/>
              <w:rPr>
                <w:rFonts w:eastAsia="Times New Roman" w:cstheme="minorHAnsi"/>
                <w:b/>
                <w:bCs/>
                <w:sz w:val="48"/>
                <w:szCs w:val="24"/>
              </w:rPr>
            </w:pPr>
            <w:r w:rsidRPr="00701D76">
              <w:rPr>
                <w:rFonts w:eastAsia="Times New Roman" w:cstheme="minorHAnsi"/>
                <w:b/>
                <w:bCs/>
                <w:sz w:val="40"/>
                <w:szCs w:val="24"/>
              </w:rPr>
              <w:t>/20</w:t>
            </w:r>
            <w:r w:rsidR="00893B31">
              <w:rPr>
                <w:rFonts w:eastAsia="Times New Roman" w:cstheme="minorHAnsi"/>
                <w:b/>
                <w:bCs/>
                <w:sz w:val="40"/>
                <w:szCs w:val="24"/>
              </w:rPr>
              <w:t>21</w:t>
            </w:r>
          </w:p>
        </w:tc>
      </w:tr>
    </w:tbl>
    <w:p w14:paraId="42A8AAB2" w14:textId="77777777" w:rsidR="00CD43C5" w:rsidRPr="00996168" w:rsidRDefault="00CD43C5" w:rsidP="00B63DF4">
      <w:pPr>
        <w:spacing w:after="0" w:line="240" w:lineRule="auto"/>
        <w:rPr>
          <w:rFonts w:eastAsia="Times New Roman" w:cstheme="minorHAnsi"/>
          <w:sz w:val="20"/>
          <w:szCs w:val="24"/>
        </w:rPr>
      </w:pPr>
    </w:p>
    <w:p w14:paraId="5BA9443B" w14:textId="77777777" w:rsidR="00A713BF" w:rsidRPr="00A713BF" w:rsidRDefault="000C0947" w:rsidP="0092537F">
      <w:pPr>
        <w:widowControl w:val="0"/>
        <w:spacing w:after="0" w:line="240" w:lineRule="auto"/>
        <w:ind w:left="39"/>
        <w:jc w:val="center"/>
        <w:rPr>
          <w:rFonts w:eastAsia="Times New Roman" w:cstheme="minorHAnsi"/>
          <w:b/>
          <w:sz w:val="28"/>
          <w:szCs w:val="26"/>
        </w:rPr>
      </w:pPr>
      <w:r w:rsidRPr="00996168">
        <w:rPr>
          <w:rFonts w:eastAsia="Times New Roman" w:cstheme="minorHAnsi"/>
          <w:b/>
          <w:sz w:val="28"/>
          <w:szCs w:val="26"/>
        </w:rPr>
        <w:t>Smluvní strany</w:t>
      </w:r>
    </w:p>
    <w:tbl>
      <w:tblPr>
        <w:tblW w:w="95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71"/>
        <w:gridCol w:w="2979"/>
        <w:gridCol w:w="212"/>
        <w:gridCol w:w="1622"/>
        <w:gridCol w:w="2986"/>
      </w:tblGrid>
      <w:tr w:rsidR="00A713BF" w:rsidRPr="00E173F4" w14:paraId="008472FC" w14:textId="77777777" w:rsidTr="0092537F">
        <w:trPr>
          <w:cantSplit/>
          <w:trHeight w:val="340"/>
        </w:trPr>
        <w:tc>
          <w:tcPr>
            <w:tcW w:w="4750" w:type="dxa"/>
            <w:gridSpan w:val="2"/>
            <w:tcBorders>
              <w:top w:val="double" w:sz="6" w:space="0" w:color="000000"/>
              <w:left w:val="double" w:sz="6" w:space="0" w:color="000000"/>
              <w:bottom w:val="single" w:sz="6" w:space="0" w:color="000000"/>
              <w:right w:val="single" w:sz="6" w:space="0" w:color="000000"/>
            </w:tcBorders>
            <w:vAlign w:val="center"/>
          </w:tcPr>
          <w:p w14:paraId="07AB75E9" w14:textId="77777777" w:rsidR="00A713BF" w:rsidRPr="00E173F4" w:rsidRDefault="00FD1271" w:rsidP="00E074AF">
            <w:pPr>
              <w:pStyle w:val="Textvtabulce"/>
              <w:rPr>
                <w:rFonts w:asciiTheme="minorHAnsi" w:hAnsiTheme="minorHAnsi" w:cstheme="minorHAnsi"/>
                <w:b/>
                <w:bCs/>
                <w:sz w:val="20"/>
              </w:rPr>
            </w:pPr>
            <w:r>
              <w:rPr>
                <w:rFonts w:asciiTheme="minorHAnsi" w:hAnsiTheme="minorHAnsi" w:cstheme="minorHAnsi"/>
                <w:b/>
                <w:bCs/>
                <w:sz w:val="20"/>
              </w:rPr>
              <w:t>Zhotovitel:</w:t>
            </w:r>
          </w:p>
        </w:tc>
        <w:tc>
          <w:tcPr>
            <w:tcW w:w="212" w:type="dxa"/>
            <w:tcBorders>
              <w:top w:val="double" w:sz="6" w:space="0" w:color="000000"/>
              <w:left w:val="single" w:sz="6" w:space="0" w:color="000000"/>
              <w:bottom w:val="single" w:sz="6" w:space="0" w:color="000000"/>
              <w:right w:val="single" w:sz="6" w:space="0" w:color="000000"/>
            </w:tcBorders>
            <w:vAlign w:val="center"/>
          </w:tcPr>
          <w:p w14:paraId="57D72364" w14:textId="77777777" w:rsidR="00A713BF" w:rsidRPr="00E173F4" w:rsidRDefault="00A713BF" w:rsidP="00E074AF">
            <w:pPr>
              <w:pStyle w:val="Textvtabulce"/>
              <w:rPr>
                <w:rFonts w:asciiTheme="minorHAnsi" w:hAnsiTheme="minorHAnsi" w:cstheme="minorHAnsi"/>
                <w:b/>
                <w:bCs/>
                <w:sz w:val="20"/>
              </w:rPr>
            </w:pPr>
          </w:p>
        </w:tc>
        <w:tc>
          <w:tcPr>
            <w:tcW w:w="4608" w:type="dxa"/>
            <w:gridSpan w:val="2"/>
            <w:tcBorders>
              <w:top w:val="double" w:sz="6" w:space="0" w:color="000000"/>
              <w:left w:val="single" w:sz="6" w:space="0" w:color="000000"/>
              <w:bottom w:val="single" w:sz="6" w:space="0" w:color="000000"/>
              <w:right w:val="double" w:sz="6" w:space="0" w:color="000000"/>
            </w:tcBorders>
            <w:vAlign w:val="center"/>
          </w:tcPr>
          <w:p w14:paraId="7375928F" w14:textId="77777777" w:rsidR="00A713BF" w:rsidRPr="00E173F4" w:rsidRDefault="00FD1271" w:rsidP="00E074AF">
            <w:pPr>
              <w:pStyle w:val="Textvtabulce"/>
              <w:rPr>
                <w:rFonts w:asciiTheme="minorHAnsi" w:hAnsiTheme="minorHAnsi" w:cstheme="minorHAnsi"/>
                <w:b/>
                <w:bCs/>
                <w:sz w:val="20"/>
              </w:rPr>
            </w:pPr>
            <w:r>
              <w:rPr>
                <w:rFonts w:asciiTheme="minorHAnsi" w:hAnsiTheme="minorHAnsi" w:cstheme="minorHAnsi"/>
                <w:b/>
                <w:bCs/>
                <w:sz w:val="20"/>
              </w:rPr>
              <w:t>Objednatel:</w:t>
            </w:r>
          </w:p>
        </w:tc>
      </w:tr>
      <w:tr w:rsidR="00A713BF" w:rsidRPr="00E173F4" w14:paraId="582B5791" w14:textId="77777777" w:rsidTr="0092537F">
        <w:trPr>
          <w:cantSplit/>
          <w:trHeight w:val="680"/>
        </w:trPr>
        <w:tc>
          <w:tcPr>
            <w:tcW w:w="4750" w:type="dxa"/>
            <w:gridSpan w:val="2"/>
            <w:tcBorders>
              <w:top w:val="single" w:sz="6" w:space="0" w:color="000000"/>
              <w:left w:val="double" w:sz="6" w:space="0" w:color="000000"/>
              <w:bottom w:val="single" w:sz="6" w:space="0" w:color="000000"/>
              <w:right w:val="single" w:sz="6" w:space="0" w:color="000000"/>
            </w:tcBorders>
            <w:shd w:val="pct25" w:color="000000" w:fill="FFFFFF"/>
            <w:vAlign w:val="center"/>
          </w:tcPr>
          <w:p w14:paraId="743BEAE9" w14:textId="77777777" w:rsidR="00A713BF" w:rsidRPr="00E173F4" w:rsidRDefault="00A713BF" w:rsidP="00E074AF">
            <w:pPr>
              <w:pStyle w:val="Textvtabulce"/>
              <w:rPr>
                <w:rStyle w:val="Jmnosmluvnstrany"/>
                <w:rFonts w:asciiTheme="minorHAnsi" w:hAnsiTheme="minorHAnsi" w:cstheme="minorHAnsi"/>
                <w:i/>
              </w:rPr>
            </w:pPr>
            <w:proofErr w:type="gramStart"/>
            <w:r w:rsidRPr="00E173F4">
              <w:rPr>
                <w:rStyle w:val="Jmnosmluvnstrany"/>
                <w:rFonts w:asciiTheme="minorHAnsi" w:hAnsiTheme="minorHAnsi" w:cstheme="minorHAnsi"/>
                <w:bCs/>
                <w:i/>
                <w:color w:val="FF0000"/>
              </w:rPr>
              <w:t>&lt; doplňte</w:t>
            </w:r>
            <w:proofErr w:type="gramEnd"/>
            <w:r w:rsidRPr="00E173F4">
              <w:rPr>
                <w:rStyle w:val="Jmnosmluvnstrany"/>
                <w:rFonts w:asciiTheme="minorHAnsi" w:hAnsiTheme="minorHAnsi" w:cstheme="minorHAnsi"/>
                <w:bCs/>
                <w:i/>
                <w:color w:val="FF0000"/>
              </w:rPr>
              <w:t xml:space="preserve"> svou obchodní firmu &gt;</w:t>
            </w:r>
          </w:p>
        </w:tc>
        <w:tc>
          <w:tcPr>
            <w:tcW w:w="212" w:type="dxa"/>
            <w:tcBorders>
              <w:top w:val="single" w:sz="6" w:space="0" w:color="000000"/>
              <w:left w:val="single" w:sz="6" w:space="0" w:color="000000"/>
              <w:bottom w:val="single" w:sz="6" w:space="0" w:color="000000"/>
              <w:right w:val="single" w:sz="6" w:space="0" w:color="000000"/>
            </w:tcBorders>
            <w:shd w:val="pct25" w:color="000000" w:fill="FFFFFF"/>
            <w:vAlign w:val="center"/>
          </w:tcPr>
          <w:p w14:paraId="39AFE3C8" w14:textId="77777777" w:rsidR="00A713BF" w:rsidRPr="00E173F4" w:rsidRDefault="00A713BF" w:rsidP="00E074AF">
            <w:pPr>
              <w:pStyle w:val="Textvtabulce"/>
              <w:rPr>
                <w:rFonts w:asciiTheme="minorHAnsi" w:hAnsiTheme="minorHAnsi" w:cstheme="minorHAnsi"/>
                <w:sz w:val="24"/>
                <w:szCs w:val="24"/>
              </w:rPr>
            </w:pPr>
          </w:p>
        </w:tc>
        <w:tc>
          <w:tcPr>
            <w:tcW w:w="4608" w:type="dxa"/>
            <w:gridSpan w:val="2"/>
            <w:tcBorders>
              <w:top w:val="single" w:sz="6" w:space="0" w:color="000000"/>
              <w:left w:val="single" w:sz="6" w:space="0" w:color="000000"/>
              <w:bottom w:val="single" w:sz="6" w:space="0" w:color="000000"/>
              <w:right w:val="double" w:sz="6" w:space="0" w:color="000000"/>
            </w:tcBorders>
            <w:shd w:val="pct25" w:color="000000" w:fill="FFFFFF"/>
            <w:vAlign w:val="center"/>
          </w:tcPr>
          <w:p w14:paraId="2BC24DB1" w14:textId="77777777" w:rsidR="00A713BF" w:rsidRPr="00E173F4" w:rsidRDefault="00A713BF" w:rsidP="00E074AF">
            <w:pPr>
              <w:pStyle w:val="Textvtabulce"/>
              <w:rPr>
                <w:rStyle w:val="Jmnosmluvnstrany"/>
                <w:rFonts w:asciiTheme="minorHAnsi" w:hAnsiTheme="minorHAnsi" w:cstheme="minorHAnsi"/>
              </w:rPr>
            </w:pPr>
            <w:r w:rsidRPr="00410529">
              <w:rPr>
                <w:rFonts w:ascii="Calibri" w:hAnsi="Calibri" w:cs="Calibri"/>
                <w:b/>
                <w:sz w:val="28"/>
              </w:rPr>
              <w:t xml:space="preserve">Potravinová banka Karlovarského kraje z. s.  </w:t>
            </w:r>
          </w:p>
        </w:tc>
      </w:tr>
      <w:tr w:rsidR="00A713BF" w:rsidRPr="00E173F4" w14:paraId="23B769FA" w14:textId="77777777" w:rsidTr="0092537F">
        <w:trPr>
          <w:cantSplit/>
          <w:trHeight w:val="341"/>
        </w:trPr>
        <w:tc>
          <w:tcPr>
            <w:tcW w:w="1771" w:type="dxa"/>
            <w:tcBorders>
              <w:top w:val="single" w:sz="6" w:space="0" w:color="000000"/>
              <w:left w:val="double" w:sz="6" w:space="0" w:color="000000"/>
              <w:bottom w:val="single" w:sz="6" w:space="0" w:color="000000"/>
              <w:right w:val="single" w:sz="6" w:space="0" w:color="000000"/>
            </w:tcBorders>
            <w:vAlign w:val="center"/>
          </w:tcPr>
          <w:p w14:paraId="11CB2E78"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 xml:space="preserve">Se sídlem: </w:t>
            </w:r>
          </w:p>
        </w:tc>
        <w:tc>
          <w:tcPr>
            <w:tcW w:w="2979" w:type="dxa"/>
            <w:tcBorders>
              <w:top w:val="single" w:sz="6" w:space="0" w:color="000000"/>
              <w:left w:val="single" w:sz="6" w:space="0" w:color="000000"/>
              <w:bottom w:val="single" w:sz="6" w:space="0" w:color="000000"/>
              <w:right w:val="single" w:sz="6" w:space="0" w:color="000000"/>
            </w:tcBorders>
            <w:vAlign w:val="center"/>
          </w:tcPr>
          <w:p w14:paraId="3AC26E70"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5013850B"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17E3E658"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 xml:space="preserve">Se sídlem: </w:t>
            </w:r>
          </w:p>
        </w:tc>
        <w:tc>
          <w:tcPr>
            <w:tcW w:w="2986" w:type="dxa"/>
            <w:tcBorders>
              <w:top w:val="single" w:sz="6" w:space="0" w:color="000000"/>
              <w:left w:val="single" w:sz="6" w:space="0" w:color="000000"/>
              <w:bottom w:val="single" w:sz="6" w:space="0" w:color="000000"/>
              <w:right w:val="double" w:sz="6" w:space="0" w:color="000000"/>
            </w:tcBorders>
            <w:vAlign w:val="center"/>
          </w:tcPr>
          <w:p w14:paraId="1D086E4D" w14:textId="77777777" w:rsidR="00A713BF" w:rsidRPr="00410529" w:rsidRDefault="00A713BF" w:rsidP="00E074AF">
            <w:pPr>
              <w:pStyle w:val="Textvtabulce"/>
              <w:rPr>
                <w:rFonts w:ascii="Calibri" w:hAnsi="Calibri" w:cs="Calibri"/>
                <w:sz w:val="20"/>
              </w:rPr>
            </w:pPr>
            <w:r>
              <w:rPr>
                <w:rFonts w:ascii="Calibri" w:hAnsi="Calibri" w:cs="Calibri"/>
                <w:sz w:val="20"/>
              </w:rPr>
              <w:t>Merklínská 15, Sedlec</w:t>
            </w:r>
            <w:r w:rsidRPr="00410529">
              <w:rPr>
                <w:rFonts w:ascii="Calibri" w:hAnsi="Calibri" w:cs="Calibri"/>
                <w:sz w:val="20"/>
              </w:rPr>
              <w:t xml:space="preserve">, </w:t>
            </w:r>
          </w:p>
          <w:p w14:paraId="677C3984" w14:textId="77777777" w:rsidR="00A713BF" w:rsidRPr="00E173F4" w:rsidRDefault="00A713BF" w:rsidP="00E074AF">
            <w:pPr>
              <w:pStyle w:val="Textvtabulce"/>
              <w:rPr>
                <w:rFonts w:asciiTheme="minorHAnsi" w:hAnsiTheme="minorHAnsi" w:cstheme="minorHAnsi"/>
                <w:sz w:val="20"/>
              </w:rPr>
            </w:pPr>
            <w:r w:rsidRPr="00410529">
              <w:rPr>
                <w:rFonts w:ascii="Calibri" w:hAnsi="Calibri" w:cs="Calibri"/>
                <w:sz w:val="20"/>
                <w:lang w:val="en-US"/>
              </w:rPr>
              <w:t>360 10 Karlovy Vary</w:t>
            </w:r>
          </w:p>
        </w:tc>
      </w:tr>
      <w:tr w:rsidR="00A713BF" w:rsidRPr="00E173F4" w14:paraId="0F7699C4" w14:textId="77777777" w:rsidTr="0092537F">
        <w:trPr>
          <w:cantSplit/>
          <w:trHeight w:val="401"/>
        </w:trPr>
        <w:tc>
          <w:tcPr>
            <w:tcW w:w="1771" w:type="dxa"/>
            <w:tcBorders>
              <w:top w:val="single" w:sz="6" w:space="0" w:color="000000"/>
              <w:left w:val="double" w:sz="6" w:space="0" w:color="000000"/>
              <w:bottom w:val="single" w:sz="6" w:space="0" w:color="000000"/>
              <w:right w:val="single" w:sz="6" w:space="0" w:color="000000"/>
            </w:tcBorders>
            <w:vAlign w:val="center"/>
          </w:tcPr>
          <w:p w14:paraId="4E695A4F"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Zastoupena:</w:t>
            </w:r>
          </w:p>
        </w:tc>
        <w:tc>
          <w:tcPr>
            <w:tcW w:w="2979" w:type="dxa"/>
            <w:tcBorders>
              <w:top w:val="single" w:sz="6" w:space="0" w:color="000000"/>
              <w:left w:val="single" w:sz="6" w:space="0" w:color="000000"/>
              <w:bottom w:val="single" w:sz="6" w:space="0" w:color="000000"/>
              <w:right w:val="single" w:sz="6" w:space="0" w:color="000000"/>
            </w:tcBorders>
            <w:vAlign w:val="center"/>
          </w:tcPr>
          <w:p w14:paraId="3ABA7545"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1E31B97A"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74A535E3"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Zastoupena:</w:t>
            </w:r>
          </w:p>
        </w:tc>
        <w:tc>
          <w:tcPr>
            <w:tcW w:w="2986" w:type="dxa"/>
            <w:tcBorders>
              <w:top w:val="single" w:sz="6" w:space="0" w:color="000000"/>
              <w:left w:val="single" w:sz="6" w:space="0" w:color="000000"/>
              <w:bottom w:val="single" w:sz="6" w:space="0" w:color="000000"/>
              <w:right w:val="double" w:sz="6" w:space="0" w:color="000000"/>
            </w:tcBorders>
            <w:vAlign w:val="center"/>
          </w:tcPr>
          <w:p w14:paraId="01114AFE" w14:textId="77777777" w:rsidR="00A713BF" w:rsidRPr="00E173F4" w:rsidRDefault="00A713BF" w:rsidP="00E074AF">
            <w:pPr>
              <w:pStyle w:val="Textvtabulce"/>
              <w:rPr>
                <w:rFonts w:asciiTheme="minorHAnsi" w:hAnsiTheme="minorHAnsi" w:cstheme="minorHAnsi"/>
                <w:sz w:val="20"/>
              </w:rPr>
            </w:pPr>
            <w:r>
              <w:rPr>
                <w:rFonts w:asciiTheme="minorHAnsi" w:hAnsiTheme="minorHAnsi" w:cstheme="minorHAnsi"/>
                <w:sz w:val="20"/>
              </w:rPr>
              <w:t>Milan Hloušek</w:t>
            </w:r>
          </w:p>
        </w:tc>
      </w:tr>
      <w:tr w:rsidR="00A713BF" w:rsidRPr="00E173F4" w14:paraId="7FF46A85" w14:textId="77777777" w:rsidTr="0092537F">
        <w:trPr>
          <w:cantSplit/>
          <w:trHeight w:val="421"/>
        </w:trPr>
        <w:tc>
          <w:tcPr>
            <w:tcW w:w="1771" w:type="dxa"/>
            <w:tcBorders>
              <w:top w:val="single" w:sz="6" w:space="0" w:color="000000"/>
              <w:left w:val="double" w:sz="6" w:space="0" w:color="000000"/>
              <w:bottom w:val="single" w:sz="6" w:space="0" w:color="000000"/>
              <w:right w:val="single" w:sz="6" w:space="0" w:color="000000"/>
            </w:tcBorders>
            <w:vAlign w:val="center"/>
          </w:tcPr>
          <w:p w14:paraId="53F59D1D"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Funkce:</w:t>
            </w:r>
          </w:p>
        </w:tc>
        <w:tc>
          <w:tcPr>
            <w:tcW w:w="2979" w:type="dxa"/>
            <w:tcBorders>
              <w:top w:val="single" w:sz="6" w:space="0" w:color="000000"/>
              <w:left w:val="single" w:sz="6" w:space="0" w:color="000000"/>
              <w:bottom w:val="single" w:sz="6" w:space="0" w:color="000000"/>
              <w:right w:val="single" w:sz="6" w:space="0" w:color="000000"/>
            </w:tcBorders>
            <w:vAlign w:val="center"/>
          </w:tcPr>
          <w:p w14:paraId="10994D9F"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64439417"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0F953390"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Funkce:</w:t>
            </w:r>
          </w:p>
        </w:tc>
        <w:tc>
          <w:tcPr>
            <w:tcW w:w="2986" w:type="dxa"/>
            <w:tcBorders>
              <w:top w:val="single" w:sz="6" w:space="0" w:color="000000"/>
              <w:left w:val="single" w:sz="6" w:space="0" w:color="000000"/>
              <w:bottom w:val="single" w:sz="6" w:space="0" w:color="000000"/>
              <w:right w:val="double" w:sz="6" w:space="0" w:color="000000"/>
            </w:tcBorders>
            <w:vAlign w:val="center"/>
          </w:tcPr>
          <w:p w14:paraId="69E7E2CB" w14:textId="77777777" w:rsidR="00A713BF" w:rsidRPr="00E173F4" w:rsidRDefault="00A713BF" w:rsidP="00E074AF">
            <w:pPr>
              <w:pStyle w:val="Textvtabulce"/>
              <w:rPr>
                <w:rFonts w:asciiTheme="minorHAnsi" w:hAnsiTheme="minorHAnsi" w:cstheme="minorHAnsi"/>
                <w:sz w:val="20"/>
                <w:highlight w:val="yellow"/>
              </w:rPr>
            </w:pPr>
            <w:r>
              <w:rPr>
                <w:rFonts w:asciiTheme="minorHAnsi" w:hAnsiTheme="minorHAnsi" w:cstheme="minorHAnsi"/>
                <w:sz w:val="20"/>
              </w:rPr>
              <w:t>ředitel</w:t>
            </w:r>
          </w:p>
        </w:tc>
      </w:tr>
      <w:tr w:rsidR="00A713BF" w:rsidRPr="00E173F4" w14:paraId="1B20B465" w14:textId="77777777" w:rsidTr="0092537F">
        <w:trPr>
          <w:cantSplit/>
          <w:trHeight w:val="398"/>
        </w:trPr>
        <w:tc>
          <w:tcPr>
            <w:tcW w:w="1771" w:type="dxa"/>
            <w:tcBorders>
              <w:top w:val="single" w:sz="6" w:space="0" w:color="000000"/>
              <w:left w:val="double" w:sz="6" w:space="0" w:color="000000"/>
              <w:bottom w:val="single" w:sz="6" w:space="0" w:color="000000"/>
              <w:right w:val="single" w:sz="6" w:space="0" w:color="000000"/>
            </w:tcBorders>
            <w:shd w:val="clear" w:color="000000" w:fill="auto"/>
            <w:vAlign w:val="center"/>
          </w:tcPr>
          <w:p w14:paraId="5EA77C48"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Kontaktní osoba:</w:t>
            </w:r>
          </w:p>
        </w:tc>
        <w:tc>
          <w:tcPr>
            <w:tcW w:w="2979"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5A57BBAF"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72C80722"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7EC68607"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Kontaktní osoba:</w:t>
            </w:r>
          </w:p>
        </w:tc>
        <w:tc>
          <w:tcPr>
            <w:tcW w:w="2986" w:type="dxa"/>
            <w:tcBorders>
              <w:top w:val="single" w:sz="6" w:space="0" w:color="000000"/>
              <w:left w:val="single" w:sz="6" w:space="0" w:color="000000"/>
              <w:bottom w:val="single" w:sz="6" w:space="0" w:color="000000"/>
              <w:right w:val="double" w:sz="6" w:space="0" w:color="000000"/>
            </w:tcBorders>
            <w:shd w:val="clear" w:color="000000" w:fill="auto"/>
            <w:vAlign w:val="center"/>
          </w:tcPr>
          <w:p w14:paraId="2110C34A" w14:textId="77777777" w:rsidR="00A713BF" w:rsidRPr="00E173F4" w:rsidRDefault="00A713BF" w:rsidP="00E074AF">
            <w:pPr>
              <w:pStyle w:val="Textvtabulce"/>
              <w:rPr>
                <w:rFonts w:asciiTheme="minorHAnsi" w:hAnsiTheme="minorHAnsi" w:cstheme="minorHAnsi"/>
                <w:sz w:val="20"/>
              </w:rPr>
            </w:pPr>
            <w:r>
              <w:rPr>
                <w:rFonts w:asciiTheme="minorHAnsi" w:hAnsiTheme="minorHAnsi" w:cstheme="minorHAnsi"/>
                <w:sz w:val="20"/>
              </w:rPr>
              <w:t>Milan Hloušek</w:t>
            </w:r>
          </w:p>
        </w:tc>
      </w:tr>
      <w:tr w:rsidR="00A713BF" w:rsidRPr="00E173F4" w14:paraId="18831169" w14:textId="77777777" w:rsidTr="0092537F">
        <w:trPr>
          <w:cantSplit/>
          <w:trHeight w:val="340"/>
        </w:trPr>
        <w:tc>
          <w:tcPr>
            <w:tcW w:w="1771" w:type="dxa"/>
            <w:tcBorders>
              <w:top w:val="single" w:sz="6" w:space="0" w:color="000000"/>
              <w:left w:val="double" w:sz="6" w:space="0" w:color="000000"/>
              <w:bottom w:val="single" w:sz="6" w:space="0" w:color="000000"/>
              <w:right w:val="single" w:sz="6" w:space="0" w:color="000000"/>
            </w:tcBorders>
            <w:shd w:val="clear" w:color="000000" w:fill="auto"/>
            <w:vAlign w:val="center"/>
          </w:tcPr>
          <w:p w14:paraId="50B5373F"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Funkce:</w:t>
            </w:r>
          </w:p>
        </w:tc>
        <w:tc>
          <w:tcPr>
            <w:tcW w:w="2979"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53153A56"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706BD5E6"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73F9BE87"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tel:</w:t>
            </w:r>
          </w:p>
        </w:tc>
        <w:tc>
          <w:tcPr>
            <w:tcW w:w="2986" w:type="dxa"/>
            <w:tcBorders>
              <w:top w:val="single" w:sz="6" w:space="0" w:color="000000"/>
              <w:left w:val="single" w:sz="6" w:space="0" w:color="000000"/>
              <w:bottom w:val="single" w:sz="6" w:space="0" w:color="000000"/>
              <w:right w:val="double" w:sz="6" w:space="0" w:color="000000"/>
            </w:tcBorders>
            <w:shd w:val="clear" w:color="000000" w:fill="auto"/>
            <w:vAlign w:val="center"/>
          </w:tcPr>
          <w:p w14:paraId="4F0F497D" w14:textId="77777777" w:rsidR="00A713BF" w:rsidRPr="00E173F4" w:rsidRDefault="00A713BF" w:rsidP="00E074AF">
            <w:pPr>
              <w:pStyle w:val="Textvtabulce"/>
              <w:rPr>
                <w:rFonts w:asciiTheme="minorHAnsi" w:hAnsiTheme="minorHAnsi" w:cstheme="minorHAnsi"/>
                <w:sz w:val="20"/>
              </w:rPr>
            </w:pPr>
            <w:r w:rsidRPr="005431C2">
              <w:rPr>
                <w:rFonts w:ascii="Calibri" w:hAnsi="Calibri" w:cs="Calibri"/>
                <w:sz w:val="20"/>
                <w:lang w:val="en-US"/>
              </w:rPr>
              <w:t>728 227 716</w:t>
            </w:r>
          </w:p>
        </w:tc>
      </w:tr>
      <w:tr w:rsidR="00A713BF" w:rsidRPr="00E173F4" w14:paraId="00F0567A" w14:textId="77777777" w:rsidTr="0092537F">
        <w:trPr>
          <w:cantSplit/>
          <w:trHeight w:val="340"/>
        </w:trPr>
        <w:tc>
          <w:tcPr>
            <w:tcW w:w="1771" w:type="dxa"/>
            <w:tcBorders>
              <w:top w:val="single" w:sz="6" w:space="0" w:color="000000"/>
              <w:left w:val="double" w:sz="6" w:space="0" w:color="000000"/>
              <w:bottom w:val="single" w:sz="6" w:space="0" w:color="000000"/>
              <w:right w:val="single" w:sz="6" w:space="0" w:color="000000"/>
            </w:tcBorders>
            <w:vAlign w:val="center"/>
          </w:tcPr>
          <w:p w14:paraId="773FAA2E"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Tel.:</w:t>
            </w:r>
          </w:p>
        </w:tc>
        <w:tc>
          <w:tcPr>
            <w:tcW w:w="2979" w:type="dxa"/>
            <w:tcBorders>
              <w:top w:val="single" w:sz="6" w:space="0" w:color="000000"/>
              <w:left w:val="single" w:sz="6" w:space="0" w:color="000000"/>
              <w:bottom w:val="single" w:sz="6" w:space="0" w:color="000000"/>
              <w:right w:val="single" w:sz="6" w:space="0" w:color="000000"/>
            </w:tcBorders>
            <w:vAlign w:val="center"/>
          </w:tcPr>
          <w:p w14:paraId="60709A06"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5AD1C6FF"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3CCC1747"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IČ:</w:t>
            </w:r>
          </w:p>
        </w:tc>
        <w:tc>
          <w:tcPr>
            <w:tcW w:w="2986" w:type="dxa"/>
            <w:tcBorders>
              <w:top w:val="single" w:sz="6" w:space="0" w:color="000000"/>
              <w:left w:val="single" w:sz="6" w:space="0" w:color="000000"/>
              <w:bottom w:val="single" w:sz="6" w:space="0" w:color="000000"/>
              <w:right w:val="double" w:sz="6" w:space="0" w:color="000000"/>
            </w:tcBorders>
            <w:vAlign w:val="center"/>
          </w:tcPr>
          <w:p w14:paraId="7CA5D52F" w14:textId="77777777" w:rsidR="00A713BF" w:rsidRPr="00E173F4" w:rsidRDefault="00A713BF" w:rsidP="00E074AF">
            <w:pPr>
              <w:pStyle w:val="Textvtabulce"/>
              <w:rPr>
                <w:rFonts w:asciiTheme="minorHAnsi" w:hAnsiTheme="minorHAnsi" w:cstheme="minorHAnsi"/>
                <w:sz w:val="20"/>
              </w:rPr>
            </w:pPr>
            <w:r w:rsidRPr="00507D43">
              <w:rPr>
                <w:rFonts w:asciiTheme="minorHAnsi" w:hAnsiTheme="minorHAnsi" w:cstheme="minorHAnsi"/>
                <w:sz w:val="20"/>
                <w:lang w:val="en-US"/>
              </w:rPr>
              <w:t>04121538</w:t>
            </w:r>
          </w:p>
        </w:tc>
      </w:tr>
      <w:tr w:rsidR="00A713BF" w:rsidRPr="00E173F4" w14:paraId="78F9414D" w14:textId="77777777" w:rsidTr="0092537F">
        <w:trPr>
          <w:cantSplit/>
          <w:trHeight w:val="340"/>
        </w:trPr>
        <w:tc>
          <w:tcPr>
            <w:tcW w:w="1771" w:type="dxa"/>
            <w:tcBorders>
              <w:top w:val="single" w:sz="6" w:space="0" w:color="000000"/>
              <w:left w:val="double" w:sz="6" w:space="0" w:color="000000"/>
              <w:bottom w:val="single" w:sz="6" w:space="0" w:color="000000"/>
              <w:right w:val="single" w:sz="6" w:space="0" w:color="000000"/>
            </w:tcBorders>
            <w:vAlign w:val="center"/>
          </w:tcPr>
          <w:p w14:paraId="1F32371A"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IČ:</w:t>
            </w:r>
          </w:p>
        </w:tc>
        <w:tc>
          <w:tcPr>
            <w:tcW w:w="2979" w:type="dxa"/>
            <w:tcBorders>
              <w:top w:val="single" w:sz="6" w:space="0" w:color="000000"/>
              <w:left w:val="single" w:sz="6" w:space="0" w:color="000000"/>
              <w:bottom w:val="single" w:sz="6" w:space="0" w:color="000000"/>
              <w:right w:val="single" w:sz="6" w:space="0" w:color="000000"/>
            </w:tcBorders>
            <w:vAlign w:val="center"/>
          </w:tcPr>
          <w:p w14:paraId="64789D70"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023CB17D"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6D71B178"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DIČ:</w:t>
            </w:r>
          </w:p>
        </w:tc>
        <w:tc>
          <w:tcPr>
            <w:tcW w:w="2986" w:type="dxa"/>
            <w:tcBorders>
              <w:top w:val="single" w:sz="6" w:space="0" w:color="000000"/>
              <w:left w:val="single" w:sz="6" w:space="0" w:color="000000"/>
              <w:bottom w:val="single" w:sz="6" w:space="0" w:color="000000"/>
              <w:right w:val="double" w:sz="6" w:space="0" w:color="000000"/>
            </w:tcBorders>
            <w:vAlign w:val="center"/>
          </w:tcPr>
          <w:p w14:paraId="3DB2371E"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není plátce DPH</w:t>
            </w:r>
          </w:p>
        </w:tc>
      </w:tr>
      <w:tr w:rsidR="00A713BF" w:rsidRPr="00E173F4" w14:paraId="67761FB4" w14:textId="77777777" w:rsidTr="0092537F">
        <w:trPr>
          <w:cantSplit/>
          <w:trHeight w:val="340"/>
        </w:trPr>
        <w:tc>
          <w:tcPr>
            <w:tcW w:w="1771" w:type="dxa"/>
            <w:tcBorders>
              <w:top w:val="single" w:sz="6" w:space="0" w:color="000000"/>
              <w:left w:val="double" w:sz="6" w:space="0" w:color="000000"/>
              <w:bottom w:val="single" w:sz="6" w:space="0" w:color="000000"/>
              <w:right w:val="single" w:sz="6" w:space="0" w:color="000000"/>
            </w:tcBorders>
            <w:vAlign w:val="center"/>
          </w:tcPr>
          <w:p w14:paraId="0D4B2B26"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DIČ:</w:t>
            </w:r>
          </w:p>
        </w:tc>
        <w:tc>
          <w:tcPr>
            <w:tcW w:w="2979" w:type="dxa"/>
            <w:tcBorders>
              <w:top w:val="single" w:sz="6" w:space="0" w:color="000000"/>
              <w:left w:val="single" w:sz="6" w:space="0" w:color="000000"/>
              <w:bottom w:val="single" w:sz="6" w:space="0" w:color="000000"/>
              <w:right w:val="single" w:sz="6" w:space="0" w:color="000000"/>
            </w:tcBorders>
            <w:vAlign w:val="center"/>
          </w:tcPr>
          <w:p w14:paraId="17C3142B"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31E9746A"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6423C239"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Bankovní spojení:</w:t>
            </w:r>
          </w:p>
        </w:tc>
        <w:tc>
          <w:tcPr>
            <w:tcW w:w="2986" w:type="dxa"/>
            <w:tcBorders>
              <w:top w:val="single" w:sz="6" w:space="0" w:color="000000"/>
              <w:left w:val="single" w:sz="6" w:space="0" w:color="000000"/>
              <w:bottom w:val="single" w:sz="6" w:space="0" w:color="000000"/>
              <w:right w:val="double" w:sz="6" w:space="0" w:color="000000"/>
            </w:tcBorders>
            <w:vAlign w:val="center"/>
          </w:tcPr>
          <w:p w14:paraId="4ADEFBFE" w14:textId="77777777" w:rsidR="00A713BF" w:rsidRPr="00E173F4" w:rsidRDefault="00A713BF" w:rsidP="00E074AF">
            <w:pPr>
              <w:pStyle w:val="Textvtabulce"/>
              <w:rPr>
                <w:rFonts w:asciiTheme="minorHAnsi" w:hAnsiTheme="minorHAnsi" w:cstheme="minorHAnsi"/>
                <w:sz w:val="20"/>
              </w:rPr>
            </w:pPr>
            <w:r w:rsidRPr="008168A8">
              <w:rPr>
                <w:rFonts w:asciiTheme="minorHAnsi" w:hAnsiTheme="minorHAnsi" w:cstheme="minorHAnsi"/>
                <w:sz w:val="20"/>
                <w:lang w:val="en-US"/>
              </w:rPr>
              <w:t>4660695379/0800</w:t>
            </w:r>
          </w:p>
        </w:tc>
      </w:tr>
      <w:tr w:rsidR="00A713BF" w:rsidRPr="00E173F4" w14:paraId="31F619AC" w14:textId="77777777" w:rsidTr="0092537F">
        <w:trPr>
          <w:cantSplit/>
          <w:trHeight w:val="340"/>
        </w:trPr>
        <w:tc>
          <w:tcPr>
            <w:tcW w:w="1771" w:type="dxa"/>
            <w:tcBorders>
              <w:top w:val="single" w:sz="6" w:space="0" w:color="000000"/>
              <w:left w:val="double" w:sz="6" w:space="0" w:color="000000"/>
              <w:bottom w:val="single" w:sz="6" w:space="0" w:color="000000"/>
              <w:right w:val="single" w:sz="6" w:space="0" w:color="000000"/>
            </w:tcBorders>
            <w:vAlign w:val="center"/>
          </w:tcPr>
          <w:p w14:paraId="39AB33D4"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Zapsaná v obch. rejstříku:</w:t>
            </w:r>
          </w:p>
        </w:tc>
        <w:tc>
          <w:tcPr>
            <w:tcW w:w="2979" w:type="dxa"/>
            <w:tcBorders>
              <w:top w:val="single" w:sz="6" w:space="0" w:color="000000"/>
              <w:left w:val="single" w:sz="6" w:space="0" w:color="000000"/>
              <w:bottom w:val="single" w:sz="6" w:space="0" w:color="000000"/>
              <w:right w:val="single" w:sz="6" w:space="0" w:color="000000"/>
            </w:tcBorders>
            <w:vAlign w:val="center"/>
          </w:tcPr>
          <w:p w14:paraId="77F01405"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503CF302"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4D4382D8" w14:textId="77777777" w:rsidR="00A713BF" w:rsidRPr="00E173F4" w:rsidRDefault="00A713BF" w:rsidP="00E074AF">
            <w:pPr>
              <w:pStyle w:val="Textvtabulce"/>
              <w:rPr>
                <w:rFonts w:asciiTheme="minorHAnsi" w:hAnsiTheme="minorHAnsi" w:cstheme="minorHAnsi"/>
                <w:sz w:val="20"/>
              </w:rPr>
            </w:pPr>
          </w:p>
        </w:tc>
        <w:tc>
          <w:tcPr>
            <w:tcW w:w="2986" w:type="dxa"/>
            <w:tcBorders>
              <w:top w:val="single" w:sz="6" w:space="0" w:color="000000"/>
              <w:left w:val="single" w:sz="6" w:space="0" w:color="000000"/>
              <w:bottom w:val="single" w:sz="6" w:space="0" w:color="000000"/>
              <w:right w:val="double" w:sz="6" w:space="0" w:color="000000"/>
            </w:tcBorders>
            <w:vAlign w:val="center"/>
          </w:tcPr>
          <w:p w14:paraId="31FF809F" w14:textId="77777777" w:rsidR="00A713BF" w:rsidRPr="00E173F4" w:rsidRDefault="00A713BF" w:rsidP="00E074AF">
            <w:pPr>
              <w:pStyle w:val="Textvtabulce"/>
              <w:rPr>
                <w:rFonts w:asciiTheme="minorHAnsi" w:hAnsiTheme="minorHAnsi" w:cstheme="minorHAnsi"/>
                <w:sz w:val="20"/>
              </w:rPr>
            </w:pPr>
          </w:p>
        </w:tc>
      </w:tr>
      <w:tr w:rsidR="00A713BF" w:rsidRPr="00E173F4" w14:paraId="175CF334" w14:textId="77777777" w:rsidTr="0092537F">
        <w:trPr>
          <w:cantSplit/>
          <w:trHeight w:val="501"/>
        </w:trPr>
        <w:tc>
          <w:tcPr>
            <w:tcW w:w="1771" w:type="dxa"/>
            <w:tcBorders>
              <w:top w:val="single" w:sz="6" w:space="0" w:color="000000"/>
              <w:left w:val="double" w:sz="6" w:space="0" w:color="000000"/>
              <w:bottom w:val="single" w:sz="6" w:space="0" w:color="000000"/>
              <w:right w:val="single" w:sz="6" w:space="0" w:color="000000"/>
            </w:tcBorders>
            <w:vAlign w:val="center"/>
          </w:tcPr>
          <w:p w14:paraId="4943A105" w14:textId="77777777" w:rsidR="00A713BF" w:rsidRPr="00E173F4" w:rsidRDefault="00A713BF" w:rsidP="00E074AF">
            <w:pPr>
              <w:pStyle w:val="Textvtabulce"/>
              <w:rPr>
                <w:rFonts w:asciiTheme="minorHAnsi" w:hAnsiTheme="minorHAnsi" w:cstheme="minorHAnsi"/>
                <w:sz w:val="20"/>
              </w:rPr>
            </w:pPr>
            <w:r w:rsidRPr="00E173F4">
              <w:rPr>
                <w:rFonts w:asciiTheme="minorHAnsi" w:hAnsiTheme="minorHAnsi" w:cstheme="minorHAnsi"/>
                <w:sz w:val="20"/>
              </w:rPr>
              <w:t>Bankovní spojení:</w:t>
            </w:r>
          </w:p>
        </w:tc>
        <w:tc>
          <w:tcPr>
            <w:tcW w:w="2979" w:type="dxa"/>
            <w:tcBorders>
              <w:top w:val="single" w:sz="6" w:space="0" w:color="000000"/>
              <w:left w:val="single" w:sz="6" w:space="0" w:color="000000"/>
              <w:bottom w:val="single" w:sz="6" w:space="0" w:color="000000"/>
              <w:right w:val="single" w:sz="6" w:space="0" w:color="000000"/>
            </w:tcBorders>
            <w:vAlign w:val="center"/>
          </w:tcPr>
          <w:p w14:paraId="428505DF" w14:textId="77777777" w:rsidR="00A713BF" w:rsidRPr="00E173F4" w:rsidRDefault="00A713BF" w:rsidP="00E074AF">
            <w:pPr>
              <w:pStyle w:val="Textvtabulce"/>
              <w:rPr>
                <w:rFonts w:asciiTheme="minorHAnsi" w:hAnsiTheme="minorHAnsi" w:cstheme="minorHAnsi"/>
                <w:b/>
                <w:i/>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043F19AD" w14:textId="77777777" w:rsidR="00A713BF" w:rsidRPr="00E173F4" w:rsidRDefault="00A713BF" w:rsidP="00E074AF">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03C8B747" w14:textId="77777777" w:rsidR="00A713BF" w:rsidRPr="00E173F4" w:rsidRDefault="00A713BF" w:rsidP="00E074AF">
            <w:pPr>
              <w:pStyle w:val="Textvtabulce"/>
              <w:rPr>
                <w:rFonts w:asciiTheme="minorHAnsi" w:hAnsiTheme="minorHAnsi" w:cstheme="minorHAnsi"/>
                <w:sz w:val="20"/>
              </w:rPr>
            </w:pPr>
          </w:p>
        </w:tc>
        <w:tc>
          <w:tcPr>
            <w:tcW w:w="2986" w:type="dxa"/>
            <w:tcBorders>
              <w:top w:val="single" w:sz="6" w:space="0" w:color="000000"/>
              <w:left w:val="single" w:sz="6" w:space="0" w:color="000000"/>
              <w:bottom w:val="single" w:sz="6" w:space="0" w:color="000000"/>
              <w:right w:val="double" w:sz="6" w:space="0" w:color="000000"/>
            </w:tcBorders>
            <w:vAlign w:val="center"/>
          </w:tcPr>
          <w:p w14:paraId="462BBF76" w14:textId="77777777" w:rsidR="00A713BF" w:rsidRPr="00E173F4" w:rsidRDefault="00A713BF" w:rsidP="00E074AF">
            <w:pPr>
              <w:pStyle w:val="Textvtabulce"/>
              <w:rPr>
                <w:rFonts w:asciiTheme="minorHAnsi" w:hAnsiTheme="minorHAnsi" w:cstheme="minorHAnsi"/>
                <w:sz w:val="20"/>
              </w:rPr>
            </w:pPr>
          </w:p>
        </w:tc>
      </w:tr>
      <w:tr w:rsidR="00857FAB" w:rsidRPr="00E173F4" w14:paraId="1D696AE6" w14:textId="77777777" w:rsidTr="0092537F">
        <w:trPr>
          <w:cantSplit/>
          <w:trHeight w:val="501"/>
        </w:trPr>
        <w:tc>
          <w:tcPr>
            <w:tcW w:w="1771" w:type="dxa"/>
            <w:tcBorders>
              <w:top w:val="single" w:sz="6" w:space="0" w:color="000000"/>
              <w:left w:val="double" w:sz="6" w:space="0" w:color="000000"/>
              <w:bottom w:val="single" w:sz="6" w:space="0" w:color="000000"/>
              <w:right w:val="single" w:sz="6" w:space="0" w:color="000000"/>
            </w:tcBorders>
            <w:vAlign w:val="center"/>
          </w:tcPr>
          <w:p w14:paraId="02FC1D14" w14:textId="20426CF9" w:rsidR="00857FAB" w:rsidRPr="00E173F4" w:rsidRDefault="00857FAB" w:rsidP="00857FAB">
            <w:pPr>
              <w:pStyle w:val="Textvtabulce"/>
              <w:rPr>
                <w:rFonts w:asciiTheme="minorHAnsi" w:hAnsiTheme="minorHAnsi" w:cstheme="minorHAnsi"/>
                <w:sz w:val="20"/>
              </w:rPr>
            </w:pPr>
            <w:r>
              <w:rPr>
                <w:rFonts w:asciiTheme="minorHAnsi" w:hAnsiTheme="minorHAnsi" w:cstheme="minorHAnsi"/>
                <w:sz w:val="20"/>
              </w:rPr>
              <w:t>Plátce/neplátce DPH</w:t>
            </w:r>
          </w:p>
        </w:tc>
        <w:tc>
          <w:tcPr>
            <w:tcW w:w="2979" w:type="dxa"/>
            <w:tcBorders>
              <w:top w:val="single" w:sz="6" w:space="0" w:color="000000"/>
              <w:left w:val="single" w:sz="6" w:space="0" w:color="000000"/>
              <w:bottom w:val="single" w:sz="6" w:space="0" w:color="000000"/>
              <w:right w:val="single" w:sz="6" w:space="0" w:color="000000"/>
            </w:tcBorders>
            <w:vAlign w:val="center"/>
          </w:tcPr>
          <w:p w14:paraId="1CF43AD8" w14:textId="4149858C" w:rsidR="00857FAB" w:rsidRPr="00E173F4" w:rsidRDefault="00857FAB" w:rsidP="00857FAB">
            <w:pPr>
              <w:pStyle w:val="Textvtabulce"/>
              <w:rPr>
                <w:rFonts w:asciiTheme="minorHAnsi" w:hAnsiTheme="minorHAnsi" w:cstheme="minorHAnsi"/>
                <w:b/>
                <w:i/>
                <w:color w:val="FF0000"/>
                <w:szCs w:val="22"/>
              </w:rPr>
            </w:pPr>
            <w:proofErr w:type="gramStart"/>
            <w:r w:rsidRPr="00E173F4">
              <w:rPr>
                <w:rFonts w:asciiTheme="minorHAnsi" w:hAnsiTheme="minorHAnsi" w:cstheme="minorHAnsi"/>
                <w:b/>
                <w:i/>
                <w:color w:val="FF0000"/>
                <w:szCs w:val="22"/>
              </w:rPr>
              <w:t>&lt; doplňte</w:t>
            </w:r>
            <w:proofErr w:type="gramEnd"/>
            <w:r w:rsidRPr="00E173F4">
              <w:rPr>
                <w:rFonts w:asciiTheme="minorHAnsi" w:hAnsiTheme="minorHAnsi" w:cstheme="minorHAnsi"/>
                <w:b/>
                <w:i/>
                <w:color w:val="FF0000"/>
                <w:szCs w:val="22"/>
              </w:rPr>
              <w:t xml:space="preserve"> &gt;</w:t>
            </w:r>
          </w:p>
        </w:tc>
        <w:tc>
          <w:tcPr>
            <w:tcW w:w="212" w:type="dxa"/>
            <w:tcBorders>
              <w:top w:val="single" w:sz="6" w:space="0" w:color="000000"/>
              <w:left w:val="single" w:sz="6" w:space="0" w:color="000000"/>
              <w:bottom w:val="single" w:sz="6" w:space="0" w:color="000000"/>
              <w:right w:val="single" w:sz="6" w:space="0" w:color="000000"/>
            </w:tcBorders>
            <w:vAlign w:val="center"/>
          </w:tcPr>
          <w:p w14:paraId="60823B3F" w14:textId="77777777" w:rsidR="00857FAB" w:rsidRPr="00E173F4" w:rsidRDefault="00857FAB" w:rsidP="00857FAB">
            <w:pPr>
              <w:pStyle w:val="Textvtabulce"/>
              <w:rPr>
                <w:rFonts w:asciiTheme="minorHAnsi" w:hAnsiTheme="minorHAnsi" w:cstheme="minorHAnsi"/>
                <w:sz w:val="20"/>
              </w:rPr>
            </w:pPr>
          </w:p>
        </w:tc>
        <w:tc>
          <w:tcPr>
            <w:tcW w:w="1622" w:type="dxa"/>
            <w:tcBorders>
              <w:top w:val="single" w:sz="6" w:space="0" w:color="000000"/>
              <w:left w:val="single" w:sz="6" w:space="0" w:color="000000"/>
              <w:bottom w:val="single" w:sz="6" w:space="0" w:color="000000"/>
              <w:right w:val="single" w:sz="6" w:space="0" w:color="000000"/>
            </w:tcBorders>
            <w:vAlign w:val="center"/>
          </w:tcPr>
          <w:p w14:paraId="7F27DB5D" w14:textId="77777777" w:rsidR="00857FAB" w:rsidRPr="00E173F4" w:rsidRDefault="00857FAB" w:rsidP="00857FAB">
            <w:pPr>
              <w:pStyle w:val="Textvtabulce"/>
              <w:rPr>
                <w:rFonts w:asciiTheme="minorHAnsi" w:hAnsiTheme="minorHAnsi" w:cstheme="minorHAnsi"/>
                <w:sz w:val="20"/>
              </w:rPr>
            </w:pPr>
          </w:p>
        </w:tc>
        <w:tc>
          <w:tcPr>
            <w:tcW w:w="2986" w:type="dxa"/>
            <w:tcBorders>
              <w:top w:val="single" w:sz="6" w:space="0" w:color="000000"/>
              <w:left w:val="single" w:sz="6" w:space="0" w:color="000000"/>
              <w:bottom w:val="single" w:sz="6" w:space="0" w:color="000000"/>
              <w:right w:val="double" w:sz="6" w:space="0" w:color="000000"/>
            </w:tcBorders>
            <w:vAlign w:val="center"/>
          </w:tcPr>
          <w:p w14:paraId="37178C2D" w14:textId="77777777" w:rsidR="00857FAB" w:rsidRPr="00E173F4" w:rsidRDefault="00857FAB" w:rsidP="00857FAB">
            <w:pPr>
              <w:pStyle w:val="Textvtabulce"/>
              <w:rPr>
                <w:rFonts w:asciiTheme="minorHAnsi" w:hAnsiTheme="minorHAnsi" w:cstheme="minorHAnsi"/>
                <w:sz w:val="20"/>
              </w:rPr>
            </w:pPr>
          </w:p>
        </w:tc>
      </w:tr>
    </w:tbl>
    <w:p w14:paraId="63EAC37E" w14:textId="77777777" w:rsidR="00A713BF" w:rsidRPr="00E173F4" w:rsidRDefault="00A713BF" w:rsidP="00B63DF4">
      <w:pPr>
        <w:tabs>
          <w:tab w:val="left" w:pos="426"/>
        </w:tabs>
        <w:rPr>
          <w:rFonts w:cstheme="minorHAnsi"/>
          <w:sz w:val="20"/>
          <w:szCs w:val="20"/>
          <w:bdr w:val="single" w:sz="4" w:space="0" w:color="auto"/>
        </w:rPr>
      </w:pPr>
    </w:p>
    <w:p w14:paraId="405A9C0E" w14:textId="77777777" w:rsidR="00A713BF" w:rsidRPr="0092537F" w:rsidRDefault="00A713BF" w:rsidP="0092537F">
      <w:pPr>
        <w:widowControl w:val="0"/>
        <w:spacing w:after="0" w:line="240" w:lineRule="auto"/>
        <w:ind w:left="39"/>
        <w:jc w:val="center"/>
        <w:rPr>
          <w:rFonts w:eastAsia="Times New Roman" w:cstheme="minorHAnsi"/>
          <w:b/>
          <w:sz w:val="24"/>
          <w:szCs w:val="24"/>
        </w:rPr>
      </w:pPr>
    </w:p>
    <w:p w14:paraId="6F219269" w14:textId="77777777" w:rsidR="00CD43C5" w:rsidRPr="00BE43BE" w:rsidRDefault="000C0947" w:rsidP="00B63DF4">
      <w:pPr>
        <w:spacing w:after="0" w:line="240" w:lineRule="auto"/>
        <w:rPr>
          <w:rFonts w:eastAsia="Times New Roman" w:cstheme="minorHAnsi"/>
          <w:sz w:val="24"/>
          <w:szCs w:val="24"/>
        </w:rPr>
      </w:pPr>
      <w:r w:rsidRPr="00BE43BE">
        <w:rPr>
          <w:rFonts w:eastAsia="Times New Roman" w:cstheme="minorHAnsi"/>
          <w:sz w:val="24"/>
          <w:szCs w:val="24"/>
        </w:rPr>
        <w:t>dále též „smluvní strany“</w:t>
      </w:r>
    </w:p>
    <w:p w14:paraId="75FAB15D" w14:textId="77777777" w:rsidR="00CD43C5" w:rsidRPr="0092537F" w:rsidRDefault="00CD43C5" w:rsidP="00B63DF4">
      <w:pPr>
        <w:spacing w:after="0" w:line="240" w:lineRule="auto"/>
        <w:jc w:val="both"/>
        <w:rPr>
          <w:rFonts w:eastAsia="Times New Roman" w:cstheme="minorHAnsi"/>
          <w:sz w:val="24"/>
          <w:szCs w:val="24"/>
        </w:rPr>
      </w:pPr>
    </w:p>
    <w:p w14:paraId="2D733A4B" w14:textId="228A2427" w:rsidR="00332186" w:rsidRPr="00EC02B1" w:rsidRDefault="000C0947" w:rsidP="00B63DF4">
      <w:pPr>
        <w:pStyle w:val="NoSpacing"/>
        <w:jc w:val="center"/>
        <w:rPr>
          <w:rFonts w:cstheme="minorHAnsi"/>
          <w:b/>
          <w:color w:val="000000"/>
          <w:sz w:val="24"/>
          <w:szCs w:val="24"/>
        </w:rPr>
      </w:pPr>
      <w:r w:rsidRPr="0092537F">
        <w:rPr>
          <w:rFonts w:eastAsia="Times New Roman" w:cstheme="minorHAnsi"/>
          <w:sz w:val="24"/>
          <w:szCs w:val="24"/>
        </w:rPr>
        <w:t xml:space="preserve">uzavřely v souladu s občanským </w:t>
      </w:r>
      <w:proofErr w:type="gramStart"/>
      <w:r w:rsidRPr="0092537F">
        <w:rPr>
          <w:rFonts w:eastAsia="Times New Roman" w:cstheme="minorHAnsi"/>
          <w:sz w:val="24"/>
          <w:szCs w:val="24"/>
        </w:rPr>
        <w:t>zákoníkem  a</w:t>
      </w:r>
      <w:proofErr w:type="gramEnd"/>
      <w:r w:rsidRPr="0092537F">
        <w:rPr>
          <w:rFonts w:eastAsia="Times New Roman" w:cstheme="minorHAnsi"/>
          <w:sz w:val="24"/>
          <w:szCs w:val="24"/>
        </w:rPr>
        <w:t xml:space="preserve"> na základě výsledku </w:t>
      </w:r>
      <w:r w:rsidR="007B4B2E" w:rsidRPr="0092537F">
        <w:rPr>
          <w:rFonts w:eastAsia="Times New Roman" w:cstheme="minorHAnsi"/>
          <w:sz w:val="24"/>
          <w:szCs w:val="24"/>
        </w:rPr>
        <w:t xml:space="preserve">výběrového </w:t>
      </w:r>
      <w:r w:rsidRPr="0092537F">
        <w:rPr>
          <w:rFonts w:eastAsia="Times New Roman" w:cstheme="minorHAnsi"/>
          <w:sz w:val="24"/>
          <w:szCs w:val="24"/>
        </w:rPr>
        <w:t xml:space="preserve">řízení na </w:t>
      </w:r>
      <w:r w:rsidR="00C062EF" w:rsidRPr="00BE43BE">
        <w:rPr>
          <w:rFonts w:eastAsia="Times New Roman" w:cstheme="minorHAnsi"/>
          <w:sz w:val="24"/>
          <w:szCs w:val="24"/>
        </w:rPr>
        <w:t xml:space="preserve">podlimitní veřejnou </w:t>
      </w:r>
      <w:proofErr w:type="spellStart"/>
      <w:r w:rsidR="00C062EF" w:rsidRPr="00BE43BE">
        <w:rPr>
          <w:rFonts w:eastAsia="Times New Roman" w:cstheme="minorHAnsi"/>
          <w:sz w:val="24"/>
          <w:szCs w:val="24"/>
        </w:rPr>
        <w:t>zakázu</w:t>
      </w:r>
      <w:proofErr w:type="spellEnd"/>
      <w:r w:rsidRPr="00EC02B1">
        <w:rPr>
          <w:rFonts w:eastAsia="Times New Roman" w:cstheme="minorHAnsi"/>
          <w:sz w:val="24"/>
          <w:szCs w:val="24"/>
        </w:rPr>
        <w:t xml:space="preserve"> </w:t>
      </w:r>
    </w:p>
    <w:p w14:paraId="15D6ECA9" w14:textId="77777777" w:rsidR="00D41F0F" w:rsidRPr="00BE43BE" w:rsidRDefault="00D41F0F" w:rsidP="00B63DF4">
      <w:pPr>
        <w:pStyle w:val="NoSpacing"/>
        <w:jc w:val="center"/>
        <w:rPr>
          <w:rFonts w:cstheme="minorHAnsi"/>
          <w:b/>
          <w:bCs/>
          <w:color w:val="000000"/>
          <w:sz w:val="24"/>
          <w:szCs w:val="24"/>
        </w:rPr>
      </w:pPr>
      <w:r w:rsidRPr="0092537F">
        <w:rPr>
          <w:rFonts w:cstheme="minorHAnsi"/>
          <w:sz w:val="24"/>
          <w:szCs w:val="24"/>
        </w:rPr>
        <w:t>„</w:t>
      </w:r>
      <w:r w:rsidRPr="0092537F">
        <w:rPr>
          <w:rFonts w:cstheme="minorHAnsi"/>
          <w:color w:val="000000"/>
          <w:sz w:val="24"/>
          <w:szCs w:val="24"/>
        </w:rPr>
        <w:t>Sklad potravinové pomoci v Karlovarském kraji</w:t>
      </w:r>
      <w:r w:rsidRPr="0092537F">
        <w:rPr>
          <w:rFonts w:cstheme="minorHAnsi"/>
          <w:sz w:val="24"/>
          <w:szCs w:val="24"/>
        </w:rPr>
        <w:t xml:space="preserve">“ </w:t>
      </w:r>
    </w:p>
    <w:p w14:paraId="09353454" w14:textId="0F9D0509" w:rsidR="00CD43C5" w:rsidRPr="0092537F" w:rsidRDefault="000C0947" w:rsidP="00B63DF4">
      <w:pPr>
        <w:pStyle w:val="NoSpacing"/>
        <w:jc w:val="center"/>
        <w:rPr>
          <w:rFonts w:cstheme="minorHAnsi"/>
          <w:b/>
          <w:sz w:val="24"/>
          <w:szCs w:val="24"/>
        </w:rPr>
      </w:pPr>
      <w:r w:rsidRPr="0092537F">
        <w:rPr>
          <w:rFonts w:eastAsia="Times New Roman" w:cstheme="minorHAnsi"/>
          <w:sz w:val="24"/>
          <w:szCs w:val="24"/>
        </w:rPr>
        <w:t>tuto</w:t>
      </w:r>
    </w:p>
    <w:p w14:paraId="59253722" w14:textId="77777777" w:rsidR="00CD43C5" w:rsidRPr="0092537F" w:rsidRDefault="00CD43C5" w:rsidP="00B63DF4">
      <w:pPr>
        <w:spacing w:after="0" w:line="240" w:lineRule="auto"/>
        <w:jc w:val="center"/>
        <w:rPr>
          <w:rFonts w:eastAsia="Times New Roman" w:cstheme="minorHAnsi"/>
          <w:b/>
          <w:i/>
          <w:sz w:val="24"/>
          <w:szCs w:val="24"/>
        </w:rPr>
      </w:pPr>
    </w:p>
    <w:p w14:paraId="03C0EB2C" w14:textId="77777777" w:rsidR="00CD43C5" w:rsidRPr="0092537F" w:rsidRDefault="002C3BA6" w:rsidP="00B63DF4">
      <w:pPr>
        <w:spacing w:after="0" w:line="240" w:lineRule="auto"/>
        <w:jc w:val="center"/>
        <w:rPr>
          <w:rFonts w:eastAsia="Times New Roman" w:cstheme="minorHAnsi"/>
          <w:b/>
          <w:sz w:val="24"/>
          <w:szCs w:val="24"/>
        </w:rPr>
      </w:pPr>
      <w:r w:rsidRPr="0092537F">
        <w:rPr>
          <w:rFonts w:eastAsia="Times New Roman" w:cstheme="minorHAnsi"/>
          <w:b/>
          <w:sz w:val="24"/>
          <w:szCs w:val="24"/>
        </w:rPr>
        <w:t>S</w:t>
      </w:r>
      <w:r w:rsidR="000C0947" w:rsidRPr="0092537F">
        <w:rPr>
          <w:rFonts w:eastAsia="Times New Roman" w:cstheme="minorHAnsi"/>
          <w:b/>
          <w:sz w:val="24"/>
          <w:szCs w:val="24"/>
        </w:rPr>
        <w:t>mlouvu o dílo:</w:t>
      </w:r>
    </w:p>
    <w:p w14:paraId="1B0AA5F8" w14:textId="77777777" w:rsidR="00CD43C5" w:rsidRPr="0092537F" w:rsidRDefault="00CD43C5" w:rsidP="00B63DF4">
      <w:pPr>
        <w:spacing w:after="0" w:line="240" w:lineRule="auto"/>
        <w:rPr>
          <w:rFonts w:eastAsia="Times New Roman" w:cstheme="minorHAnsi"/>
          <w:b/>
          <w:i/>
          <w:sz w:val="24"/>
          <w:szCs w:val="24"/>
        </w:rPr>
      </w:pPr>
    </w:p>
    <w:p w14:paraId="028DCA4D" w14:textId="77777777" w:rsidR="00CD43C5" w:rsidRPr="0092537F" w:rsidRDefault="000C0947" w:rsidP="00B63DF4">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lastRenderedPageBreak/>
        <w:t>I. Obecná ustanovení</w:t>
      </w:r>
    </w:p>
    <w:p w14:paraId="1496B016" w14:textId="77777777" w:rsidR="00CD43C5" w:rsidRPr="0092537F" w:rsidRDefault="00CD43C5" w:rsidP="00B63DF4">
      <w:pPr>
        <w:keepNext/>
        <w:keepLines/>
        <w:spacing w:after="0" w:line="240" w:lineRule="auto"/>
        <w:rPr>
          <w:rFonts w:eastAsia="Times New Roman" w:cstheme="minorHAnsi"/>
          <w:sz w:val="24"/>
          <w:szCs w:val="24"/>
        </w:rPr>
      </w:pPr>
    </w:p>
    <w:p w14:paraId="73EDF3BD" w14:textId="77777777" w:rsidR="00CD43C5" w:rsidRPr="0092537F" w:rsidRDefault="000C0947" w:rsidP="0092537F">
      <w:pPr>
        <w:keepNext/>
        <w:keepLines/>
        <w:numPr>
          <w:ilvl w:val="0"/>
          <w:numId w:val="14"/>
        </w:numPr>
        <w:spacing w:after="0" w:line="240" w:lineRule="auto"/>
        <w:ind w:left="39"/>
        <w:jc w:val="both"/>
        <w:rPr>
          <w:rFonts w:eastAsia="Times New Roman" w:cstheme="minorHAnsi"/>
          <w:sz w:val="24"/>
          <w:szCs w:val="24"/>
        </w:rPr>
      </w:pPr>
      <w:r w:rsidRPr="0092537F">
        <w:rPr>
          <w:rFonts w:eastAsia="Times New Roman" w:cstheme="minorHAnsi"/>
          <w:sz w:val="24"/>
          <w:szCs w:val="24"/>
        </w:rPr>
        <w:t>Priorita dokumentů</w:t>
      </w:r>
    </w:p>
    <w:p w14:paraId="0AAC8FE7" w14:textId="77777777" w:rsidR="00CD43C5" w:rsidRPr="0092537F" w:rsidRDefault="000C0947" w:rsidP="0092537F">
      <w:pPr>
        <w:widowControl w:val="0"/>
        <w:spacing w:after="0" w:line="240" w:lineRule="auto"/>
        <w:ind w:left="246"/>
        <w:jc w:val="both"/>
        <w:rPr>
          <w:rFonts w:eastAsia="Times New Roman" w:cstheme="minorHAnsi"/>
          <w:color w:val="000000"/>
          <w:sz w:val="24"/>
          <w:szCs w:val="24"/>
        </w:rPr>
      </w:pPr>
      <w:r w:rsidRPr="0092537F">
        <w:rPr>
          <w:rFonts w:eastAsia="Times New Roman" w:cstheme="minorHAnsi"/>
          <w:color w:val="000000"/>
          <w:sz w:val="24"/>
          <w:szCs w:val="24"/>
        </w:rPr>
        <w:t>Pro výklad smluvních podmínek je rozhodující toto pořadí dokumentů:</w:t>
      </w:r>
    </w:p>
    <w:p w14:paraId="1919364F" w14:textId="77777777" w:rsidR="00CD43C5" w:rsidRPr="0092537F" w:rsidRDefault="000C0947" w:rsidP="0092537F">
      <w:pPr>
        <w:widowControl w:val="0"/>
        <w:numPr>
          <w:ilvl w:val="0"/>
          <w:numId w:val="18"/>
        </w:numPr>
        <w:spacing w:after="0" w:line="240" w:lineRule="auto"/>
        <w:ind w:left="672"/>
        <w:jc w:val="both"/>
        <w:rPr>
          <w:rFonts w:eastAsia="Times New Roman" w:cstheme="minorHAnsi"/>
          <w:color w:val="000000"/>
          <w:sz w:val="24"/>
          <w:szCs w:val="24"/>
        </w:rPr>
      </w:pPr>
      <w:r w:rsidRPr="0092537F">
        <w:rPr>
          <w:rFonts w:eastAsia="Times New Roman" w:cstheme="minorHAnsi"/>
          <w:color w:val="000000"/>
          <w:sz w:val="24"/>
          <w:szCs w:val="24"/>
        </w:rPr>
        <w:t>smlouva</w:t>
      </w:r>
    </w:p>
    <w:p w14:paraId="774540AC" w14:textId="77777777" w:rsidR="00CD43C5" w:rsidRPr="0092537F" w:rsidRDefault="000C0947" w:rsidP="0092537F">
      <w:pPr>
        <w:widowControl w:val="0"/>
        <w:numPr>
          <w:ilvl w:val="0"/>
          <w:numId w:val="18"/>
        </w:numPr>
        <w:spacing w:after="0" w:line="240" w:lineRule="auto"/>
        <w:ind w:left="672"/>
        <w:jc w:val="both"/>
        <w:rPr>
          <w:rFonts w:eastAsia="Times New Roman" w:cstheme="minorHAnsi"/>
          <w:color w:val="000000"/>
          <w:sz w:val="24"/>
          <w:szCs w:val="24"/>
        </w:rPr>
      </w:pPr>
      <w:r w:rsidRPr="0092537F">
        <w:rPr>
          <w:rFonts w:eastAsia="Times New Roman" w:cstheme="minorHAnsi"/>
          <w:color w:val="000000"/>
          <w:sz w:val="24"/>
          <w:szCs w:val="24"/>
        </w:rPr>
        <w:t>soupis prací a dodávek</w:t>
      </w:r>
      <w:r w:rsidR="00C72669" w:rsidRPr="0092537F">
        <w:rPr>
          <w:rFonts w:eastAsia="Times New Roman" w:cstheme="minorHAnsi"/>
          <w:color w:val="000000"/>
          <w:sz w:val="24"/>
          <w:szCs w:val="24"/>
        </w:rPr>
        <w:t xml:space="preserve"> (položkový rozpočet)</w:t>
      </w:r>
    </w:p>
    <w:p w14:paraId="4F279B55" w14:textId="78F31439" w:rsidR="00C23FEE" w:rsidRPr="0092537F" w:rsidRDefault="000C0947" w:rsidP="0092537F">
      <w:pPr>
        <w:widowControl w:val="0"/>
        <w:numPr>
          <w:ilvl w:val="0"/>
          <w:numId w:val="18"/>
        </w:numPr>
        <w:spacing w:after="0" w:line="240" w:lineRule="auto"/>
        <w:ind w:left="672"/>
        <w:jc w:val="both"/>
        <w:rPr>
          <w:rFonts w:eastAsia="Times New Roman" w:cstheme="minorHAnsi"/>
          <w:color w:val="000000"/>
          <w:sz w:val="24"/>
          <w:szCs w:val="24"/>
        </w:rPr>
      </w:pPr>
      <w:r w:rsidRPr="0092537F">
        <w:rPr>
          <w:rFonts w:eastAsia="Times New Roman" w:cstheme="minorHAnsi"/>
          <w:color w:val="000000"/>
          <w:sz w:val="24"/>
          <w:szCs w:val="24"/>
        </w:rPr>
        <w:t>nabídka zhotovitele</w:t>
      </w:r>
      <w:r w:rsidR="00142BD1" w:rsidRPr="0092537F">
        <w:rPr>
          <w:rFonts w:eastAsia="Times New Roman" w:cstheme="minorHAnsi"/>
          <w:color w:val="000000"/>
          <w:sz w:val="24"/>
          <w:szCs w:val="24"/>
        </w:rPr>
        <w:t>.</w:t>
      </w:r>
    </w:p>
    <w:p w14:paraId="217E7EA8" w14:textId="77777777" w:rsidR="00CD43C5" w:rsidRPr="0092537F" w:rsidRDefault="000C0947" w:rsidP="0092537F">
      <w:pPr>
        <w:keepNext/>
        <w:widowControl w:val="0"/>
        <w:numPr>
          <w:ilvl w:val="0"/>
          <w:numId w:val="14"/>
        </w:numPr>
        <w:spacing w:after="0" w:line="240" w:lineRule="auto"/>
        <w:ind w:left="39"/>
        <w:jc w:val="both"/>
        <w:rPr>
          <w:rFonts w:eastAsia="Times New Roman" w:cstheme="minorHAnsi"/>
          <w:sz w:val="24"/>
          <w:szCs w:val="24"/>
        </w:rPr>
      </w:pPr>
      <w:r w:rsidRPr="0092537F">
        <w:rPr>
          <w:rFonts w:eastAsia="Times New Roman" w:cstheme="minorHAnsi"/>
          <w:sz w:val="24"/>
          <w:szCs w:val="24"/>
        </w:rPr>
        <w:t>Komunikace a doručování</w:t>
      </w:r>
    </w:p>
    <w:p w14:paraId="0CCDB9FE" w14:textId="77777777" w:rsidR="00CD43C5" w:rsidRPr="0092537F" w:rsidRDefault="000C0947" w:rsidP="0092537F">
      <w:pPr>
        <w:widowControl w:val="0"/>
        <w:spacing w:after="0" w:line="240" w:lineRule="auto"/>
        <w:ind w:left="246"/>
        <w:jc w:val="both"/>
        <w:rPr>
          <w:rFonts w:eastAsia="Times New Roman" w:cstheme="minorHAnsi"/>
          <w:color w:val="000000"/>
          <w:sz w:val="24"/>
          <w:szCs w:val="24"/>
        </w:rPr>
      </w:pPr>
      <w:r w:rsidRPr="0092537F">
        <w:rPr>
          <w:rFonts w:eastAsia="Times New Roman" w:cstheme="minorHAnsi"/>
          <w:color w:val="000000"/>
          <w:sz w:val="24"/>
          <w:szCs w:val="24"/>
        </w:rPr>
        <w:t>Kdekoliv smluvní podmínky předpokládají schválení nebo vydání souhlasu, potvrzení, určení, vyjádření, oznámení a žádosti, budou tato sdělení:</w:t>
      </w:r>
    </w:p>
    <w:p w14:paraId="4B64F946" w14:textId="77777777" w:rsidR="00CD43C5" w:rsidRPr="0092537F" w:rsidRDefault="000C0947" w:rsidP="0092537F">
      <w:pPr>
        <w:widowControl w:val="0"/>
        <w:numPr>
          <w:ilvl w:val="4"/>
          <w:numId w:val="17"/>
        </w:numPr>
        <w:spacing w:after="0" w:line="240" w:lineRule="auto"/>
        <w:ind w:left="813"/>
        <w:jc w:val="both"/>
        <w:rPr>
          <w:rFonts w:eastAsia="Calibri" w:cstheme="minorHAnsi"/>
          <w:color w:val="000000"/>
          <w:sz w:val="24"/>
          <w:szCs w:val="24"/>
        </w:rPr>
      </w:pPr>
      <w:r w:rsidRPr="0092537F">
        <w:rPr>
          <w:rFonts w:eastAsia="Calibri" w:cstheme="minorHAnsi"/>
          <w:color w:val="000000"/>
          <w:sz w:val="24"/>
          <w:szCs w:val="24"/>
        </w:rPr>
        <w:t>písemná a předávána osobně (proti potvrzení), poslána doporučenou poštou nebo kurýrem (proti potvrzení), případně elektronickou poštou,</w:t>
      </w:r>
    </w:p>
    <w:p w14:paraId="7BBBCE83" w14:textId="77777777" w:rsidR="00CD43C5" w:rsidRPr="0092537F" w:rsidRDefault="000C0947" w:rsidP="0092537F">
      <w:pPr>
        <w:widowControl w:val="0"/>
        <w:numPr>
          <w:ilvl w:val="4"/>
          <w:numId w:val="17"/>
        </w:numPr>
        <w:spacing w:after="0" w:line="240" w:lineRule="auto"/>
        <w:ind w:left="813"/>
        <w:jc w:val="both"/>
        <w:rPr>
          <w:rFonts w:eastAsia="Calibri" w:cstheme="minorHAnsi"/>
          <w:sz w:val="24"/>
          <w:szCs w:val="24"/>
        </w:rPr>
      </w:pPr>
      <w:r w:rsidRPr="0092537F">
        <w:rPr>
          <w:rFonts w:eastAsia="Calibri" w:cstheme="minorHAnsi"/>
          <w:color w:val="000000"/>
          <w:sz w:val="24"/>
          <w:szCs w:val="24"/>
        </w:rPr>
        <w:t>doručena, zaslána nebo přenesena na adresu příjemce uvedenou ve smlouvě o dílo, pokud příjemce oznámí změnu adresy, budou sdělení od obdržení této změny doručována podle tohoto oznámení.</w:t>
      </w:r>
    </w:p>
    <w:p w14:paraId="15FDB14E" w14:textId="2B268B0C" w:rsidR="00C23FEE" w:rsidRPr="0092537F" w:rsidRDefault="000C0947" w:rsidP="0092537F">
      <w:pPr>
        <w:widowControl w:val="0"/>
        <w:spacing w:after="0" w:line="240" w:lineRule="auto"/>
        <w:ind w:left="246"/>
        <w:jc w:val="both"/>
        <w:rPr>
          <w:rFonts w:eastAsia="Times New Roman" w:cstheme="minorHAnsi"/>
          <w:color w:val="000000"/>
          <w:sz w:val="24"/>
          <w:szCs w:val="24"/>
        </w:rPr>
      </w:pPr>
      <w:r w:rsidRPr="0092537F">
        <w:rPr>
          <w:rFonts w:eastAsia="Times New Roman" w:cstheme="minorHAnsi"/>
          <w:color w:val="000000"/>
          <w:sz w:val="24"/>
          <w:szCs w:val="24"/>
        </w:rPr>
        <w:t>Pro komunikaci a sdělení týkající se technických záležitostí stavby lze použít i stavební deník. Schválení, potvrzení a souhlas nebudou bez rozumného důvodu zadržována nebo zpožďována.</w:t>
      </w:r>
    </w:p>
    <w:p w14:paraId="66E5AE81" w14:textId="77777777" w:rsidR="00C23FEE" w:rsidRPr="0092537F" w:rsidRDefault="000C0947" w:rsidP="0092537F">
      <w:pPr>
        <w:keepNext/>
        <w:widowControl w:val="0"/>
        <w:numPr>
          <w:ilvl w:val="0"/>
          <w:numId w:val="14"/>
        </w:numPr>
        <w:spacing w:after="0" w:line="240" w:lineRule="auto"/>
        <w:ind w:left="39"/>
        <w:jc w:val="both"/>
        <w:rPr>
          <w:rFonts w:cstheme="minorHAnsi"/>
          <w:sz w:val="24"/>
          <w:szCs w:val="24"/>
        </w:rPr>
      </w:pPr>
      <w:r w:rsidRPr="0092537F">
        <w:rPr>
          <w:rFonts w:eastAsia="Times New Roman" w:cstheme="minorHAnsi"/>
          <w:sz w:val="24"/>
          <w:szCs w:val="24"/>
        </w:rPr>
        <w:t xml:space="preserve"> </w:t>
      </w:r>
      <w:r w:rsidR="00C23FEE" w:rsidRPr="0092537F">
        <w:rPr>
          <w:rFonts w:eastAsia="Times New Roman" w:cstheme="minorHAnsi"/>
          <w:sz w:val="24"/>
          <w:szCs w:val="24"/>
        </w:rPr>
        <w:t>Pro účely této smlouvy je:</w:t>
      </w:r>
    </w:p>
    <w:p w14:paraId="14646BC0" w14:textId="77777777" w:rsidR="00C23FEE" w:rsidRPr="0092537F" w:rsidRDefault="00C23FEE" w:rsidP="0092537F">
      <w:pPr>
        <w:widowControl w:val="0"/>
        <w:numPr>
          <w:ilvl w:val="0"/>
          <w:numId w:val="42"/>
        </w:numPr>
        <w:spacing w:after="0" w:line="240" w:lineRule="auto"/>
        <w:ind w:left="748"/>
        <w:jc w:val="both"/>
        <w:rPr>
          <w:rFonts w:eastAsia="Calibri" w:cstheme="minorHAnsi"/>
          <w:color w:val="000000"/>
          <w:sz w:val="24"/>
          <w:szCs w:val="24"/>
        </w:rPr>
      </w:pPr>
      <w:r w:rsidRPr="0092537F">
        <w:rPr>
          <w:rFonts w:eastAsia="Calibri" w:cstheme="minorHAnsi"/>
          <w:color w:val="000000"/>
          <w:sz w:val="24"/>
          <w:szCs w:val="24"/>
        </w:rPr>
        <w:t>Objednatelem zadavatel po uzavření smlouvy na plnění veřejné zakázky.</w:t>
      </w:r>
    </w:p>
    <w:p w14:paraId="6B8652E7" w14:textId="77777777" w:rsidR="00C23FEE" w:rsidRPr="0092537F" w:rsidRDefault="00C23FEE" w:rsidP="0092537F">
      <w:pPr>
        <w:widowControl w:val="0"/>
        <w:numPr>
          <w:ilvl w:val="0"/>
          <w:numId w:val="42"/>
        </w:numPr>
        <w:spacing w:after="0" w:line="240" w:lineRule="auto"/>
        <w:ind w:left="748"/>
        <w:jc w:val="both"/>
        <w:rPr>
          <w:rFonts w:eastAsia="Calibri" w:cstheme="minorHAnsi"/>
          <w:color w:val="000000"/>
          <w:sz w:val="24"/>
          <w:szCs w:val="24"/>
        </w:rPr>
      </w:pPr>
      <w:r w:rsidRPr="0092537F">
        <w:rPr>
          <w:rFonts w:eastAsia="Calibri" w:cstheme="minorHAnsi"/>
          <w:color w:val="000000"/>
          <w:sz w:val="24"/>
          <w:szCs w:val="24"/>
        </w:rPr>
        <w:t>Zhotovitelem dodavatel po uzavření smlouvy na plnění veřejné zakázky.</w:t>
      </w:r>
    </w:p>
    <w:p w14:paraId="1B2763ED" w14:textId="77777777" w:rsidR="00C23FEE" w:rsidRPr="0092537F" w:rsidRDefault="00C23FEE" w:rsidP="0092537F">
      <w:pPr>
        <w:widowControl w:val="0"/>
        <w:numPr>
          <w:ilvl w:val="0"/>
          <w:numId w:val="42"/>
        </w:numPr>
        <w:spacing w:after="0" w:line="240" w:lineRule="auto"/>
        <w:ind w:left="748"/>
        <w:jc w:val="both"/>
        <w:rPr>
          <w:rFonts w:eastAsia="Calibri" w:cstheme="minorHAnsi"/>
          <w:color w:val="000000"/>
          <w:sz w:val="24"/>
          <w:szCs w:val="24"/>
        </w:rPr>
      </w:pPr>
      <w:r w:rsidRPr="0092537F">
        <w:rPr>
          <w:rFonts w:eastAsia="Calibri" w:cstheme="minorHAnsi"/>
          <w:color w:val="000000"/>
          <w:sz w:val="24"/>
          <w:szCs w:val="24"/>
        </w:rPr>
        <w:t xml:space="preserve">Podzhotovitelem subdodavatel po uzavření smlouvy na plnění veřejné zakázky. </w:t>
      </w:r>
    </w:p>
    <w:p w14:paraId="51314640" w14:textId="77777777" w:rsidR="00C23FEE" w:rsidRPr="0092537F" w:rsidRDefault="00C23FEE" w:rsidP="0092537F">
      <w:pPr>
        <w:widowControl w:val="0"/>
        <w:numPr>
          <w:ilvl w:val="0"/>
          <w:numId w:val="42"/>
        </w:numPr>
        <w:spacing w:after="0" w:line="240" w:lineRule="auto"/>
        <w:ind w:left="748"/>
        <w:jc w:val="both"/>
        <w:rPr>
          <w:rFonts w:eastAsia="Calibri" w:cstheme="minorHAnsi"/>
          <w:color w:val="000000"/>
          <w:sz w:val="24"/>
          <w:szCs w:val="24"/>
        </w:rPr>
      </w:pPr>
      <w:r w:rsidRPr="0092537F">
        <w:rPr>
          <w:rFonts w:eastAsia="Calibri" w:cstheme="minorHAnsi"/>
          <w:color w:val="000000"/>
          <w:sz w:val="24"/>
          <w:szCs w:val="24"/>
        </w:rPr>
        <w:t>Příslušnou dokumentací dokumentace zpracovaná v rozsahu stanoveném jiným právním předpisem (vyhláškou č. 169/2016 Sb., ve znění pozdějších předpisů).</w:t>
      </w:r>
    </w:p>
    <w:p w14:paraId="6A60E634" w14:textId="77777777" w:rsidR="00C23FEE" w:rsidRPr="0092537F" w:rsidRDefault="00C23FEE" w:rsidP="0092537F">
      <w:pPr>
        <w:widowControl w:val="0"/>
        <w:numPr>
          <w:ilvl w:val="0"/>
          <w:numId w:val="42"/>
        </w:numPr>
        <w:spacing w:after="0" w:line="240" w:lineRule="auto"/>
        <w:ind w:left="748"/>
        <w:jc w:val="both"/>
        <w:rPr>
          <w:rFonts w:eastAsia="Calibri" w:cstheme="minorHAnsi"/>
          <w:color w:val="000000"/>
          <w:sz w:val="24"/>
          <w:szCs w:val="24"/>
        </w:rPr>
      </w:pPr>
      <w:r w:rsidRPr="0092537F">
        <w:rPr>
          <w:rFonts w:eastAsia="Calibri" w:cstheme="minorHAnsi"/>
          <w:color w:val="000000"/>
          <w:sz w:val="24"/>
          <w:szCs w:val="24"/>
        </w:rPr>
        <w:t>Položkovým rozpočtem Zhotovitelem oceněný soupis stavebních prací dodávek a služeb, v němž jsou Zhotovitelem uvedeny jednotkové ceny u všech položek stavebních prací dodávek a služeb a jejich celkové ceny pro zadavatelem vymezené množství.</w:t>
      </w:r>
    </w:p>
    <w:p w14:paraId="4ED248C5" w14:textId="226C5ABE" w:rsidR="00D803E3" w:rsidRPr="00BE43BE" w:rsidRDefault="00D803E3" w:rsidP="00B63DF4">
      <w:pPr>
        <w:widowControl w:val="0"/>
        <w:spacing w:after="0" w:line="240" w:lineRule="auto"/>
        <w:jc w:val="both"/>
        <w:rPr>
          <w:rFonts w:eastAsia="Times New Roman" w:cstheme="minorHAnsi"/>
          <w:color w:val="000000"/>
          <w:sz w:val="24"/>
          <w:szCs w:val="24"/>
        </w:rPr>
      </w:pPr>
    </w:p>
    <w:p w14:paraId="743E871A" w14:textId="77777777" w:rsidR="00CD43C5" w:rsidRPr="0092537F" w:rsidRDefault="000C0947" w:rsidP="00B63DF4">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II. Účel smlouvy</w:t>
      </w:r>
    </w:p>
    <w:p w14:paraId="1DD1F2F9" w14:textId="77777777" w:rsidR="00CD43C5" w:rsidRPr="0092537F" w:rsidRDefault="00CD43C5" w:rsidP="00B63DF4">
      <w:pPr>
        <w:spacing w:after="0" w:line="240" w:lineRule="auto"/>
        <w:rPr>
          <w:rFonts w:eastAsia="Times New Roman" w:cstheme="minorHAnsi"/>
          <w:sz w:val="24"/>
          <w:szCs w:val="24"/>
        </w:rPr>
      </w:pPr>
    </w:p>
    <w:p w14:paraId="1A62FE1F" w14:textId="77777777" w:rsidR="00CD43C5" w:rsidRPr="0092537F" w:rsidRDefault="000C0947" w:rsidP="00B63DF4">
      <w:pPr>
        <w:spacing w:after="0" w:line="240" w:lineRule="auto"/>
        <w:jc w:val="both"/>
        <w:rPr>
          <w:rFonts w:eastAsia="Times New Roman" w:cstheme="minorHAnsi"/>
          <w:sz w:val="24"/>
          <w:szCs w:val="24"/>
        </w:rPr>
      </w:pPr>
      <w:r w:rsidRPr="0092537F">
        <w:rPr>
          <w:rFonts w:eastAsia="Times New Roman" w:cstheme="minorHAnsi"/>
          <w:sz w:val="24"/>
          <w:szCs w:val="24"/>
        </w:rPr>
        <w:t>Účelem smlouvy j</w:t>
      </w:r>
      <w:r w:rsidR="00CA2AF8" w:rsidRPr="0092537F">
        <w:rPr>
          <w:rFonts w:eastAsia="Times New Roman" w:cstheme="minorHAnsi"/>
          <w:sz w:val="24"/>
          <w:szCs w:val="24"/>
        </w:rPr>
        <w:t xml:space="preserve">sou udržovací a stavební </w:t>
      </w:r>
      <w:proofErr w:type="gramStart"/>
      <w:r w:rsidR="00CA2AF8" w:rsidRPr="0092537F">
        <w:rPr>
          <w:rFonts w:eastAsia="Times New Roman" w:cstheme="minorHAnsi"/>
          <w:sz w:val="24"/>
          <w:szCs w:val="24"/>
        </w:rPr>
        <w:t xml:space="preserve">práce, </w:t>
      </w:r>
      <w:r w:rsidR="00FE5ED0" w:rsidRPr="0092537F">
        <w:rPr>
          <w:rFonts w:eastAsia="Times New Roman" w:cstheme="minorHAnsi"/>
          <w:sz w:val="24"/>
          <w:szCs w:val="24"/>
        </w:rPr>
        <w:t xml:space="preserve"> včetně</w:t>
      </w:r>
      <w:proofErr w:type="gramEnd"/>
      <w:r w:rsidR="00FE5ED0" w:rsidRPr="0092537F">
        <w:rPr>
          <w:rFonts w:eastAsia="Times New Roman" w:cstheme="minorHAnsi"/>
          <w:sz w:val="24"/>
          <w:szCs w:val="24"/>
        </w:rPr>
        <w:t xml:space="preserve"> souvisejících </w:t>
      </w:r>
      <w:r w:rsidR="00C72669" w:rsidRPr="0092537F">
        <w:rPr>
          <w:rFonts w:eastAsia="Times New Roman" w:cstheme="minorHAnsi"/>
          <w:sz w:val="24"/>
          <w:szCs w:val="24"/>
        </w:rPr>
        <w:t>přípravných a dokončovacích prací</w:t>
      </w:r>
      <w:r w:rsidR="009D296F" w:rsidRPr="0092537F">
        <w:rPr>
          <w:rFonts w:eastAsia="Times New Roman" w:cstheme="minorHAnsi"/>
          <w:sz w:val="24"/>
          <w:szCs w:val="24"/>
        </w:rPr>
        <w:t xml:space="preserve">, </w:t>
      </w:r>
      <w:r w:rsidR="00E21086" w:rsidRPr="0092537F">
        <w:rPr>
          <w:rFonts w:eastAsia="Times New Roman" w:cstheme="minorHAnsi"/>
          <w:sz w:val="24"/>
          <w:szCs w:val="24"/>
        </w:rPr>
        <w:t>v souladu s</w:t>
      </w:r>
      <w:r w:rsidR="00C72669" w:rsidRPr="0092537F">
        <w:rPr>
          <w:rFonts w:eastAsia="Times New Roman" w:cstheme="minorHAnsi"/>
          <w:sz w:val="24"/>
          <w:szCs w:val="24"/>
        </w:rPr>
        <w:t> </w:t>
      </w:r>
      <w:r w:rsidR="00C108FB" w:rsidRPr="0092537F">
        <w:rPr>
          <w:rFonts w:eastAsia="Times New Roman" w:cstheme="minorHAnsi"/>
          <w:sz w:val="24"/>
          <w:szCs w:val="24"/>
        </w:rPr>
        <w:t>V</w:t>
      </w:r>
      <w:r w:rsidR="00C72669" w:rsidRPr="0092537F">
        <w:rPr>
          <w:rFonts w:eastAsia="Times New Roman" w:cstheme="minorHAnsi"/>
          <w:sz w:val="24"/>
          <w:szCs w:val="24"/>
        </w:rPr>
        <w:t>ýzvou a požadavkem objednatele.</w:t>
      </w:r>
      <w:r w:rsidR="00E21086" w:rsidRPr="0092537F">
        <w:rPr>
          <w:rFonts w:eastAsia="Times New Roman" w:cstheme="minorHAnsi"/>
          <w:sz w:val="24"/>
          <w:szCs w:val="24"/>
        </w:rPr>
        <w:t xml:space="preserve"> </w:t>
      </w:r>
    </w:p>
    <w:p w14:paraId="62BB9F8F" w14:textId="77777777" w:rsidR="00CD43C5" w:rsidRPr="0092537F" w:rsidRDefault="00CD43C5" w:rsidP="00B63DF4">
      <w:pPr>
        <w:spacing w:after="0" w:line="240" w:lineRule="auto"/>
        <w:jc w:val="both"/>
        <w:rPr>
          <w:rFonts w:eastAsia="Times New Roman" w:cstheme="minorHAnsi"/>
          <w:sz w:val="24"/>
          <w:szCs w:val="24"/>
        </w:rPr>
      </w:pPr>
    </w:p>
    <w:p w14:paraId="52E528E9" w14:textId="77777777" w:rsidR="00CD43C5" w:rsidRPr="0092537F" w:rsidRDefault="000C0947" w:rsidP="00B63DF4">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III. Předmět a místo plnění</w:t>
      </w:r>
    </w:p>
    <w:p w14:paraId="3C5F4511" w14:textId="77777777" w:rsidR="00CD43C5" w:rsidRPr="0092537F" w:rsidRDefault="00CD43C5" w:rsidP="00B63DF4">
      <w:pPr>
        <w:spacing w:after="0" w:line="240" w:lineRule="auto"/>
        <w:jc w:val="center"/>
        <w:rPr>
          <w:rFonts w:eastAsia="Times New Roman" w:cstheme="minorHAnsi"/>
          <w:sz w:val="24"/>
          <w:szCs w:val="24"/>
        </w:rPr>
      </w:pPr>
    </w:p>
    <w:p w14:paraId="2DE96F86" w14:textId="77777777" w:rsidR="00A21D2E" w:rsidRPr="0092537F"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Předmětem plnění je závazek zhotovitele provést dílo v obsahu, rozsahu a za podmínek stanovených touto smlouvou. Dílem se rozumí:</w:t>
      </w:r>
    </w:p>
    <w:p w14:paraId="6F68330E" w14:textId="575F0B82" w:rsidR="00305B2F" w:rsidRPr="0092537F" w:rsidRDefault="00A21D2E" w:rsidP="0092537F">
      <w:pPr>
        <w:spacing w:after="0" w:line="240" w:lineRule="auto"/>
        <w:jc w:val="both"/>
        <w:rPr>
          <w:rFonts w:eastAsia="Calibri" w:cstheme="minorHAnsi"/>
          <w:sz w:val="24"/>
          <w:szCs w:val="24"/>
        </w:rPr>
      </w:pPr>
      <w:r w:rsidRPr="0092537F">
        <w:rPr>
          <w:rFonts w:eastAsia="Calibri" w:cstheme="minorHAnsi"/>
          <w:sz w:val="24"/>
          <w:szCs w:val="24"/>
        </w:rPr>
        <w:t>P</w:t>
      </w:r>
      <w:r w:rsidR="000C0947" w:rsidRPr="0092537F">
        <w:rPr>
          <w:rFonts w:eastAsia="Calibri" w:cstheme="minorHAnsi"/>
          <w:sz w:val="24"/>
          <w:szCs w:val="24"/>
        </w:rPr>
        <w:t xml:space="preserve">rovedení stavebních prací </w:t>
      </w:r>
      <w:r w:rsidR="00887DA2" w:rsidRPr="0092537F">
        <w:rPr>
          <w:rFonts w:eastAsia="Calibri" w:cstheme="minorHAnsi"/>
          <w:sz w:val="24"/>
          <w:szCs w:val="24"/>
        </w:rPr>
        <w:t xml:space="preserve">podle této smlouvy o dílo </w:t>
      </w:r>
      <w:r w:rsidR="00DD5A66" w:rsidRPr="0092537F">
        <w:rPr>
          <w:rFonts w:eastAsia="Calibri" w:cstheme="minorHAnsi"/>
          <w:sz w:val="24"/>
          <w:szCs w:val="24"/>
        </w:rPr>
        <w:t xml:space="preserve">a </w:t>
      </w:r>
      <w:r w:rsidR="00C72669" w:rsidRPr="0092537F">
        <w:rPr>
          <w:rFonts w:eastAsia="Calibri" w:cstheme="minorHAnsi"/>
          <w:sz w:val="24"/>
          <w:szCs w:val="24"/>
        </w:rPr>
        <w:t>zadávací</w:t>
      </w:r>
      <w:r w:rsidR="00DD5A66" w:rsidRPr="0092537F">
        <w:rPr>
          <w:rFonts w:eastAsia="Calibri" w:cstheme="minorHAnsi"/>
          <w:sz w:val="24"/>
          <w:szCs w:val="24"/>
        </w:rPr>
        <w:t xml:space="preserve"> dokumentace </w:t>
      </w:r>
      <w:r w:rsidRPr="0092537F">
        <w:rPr>
          <w:rFonts w:eastAsia="Calibri" w:cstheme="minorHAnsi"/>
          <w:sz w:val="24"/>
          <w:szCs w:val="24"/>
        </w:rPr>
        <w:t xml:space="preserve">       </w:t>
      </w:r>
      <w:r w:rsidR="00DD5A66" w:rsidRPr="0092537F">
        <w:rPr>
          <w:rFonts w:eastAsia="Calibri" w:cstheme="minorHAnsi"/>
          <w:sz w:val="24"/>
          <w:szCs w:val="24"/>
        </w:rPr>
        <w:t xml:space="preserve">specifikované v čl. </w:t>
      </w:r>
      <w:r w:rsidR="00BE43BE" w:rsidRPr="0092537F">
        <w:rPr>
          <w:rFonts w:eastAsia="Calibri" w:cstheme="minorHAnsi"/>
          <w:sz w:val="24"/>
          <w:szCs w:val="24"/>
        </w:rPr>
        <w:t xml:space="preserve">4 </w:t>
      </w:r>
      <w:r w:rsidR="000C0947" w:rsidRPr="0092537F">
        <w:rPr>
          <w:rFonts w:eastAsia="Calibri" w:cstheme="minorHAnsi"/>
          <w:sz w:val="24"/>
          <w:szCs w:val="24"/>
        </w:rPr>
        <w:t xml:space="preserve">při dodržení </w:t>
      </w:r>
      <w:r w:rsidR="00C94610" w:rsidRPr="0092537F">
        <w:rPr>
          <w:rFonts w:eastAsia="Calibri" w:cstheme="minorHAnsi"/>
          <w:sz w:val="24"/>
          <w:szCs w:val="24"/>
        </w:rPr>
        <w:t>souvisejících právních předpisů</w:t>
      </w:r>
      <w:r w:rsidR="005F5827" w:rsidRPr="0092537F">
        <w:rPr>
          <w:rFonts w:eastAsia="Calibri" w:cstheme="minorHAnsi"/>
          <w:sz w:val="24"/>
          <w:szCs w:val="24"/>
        </w:rPr>
        <w:t>,</w:t>
      </w:r>
      <w:r w:rsidR="00DE6A2B" w:rsidRPr="0092537F">
        <w:rPr>
          <w:rFonts w:eastAsia="Calibri" w:cstheme="minorHAnsi"/>
          <w:sz w:val="24"/>
          <w:szCs w:val="24"/>
        </w:rPr>
        <w:t xml:space="preserve"> spočívající</w:t>
      </w:r>
      <w:r w:rsidR="005F5827" w:rsidRPr="0092537F">
        <w:rPr>
          <w:rFonts w:eastAsia="Calibri" w:cstheme="minorHAnsi"/>
          <w:sz w:val="24"/>
          <w:szCs w:val="24"/>
        </w:rPr>
        <w:t>ch</w:t>
      </w:r>
      <w:r w:rsidR="00DE6A2B" w:rsidRPr="0092537F">
        <w:rPr>
          <w:rFonts w:eastAsia="Calibri" w:cstheme="minorHAnsi"/>
          <w:sz w:val="24"/>
          <w:szCs w:val="24"/>
        </w:rPr>
        <w:t xml:space="preserve"> zejména:</w:t>
      </w:r>
    </w:p>
    <w:p w14:paraId="0B7B95F4" w14:textId="77777777" w:rsidR="00A21D2E" w:rsidRPr="0092537F" w:rsidRDefault="00A21D2E" w:rsidP="0092537F">
      <w:pPr>
        <w:pStyle w:val="Default"/>
        <w:ind w:left="399"/>
        <w:rPr>
          <w:rFonts w:asciiTheme="minorHAnsi" w:eastAsia="Calibri" w:hAnsiTheme="minorHAnsi" w:cstheme="minorHAnsi"/>
          <w:color w:val="auto"/>
        </w:rPr>
      </w:pPr>
    </w:p>
    <w:p w14:paraId="1F345A7B"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 vyčištění objektů; </w:t>
      </w:r>
    </w:p>
    <w:p w14:paraId="367FD3EF"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odstranění dřevěných akustických prvků v hale; </w:t>
      </w:r>
    </w:p>
    <w:p w14:paraId="60F25AF4"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odstranění omítek v celém objektu i přístavbě a provedení nových včetně   vymalování a opatření omyvatelným nátěrem do výše 2,5 m; </w:t>
      </w:r>
    </w:p>
    <w:p w14:paraId="5DFD0A76" w14:textId="74495C74" w:rsidR="00030761"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lastRenderedPageBreak/>
        <w:t xml:space="preserve">- odstranění podhledů a jejich nové </w:t>
      </w:r>
      <w:proofErr w:type="gramStart"/>
      <w:r w:rsidRPr="0092537F">
        <w:rPr>
          <w:rFonts w:asciiTheme="minorHAnsi" w:eastAsia="Calibri" w:hAnsiTheme="minorHAnsi" w:cstheme="minorHAnsi"/>
          <w:color w:val="auto"/>
        </w:rPr>
        <w:t xml:space="preserve">provedení </w:t>
      </w:r>
      <w:r w:rsidR="00030761" w:rsidRPr="0092537F">
        <w:rPr>
          <w:rFonts w:asciiTheme="minorHAnsi" w:eastAsia="Calibri" w:hAnsiTheme="minorHAnsi" w:cstheme="minorHAnsi"/>
          <w:color w:val="auto"/>
        </w:rPr>
        <w:t>- zhotovení</w:t>
      </w:r>
      <w:proofErr w:type="gramEnd"/>
      <w:r w:rsidR="00030761" w:rsidRPr="0092537F">
        <w:rPr>
          <w:rFonts w:asciiTheme="minorHAnsi" w:eastAsia="Calibri" w:hAnsiTheme="minorHAnsi" w:cstheme="minorHAnsi"/>
          <w:color w:val="auto"/>
        </w:rPr>
        <w:t xml:space="preserve"> </w:t>
      </w:r>
      <w:r w:rsidR="00955107" w:rsidRPr="0092537F">
        <w:rPr>
          <w:rFonts w:asciiTheme="minorHAnsi" w:eastAsia="Calibri" w:hAnsiTheme="minorHAnsi" w:cstheme="minorHAnsi"/>
          <w:color w:val="auto"/>
        </w:rPr>
        <w:t xml:space="preserve">protipožárních </w:t>
      </w:r>
      <w:r w:rsidR="00030761" w:rsidRPr="0092537F">
        <w:rPr>
          <w:rFonts w:asciiTheme="minorHAnsi" w:eastAsia="Calibri" w:hAnsiTheme="minorHAnsi" w:cstheme="minorHAnsi"/>
          <w:color w:val="auto"/>
        </w:rPr>
        <w:t>podhledů v celé ploše střechy;</w:t>
      </w:r>
    </w:p>
    <w:p w14:paraId="79AAE285" w14:textId="77777777" w:rsidR="00A10740"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odstranění a oprava porušených podlahových krytin a nášlapných vrstev;</w:t>
      </w:r>
    </w:p>
    <w:p w14:paraId="045277CC" w14:textId="50896527" w:rsidR="00A21D2E" w:rsidRPr="0092537F" w:rsidRDefault="00A10740"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odstranění příček mezi kuchyňkou a jídelnou a mezi kancelářemi ve 2. NP;</w:t>
      </w:r>
      <w:r w:rsidR="00A21D2E" w:rsidRPr="0092537F">
        <w:rPr>
          <w:rFonts w:asciiTheme="minorHAnsi" w:eastAsia="Calibri" w:hAnsiTheme="minorHAnsi" w:cstheme="minorHAnsi"/>
          <w:color w:val="auto"/>
        </w:rPr>
        <w:t xml:space="preserve"> </w:t>
      </w:r>
    </w:p>
    <w:p w14:paraId="6ACA7D10"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výměna oken a dveří bez úprav jejich velikosti a členění – vnitřní i vnější; </w:t>
      </w:r>
    </w:p>
    <w:p w14:paraId="752CB23D" w14:textId="1BC2828E" w:rsidR="00A21D2E" w:rsidRPr="0092537F" w:rsidRDefault="00C15CD7"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nahrazení prosklených stěn ve 2.NP </w:t>
      </w:r>
      <w:r w:rsidR="00030761" w:rsidRPr="0092537F">
        <w:rPr>
          <w:rFonts w:asciiTheme="minorHAnsi" w:eastAsia="Calibri" w:hAnsiTheme="minorHAnsi" w:cstheme="minorHAnsi"/>
          <w:color w:val="auto"/>
        </w:rPr>
        <w:t xml:space="preserve">vedoucích do haly </w:t>
      </w:r>
      <w:r w:rsidRPr="0092537F">
        <w:rPr>
          <w:rFonts w:asciiTheme="minorHAnsi" w:eastAsia="Calibri" w:hAnsiTheme="minorHAnsi" w:cstheme="minorHAnsi"/>
          <w:color w:val="auto"/>
        </w:rPr>
        <w:t>zděnými stěnami</w:t>
      </w:r>
      <w:r w:rsidR="00A21D2E" w:rsidRPr="0092537F">
        <w:rPr>
          <w:rFonts w:asciiTheme="minorHAnsi" w:eastAsia="Calibri" w:hAnsiTheme="minorHAnsi" w:cstheme="minorHAnsi"/>
          <w:color w:val="auto"/>
        </w:rPr>
        <w:t xml:space="preserve">; </w:t>
      </w:r>
    </w:p>
    <w:p w14:paraId="10173E48" w14:textId="37638F02" w:rsidR="00030761" w:rsidRPr="0092537F" w:rsidRDefault="00030761"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rozdělení hlavního skladu na dvě části, pomocí požární stěny, která se bude stýkat se střešním podhledem, součástí této stěny musí být dveře s požární odolností;</w:t>
      </w:r>
    </w:p>
    <w:p w14:paraId="4EBECFDC"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oprava vnějších poškození objektu; </w:t>
      </w:r>
    </w:p>
    <w:p w14:paraId="093914F3"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kontrola střešního pláště; </w:t>
      </w:r>
    </w:p>
    <w:p w14:paraId="6DE56293"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nové rozvody vnitřní elektroinstalace včetně osazení nových rozvaděčů a jističů; </w:t>
      </w:r>
    </w:p>
    <w:p w14:paraId="1403995E"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kontrola a nové rozvody vedené ve shodné trase – vytápění, vody, kanalizace, a oprava zdrojů a přípojek – vedených ve shodné trase a hloubce; </w:t>
      </w:r>
    </w:p>
    <w:p w14:paraId="691F5747"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oprava dešťových svodů a kanalizace; </w:t>
      </w:r>
    </w:p>
    <w:p w14:paraId="72643E78" w14:textId="77777777" w:rsidR="00A21D2E" w:rsidRPr="0092537F" w:rsidRDefault="00A21D2E" w:rsidP="0092537F">
      <w:pPr>
        <w:pStyle w:val="Default"/>
        <w:numPr>
          <w:ilvl w:val="0"/>
          <w:numId w:val="16"/>
        </w:numPr>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oprava vnějších povrchů u vstupu do objektu. </w:t>
      </w:r>
    </w:p>
    <w:p w14:paraId="0ABD6F38"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zmenšení okenních otvorů a osazení nových oken do prostoru „haly“; </w:t>
      </w:r>
    </w:p>
    <w:p w14:paraId="206060EE" w14:textId="77777777"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otlučení a provedení nové vnější omítky průčelí objektu včetně soklu; </w:t>
      </w:r>
    </w:p>
    <w:p w14:paraId="2C735D09" w14:textId="6A9D0D26" w:rsidR="00A21D2E" w:rsidRPr="0092537F" w:rsidRDefault="00A21D2E"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zhotovení chladící místnosti minimálně 3x4 m s. v. 2,5 m; </w:t>
      </w:r>
    </w:p>
    <w:p w14:paraId="260E6D68" w14:textId="3D6CD35D" w:rsidR="00030761" w:rsidRPr="0092537F" w:rsidRDefault="00030761" w:rsidP="0092537F">
      <w:pPr>
        <w:pStyle w:val="Default"/>
        <w:numPr>
          <w:ilvl w:val="0"/>
          <w:numId w:val="16"/>
        </w:numPr>
        <w:spacing w:after="13"/>
        <w:ind w:left="399"/>
        <w:rPr>
          <w:rFonts w:asciiTheme="minorHAnsi" w:eastAsia="Calibri" w:hAnsiTheme="minorHAnsi" w:cstheme="minorHAnsi"/>
          <w:color w:val="auto"/>
        </w:rPr>
      </w:pPr>
      <w:r w:rsidRPr="0092537F">
        <w:rPr>
          <w:rFonts w:asciiTheme="minorHAnsi" w:eastAsia="Calibri" w:hAnsiTheme="minorHAnsi" w:cstheme="minorHAnsi"/>
          <w:color w:val="auto"/>
        </w:rPr>
        <w:t xml:space="preserve">- </w:t>
      </w:r>
      <w:r w:rsidR="00955107" w:rsidRPr="0092537F">
        <w:rPr>
          <w:rFonts w:asciiTheme="minorHAnsi" w:eastAsia="Calibri" w:hAnsiTheme="minorHAnsi" w:cstheme="minorHAnsi"/>
          <w:color w:val="auto"/>
        </w:rPr>
        <w:t xml:space="preserve">umístění </w:t>
      </w:r>
      <w:r w:rsidR="008C6C05" w:rsidRPr="0092537F">
        <w:rPr>
          <w:rFonts w:asciiTheme="minorHAnsi" w:eastAsia="Calibri" w:hAnsiTheme="minorHAnsi" w:cstheme="minorHAnsi"/>
          <w:color w:val="auto"/>
        </w:rPr>
        <w:t>hydrantových systémů</w:t>
      </w:r>
      <w:r w:rsidR="00842482" w:rsidRPr="0092537F">
        <w:rPr>
          <w:rFonts w:asciiTheme="minorHAnsi" w:eastAsia="Calibri" w:hAnsiTheme="minorHAnsi" w:cstheme="minorHAnsi"/>
          <w:color w:val="auto"/>
        </w:rPr>
        <w:t xml:space="preserve">, </w:t>
      </w:r>
      <w:r w:rsidRPr="0092537F">
        <w:rPr>
          <w:rFonts w:asciiTheme="minorHAnsi" w:eastAsia="Calibri" w:hAnsiTheme="minorHAnsi" w:cstheme="minorHAnsi"/>
          <w:color w:val="auto"/>
        </w:rPr>
        <w:t>hasicích přístrojů</w:t>
      </w:r>
      <w:r w:rsidR="00842482" w:rsidRPr="0092537F">
        <w:rPr>
          <w:rFonts w:asciiTheme="minorHAnsi" w:eastAsia="Calibri" w:hAnsiTheme="minorHAnsi" w:cstheme="minorHAnsi"/>
          <w:color w:val="auto"/>
        </w:rPr>
        <w:t xml:space="preserve"> a instalace protipožárních dveří</w:t>
      </w:r>
      <w:r w:rsidRPr="0092537F">
        <w:rPr>
          <w:rFonts w:asciiTheme="minorHAnsi" w:eastAsia="Calibri" w:hAnsiTheme="minorHAnsi" w:cstheme="minorHAnsi"/>
          <w:color w:val="auto"/>
        </w:rPr>
        <w:t xml:space="preserve">; </w:t>
      </w:r>
    </w:p>
    <w:p w14:paraId="60C4DC30" w14:textId="77777777" w:rsidR="00A21D2E" w:rsidRPr="0092537F" w:rsidRDefault="00A21D2E" w:rsidP="0092537F">
      <w:pPr>
        <w:pStyle w:val="Default"/>
        <w:numPr>
          <w:ilvl w:val="0"/>
          <w:numId w:val="16"/>
        </w:numPr>
        <w:ind w:left="399"/>
        <w:rPr>
          <w:rFonts w:asciiTheme="minorHAnsi" w:eastAsia="Calibri" w:hAnsiTheme="minorHAnsi" w:cstheme="minorHAnsi"/>
          <w:color w:val="auto"/>
        </w:rPr>
      </w:pPr>
      <w:r w:rsidRPr="0092537F">
        <w:rPr>
          <w:rFonts w:asciiTheme="minorHAnsi" w:eastAsia="Calibri" w:hAnsiTheme="minorHAnsi" w:cstheme="minorHAnsi"/>
          <w:color w:val="auto"/>
        </w:rPr>
        <w:t>- případné venkovní úpravy přístupů a komunikací.</w:t>
      </w:r>
    </w:p>
    <w:p w14:paraId="7B4006EF" w14:textId="77777777" w:rsidR="00A21D2E" w:rsidRPr="0092537F" w:rsidRDefault="00A21D2E" w:rsidP="00B63DF4">
      <w:pPr>
        <w:pStyle w:val="Default"/>
        <w:rPr>
          <w:rFonts w:asciiTheme="minorHAnsi" w:eastAsia="Calibri" w:hAnsiTheme="minorHAnsi" w:cstheme="minorHAnsi"/>
          <w:color w:val="auto"/>
        </w:rPr>
      </w:pPr>
    </w:p>
    <w:p w14:paraId="6256F56F" w14:textId="77777777" w:rsidR="00A21D2E" w:rsidRPr="0092537F" w:rsidRDefault="00A21D2E" w:rsidP="00B63DF4">
      <w:pPr>
        <w:pStyle w:val="Default"/>
        <w:rPr>
          <w:rFonts w:asciiTheme="minorHAnsi" w:eastAsia="Calibri" w:hAnsiTheme="minorHAnsi" w:cstheme="minorHAnsi"/>
          <w:color w:val="auto"/>
        </w:rPr>
      </w:pPr>
      <w:r w:rsidRPr="0092537F">
        <w:rPr>
          <w:rFonts w:asciiTheme="minorHAnsi" w:eastAsia="Calibri" w:hAnsiTheme="minorHAnsi" w:cstheme="minorHAnsi"/>
          <w:color w:val="auto"/>
        </w:rPr>
        <w:t xml:space="preserve">A dále na: </w:t>
      </w:r>
    </w:p>
    <w:p w14:paraId="3D1291D8" w14:textId="5D334088" w:rsidR="00207EC1" w:rsidRPr="0092537F" w:rsidRDefault="000C0947" w:rsidP="0092537F">
      <w:pPr>
        <w:numPr>
          <w:ilvl w:val="4"/>
          <w:numId w:val="16"/>
        </w:numPr>
        <w:spacing w:after="0" w:line="240" w:lineRule="auto"/>
        <w:ind w:left="813"/>
        <w:jc w:val="both"/>
        <w:rPr>
          <w:rFonts w:eastAsia="Calibri" w:cstheme="minorHAnsi"/>
          <w:sz w:val="24"/>
          <w:szCs w:val="24"/>
        </w:rPr>
      </w:pPr>
      <w:r w:rsidRPr="0092537F">
        <w:rPr>
          <w:rFonts w:eastAsia="Calibri" w:cstheme="minorHAnsi"/>
          <w:sz w:val="24"/>
          <w:szCs w:val="24"/>
        </w:rPr>
        <w:t xml:space="preserve">zajištění </w:t>
      </w:r>
      <w:r w:rsidR="00A22150" w:rsidRPr="0092537F">
        <w:rPr>
          <w:rFonts w:eastAsia="Calibri" w:cstheme="minorHAnsi"/>
          <w:sz w:val="24"/>
          <w:szCs w:val="24"/>
        </w:rPr>
        <w:t xml:space="preserve">odvozu a ekologické </w:t>
      </w:r>
      <w:r w:rsidR="0092537F" w:rsidRPr="0092537F">
        <w:rPr>
          <w:rFonts w:eastAsia="Calibri" w:cstheme="minorHAnsi"/>
          <w:sz w:val="24"/>
          <w:szCs w:val="24"/>
        </w:rPr>
        <w:t>likvidac</w:t>
      </w:r>
      <w:r w:rsidR="0092537F">
        <w:rPr>
          <w:rFonts w:eastAsia="Calibri" w:cstheme="minorHAnsi"/>
          <w:sz w:val="24"/>
          <w:szCs w:val="24"/>
        </w:rPr>
        <w:t>i</w:t>
      </w:r>
      <w:r w:rsidR="0092537F" w:rsidRPr="0092537F">
        <w:rPr>
          <w:rFonts w:eastAsia="Calibri" w:cstheme="minorHAnsi"/>
          <w:sz w:val="24"/>
          <w:szCs w:val="24"/>
        </w:rPr>
        <w:t xml:space="preserve"> </w:t>
      </w:r>
      <w:r w:rsidR="00AE7DAD" w:rsidRPr="0092537F">
        <w:rPr>
          <w:rFonts w:eastAsia="Calibri" w:cstheme="minorHAnsi"/>
          <w:sz w:val="24"/>
          <w:szCs w:val="24"/>
        </w:rPr>
        <w:t>zbytkového stavebního materiálu</w:t>
      </w:r>
      <w:r w:rsidR="00A22150" w:rsidRPr="0092537F">
        <w:rPr>
          <w:rFonts w:eastAsia="Calibri" w:cstheme="minorHAnsi"/>
          <w:sz w:val="24"/>
          <w:szCs w:val="24"/>
        </w:rPr>
        <w:t xml:space="preserve"> a doložení dokladů o této likvidaci, včetně úhrady poplatků za toto uložení, likvidaci a dopravu v souladu s </w:t>
      </w:r>
      <w:proofErr w:type="spellStart"/>
      <w:r w:rsidR="00A22150" w:rsidRPr="0092537F">
        <w:rPr>
          <w:rFonts w:eastAsia="Calibri" w:cstheme="minorHAnsi"/>
          <w:sz w:val="24"/>
          <w:szCs w:val="24"/>
        </w:rPr>
        <w:t>ustanovenémi</w:t>
      </w:r>
      <w:proofErr w:type="spellEnd"/>
      <w:r w:rsidR="00A22150" w:rsidRPr="0092537F">
        <w:rPr>
          <w:rFonts w:eastAsia="Calibri" w:cstheme="minorHAnsi"/>
          <w:sz w:val="24"/>
          <w:szCs w:val="24"/>
        </w:rPr>
        <w:t xml:space="preserve"> zákona č. </w:t>
      </w:r>
      <w:r w:rsidR="00D60DA0" w:rsidRPr="0092537F">
        <w:rPr>
          <w:rFonts w:eastAsia="Calibri" w:cstheme="minorHAnsi"/>
          <w:sz w:val="24"/>
          <w:szCs w:val="24"/>
        </w:rPr>
        <w:t>541/2020 Sb., o odpadech, ve znění pozdějších právních předpisů</w:t>
      </w:r>
      <w:r w:rsidR="00F614FE" w:rsidRPr="0092537F">
        <w:rPr>
          <w:rFonts w:eastAsia="Calibri" w:cstheme="minorHAnsi"/>
          <w:sz w:val="24"/>
          <w:szCs w:val="24"/>
        </w:rPr>
        <w:t>,</w:t>
      </w:r>
    </w:p>
    <w:p w14:paraId="0C71E23D" w14:textId="77777777" w:rsidR="00887DA2" w:rsidRPr="0092537F" w:rsidRDefault="000C0947" w:rsidP="0092537F">
      <w:pPr>
        <w:numPr>
          <w:ilvl w:val="4"/>
          <w:numId w:val="16"/>
        </w:numPr>
        <w:spacing w:after="0" w:line="240" w:lineRule="auto"/>
        <w:ind w:left="813"/>
        <w:jc w:val="both"/>
        <w:rPr>
          <w:rFonts w:eastAsia="Calibri" w:cstheme="minorHAnsi"/>
          <w:sz w:val="24"/>
          <w:szCs w:val="24"/>
        </w:rPr>
      </w:pPr>
      <w:r w:rsidRPr="0092537F">
        <w:rPr>
          <w:rFonts w:eastAsia="Calibri" w:cstheme="minorHAnsi"/>
          <w:sz w:val="24"/>
          <w:szCs w:val="24"/>
        </w:rPr>
        <w:t xml:space="preserve">zpracování </w:t>
      </w:r>
      <w:r w:rsidR="00785838" w:rsidRPr="0092537F">
        <w:rPr>
          <w:rFonts w:eastAsia="Calibri" w:cstheme="minorHAnsi"/>
          <w:sz w:val="24"/>
          <w:szCs w:val="24"/>
        </w:rPr>
        <w:t>dokumentace skutečného provedení</w:t>
      </w:r>
      <w:r w:rsidRPr="0092537F">
        <w:rPr>
          <w:rFonts w:eastAsia="Calibri" w:cstheme="minorHAnsi"/>
          <w:sz w:val="24"/>
          <w:szCs w:val="24"/>
        </w:rPr>
        <w:t xml:space="preserve">, </w:t>
      </w:r>
    </w:p>
    <w:p w14:paraId="0800FEAD" w14:textId="77777777" w:rsidR="00CD43C5" w:rsidRPr="0092537F" w:rsidRDefault="000C0947" w:rsidP="0092537F">
      <w:pPr>
        <w:numPr>
          <w:ilvl w:val="4"/>
          <w:numId w:val="16"/>
        </w:numPr>
        <w:spacing w:after="0" w:line="240" w:lineRule="auto"/>
        <w:ind w:left="813"/>
        <w:jc w:val="both"/>
        <w:rPr>
          <w:rFonts w:eastAsia="Calibri" w:cstheme="minorHAnsi"/>
          <w:sz w:val="24"/>
          <w:szCs w:val="24"/>
        </w:rPr>
      </w:pPr>
      <w:r w:rsidRPr="0092537F">
        <w:rPr>
          <w:rFonts w:eastAsia="Calibri" w:cstheme="minorHAnsi"/>
          <w:sz w:val="24"/>
          <w:szCs w:val="24"/>
        </w:rPr>
        <w:t>poskytnutí záruky za jakost díla.</w:t>
      </w:r>
    </w:p>
    <w:p w14:paraId="2936F563" w14:textId="77777777" w:rsidR="00CD43C5" w:rsidRPr="0092537F" w:rsidRDefault="00CD43C5" w:rsidP="00B63DF4">
      <w:pPr>
        <w:spacing w:after="0" w:line="240" w:lineRule="auto"/>
        <w:jc w:val="both"/>
        <w:rPr>
          <w:rFonts w:eastAsia="Times New Roman" w:cstheme="minorHAnsi"/>
          <w:sz w:val="24"/>
          <w:szCs w:val="24"/>
        </w:rPr>
      </w:pPr>
    </w:p>
    <w:p w14:paraId="3C7095D5" w14:textId="77777777" w:rsidR="00CD43C5" w:rsidRPr="00BE43BE"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BE43BE">
        <w:rPr>
          <w:rFonts w:eastAsia="Times New Roman" w:cstheme="minorHAnsi"/>
          <w:sz w:val="24"/>
          <w:szCs w:val="24"/>
        </w:rPr>
        <w:t>Dílo je specifikováno touto smlouvou a jejími přílohami.</w:t>
      </w:r>
    </w:p>
    <w:p w14:paraId="4630CF11" w14:textId="77777777" w:rsidR="00CD43C5" w:rsidRPr="0092537F" w:rsidRDefault="00CD43C5" w:rsidP="0092537F">
      <w:pPr>
        <w:spacing w:after="0" w:line="240" w:lineRule="auto"/>
        <w:ind w:left="219"/>
        <w:jc w:val="both"/>
        <w:rPr>
          <w:rFonts w:eastAsia="Times New Roman" w:cstheme="minorHAnsi"/>
          <w:sz w:val="24"/>
          <w:szCs w:val="24"/>
        </w:rPr>
      </w:pPr>
    </w:p>
    <w:p w14:paraId="59848BFA" w14:textId="77777777" w:rsidR="00CD43C5" w:rsidRPr="0092537F"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BE43BE">
        <w:rPr>
          <w:rFonts w:eastAsia="Times New Roman" w:cstheme="minorHAnsi"/>
          <w:sz w:val="24"/>
          <w:szCs w:val="24"/>
        </w:rPr>
        <w:t>Zhotovitel prohlašuje, že se s</w:t>
      </w:r>
      <w:r w:rsidR="00F54486" w:rsidRPr="00BE43BE">
        <w:rPr>
          <w:rFonts w:eastAsia="Times New Roman" w:cstheme="minorHAnsi"/>
          <w:sz w:val="24"/>
          <w:szCs w:val="24"/>
        </w:rPr>
        <w:t> výzvou a požadavky objednatele</w:t>
      </w:r>
      <w:r w:rsidRPr="00BE43BE">
        <w:rPr>
          <w:rFonts w:eastAsia="Times New Roman" w:cstheme="minorHAnsi"/>
          <w:sz w:val="24"/>
          <w:szCs w:val="24"/>
        </w:rPr>
        <w:t> řádně seznámil, a že lze za podmínek stanovených touto smlouvou dílo realizovat. V případě sporů o rozsah díla se bude vycházet z</w:t>
      </w:r>
      <w:r w:rsidR="00F54486" w:rsidRPr="0092537F">
        <w:rPr>
          <w:rFonts w:eastAsia="Times New Roman" w:cstheme="minorHAnsi"/>
          <w:sz w:val="24"/>
          <w:szCs w:val="24"/>
        </w:rPr>
        <w:t> výzvy objednatele a ze zpracovaného soupisu prací a dodávek (položkový rozpočet)</w:t>
      </w:r>
      <w:r w:rsidRPr="0092537F">
        <w:rPr>
          <w:rFonts w:eastAsia="Times New Roman" w:cstheme="minorHAnsi"/>
          <w:sz w:val="24"/>
          <w:szCs w:val="24"/>
        </w:rPr>
        <w:t>.</w:t>
      </w:r>
    </w:p>
    <w:p w14:paraId="4CFAD6A1" w14:textId="77777777" w:rsidR="00CD43C5" w:rsidRPr="0092537F" w:rsidRDefault="00CD43C5" w:rsidP="00B63DF4">
      <w:pPr>
        <w:spacing w:after="0" w:line="240" w:lineRule="auto"/>
        <w:jc w:val="both"/>
        <w:rPr>
          <w:rFonts w:eastAsia="Times New Roman" w:cstheme="minorHAnsi"/>
          <w:sz w:val="24"/>
          <w:szCs w:val="24"/>
        </w:rPr>
      </w:pPr>
    </w:p>
    <w:p w14:paraId="4E08AC0A" w14:textId="77777777" w:rsidR="00626E63" w:rsidRPr="0092537F" w:rsidRDefault="00626E63"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V</w:t>
      </w:r>
      <w:r w:rsidR="000C0947" w:rsidRPr="0092537F">
        <w:rPr>
          <w:rFonts w:eastAsia="Times New Roman" w:cstheme="minorHAnsi"/>
          <w:sz w:val="24"/>
          <w:szCs w:val="24"/>
        </w:rPr>
        <w:t xml:space="preserve"> d</w:t>
      </w:r>
      <w:r w:rsidRPr="0092537F">
        <w:rPr>
          <w:rFonts w:eastAsia="Times New Roman" w:cstheme="minorHAnsi"/>
          <w:sz w:val="24"/>
          <w:szCs w:val="24"/>
        </w:rPr>
        <w:t>okumentaci</w:t>
      </w:r>
      <w:r w:rsidR="00CD43C5" w:rsidRPr="0092537F">
        <w:rPr>
          <w:rFonts w:eastAsia="Times New Roman" w:cstheme="minorHAnsi"/>
          <w:sz w:val="24"/>
          <w:szCs w:val="24"/>
        </w:rPr>
        <w:t xml:space="preserve"> skutečného provedení </w:t>
      </w:r>
      <w:r w:rsidRPr="0092537F">
        <w:rPr>
          <w:rFonts w:eastAsia="Times New Roman" w:cstheme="minorHAnsi"/>
          <w:sz w:val="24"/>
          <w:szCs w:val="24"/>
        </w:rPr>
        <w:t>zachytí zhotovitel všechny změny provedené v rámci opravy (červeně zřetelně vyznačí v předané výkresové dokumentaci a dopracuje textovou zprávu s popisem provedených oprav).</w:t>
      </w:r>
    </w:p>
    <w:p w14:paraId="3DBCD566" w14:textId="77777777" w:rsidR="00CD43C5" w:rsidRPr="0092537F" w:rsidRDefault="00626E63" w:rsidP="00B63DF4">
      <w:pPr>
        <w:spacing w:after="0" w:line="240" w:lineRule="auto"/>
        <w:jc w:val="both"/>
        <w:rPr>
          <w:rFonts w:eastAsia="Times New Roman" w:cstheme="minorHAnsi"/>
          <w:sz w:val="24"/>
          <w:szCs w:val="24"/>
        </w:rPr>
      </w:pPr>
      <w:r w:rsidRPr="0092537F">
        <w:rPr>
          <w:rFonts w:eastAsia="Times New Roman" w:cstheme="minorHAnsi"/>
          <w:sz w:val="24"/>
          <w:szCs w:val="24"/>
        </w:rPr>
        <w:t xml:space="preserve"> </w:t>
      </w:r>
    </w:p>
    <w:p w14:paraId="105374C3" w14:textId="77777777" w:rsidR="00CD43C5" w:rsidRPr="0092537F"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Součástí předmětu plnění je i vyhotovení a předání veškerých revizních zpráv, atestů, dokladů</w:t>
      </w:r>
      <w:r w:rsidR="00F04150" w:rsidRPr="0092537F">
        <w:rPr>
          <w:rFonts w:eastAsia="Times New Roman" w:cstheme="minorHAnsi"/>
          <w:sz w:val="24"/>
          <w:szCs w:val="24"/>
        </w:rPr>
        <w:t xml:space="preserve"> o provedených zkouškách</w:t>
      </w:r>
      <w:r w:rsidRPr="0092537F">
        <w:rPr>
          <w:rFonts w:eastAsia="Times New Roman" w:cstheme="minorHAnsi"/>
          <w:sz w:val="24"/>
          <w:szCs w:val="24"/>
        </w:rPr>
        <w:t xml:space="preserve">, protokolů o shodě a příp. návodů k používání </w:t>
      </w:r>
      <w:r w:rsidR="00385448" w:rsidRPr="0092537F">
        <w:rPr>
          <w:rFonts w:eastAsia="Times New Roman" w:cstheme="minorHAnsi"/>
          <w:sz w:val="24"/>
          <w:szCs w:val="24"/>
        </w:rPr>
        <w:t xml:space="preserve">              a údržbě provedeného díla.</w:t>
      </w:r>
      <w:r w:rsidRPr="0092537F">
        <w:rPr>
          <w:rFonts w:eastAsia="Times New Roman" w:cstheme="minorHAnsi"/>
          <w:sz w:val="24"/>
          <w:szCs w:val="24"/>
        </w:rPr>
        <w:t xml:space="preserve"> </w:t>
      </w:r>
    </w:p>
    <w:p w14:paraId="6CB313FC" w14:textId="77777777" w:rsidR="00DE6A2B" w:rsidRPr="0092537F" w:rsidRDefault="00DE6A2B" w:rsidP="00B63DF4">
      <w:pPr>
        <w:spacing w:after="0" w:line="240" w:lineRule="auto"/>
        <w:jc w:val="both"/>
        <w:rPr>
          <w:rFonts w:eastAsia="Times New Roman" w:cstheme="minorHAnsi"/>
          <w:sz w:val="24"/>
          <w:szCs w:val="24"/>
        </w:rPr>
      </w:pPr>
    </w:p>
    <w:p w14:paraId="2D129EC3" w14:textId="77777777" w:rsidR="00DE6A2B" w:rsidRPr="0092537F"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 xml:space="preserve">Součástí předmětu plnění je také zajištění koordinátora BOZP, pokud to rozsah prací vyžaduje dle zák. č. 309/2006 Sb., o zajištění dalších podmínek bezpečnosti a ochrany zdraví při práci, </w:t>
      </w:r>
      <w:r w:rsidRPr="0092537F">
        <w:rPr>
          <w:rFonts w:eastAsia="Times New Roman" w:cstheme="minorHAnsi"/>
          <w:sz w:val="24"/>
          <w:szCs w:val="24"/>
        </w:rPr>
        <w:lastRenderedPageBreak/>
        <w:t>v</w:t>
      </w:r>
      <w:r w:rsidR="003B0469" w:rsidRPr="0092537F">
        <w:rPr>
          <w:rFonts w:eastAsia="Times New Roman" w:cstheme="minorHAnsi"/>
          <w:sz w:val="24"/>
          <w:szCs w:val="24"/>
        </w:rPr>
        <w:t>e</w:t>
      </w:r>
      <w:r w:rsidRPr="0092537F">
        <w:rPr>
          <w:rFonts w:eastAsia="Times New Roman" w:cstheme="minorHAnsi"/>
          <w:sz w:val="24"/>
          <w:szCs w:val="24"/>
        </w:rPr>
        <w:t> znění</w:t>
      </w:r>
      <w:r w:rsidR="003B0469" w:rsidRPr="0092537F">
        <w:rPr>
          <w:rFonts w:eastAsia="Times New Roman" w:cstheme="minorHAnsi"/>
          <w:sz w:val="24"/>
          <w:szCs w:val="24"/>
        </w:rPr>
        <w:t xml:space="preserve"> pozdějších předpisů</w:t>
      </w:r>
      <w:r w:rsidR="00126896" w:rsidRPr="0092537F">
        <w:rPr>
          <w:rFonts w:eastAsia="Times New Roman" w:cstheme="minorHAnsi"/>
          <w:sz w:val="24"/>
          <w:szCs w:val="24"/>
        </w:rPr>
        <w:t xml:space="preserve"> </w:t>
      </w:r>
      <w:r w:rsidR="00126896" w:rsidRPr="0092537F">
        <w:rPr>
          <w:rFonts w:cstheme="minorHAnsi"/>
          <w:color w:val="000000"/>
          <w:sz w:val="24"/>
          <w:szCs w:val="24"/>
          <w:lang w:bidi="cs-CZ"/>
        </w:rPr>
        <w:t>a nařízení vlády č. 591/2006 Sb., o bližších minimálních požadavcích na bezpečnost a ochranu zdraví při práci na staveništích</w:t>
      </w:r>
      <w:r w:rsidRPr="0092537F">
        <w:rPr>
          <w:rFonts w:eastAsia="Times New Roman" w:cstheme="minorHAnsi"/>
          <w:sz w:val="24"/>
          <w:szCs w:val="24"/>
        </w:rPr>
        <w:t>.</w:t>
      </w:r>
    </w:p>
    <w:p w14:paraId="3E616E30" w14:textId="77777777" w:rsidR="00CD43C5" w:rsidRPr="0092537F" w:rsidRDefault="00CD43C5" w:rsidP="00B63DF4">
      <w:pPr>
        <w:spacing w:after="0" w:line="240" w:lineRule="auto"/>
        <w:jc w:val="both"/>
        <w:rPr>
          <w:rFonts w:eastAsia="Times New Roman" w:cstheme="minorHAnsi"/>
          <w:sz w:val="24"/>
          <w:szCs w:val="24"/>
        </w:rPr>
      </w:pPr>
    </w:p>
    <w:p w14:paraId="3ACD0EFD" w14:textId="0730AA7C" w:rsidR="00077D6C" w:rsidRPr="0092537F" w:rsidRDefault="000C0947" w:rsidP="0092537F">
      <w:pPr>
        <w:numPr>
          <w:ilvl w:val="0"/>
          <w:numId w:val="10"/>
        </w:numPr>
        <w:tabs>
          <w:tab w:val="clear" w:pos="720"/>
          <w:tab w:val="num" w:pos="-2448"/>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 xml:space="preserve">Místem provádění díla </w:t>
      </w:r>
      <w:r w:rsidR="00785838" w:rsidRPr="0092537F">
        <w:rPr>
          <w:rFonts w:eastAsia="Times New Roman" w:cstheme="minorHAnsi"/>
          <w:sz w:val="24"/>
          <w:szCs w:val="24"/>
        </w:rPr>
        <w:t xml:space="preserve">je </w:t>
      </w:r>
      <w:r w:rsidR="005F30C2" w:rsidRPr="0092537F">
        <w:rPr>
          <w:rFonts w:eastAsia="Times New Roman" w:cstheme="minorHAnsi"/>
          <w:sz w:val="24"/>
          <w:szCs w:val="24"/>
        </w:rPr>
        <w:t xml:space="preserve">budova </w:t>
      </w:r>
      <w:r w:rsidR="006B1148" w:rsidRPr="0092537F">
        <w:rPr>
          <w:rFonts w:eastAsia="Times New Roman" w:cstheme="minorHAnsi"/>
          <w:sz w:val="24"/>
          <w:szCs w:val="24"/>
        </w:rPr>
        <w:t>p</w:t>
      </w:r>
      <w:r w:rsidR="005F30C2" w:rsidRPr="0092537F">
        <w:rPr>
          <w:rFonts w:eastAsia="Times New Roman" w:cstheme="minorHAnsi"/>
          <w:sz w:val="24"/>
          <w:szCs w:val="24"/>
        </w:rPr>
        <w:t>otravinové banky na adrese Lázeňská 175</w:t>
      </w:r>
      <w:r w:rsidR="006B1148" w:rsidRPr="0092537F">
        <w:rPr>
          <w:rFonts w:eastAsia="Times New Roman" w:cstheme="minorHAnsi"/>
          <w:sz w:val="24"/>
          <w:szCs w:val="24"/>
        </w:rPr>
        <w:t>, Královské Poříčí.</w:t>
      </w:r>
    </w:p>
    <w:p w14:paraId="67C4DACC" w14:textId="77777777" w:rsidR="00CD43C5" w:rsidRPr="0092537F" w:rsidRDefault="000C0947" w:rsidP="00B63DF4">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IV. Cena díla</w:t>
      </w:r>
    </w:p>
    <w:p w14:paraId="060AAA9D" w14:textId="77777777" w:rsidR="00CD43C5" w:rsidRPr="0092537F" w:rsidRDefault="00CD43C5" w:rsidP="0092537F">
      <w:pPr>
        <w:spacing w:after="0" w:line="240" w:lineRule="auto"/>
        <w:ind w:left="387" w:hanging="588"/>
        <w:jc w:val="both"/>
        <w:rPr>
          <w:rFonts w:eastAsia="Times New Roman" w:cstheme="minorHAnsi"/>
          <w:sz w:val="24"/>
          <w:szCs w:val="24"/>
        </w:rPr>
      </w:pPr>
    </w:p>
    <w:p w14:paraId="62400F17" w14:textId="77777777" w:rsidR="00464C91" w:rsidRPr="0092537F" w:rsidRDefault="000C0947" w:rsidP="0092537F">
      <w:pPr>
        <w:numPr>
          <w:ilvl w:val="0"/>
          <w:numId w:val="23"/>
        </w:numPr>
        <w:tabs>
          <w:tab w:val="num" w:pos="399"/>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V souladu se zákonem č. 526/1990 Sb., o cenách, ve znění pozdějších předpisů, a na základě cenové nabídky/oceněného soupisu prací a dodávek zhotovitele, která je přílohou této smlouvy, se smluvní strany dohodly na celkové ceně díla ve výš</w:t>
      </w:r>
      <w:r w:rsidR="00464C91" w:rsidRPr="0092537F">
        <w:rPr>
          <w:rFonts w:eastAsia="Times New Roman" w:cstheme="minorHAnsi"/>
          <w:sz w:val="24"/>
          <w:szCs w:val="24"/>
        </w:rPr>
        <w:t>i:</w:t>
      </w:r>
    </w:p>
    <w:p w14:paraId="4E8FDF30" w14:textId="29BAA3EB" w:rsidR="00D1260C" w:rsidRPr="0092537F" w:rsidRDefault="00FD6C36" w:rsidP="00E07897">
      <w:pPr>
        <w:spacing w:after="0" w:line="240" w:lineRule="auto"/>
        <w:ind w:left="1701" w:firstLine="709"/>
        <w:jc w:val="both"/>
        <w:rPr>
          <w:rFonts w:eastAsia="Times New Roman" w:cstheme="minorHAnsi"/>
          <w:sz w:val="24"/>
          <w:szCs w:val="24"/>
        </w:rPr>
      </w:pPr>
      <w:proofErr w:type="gramStart"/>
      <w:r w:rsidRPr="0092537F">
        <w:rPr>
          <w:rFonts w:cstheme="minorHAnsi"/>
          <w:bCs/>
          <w:i/>
          <w:color w:val="FF0000"/>
          <w:sz w:val="24"/>
          <w:szCs w:val="24"/>
        </w:rPr>
        <w:t>&lt; doplňte</w:t>
      </w:r>
      <w:proofErr w:type="gramEnd"/>
      <w:r w:rsidRPr="0092537F">
        <w:rPr>
          <w:rFonts w:cstheme="minorHAnsi"/>
          <w:bCs/>
          <w:i/>
          <w:color w:val="FF0000"/>
          <w:sz w:val="24"/>
          <w:szCs w:val="24"/>
        </w:rPr>
        <w:t xml:space="preserve"> &gt;</w:t>
      </w:r>
      <w:r w:rsidR="00E07897">
        <w:rPr>
          <w:rFonts w:cstheme="minorHAnsi"/>
          <w:bCs/>
          <w:i/>
          <w:color w:val="FF0000"/>
          <w:sz w:val="24"/>
          <w:szCs w:val="24"/>
        </w:rPr>
        <w:t xml:space="preserve"> </w:t>
      </w:r>
      <w:r w:rsidR="00464C91" w:rsidRPr="0092537F">
        <w:rPr>
          <w:rFonts w:eastAsia="Times New Roman" w:cstheme="minorHAnsi"/>
          <w:bCs/>
          <w:sz w:val="24"/>
          <w:szCs w:val="24"/>
        </w:rPr>
        <w:t>K</w:t>
      </w:r>
      <w:r w:rsidR="00464C91" w:rsidRPr="00BE43BE">
        <w:rPr>
          <w:rFonts w:eastAsia="Times New Roman" w:cstheme="minorHAnsi"/>
          <w:sz w:val="24"/>
          <w:szCs w:val="24"/>
        </w:rPr>
        <w:t>č</w:t>
      </w:r>
      <w:r w:rsidR="00886746" w:rsidRPr="00BE43BE">
        <w:rPr>
          <w:rFonts w:eastAsia="Times New Roman" w:cstheme="minorHAnsi"/>
          <w:sz w:val="24"/>
          <w:szCs w:val="24"/>
        </w:rPr>
        <w:t xml:space="preserve"> </w:t>
      </w:r>
      <w:r w:rsidR="00996168" w:rsidRPr="00BE43BE">
        <w:rPr>
          <w:rFonts w:eastAsia="Times New Roman" w:cstheme="minorHAnsi"/>
          <w:sz w:val="24"/>
          <w:szCs w:val="24"/>
        </w:rPr>
        <w:t>bez DPH</w:t>
      </w:r>
      <w:r w:rsidR="006F63FE" w:rsidRPr="0092537F">
        <w:rPr>
          <w:rFonts w:eastAsia="Times New Roman" w:cstheme="minorHAnsi"/>
          <w:sz w:val="24"/>
          <w:szCs w:val="24"/>
        </w:rPr>
        <w:t xml:space="preserve"> </w:t>
      </w:r>
    </w:p>
    <w:p w14:paraId="00721B9E" w14:textId="1C1DFCFF" w:rsidR="00CD43C5" w:rsidRPr="0092537F" w:rsidRDefault="00FD6C36" w:rsidP="00E07897">
      <w:pPr>
        <w:spacing w:after="0" w:line="240" w:lineRule="auto"/>
        <w:ind w:left="1701" w:firstLine="709"/>
        <w:jc w:val="both"/>
        <w:rPr>
          <w:rFonts w:eastAsia="Times New Roman" w:cstheme="minorHAnsi"/>
          <w:b/>
          <w:sz w:val="24"/>
          <w:szCs w:val="24"/>
        </w:rPr>
      </w:pPr>
      <w:proofErr w:type="gramStart"/>
      <w:r w:rsidRPr="0092537F">
        <w:rPr>
          <w:rFonts w:cstheme="minorHAnsi"/>
          <w:b/>
          <w:i/>
          <w:color w:val="FF0000"/>
          <w:sz w:val="24"/>
          <w:szCs w:val="24"/>
        </w:rPr>
        <w:t>&lt; doplňte</w:t>
      </w:r>
      <w:proofErr w:type="gramEnd"/>
      <w:r w:rsidRPr="0092537F">
        <w:rPr>
          <w:rFonts w:cstheme="minorHAnsi"/>
          <w:b/>
          <w:i/>
          <w:color w:val="FF0000"/>
          <w:sz w:val="24"/>
          <w:szCs w:val="24"/>
        </w:rPr>
        <w:t xml:space="preserve"> &gt;</w:t>
      </w:r>
      <w:r w:rsidR="007803AF" w:rsidRPr="0092537F">
        <w:rPr>
          <w:rFonts w:cstheme="minorHAnsi"/>
          <w:b/>
          <w:iCs/>
          <w:color w:val="FFFFFF" w:themeColor="background1"/>
          <w:sz w:val="24"/>
          <w:szCs w:val="24"/>
        </w:rPr>
        <w:t xml:space="preserve"> </w:t>
      </w:r>
      <w:r w:rsidR="007D1E92" w:rsidRPr="0092537F">
        <w:rPr>
          <w:rFonts w:eastAsia="Times New Roman" w:cstheme="minorHAnsi"/>
          <w:b/>
          <w:sz w:val="24"/>
          <w:szCs w:val="24"/>
        </w:rPr>
        <w:t>Kč vč. DPH</w:t>
      </w:r>
      <w:r w:rsidR="006F63FE" w:rsidRPr="0092537F">
        <w:rPr>
          <w:rFonts w:eastAsia="Times New Roman" w:cstheme="minorHAnsi"/>
          <w:b/>
          <w:sz w:val="24"/>
          <w:szCs w:val="24"/>
        </w:rPr>
        <w:t xml:space="preserve"> (slovy:</w:t>
      </w:r>
      <w:r w:rsidRPr="0092537F">
        <w:rPr>
          <w:rFonts w:eastAsia="Times New Roman" w:cstheme="minorHAnsi"/>
          <w:b/>
          <w:sz w:val="24"/>
          <w:szCs w:val="24"/>
        </w:rPr>
        <w:t xml:space="preserve"> </w:t>
      </w:r>
      <w:r w:rsidRPr="0092537F">
        <w:rPr>
          <w:rFonts w:cstheme="minorHAnsi"/>
          <w:b/>
          <w:i/>
          <w:color w:val="FF0000"/>
          <w:sz w:val="24"/>
          <w:szCs w:val="24"/>
        </w:rPr>
        <w:t>&lt; doplňte &gt;</w:t>
      </w:r>
      <w:r w:rsidR="00E07897">
        <w:rPr>
          <w:rFonts w:cstheme="minorHAnsi"/>
          <w:b/>
          <w:i/>
          <w:color w:val="FF0000"/>
          <w:sz w:val="24"/>
          <w:szCs w:val="24"/>
        </w:rPr>
        <w:t xml:space="preserve"> </w:t>
      </w:r>
      <w:r w:rsidR="00E07897" w:rsidRPr="00E07897">
        <w:rPr>
          <w:rFonts w:cstheme="minorHAnsi"/>
          <w:b/>
          <w:i/>
          <w:sz w:val="24"/>
          <w:szCs w:val="24"/>
        </w:rPr>
        <w:t>korun českých</w:t>
      </w:r>
      <w:r w:rsidR="006F63FE" w:rsidRPr="0092537F">
        <w:rPr>
          <w:rFonts w:eastAsia="Times New Roman" w:cstheme="minorHAnsi"/>
          <w:b/>
          <w:sz w:val="24"/>
          <w:szCs w:val="24"/>
        </w:rPr>
        <w:t>)</w:t>
      </w:r>
    </w:p>
    <w:p w14:paraId="0E2F993E" w14:textId="77777777" w:rsidR="009A6F89" w:rsidRPr="0092537F" w:rsidRDefault="009A6F89" w:rsidP="0092537F">
      <w:pPr>
        <w:spacing w:after="0" w:line="240" w:lineRule="auto"/>
        <w:ind w:left="2515" w:firstLine="709"/>
        <w:jc w:val="both"/>
        <w:rPr>
          <w:rFonts w:eastAsia="Times New Roman" w:cstheme="minorHAnsi"/>
          <w:b/>
          <w:sz w:val="24"/>
          <w:szCs w:val="24"/>
        </w:rPr>
      </w:pPr>
    </w:p>
    <w:p w14:paraId="349A3472" w14:textId="77777777" w:rsidR="00CD43C5" w:rsidRPr="0092537F" w:rsidRDefault="000C0947" w:rsidP="0092537F">
      <w:pPr>
        <w:numPr>
          <w:ilvl w:val="0"/>
          <w:numId w:val="23"/>
        </w:numPr>
        <w:tabs>
          <w:tab w:val="num" w:pos="399"/>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K ceně bude účtována daň z přidané hodnoty ve výši stanovené platnými právními předpisy.</w:t>
      </w:r>
    </w:p>
    <w:p w14:paraId="1ADACE29" w14:textId="77777777" w:rsidR="00CD43C5" w:rsidRPr="0092537F" w:rsidRDefault="00CD43C5" w:rsidP="0092537F">
      <w:pPr>
        <w:spacing w:after="0" w:line="240" w:lineRule="auto"/>
        <w:jc w:val="both"/>
        <w:rPr>
          <w:rFonts w:eastAsia="Times New Roman" w:cstheme="minorHAnsi"/>
          <w:sz w:val="24"/>
          <w:szCs w:val="24"/>
        </w:rPr>
      </w:pPr>
    </w:p>
    <w:p w14:paraId="3145C7DA" w14:textId="4E79F160" w:rsidR="009A6F89" w:rsidRPr="00BE43BE" w:rsidRDefault="000C0947" w:rsidP="0092537F">
      <w:pPr>
        <w:numPr>
          <w:ilvl w:val="0"/>
          <w:numId w:val="23"/>
        </w:numPr>
        <w:tabs>
          <w:tab w:val="num" w:pos="399"/>
        </w:tabs>
        <w:spacing w:after="0" w:line="240" w:lineRule="auto"/>
        <w:ind w:left="105" w:hanging="387"/>
        <w:jc w:val="both"/>
        <w:rPr>
          <w:rFonts w:eastAsia="Times New Roman" w:cstheme="minorHAnsi"/>
          <w:sz w:val="24"/>
          <w:szCs w:val="24"/>
        </w:rPr>
      </w:pPr>
      <w:r w:rsidRPr="0092537F">
        <w:rPr>
          <w:rFonts w:eastAsia="Times New Roman" w:cstheme="minorHAnsi"/>
          <w:sz w:val="24"/>
          <w:szCs w:val="24"/>
        </w:rPr>
        <w:t>Uvedená cena je nejvýše přípustnou pro daný rozsah prací a je závazná po celou dobu provádění díla v termínech podle čl. VI. této smlouvy.</w:t>
      </w:r>
      <w:r w:rsidR="009A6F89" w:rsidRPr="0092537F">
        <w:rPr>
          <w:rFonts w:eastAsia="Times New Roman" w:cstheme="minorHAnsi"/>
          <w:sz w:val="24"/>
          <w:szCs w:val="24"/>
        </w:rPr>
        <w:t xml:space="preserve"> Cena obsahuje všechny náklady související se zhotovením díla, včetně vedlejších n</w:t>
      </w:r>
      <w:r w:rsidR="0092537F">
        <w:rPr>
          <w:rFonts w:eastAsia="Times New Roman" w:cstheme="minorHAnsi"/>
          <w:sz w:val="24"/>
          <w:szCs w:val="24"/>
        </w:rPr>
        <w:t>á</w:t>
      </w:r>
      <w:r w:rsidR="009A6F89" w:rsidRPr="0092537F">
        <w:rPr>
          <w:rFonts w:eastAsia="Times New Roman" w:cstheme="minorHAnsi"/>
          <w:sz w:val="24"/>
          <w:szCs w:val="24"/>
        </w:rPr>
        <w:t>kladů souvisejících s umístěním stavby a zařízením staveniště.</w:t>
      </w:r>
    </w:p>
    <w:p w14:paraId="060A8283" w14:textId="22D98F02" w:rsidR="009A6F89" w:rsidRPr="00BE43BE" w:rsidRDefault="009A6F89" w:rsidP="0092537F">
      <w:pPr>
        <w:spacing w:after="0" w:line="240" w:lineRule="auto"/>
        <w:ind w:left="105"/>
        <w:jc w:val="both"/>
        <w:rPr>
          <w:rFonts w:eastAsia="Times New Roman" w:cstheme="minorHAnsi"/>
          <w:sz w:val="24"/>
          <w:szCs w:val="24"/>
        </w:rPr>
      </w:pPr>
    </w:p>
    <w:p w14:paraId="74A4C5F4" w14:textId="77777777" w:rsidR="009A6F89" w:rsidRPr="0092537F" w:rsidRDefault="009A6F89" w:rsidP="0092537F">
      <w:pPr>
        <w:pStyle w:val="BodyText21"/>
        <w:widowControl/>
        <w:numPr>
          <w:ilvl w:val="0"/>
          <w:numId w:val="23"/>
        </w:numPr>
        <w:tabs>
          <w:tab w:val="num" w:pos="78"/>
        </w:tabs>
        <w:spacing w:after="120"/>
        <w:ind w:left="39"/>
        <w:rPr>
          <w:rFonts w:asciiTheme="minorHAnsi" w:hAnsiTheme="minorHAnsi" w:cstheme="minorHAnsi"/>
          <w:sz w:val="24"/>
          <w:szCs w:val="24"/>
        </w:rPr>
      </w:pPr>
      <w:r w:rsidRPr="0092537F">
        <w:rPr>
          <w:rFonts w:asciiTheme="minorHAnsi" w:hAnsiTheme="minorHAnsi" w:cstheme="minorHAnsi"/>
          <w:sz w:val="24"/>
          <w:szCs w:val="24"/>
        </w:rPr>
        <w:t>Ke změně ceny díla může dojít jestliže:</w:t>
      </w:r>
    </w:p>
    <w:p w14:paraId="3AA87674" w14:textId="4F921ACA" w:rsidR="009A6F89" w:rsidRPr="0092537F" w:rsidRDefault="009A6F89" w:rsidP="0092537F">
      <w:pPr>
        <w:numPr>
          <w:ilvl w:val="0"/>
          <w:numId w:val="46"/>
        </w:numPr>
        <w:spacing w:after="0" w:line="240" w:lineRule="auto"/>
        <w:ind w:left="323"/>
        <w:jc w:val="both"/>
        <w:rPr>
          <w:rFonts w:eastAsia="Calibri" w:cstheme="minorHAnsi"/>
          <w:sz w:val="24"/>
          <w:szCs w:val="24"/>
        </w:rPr>
      </w:pPr>
      <w:r w:rsidRPr="0092537F">
        <w:rPr>
          <w:rFonts w:eastAsia="Calibri" w:cstheme="minorHAnsi"/>
          <w:sz w:val="24"/>
          <w:szCs w:val="24"/>
        </w:rPr>
        <w:t>objednatel požaduje práce, které nejsou v předmětu díla;</w:t>
      </w:r>
    </w:p>
    <w:p w14:paraId="6BD50632" w14:textId="03BFDFE9" w:rsidR="009A6F89" w:rsidRPr="0092537F" w:rsidRDefault="009A6F89" w:rsidP="0092537F">
      <w:pPr>
        <w:numPr>
          <w:ilvl w:val="0"/>
          <w:numId w:val="46"/>
        </w:numPr>
        <w:spacing w:after="0" w:line="240" w:lineRule="auto"/>
        <w:ind w:left="323"/>
        <w:jc w:val="both"/>
        <w:rPr>
          <w:rFonts w:eastAsia="Calibri" w:cstheme="minorHAnsi"/>
          <w:sz w:val="24"/>
          <w:szCs w:val="24"/>
        </w:rPr>
      </w:pPr>
      <w:r w:rsidRPr="0092537F">
        <w:rPr>
          <w:rFonts w:eastAsia="Calibri" w:cstheme="minorHAnsi"/>
          <w:sz w:val="24"/>
          <w:szCs w:val="24"/>
        </w:rPr>
        <w:t>objednatel požaduje vypustit některé práce předmětu díla;</w:t>
      </w:r>
    </w:p>
    <w:p w14:paraId="665BA5FF" w14:textId="363EF104" w:rsidR="009A6F89" w:rsidRPr="0092537F" w:rsidRDefault="009A6F89" w:rsidP="0092537F">
      <w:pPr>
        <w:numPr>
          <w:ilvl w:val="0"/>
          <w:numId w:val="46"/>
        </w:numPr>
        <w:spacing w:after="0" w:line="240" w:lineRule="auto"/>
        <w:ind w:left="323"/>
        <w:jc w:val="both"/>
        <w:rPr>
          <w:rFonts w:eastAsia="Calibri" w:cstheme="minorHAnsi"/>
          <w:sz w:val="24"/>
          <w:szCs w:val="24"/>
        </w:rPr>
      </w:pPr>
      <w:r w:rsidRPr="0092537F">
        <w:rPr>
          <w:rFonts w:eastAsia="Calibri" w:cstheme="minorHAnsi"/>
          <w:sz w:val="24"/>
          <w:szCs w:val="24"/>
        </w:rPr>
        <w:t>při realizaci se zjistí skutečnosti, které nebyly v době podpisu smlouvy známy, a dodavatel je nezavinil ani nemohl předvídat, a mají vliv na cenu díla;</w:t>
      </w:r>
    </w:p>
    <w:p w14:paraId="7214F6C1" w14:textId="372DBD94" w:rsidR="00B63DF4" w:rsidRPr="0092537F" w:rsidRDefault="009A6F89" w:rsidP="0092537F">
      <w:pPr>
        <w:numPr>
          <w:ilvl w:val="0"/>
          <w:numId w:val="46"/>
        </w:numPr>
        <w:spacing w:after="0" w:line="240" w:lineRule="auto"/>
        <w:ind w:left="323"/>
        <w:jc w:val="both"/>
        <w:rPr>
          <w:rFonts w:eastAsia="Calibri" w:cstheme="minorHAnsi"/>
          <w:sz w:val="24"/>
          <w:szCs w:val="24"/>
        </w:rPr>
      </w:pPr>
      <w:r w:rsidRPr="0092537F">
        <w:rPr>
          <w:rFonts w:eastAsia="Calibri" w:cstheme="minorHAnsi"/>
          <w:sz w:val="24"/>
          <w:szCs w:val="24"/>
        </w:rPr>
        <w:t>při realizaci se zjistí skutečnosti odlišné od dokumentace předané objednatelem (neodpovídající geologické údaje, jiné umístění inženýrských sítí, apod).</w:t>
      </w:r>
    </w:p>
    <w:p w14:paraId="65E864FF" w14:textId="77777777" w:rsidR="00B63DF4" w:rsidRPr="0092537F" w:rsidRDefault="00B63DF4" w:rsidP="0092537F">
      <w:pPr>
        <w:spacing w:after="0" w:line="240" w:lineRule="auto"/>
        <w:jc w:val="both"/>
        <w:rPr>
          <w:rFonts w:eastAsia="Times New Roman" w:cstheme="minorHAnsi"/>
          <w:sz w:val="24"/>
          <w:szCs w:val="24"/>
        </w:rPr>
      </w:pPr>
    </w:p>
    <w:p w14:paraId="6B8EE5D8" w14:textId="41D42A9F" w:rsidR="00B63DF4" w:rsidRDefault="007254E4" w:rsidP="0092537F">
      <w:pPr>
        <w:spacing w:after="0" w:line="240" w:lineRule="auto"/>
        <w:jc w:val="both"/>
        <w:rPr>
          <w:rFonts w:eastAsia="Times New Roman" w:cstheme="minorHAnsi"/>
          <w:sz w:val="24"/>
          <w:szCs w:val="24"/>
        </w:rPr>
      </w:pPr>
      <w:r w:rsidRPr="0092537F">
        <w:rPr>
          <w:rFonts w:eastAsia="Times New Roman" w:cstheme="minorHAnsi"/>
          <w:sz w:val="24"/>
          <w:szCs w:val="24"/>
        </w:rPr>
        <w:t>Způsob sjednání změny ceny díla musí být v souladu se zákonem č. 134/2016 Sb., o</w:t>
      </w:r>
      <w:r w:rsidR="00B63DF4" w:rsidRPr="0092537F">
        <w:rPr>
          <w:rFonts w:eastAsia="Times New Roman" w:cstheme="minorHAnsi"/>
          <w:sz w:val="24"/>
          <w:szCs w:val="24"/>
        </w:rPr>
        <w:t> </w:t>
      </w:r>
      <w:r w:rsidRPr="0092537F">
        <w:rPr>
          <w:rFonts w:eastAsia="Times New Roman" w:cstheme="minorHAnsi"/>
          <w:sz w:val="24"/>
          <w:szCs w:val="24"/>
        </w:rPr>
        <w:t>zadávání veřejných zakázek, v platném znění. Vždy musí být vyhotoven dodatek k této smlouvě, kde bude uvedena cena díla a důvody této změny.</w:t>
      </w:r>
      <w:r w:rsidR="00B63DF4" w:rsidRPr="0092537F">
        <w:rPr>
          <w:rFonts w:eastAsia="Times New Roman" w:cstheme="minorHAnsi"/>
          <w:sz w:val="24"/>
          <w:szCs w:val="24"/>
        </w:rPr>
        <w:t xml:space="preserve"> </w:t>
      </w:r>
    </w:p>
    <w:p w14:paraId="0373E20B" w14:textId="77777777" w:rsidR="0092537F" w:rsidRPr="0092537F" w:rsidRDefault="0092537F" w:rsidP="0092537F">
      <w:pPr>
        <w:spacing w:after="0" w:line="240" w:lineRule="auto"/>
        <w:jc w:val="both"/>
        <w:rPr>
          <w:rFonts w:eastAsia="Times New Roman" w:cstheme="minorHAnsi"/>
          <w:sz w:val="24"/>
          <w:szCs w:val="24"/>
        </w:rPr>
      </w:pPr>
    </w:p>
    <w:p w14:paraId="2C292734" w14:textId="0FB37007" w:rsidR="000C3FBA" w:rsidRPr="0092537F" w:rsidRDefault="00B63DF4" w:rsidP="0092537F">
      <w:pPr>
        <w:pStyle w:val="BodyText21"/>
        <w:widowControl/>
        <w:numPr>
          <w:ilvl w:val="0"/>
          <w:numId w:val="23"/>
        </w:numPr>
        <w:tabs>
          <w:tab w:val="num" w:pos="78"/>
        </w:tabs>
        <w:spacing w:after="120"/>
        <w:ind w:left="39"/>
        <w:rPr>
          <w:rFonts w:asciiTheme="minorHAnsi" w:hAnsiTheme="minorHAnsi" w:cstheme="minorHAnsi"/>
          <w:sz w:val="24"/>
          <w:szCs w:val="24"/>
        </w:rPr>
      </w:pPr>
      <w:r w:rsidRPr="0092537F">
        <w:rPr>
          <w:rFonts w:asciiTheme="minorHAnsi" w:hAnsiTheme="minorHAnsi" w:cstheme="minorHAnsi"/>
          <w:sz w:val="24"/>
          <w:szCs w:val="24"/>
        </w:rPr>
        <w:t>Pro ocenění změn prací se použijí přednostně jednotkové ceny v té výši, kterou zhotovitel použil pro sestavení nabídkové ceny v položkovém rozpočtu. Nebudou-li práce či věci použité k provedení díla, které jsou předmětem změn u prací, ohodnoceny v rozpočtu zhotovitele, budou oce</w:t>
      </w:r>
      <w:r w:rsidR="00E23E02" w:rsidRPr="0092537F">
        <w:rPr>
          <w:rFonts w:asciiTheme="minorHAnsi" w:hAnsiTheme="minorHAnsi" w:cstheme="minorHAnsi"/>
          <w:sz w:val="24"/>
          <w:szCs w:val="24"/>
        </w:rPr>
        <w:t>něny dle ceníku společnosti ÚRS Praha, a.s. (Ústav racionalizace stavebnictví) aktuálního v době uzavření smlouvy.</w:t>
      </w:r>
    </w:p>
    <w:p w14:paraId="7E01F536" w14:textId="77777777" w:rsidR="00E6355E" w:rsidRPr="0092537F" w:rsidRDefault="00E6355E" w:rsidP="0092537F">
      <w:pPr>
        <w:pStyle w:val="BodyText21"/>
        <w:rPr>
          <w:rFonts w:asciiTheme="minorHAnsi" w:hAnsiTheme="minorHAnsi" w:cstheme="minorHAnsi"/>
          <w:sz w:val="24"/>
          <w:szCs w:val="24"/>
        </w:rPr>
      </w:pPr>
    </w:p>
    <w:p w14:paraId="3B045456" w14:textId="77777777" w:rsidR="00CD43C5" w:rsidRPr="00BE43BE" w:rsidRDefault="000C0947" w:rsidP="00CD43C5">
      <w:pPr>
        <w:keepNext/>
        <w:keepLines/>
        <w:spacing w:before="200" w:after="0" w:line="240" w:lineRule="auto"/>
        <w:jc w:val="center"/>
        <w:outlineLvl w:val="2"/>
        <w:rPr>
          <w:rFonts w:eastAsia="Times New Roman" w:cstheme="minorHAnsi"/>
          <w:b/>
          <w:bCs/>
          <w:color w:val="4F81BD"/>
          <w:sz w:val="24"/>
          <w:szCs w:val="24"/>
        </w:rPr>
      </w:pPr>
      <w:r w:rsidRPr="00BE43BE">
        <w:rPr>
          <w:rFonts w:eastAsia="Times New Roman" w:cstheme="minorHAnsi"/>
          <w:b/>
          <w:bCs/>
          <w:color w:val="4F81BD"/>
          <w:sz w:val="24"/>
          <w:szCs w:val="24"/>
        </w:rPr>
        <w:t>V. Platební podmínky</w:t>
      </w:r>
    </w:p>
    <w:p w14:paraId="30243FBC" w14:textId="77777777" w:rsidR="00CD43C5" w:rsidRPr="0092537F" w:rsidRDefault="00CD43C5" w:rsidP="00CD43C5">
      <w:pPr>
        <w:spacing w:after="0" w:line="240" w:lineRule="auto"/>
        <w:jc w:val="both"/>
        <w:rPr>
          <w:rFonts w:eastAsia="Times New Roman" w:cstheme="minorHAnsi"/>
          <w:sz w:val="24"/>
          <w:szCs w:val="24"/>
        </w:rPr>
      </w:pPr>
    </w:p>
    <w:p w14:paraId="79ADD6A0" w14:textId="2B479F50"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Objednatel nebude poskytovat zhotoviteli zálohy. Zhotovitel předloží 1 x za kalendářní měsíc dílčí daňový doklad (fakturu) vystavený na základě vzájemně odsouhlaseného a podepsaného soupisu skutečně provedených prací objednatelem nebo jím pověřeným zástupcem (TDI).</w:t>
      </w:r>
      <w:r w:rsidR="00655738" w:rsidRPr="0092537F">
        <w:rPr>
          <w:rFonts w:cstheme="minorHAnsi"/>
          <w:sz w:val="24"/>
          <w:szCs w:val="24"/>
        </w:rPr>
        <w:t xml:space="preserve"> Datem zdanitelného plnění je poslední den příslušného měsíce</w:t>
      </w:r>
      <w:r w:rsidR="00510810" w:rsidRPr="00BE43BE">
        <w:rPr>
          <w:rFonts w:cstheme="minorHAnsi"/>
          <w:sz w:val="24"/>
          <w:szCs w:val="24"/>
        </w:rPr>
        <w:t>.</w:t>
      </w:r>
      <w:r w:rsidRPr="00BE43BE">
        <w:rPr>
          <w:rFonts w:cstheme="minorHAnsi"/>
          <w:sz w:val="24"/>
          <w:szCs w:val="24"/>
        </w:rPr>
        <w:t xml:space="preserve"> Dílčí faktury vystavené zhotovitelem budou mít splatnost </w:t>
      </w:r>
      <w:r w:rsidR="00EF0CB2" w:rsidRPr="0092537F">
        <w:rPr>
          <w:rFonts w:cstheme="minorHAnsi"/>
          <w:sz w:val="24"/>
          <w:szCs w:val="24"/>
        </w:rPr>
        <w:t>30</w:t>
      </w:r>
      <w:r w:rsidRPr="0092537F">
        <w:rPr>
          <w:rFonts w:cstheme="minorHAnsi"/>
          <w:sz w:val="24"/>
          <w:szCs w:val="24"/>
        </w:rPr>
        <w:t xml:space="preserve"> kalendářních dnů ode dne </w:t>
      </w:r>
      <w:r w:rsidRPr="0092537F">
        <w:rPr>
          <w:rFonts w:cstheme="minorHAnsi"/>
          <w:sz w:val="24"/>
          <w:szCs w:val="24"/>
        </w:rPr>
        <w:lastRenderedPageBreak/>
        <w:t>jejich prokazatelného doručení objednateli. Odsouhlasený a podepsaný soupis prací objednatelem či jeho pověřeným zástupcem (TDI) bude součástí daňového dokladu (faktury). Bez tohoto soupisu bude faktura neúplná.</w:t>
      </w:r>
    </w:p>
    <w:p w14:paraId="1D0FB555" w14:textId="77777777"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Konečná faktura bude ve výši minimálně 10 % celkové ceny díla.</w:t>
      </w:r>
    </w:p>
    <w:p w14:paraId="7EAC456F" w14:textId="45C57A8E" w:rsidR="00617EF7" w:rsidRPr="00BE43BE"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 xml:space="preserve">Objednatel je oprávněn z konečné faktury Zhotovitele pozastavit platbu odpovídající max. 10 % z celkové ceny díla. Takto pozastavená částka bude sloužit jako zádržné, jako prostředek zajištění nároků Objednatele z této smlouvy, zejména řádného provedení díla a odstranění případných vad či nedodělků díla. </w:t>
      </w:r>
      <w:r w:rsidR="00510810" w:rsidRPr="0092537F">
        <w:rPr>
          <w:rFonts w:cstheme="minorHAnsi"/>
          <w:sz w:val="24"/>
          <w:szCs w:val="24"/>
        </w:rPr>
        <w:t>Toto zádržné lze uplatnit až po úhradě sjednané ceny snížené o sjednan</w:t>
      </w:r>
      <w:r w:rsidR="000217DE" w:rsidRPr="0092537F">
        <w:rPr>
          <w:rFonts w:cstheme="minorHAnsi"/>
          <w:sz w:val="24"/>
          <w:szCs w:val="24"/>
        </w:rPr>
        <w:t>ou výši</w:t>
      </w:r>
      <w:r w:rsidR="00510810" w:rsidRPr="0092537F">
        <w:rPr>
          <w:rFonts w:cstheme="minorHAnsi"/>
          <w:sz w:val="24"/>
          <w:szCs w:val="24"/>
        </w:rPr>
        <w:t xml:space="preserve"> zádržné</w:t>
      </w:r>
      <w:r w:rsidR="000217DE" w:rsidRPr="0092537F">
        <w:rPr>
          <w:rFonts w:cstheme="minorHAnsi"/>
          <w:sz w:val="24"/>
          <w:szCs w:val="24"/>
        </w:rPr>
        <w:t>ho</w:t>
      </w:r>
      <w:r w:rsidR="00510810" w:rsidRPr="0092537F">
        <w:rPr>
          <w:rFonts w:cstheme="minorHAnsi"/>
          <w:sz w:val="24"/>
          <w:szCs w:val="24"/>
        </w:rPr>
        <w:t>.</w:t>
      </w:r>
    </w:p>
    <w:p w14:paraId="31F09F13" w14:textId="599A84E8"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BE43BE">
        <w:rPr>
          <w:rFonts w:cstheme="minorHAnsi"/>
          <w:sz w:val="24"/>
          <w:szCs w:val="24"/>
        </w:rPr>
        <w:t xml:space="preserve">Zádržné bude Objednatelem uvolněno a uhrazeno do </w:t>
      </w:r>
      <w:r w:rsidR="00976BC8" w:rsidRPr="0092537F">
        <w:rPr>
          <w:rFonts w:cstheme="minorHAnsi"/>
          <w:sz w:val="24"/>
          <w:szCs w:val="24"/>
        </w:rPr>
        <w:t xml:space="preserve">15 </w:t>
      </w:r>
      <w:r w:rsidRPr="0092537F">
        <w:rPr>
          <w:rFonts w:cstheme="minorHAnsi"/>
          <w:sz w:val="24"/>
          <w:szCs w:val="24"/>
        </w:rPr>
        <w:t>k</w:t>
      </w:r>
      <w:r w:rsidRPr="00BE43BE">
        <w:rPr>
          <w:rFonts w:cstheme="minorHAnsi"/>
          <w:sz w:val="24"/>
          <w:szCs w:val="24"/>
        </w:rPr>
        <w:t xml:space="preserve">alendářních dnů po předání a převzetí předmětu díla bez vad a nedodělků, resp. do </w:t>
      </w:r>
      <w:r w:rsidR="00976BC8" w:rsidRPr="0092537F">
        <w:rPr>
          <w:rFonts w:cstheme="minorHAnsi"/>
          <w:sz w:val="24"/>
          <w:szCs w:val="24"/>
        </w:rPr>
        <w:t xml:space="preserve">15 </w:t>
      </w:r>
      <w:r w:rsidRPr="0092537F">
        <w:rPr>
          <w:rFonts w:cstheme="minorHAnsi"/>
          <w:sz w:val="24"/>
          <w:szCs w:val="24"/>
        </w:rPr>
        <w:t>kalendářních dnů po podpisu závěrečného protokolu o odstranění vad a nedodělků.</w:t>
      </w:r>
    </w:p>
    <w:p w14:paraId="7713572B" w14:textId="77777777"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 xml:space="preserve">Zádržné může být Zhotovitelem nahrazeno doručením neodvolatelné, nepodmíněné písemné bankovní záruky ve smyslu </w:t>
      </w:r>
      <w:proofErr w:type="spellStart"/>
      <w:r w:rsidRPr="0092537F">
        <w:rPr>
          <w:rFonts w:cstheme="minorHAnsi"/>
          <w:sz w:val="24"/>
          <w:szCs w:val="24"/>
        </w:rPr>
        <w:t>ust</w:t>
      </w:r>
      <w:proofErr w:type="spellEnd"/>
      <w:r w:rsidRPr="0092537F">
        <w:rPr>
          <w:rFonts w:cstheme="minorHAnsi"/>
          <w:sz w:val="24"/>
          <w:szCs w:val="24"/>
        </w:rPr>
        <w:t xml:space="preserve">. § </w:t>
      </w:r>
      <w:smartTag w:uri="urn:schemas-microsoft-com:office:smarttags" w:element="metricconverter">
        <w:smartTagPr>
          <w:attr w:name="ProductID" w:val="2029 a"/>
        </w:smartTagPr>
        <w:r w:rsidRPr="0092537F">
          <w:rPr>
            <w:rFonts w:cstheme="minorHAnsi"/>
            <w:sz w:val="24"/>
            <w:szCs w:val="24"/>
          </w:rPr>
          <w:t>2029 a</w:t>
        </w:r>
      </w:smartTag>
      <w:r w:rsidRPr="0092537F">
        <w:rPr>
          <w:rFonts w:cstheme="minorHAnsi"/>
          <w:sz w:val="24"/>
          <w:szCs w:val="24"/>
        </w:rPr>
        <w:t xml:space="preserve"> násl. NOZ nahrazující zádržné jako prostředek zajištění nároků Objednatele z této smlouvy, zejména řádného provedení díla a odstranění případných vad či nedodělků díla či záručních vad, splatné na první výzvu, jež bude vystavena na náklady Zhotovitele a vydána bankou na částku rovnající se výši zádržného s tím, že banka i forma Bankovní záruky nahrazující zádržné musí být schváleny Objednatelem. Bankovní záruka musí být sjednána zejména tak, aby Objednatel byl oprávněn uplatnit u banky práva z této záruky po celou dobu, po jakou by byl oprávněn mít u sebe zádržné v případě jeho nenahrazení bankovní zárukou.</w:t>
      </w:r>
    </w:p>
    <w:p w14:paraId="3C040076" w14:textId="77777777"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Zhotovitel je povinen doručit objednateli daňové doklady nejpozději do 10 dnů od data uskutečnění zdanitelného plnění.</w:t>
      </w:r>
    </w:p>
    <w:p w14:paraId="009281D1" w14:textId="36B529D2" w:rsidR="00617EF7" w:rsidRPr="0092537F" w:rsidRDefault="00617EF7" w:rsidP="00617EF7">
      <w:pPr>
        <w:pStyle w:val="ListParagraph"/>
        <w:numPr>
          <w:ilvl w:val="0"/>
          <w:numId w:val="39"/>
        </w:numPr>
        <w:spacing w:after="120"/>
        <w:contextualSpacing w:val="0"/>
        <w:jc w:val="both"/>
        <w:rPr>
          <w:rFonts w:cstheme="minorHAnsi"/>
          <w:sz w:val="24"/>
          <w:szCs w:val="24"/>
        </w:rPr>
      </w:pPr>
      <w:r w:rsidRPr="0092537F">
        <w:rPr>
          <w:rFonts w:cstheme="minorHAnsi"/>
          <w:sz w:val="24"/>
          <w:szCs w:val="24"/>
        </w:rPr>
        <w:t xml:space="preserve">Daň z přidané hodnoty bude při fakturaci účtována ve výši dle zákona o DPH v platném znění. </w:t>
      </w:r>
    </w:p>
    <w:p w14:paraId="0F8AE554" w14:textId="77777777" w:rsidR="00617EF7" w:rsidRPr="0092537F" w:rsidRDefault="00617EF7" w:rsidP="00617EF7">
      <w:pPr>
        <w:pStyle w:val="ListParagraph"/>
        <w:numPr>
          <w:ilvl w:val="0"/>
          <w:numId w:val="39"/>
        </w:numPr>
        <w:spacing w:after="120"/>
        <w:contextualSpacing w:val="0"/>
        <w:jc w:val="both"/>
        <w:rPr>
          <w:rFonts w:cstheme="minorHAnsi"/>
          <w:sz w:val="24"/>
          <w:szCs w:val="24"/>
        </w:rPr>
      </w:pPr>
      <w:r w:rsidRPr="0092537F">
        <w:rPr>
          <w:rFonts w:cstheme="minorHAnsi"/>
          <w:sz w:val="24"/>
          <w:szCs w:val="24"/>
        </w:rPr>
        <w:t>Platba bude provedena formou bezhotovostního bankovního převodu na účet zhotovitele.</w:t>
      </w:r>
    </w:p>
    <w:p w14:paraId="5E8C760C" w14:textId="77777777" w:rsidR="00617EF7" w:rsidRPr="0092537F" w:rsidRDefault="00617EF7" w:rsidP="00617EF7">
      <w:pPr>
        <w:pStyle w:val="ListParagraph"/>
        <w:numPr>
          <w:ilvl w:val="0"/>
          <w:numId w:val="39"/>
        </w:numPr>
        <w:spacing w:after="120"/>
        <w:contextualSpacing w:val="0"/>
        <w:jc w:val="both"/>
        <w:rPr>
          <w:rFonts w:cstheme="minorHAnsi"/>
          <w:sz w:val="24"/>
          <w:szCs w:val="24"/>
        </w:rPr>
      </w:pPr>
      <w:r w:rsidRPr="0092537F">
        <w:rPr>
          <w:rFonts w:cstheme="minorHAnsi"/>
          <w:sz w:val="24"/>
          <w:szCs w:val="24"/>
        </w:rPr>
        <w:t>Úhrada provedených změn a dodatečných stavebních prací bude provedena objednatelem na základě samostatné fakturace zhotovitele v souladu s cenou dohodnutou v příslušném písemném Dodatku k této smlouvě.</w:t>
      </w:r>
    </w:p>
    <w:p w14:paraId="4D9987FB" w14:textId="69ED6A1C" w:rsidR="00617EF7" w:rsidRPr="0092537F" w:rsidRDefault="00617EF7" w:rsidP="002B2820">
      <w:pPr>
        <w:pStyle w:val="ListParagraph"/>
        <w:numPr>
          <w:ilvl w:val="0"/>
          <w:numId w:val="39"/>
        </w:numPr>
        <w:spacing w:after="120"/>
        <w:contextualSpacing w:val="0"/>
        <w:jc w:val="both"/>
        <w:rPr>
          <w:rFonts w:cstheme="minorHAnsi"/>
          <w:sz w:val="24"/>
          <w:szCs w:val="24"/>
        </w:rPr>
      </w:pPr>
      <w:r w:rsidRPr="0092537F">
        <w:rPr>
          <w:rFonts w:cstheme="minorHAnsi"/>
          <w:sz w:val="24"/>
          <w:szCs w:val="24"/>
        </w:rPr>
        <w:t>Faktura zhotovitele musí obsahovat všechny zákonné náležitosti platebních dokladů požadovaných zákonem č. 235/2004 Sb. v platném znění</w:t>
      </w:r>
      <w:r w:rsidR="00F335F9" w:rsidRPr="0092537F">
        <w:rPr>
          <w:rFonts w:cstheme="minorHAnsi"/>
          <w:sz w:val="24"/>
          <w:szCs w:val="24"/>
        </w:rPr>
        <w:t xml:space="preserve">. Dále bude obsahovat číslo smlouvy, název „akce“ a </w:t>
      </w:r>
      <w:r w:rsidRPr="0092537F">
        <w:rPr>
          <w:rFonts w:cstheme="minorHAnsi"/>
          <w:sz w:val="24"/>
          <w:szCs w:val="24"/>
        </w:rPr>
        <w:t>název projektu</w:t>
      </w:r>
      <w:r w:rsidR="00A26703" w:rsidRPr="0092537F">
        <w:rPr>
          <w:rFonts w:cstheme="minorHAnsi"/>
          <w:sz w:val="24"/>
          <w:szCs w:val="24"/>
        </w:rPr>
        <w:t>.</w:t>
      </w:r>
    </w:p>
    <w:p w14:paraId="160293A2" w14:textId="77777777" w:rsidR="00617EF7" w:rsidRPr="0092537F" w:rsidRDefault="00617EF7" w:rsidP="00617EF7">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Konečná faktura musí navíc obsahovat jako přílohu oboustranně odsouhlasený a podepsaný protokol o předání a převzetí DÍLA bez vad a nedodělků a o vyklizení staveniště, resp. podepsaný závěrečný protokol o odstranění vad a nedodělků.</w:t>
      </w:r>
    </w:p>
    <w:p w14:paraId="7BE67375" w14:textId="77777777" w:rsidR="00617EF7" w:rsidRPr="0092537F" w:rsidRDefault="00617EF7" w:rsidP="00F335F9">
      <w:pPr>
        <w:pStyle w:val="ListParagraph"/>
        <w:numPr>
          <w:ilvl w:val="0"/>
          <w:numId w:val="39"/>
        </w:numPr>
        <w:spacing w:after="120"/>
        <w:ind w:left="714" w:hanging="357"/>
        <w:contextualSpacing w:val="0"/>
        <w:jc w:val="both"/>
        <w:rPr>
          <w:rFonts w:cstheme="minorHAnsi"/>
          <w:sz w:val="24"/>
          <w:szCs w:val="24"/>
        </w:rPr>
      </w:pPr>
      <w:r w:rsidRPr="0092537F">
        <w:rPr>
          <w:rFonts w:cstheme="minorHAnsi"/>
          <w:sz w:val="24"/>
          <w:szCs w:val="24"/>
        </w:rPr>
        <w:t xml:space="preserve">V případě, že faktura vystavená dle tohoto oddílu bude obsahovat nesprávné nebo neúplné údaje a nebude obsahovat všechny náležitosti uvedené v tomto článku, je </w:t>
      </w:r>
      <w:r w:rsidRPr="0092537F">
        <w:rPr>
          <w:rFonts w:cstheme="minorHAnsi"/>
          <w:sz w:val="24"/>
          <w:szCs w:val="24"/>
        </w:rPr>
        <w:lastRenderedPageBreak/>
        <w:t>objednatel oprávněn fakturu vrátit do termínu její splatnosti. Zhotovitel podle charakteru nedostatku fakturu opraví, nebo vystaví novou. Vrácením faktury se ruší původní lhůta splatnosti. Nová lhůta splatnosti běží znovu ode dne prokazatelného doručení opravené faktury objednateli.</w:t>
      </w:r>
    </w:p>
    <w:p w14:paraId="5767BD28" w14:textId="77777777" w:rsidR="00E6355E" w:rsidRPr="0092537F" w:rsidRDefault="00E6355E" w:rsidP="00CD43C5">
      <w:pPr>
        <w:keepNext/>
        <w:keepLines/>
        <w:spacing w:before="200" w:after="0" w:line="240" w:lineRule="auto"/>
        <w:jc w:val="center"/>
        <w:outlineLvl w:val="2"/>
        <w:rPr>
          <w:rFonts w:eastAsia="Times New Roman" w:cstheme="minorHAnsi"/>
          <w:b/>
          <w:bCs/>
          <w:color w:val="4F81BD"/>
          <w:sz w:val="24"/>
          <w:szCs w:val="24"/>
        </w:rPr>
      </w:pPr>
    </w:p>
    <w:p w14:paraId="33CE155E" w14:textId="67EF249F"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VI. Doba plnění</w:t>
      </w:r>
    </w:p>
    <w:p w14:paraId="04169350" w14:textId="77777777" w:rsidR="00CD43C5" w:rsidRPr="0092537F" w:rsidRDefault="00CD43C5" w:rsidP="00B4344D">
      <w:pPr>
        <w:spacing w:after="0" w:line="240" w:lineRule="auto"/>
        <w:jc w:val="both"/>
        <w:rPr>
          <w:rFonts w:cstheme="minorHAnsi"/>
          <w:sz w:val="24"/>
          <w:szCs w:val="24"/>
        </w:rPr>
      </w:pPr>
    </w:p>
    <w:p w14:paraId="711E2792" w14:textId="78077060" w:rsidR="00CD43C5" w:rsidRPr="0092537F" w:rsidRDefault="000C0947" w:rsidP="005E67A9">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1.</w:t>
      </w:r>
      <w:r w:rsidRPr="0092537F">
        <w:rPr>
          <w:rFonts w:eastAsia="Times New Roman" w:cstheme="minorHAnsi"/>
          <w:sz w:val="24"/>
          <w:szCs w:val="24"/>
        </w:rPr>
        <w:tab/>
        <w:t xml:space="preserve">Předání </w:t>
      </w:r>
      <w:r w:rsidR="009041B9" w:rsidRPr="0092537F">
        <w:rPr>
          <w:rFonts w:eastAsia="Times New Roman" w:cstheme="minorHAnsi"/>
          <w:sz w:val="24"/>
          <w:szCs w:val="24"/>
        </w:rPr>
        <w:t xml:space="preserve">a převzetí </w:t>
      </w:r>
      <w:r w:rsidRPr="0092537F">
        <w:rPr>
          <w:rFonts w:eastAsia="Times New Roman" w:cstheme="minorHAnsi"/>
          <w:sz w:val="24"/>
          <w:szCs w:val="24"/>
        </w:rPr>
        <w:t>staveniště:</w:t>
      </w:r>
      <w:r w:rsidRPr="0092537F">
        <w:rPr>
          <w:rFonts w:eastAsia="Times New Roman" w:cstheme="minorHAnsi"/>
          <w:sz w:val="24"/>
          <w:szCs w:val="24"/>
        </w:rPr>
        <w:tab/>
      </w:r>
      <w:r w:rsidRPr="0092537F">
        <w:rPr>
          <w:rFonts w:eastAsia="Times New Roman" w:cstheme="minorHAnsi"/>
          <w:sz w:val="24"/>
          <w:szCs w:val="24"/>
        </w:rPr>
        <w:tab/>
      </w:r>
      <w:r w:rsidR="000452E6" w:rsidRPr="0092537F">
        <w:rPr>
          <w:rFonts w:eastAsia="Times New Roman" w:cstheme="minorHAnsi"/>
          <w:sz w:val="24"/>
          <w:szCs w:val="24"/>
        </w:rPr>
        <w:tab/>
      </w:r>
      <w:r w:rsidR="00385448" w:rsidRPr="0092537F">
        <w:rPr>
          <w:rFonts w:eastAsia="Times New Roman" w:cstheme="minorHAnsi"/>
          <w:sz w:val="24"/>
          <w:szCs w:val="24"/>
        </w:rPr>
        <w:t xml:space="preserve">nejpozději </w:t>
      </w:r>
      <w:r w:rsidR="009E16A1" w:rsidRPr="0092537F">
        <w:rPr>
          <w:rFonts w:eastAsia="Times New Roman" w:cstheme="minorHAnsi"/>
          <w:sz w:val="24"/>
          <w:szCs w:val="24"/>
        </w:rPr>
        <w:t>31. 10. 2021</w:t>
      </w:r>
      <w:r w:rsidR="009041B9" w:rsidRPr="0092537F">
        <w:rPr>
          <w:rFonts w:eastAsia="Times New Roman" w:cstheme="minorHAnsi"/>
          <w:sz w:val="24"/>
          <w:szCs w:val="24"/>
        </w:rPr>
        <w:t>.</w:t>
      </w:r>
    </w:p>
    <w:p w14:paraId="254EEFB5" w14:textId="0DB258CA" w:rsidR="00311368" w:rsidRPr="0092537F" w:rsidRDefault="00311368" w:rsidP="00CD43C5">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ab/>
        <w:t>Zahájení stavebních prací</w:t>
      </w:r>
      <w:r w:rsidRPr="0092537F">
        <w:rPr>
          <w:rFonts w:eastAsia="Times New Roman" w:cstheme="minorHAnsi"/>
          <w:sz w:val="24"/>
          <w:szCs w:val="24"/>
        </w:rPr>
        <w:tab/>
      </w:r>
      <w:r w:rsidRPr="0092537F">
        <w:rPr>
          <w:rFonts w:eastAsia="Times New Roman" w:cstheme="minorHAnsi"/>
          <w:sz w:val="24"/>
          <w:szCs w:val="24"/>
        </w:rPr>
        <w:tab/>
      </w:r>
      <w:r w:rsidRPr="0092537F">
        <w:rPr>
          <w:rFonts w:eastAsia="Times New Roman" w:cstheme="minorHAnsi"/>
          <w:sz w:val="24"/>
          <w:szCs w:val="24"/>
        </w:rPr>
        <w:tab/>
      </w:r>
      <w:proofErr w:type="spellStart"/>
      <w:r w:rsidR="00F2646B">
        <w:rPr>
          <w:rFonts w:eastAsia="Times New Roman" w:cstheme="minorHAnsi"/>
          <w:sz w:val="24"/>
          <w:szCs w:val="24"/>
        </w:rPr>
        <w:t>nejpozdějí</w:t>
      </w:r>
      <w:proofErr w:type="spellEnd"/>
      <w:r w:rsidR="00F2646B">
        <w:rPr>
          <w:rFonts w:eastAsia="Times New Roman" w:cstheme="minorHAnsi"/>
          <w:sz w:val="24"/>
          <w:szCs w:val="24"/>
        </w:rPr>
        <w:t xml:space="preserve"> do 15 dnů od převzetí </w:t>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t>staveniště</w:t>
      </w:r>
    </w:p>
    <w:p w14:paraId="07E7E35B" w14:textId="050BB2DA" w:rsidR="00311368" w:rsidRPr="0092537F" w:rsidRDefault="00311368" w:rsidP="00CD43C5">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ab/>
        <w:t>Dokončení stavebních prací</w:t>
      </w:r>
      <w:r w:rsidR="006A3787" w:rsidRPr="0092537F">
        <w:rPr>
          <w:rFonts w:eastAsia="Times New Roman" w:cstheme="minorHAnsi"/>
          <w:sz w:val="24"/>
          <w:szCs w:val="24"/>
        </w:rPr>
        <w:t xml:space="preserve"> (díla)</w:t>
      </w:r>
      <w:r w:rsidRPr="0092537F">
        <w:rPr>
          <w:rFonts w:eastAsia="Times New Roman" w:cstheme="minorHAnsi"/>
          <w:sz w:val="24"/>
          <w:szCs w:val="24"/>
        </w:rPr>
        <w:tab/>
      </w:r>
      <w:r w:rsidRPr="0092537F">
        <w:rPr>
          <w:rFonts w:eastAsia="Times New Roman" w:cstheme="minorHAnsi"/>
          <w:sz w:val="24"/>
          <w:szCs w:val="24"/>
        </w:rPr>
        <w:tab/>
      </w:r>
      <w:r w:rsidR="00F2646B">
        <w:rPr>
          <w:rFonts w:eastAsia="Times New Roman" w:cstheme="minorHAnsi"/>
          <w:sz w:val="24"/>
          <w:szCs w:val="24"/>
        </w:rPr>
        <w:t xml:space="preserve">nejpozději </w:t>
      </w:r>
      <w:r w:rsidR="00F2646B" w:rsidRPr="0092537F">
        <w:rPr>
          <w:rFonts w:eastAsia="Times New Roman" w:cstheme="minorHAnsi"/>
          <w:sz w:val="24"/>
          <w:szCs w:val="24"/>
        </w:rPr>
        <w:t>do 31. 10. 2022</w:t>
      </w:r>
    </w:p>
    <w:p w14:paraId="2CE0FF21" w14:textId="224F8524" w:rsidR="00CD43C5" w:rsidRPr="0092537F" w:rsidRDefault="00666A36" w:rsidP="00385448">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ab/>
      </w:r>
      <w:r w:rsidR="000C0947" w:rsidRPr="0092537F">
        <w:rPr>
          <w:rFonts w:eastAsia="Times New Roman" w:cstheme="minorHAnsi"/>
          <w:sz w:val="24"/>
          <w:szCs w:val="24"/>
        </w:rPr>
        <w:t>Předání díla</w:t>
      </w:r>
      <w:r w:rsidRPr="0092537F">
        <w:rPr>
          <w:rFonts w:eastAsia="Times New Roman" w:cstheme="minorHAnsi"/>
          <w:sz w:val="24"/>
          <w:szCs w:val="24"/>
        </w:rPr>
        <w:t>:</w:t>
      </w:r>
      <w:r w:rsidRPr="0092537F">
        <w:rPr>
          <w:rFonts w:eastAsia="Times New Roman" w:cstheme="minorHAnsi"/>
          <w:sz w:val="24"/>
          <w:szCs w:val="24"/>
        </w:rPr>
        <w:tab/>
      </w:r>
      <w:r w:rsidRPr="0092537F">
        <w:rPr>
          <w:rFonts w:eastAsia="Times New Roman" w:cstheme="minorHAnsi"/>
          <w:sz w:val="24"/>
          <w:szCs w:val="24"/>
        </w:rPr>
        <w:tab/>
      </w:r>
      <w:r w:rsidRPr="0092537F">
        <w:rPr>
          <w:rFonts w:eastAsia="Times New Roman" w:cstheme="minorHAnsi"/>
          <w:sz w:val="24"/>
          <w:szCs w:val="24"/>
        </w:rPr>
        <w:tab/>
      </w:r>
      <w:r w:rsidRPr="0092537F">
        <w:rPr>
          <w:rFonts w:eastAsia="Times New Roman" w:cstheme="minorHAnsi"/>
          <w:sz w:val="24"/>
          <w:szCs w:val="24"/>
        </w:rPr>
        <w:tab/>
      </w:r>
      <w:r w:rsidRPr="0092537F">
        <w:rPr>
          <w:rFonts w:eastAsia="Times New Roman" w:cstheme="minorHAnsi"/>
          <w:sz w:val="24"/>
          <w:szCs w:val="24"/>
        </w:rPr>
        <w:tab/>
      </w:r>
      <w:r w:rsidR="0092537F">
        <w:rPr>
          <w:rFonts w:eastAsia="Times New Roman" w:cstheme="minorHAnsi"/>
          <w:sz w:val="24"/>
          <w:szCs w:val="24"/>
        </w:rPr>
        <w:t xml:space="preserve">nejpozději </w:t>
      </w:r>
      <w:r w:rsidR="00CB5CA2" w:rsidRPr="0092537F">
        <w:rPr>
          <w:rFonts w:eastAsia="Times New Roman" w:cstheme="minorHAnsi"/>
          <w:sz w:val="24"/>
          <w:szCs w:val="24"/>
        </w:rPr>
        <w:t xml:space="preserve">do </w:t>
      </w:r>
      <w:r w:rsidR="00F973FD" w:rsidRPr="0092537F">
        <w:rPr>
          <w:rFonts w:eastAsia="Times New Roman" w:cstheme="minorHAnsi"/>
          <w:sz w:val="24"/>
          <w:szCs w:val="24"/>
        </w:rPr>
        <w:t>31</w:t>
      </w:r>
      <w:r w:rsidR="009E16A1" w:rsidRPr="0092537F">
        <w:rPr>
          <w:rFonts w:eastAsia="Times New Roman" w:cstheme="minorHAnsi"/>
          <w:sz w:val="24"/>
          <w:szCs w:val="24"/>
        </w:rPr>
        <w:t>. 10. 2022</w:t>
      </w:r>
    </w:p>
    <w:p w14:paraId="4EA86ED4" w14:textId="2CD909A6" w:rsidR="00666A36" w:rsidRPr="0092537F" w:rsidRDefault="00F310FE" w:rsidP="00CD43C5">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ab/>
        <w:t>Vyklizení</w:t>
      </w:r>
      <w:r w:rsidR="00311368" w:rsidRPr="0092537F">
        <w:rPr>
          <w:rFonts w:eastAsia="Times New Roman" w:cstheme="minorHAnsi"/>
          <w:sz w:val="24"/>
          <w:szCs w:val="24"/>
        </w:rPr>
        <w:t xml:space="preserve"> a převzetí</w:t>
      </w:r>
      <w:r w:rsidRPr="0092537F">
        <w:rPr>
          <w:rFonts w:eastAsia="Times New Roman" w:cstheme="minorHAnsi"/>
          <w:sz w:val="24"/>
          <w:szCs w:val="24"/>
        </w:rPr>
        <w:t xml:space="preserve"> staveniště:</w:t>
      </w:r>
      <w:r w:rsidRPr="0092537F">
        <w:rPr>
          <w:rFonts w:eastAsia="Times New Roman" w:cstheme="minorHAnsi"/>
          <w:sz w:val="24"/>
          <w:szCs w:val="24"/>
        </w:rPr>
        <w:tab/>
      </w:r>
      <w:r w:rsidRPr="0092537F">
        <w:rPr>
          <w:rFonts w:eastAsia="Times New Roman" w:cstheme="minorHAnsi"/>
          <w:sz w:val="24"/>
          <w:szCs w:val="24"/>
        </w:rPr>
        <w:tab/>
      </w:r>
      <w:r w:rsidRPr="0092537F">
        <w:rPr>
          <w:rFonts w:eastAsia="Times New Roman" w:cstheme="minorHAnsi"/>
          <w:sz w:val="24"/>
          <w:szCs w:val="24"/>
        </w:rPr>
        <w:tab/>
      </w:r>
      <w:r w:rsidR="00F2646B">
        <w:rPr>
          <w:rFonts w:eastAsia="Times New Roman" w:cstheme="minorHAnsi"/>
          <w:sz w:val="24"/>
          <w:szCs w:val="24"/>
        </w:rPr>
        <w:t xml:space="preserve">nejpozději </w:t>
      </w:r>
      <w:r w:rsidRPr="0092537F">
        <w:rPr>
          <w:rFonts w:eastAsia="Times New Roman" w:cstheme="minorHAnsi"/>
          <w:sz w:val="24"/>
          <w:szCs w:val="24"/>
        </w:rPr>
        <w:t>do</w:t>
      </w:r>
      <w:r w:rsidR="009E16A1" w:rsidRPr="0092537F">
        <w:rPr>
          <w:rFonts w:eastAsia="Times New Roman" w:cstheme="minorHAnsi"/>
          <w:sz w:val="24"/>
          <w:szCs w:val="24"/>
        </w:rPr>
        <w:t xml:space="preserve"> </w:t>
      </w:r>
      <w:r w:rsidR="00F2646B">
        <w:rPr>
          <w:rFonts w:eastAsia="Times New Roman" w:cstheme="minorHAnsi"/>
          <w:sz w:val="24"/>
          <w:szCs w:val="24"/>
        </w:rPr>
        <w:t xml:space="preserve">15 dnů po dokončení </w:t>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r>
      <w:r w:rsidR="00F2646B">
        <w:rPr>
          <w:rFonts w:eastAsia="Times New Roman" w:cstheme="minorHAnsi"/>
          <w:sz w:val="24"/>
          <w:szCs w:val="24"/>
        </w:rPr>
        <w:tab/>
        <w:t>stavebních prací</w:t>
      </w:r>
    </w:p>
    <w:p w14:paraId="2EB08CB0" w14:textId="77777777" w:rsidR="00CD43C5" w:rsidRPr="0092537F" w:rsidRDefault="000C0947" w:rsidP="00666A36">
      <w:pPr>
        <w:spacing w:after="0" w:line="240" w:lineRule="auto"/>
        <w:ind w:left="540" w:hanging="540"/>
        <w:jc w:val="both"/>
        <w:rPr>
          <w:rFonts w:eastAsia="Times New Roman" w:cstheme="minorHAnsi"/>
          <w:sz w:val="24"/>
          <w:szCs w:val="24"/>
        </w:rPr>
      </w:pPr>
      <w:r w:rsidRPr="0092537F">
        <w:rPr>
          <w:rFonts w:eastAsia="Times New Roman" w:cstheme="minorHAnsi"/>
          <w:sz w:val="24"/>
          <w:szCs w:val="24"/>
        </w:rPr>
        <w:tab/>
      </w:r>
    </w:p>
    <w:p w14:paraId="46121554" w14:textId="77777777" w:rsidR="00CD43C5" w:rsidRPr="0092537F" w:rsidRDefault="000C0947" w:rsidP="00CB5CA2">
      <w:pPr>
        <w:keepNext/>
        <w:spacing w:after="0" w:line="240" w:lineRule="auto"/>
        <w:ind w:left="539" w:hanging="539"/>
        <w:jc w:val="both"/>
        <w:rPr>
          <w:rFonts w:eastAsia="Times New Roman" w:cstheme="minorHAnsi"/>
          <w:sz w:val="24"/>
          <w:szCs w:val="24"/>
        </w:rPr>
      </w:pPr>
      <w:r w:rsidRPr="0092537F">
        <w:rPr>
          <w:rFonts w:eastAsia="Times New Roman" w:cstheme="minorHAnsi"/>
          <w:sz w:val="24"/>
          <w:szCs w:val="24"/>
        </w:rPr>
        <w:t>2.</w:t>
      </w:r>
      <w:r w:rsidRPr="0092537F">
        <w:rPr>
          <w:rFonts w:eastAsia="Times New Roman" w:cstheme="minorHAnsi"/>
          <w:sz w:val="24"/>
          <w:szCs w:val="24"/>
        </w:rPr>
        <w:tab/>
        <w:t>Lhůta pro provedení díla se přiměřeně prodlužuje:</w:t>
      </w:r>
    </w:p>
    <w:p w14:paraId="3EC905BE" w14:textId="77777777" w:rsidR="00CD43C5" w:rsidRPr="0092537F" w:rsidRDefault="00CD43C5" w:rsidP="00CD43C5">
      <w:pPr>
        <w:spacing w:after="0" w:line="240" w:lineRule="auto"/>
        <w:ind w:left="540" w:hanging="540"/>
        <w:jc w:val="both"/>
        <w:rPr>
          <w:rFonts w:eastAsia="Times New Roman" w:cstheme="minorHAnsi"/>
          <w:sz w:val="24"/>
          <w:szCs w:val="24"/>
        </w:rPr>
      </w:pPr>
    </w:p>
    <w:p w14:paraId="40EE15C7" w14:textId="77777777" w:rsidR="00CD43C5" w:rsidRPr="0092537F" w:rsidRDefault="000C0947" w:rsidP="00CD43C5">
      <w:pPr>
        <w:numPr>
          <w:ilvl w:val="0"/>
          <w:numId w:val="4"/>
        </w:numPr>
        <w:spacing w:after="0" w:line="240" w:lineRule="auto"/>
        <w:jc w:val="both"/>
        <w:rPr>
          <w:rFonts w:eastAsia="Times New Roman" w:cstheme="minorHAnsi"/>
          <w:sz w:val="24"/>
          <w:szCs w:val="24"/>
        </w:rPr>
      </w:pPr>
      <w:r w:rsidRPr="0092537F">
        <w:rPr>
          <w:rFonts w:eastAsia="Times New Roman" w:cstheme="minorHAnsi"/>
          <w:sz w:val="24"/>
          <w:szCs w:val="24"/>
        </w:rPr>
        <w:t xml:space="preserve">Vzniknou-li v průběhu provádění díla překážky z viny objednatele. </w:t>
      </w:r>
    </w:p>
    <w:p w14:paraId="08C63F46" w14:textId="77777777" w:rsidR="00CD43C5" w:rsidRPr="0092537F" w:rsidRDefault="000C0947" w:rsidP="00DB27DB">
      <w:pPr>
        <w:numPr>
          <w:ilvl w:val="0"/>
          <w:numId w:val="4"/>
        </w:numPr>
        <w:spacing w:after="0" w:line="240" w:lineRule="auto"/>
        <w:jc w:val="both"/>
        <w:rPr>
          <w:rFonts w:eastAsia="Times New Roman" w:cstheme="minorHAnsi"/>
          <w:sz w:val="24"/>
          <w:szCs w:val="24"/>
        </w:rPr>
      </w:pPr>
      <w:r w:rsidRPr="0092537F">
        <w:rPr>
          <w:rFonts w:eastAsia="Times New Roman" w:cstheme="minorHAnsi"/>
          <w:sz w:val="24"/>
          <w:szCs w:val="24"/>
        </w:rPr>
        <w:t>V případě nepříznivých klimatických podmínek, které neodpovídají podmínkám uvedeným v technologických postupech. Mezní hodnoty klimatických podmínek specifikuje zhotovitel do stavebního deníku a odsouhlasí objednatel.</w:t>
      </w:r>
    </w:p>
    <w:p w14:paraId="3CFE9E53" w14:textId="022DB095" w:rsidR="000F3650" w:rsidRPr="003944A3" w:rsidRDefault="000C0947">
      <w:pPr>
        <w:numPr>
          <w:ilvl w:val="0"/>
          <w:numId w:val="4"/>
        </w:numPr>
        <w:spacing w:after="0" w:line="240" w:lineRule="auto"/>
        <w:jc w:val="both"/>
        <w:rPr>
          <w:rFonts w:eastAsia="Times New Roman" w:cstheme="minorHAnsi"/>
          <w:sz w:val="24"/>
          <w:szCs w:val="24"/>
        </w:rPr>
      </w:pPr>
      <w:r w:rsidRPr="0092537F">
        <w:rPr>
          <w:rFonts w:eastAsia="Times New Roman" w:cstheme="minorHAnsi"/>
          <w:sz w:val="24"/>
          <w:szCs w:val="24"/>
        </w:rPr>
        <w:t>Při dodatečných požadavcích objednatele na stavební úpravy</w:t>
      </w:r>
      <w:r w:rsidR="00451B46" w:rsidRPr="0092537F">
        <w:rPr>
          <w:rFonts w:eastAsia="Times New Roman" w:cstheme="minorHAnsi"/>
          <w:sz w:val="24"/>
          <w:szCs w:val="24"/>
        </w:rPr>
        <w:t>,</w:t>
      </w:r>
      <w:r w:rsidRPr="0092537F">
        <w:rPr>
          <w:rFonts w:eastAsia="Times New Roman" w:cstheme="minorHAnsi"/>
          <w:sz w:val="24"/>
          <w:szCs w:val="24"/>
        </w:rPr>
        <w:t xml:space="preserve"> </w:t>
      </w:r>
      <w:r w:rsidR="00451B46" w:rsidRPr="0092537F">
        <w:rPr>
          <w:rFonts w:eastAsia="Times New Roman" w:cstheme="minorHAnsi"/>
          <w:sz w:val="24"/>
          <w:szCs w:val="24"/>
        </w:rPr>
        <w:t>p</w:t>
      </w:r>
      <w:r w:rsidRPr="0092537F">
        <w:rPr>
          <w:rFonts w:eastAsia="Times New Roman" w:cstheme="minorHAnsi"/>
          <w:sz w:val="24"/>
          <w:szCs w:val="24"/>
        </w:rPr>
        <w:t>řičemž za dodatečný požadavek je považován pouze takový, u kterého je z</w:t>
      </w:r>
      <w:r w:rsidR="00451B46" w:rsidRPr="0092537F">
        <w:rPr>
          <w:rFonts w:eastAsia="Times New Roman" w:cstheme="minorHAnsi"/>
          <w:sz w:val="24"/>
          <w:szCs w:val="24"/>
        </w:rPr>
        <w:t>e</w:t>
      </w:r>
      <w:r w:rsidRPr="00D471AB">
        <w:rPr>
          <w:rFonts w:eastAsia="Times New Roman" w:cstheme="minorHAnsi"/>
          <w:sz w:val="24"/>
          <w:szCs w:val="24"/>
        </w:rPr>
        <w:t xml:space="preserve"> všech okolností zřejmé, že jej zhotovitel nemohl předvídat při podání nabídky, a který není vynucen okolnostmi nebo stavebními postupy nebo použitými materiály, jejichž volbu ovlivnil zhotovitel.</w:t>
      </w:r>
    </w:p>
    <w:p w14:paraId="25F4B0CC" w14:textId="77777777" w:rsidR="00CD43C5" w:rsidRPr="005730E2" w:rsidRDefault="000C0947" w:rsidP="00C42686">
      <w:pPr>
        <w:numPr>
          <w:ilvl w:val="0"/>
          <w:numId w:val="22"/>
        </w:numPr>
        <w:spacing w:before="240" w:after="0" w:line="240" w:lineRule="auto"/>
        <w:ind w:left="426" w:hanging="426"/>
        <w:jc w:val="both"/>
        <w:rPr>
          <w:rFonts w:eastAsia="Times New Roman" w:cstheme="minorHAnsi"/>
          <w:sz w:val="24"/>
          <w:szCs w:val="24"/>
        </w:rPr>
      </w:pPr>
      <w:r w:rsidRPr="003944A3">
        <w:rPr>
          <w:rFonts w:eastAsia="Times New Roman" w:cstheme="minorHAnsi"/>
          <w:sz w:val="24"/>
          <w:szCs w:val="24"/>
        </w:rPr>
        <w:t>Ve všech ustanoveních této sm</w:t>
      </w:r>
      <w:r w:rsidRPr="005730E2">
        <w:rPr>
          <w:rFonts w:eastAsia="Times New Roman" w:cstheme="minorHAnsi"/>
          <w:sz w:val="24"/>
          <w:szCs w:val="24"/>
        </w:rPr>
        <w:t>louvy, kde je lhůta plnění stanovena počtem dnů a není výslovně uvedeno, že se jedná o pracovní dny, je třeba počítat kalendářní dny.</w:t>
      </w:r>
    </w:p>
    <w:p w14:paraId="372F57C1" w14:textId="77777777" w:rsidR="00CD43C5" w:rsidRPr="00D471AB" w:rsidRDefault="00CD43C5" w:rsidP="00CD43C5">
      <w:pPr>
        <w:spacing w:after="0" w:line="240" w:lineRule="auto"/>
        <w:rPr>
          <w:rFonts w:eastAsia="Times New Roman" w:cstheme="minorHAnsi"/>
          <w:sz w:val="24"/>
          <w:szCs w:val="24"/>
        </w:rPr>
      </w:pPr>
    </w:p>
    <w:p w14:paraId="2E465231" w14:textId="77777777" w:rsidR="00CD43C5" w:rsidRPr="00D471AB" w:rsidRDefault="000C0947" w:rsidP="005B7A84">
      <w:pPr>
        <w:keepNext/>
        <w:keepLines/>
        <w:spacing w:before="200" w:after="0" w:line="240" w:lineRule="auto"/>
        <w:jc w:val="center"/>
        <w:outlineLvl w:val="2"/>
        <w:rPr>
          <w:rFonts w:eastAsia="Times New Roman" w:cstheme="minorHAnsi"/>
          <w:b/>
          <w:bCs/>
          <w:color w:val="4F81BD"/>
          <w:sz w:val="24"/>
          <w:szCs w:val="24"/>
        </w:rPr>
      </w:pPr>
      <w:r w:rsidRPr="00D471AB">
        <w:rPr>
          <w:rFonts w:eastAsia="Times New Roman" w:cstheme="minorHAnsi"/>
          <w:b/>
          <w:bCs/>
          <w:color w:val="4F81BD"/>
          <w:sz w:val="24"/>
          <w:szCs w:val="24"/>
        </w:rPr>
        <w:t xml:space="preserve">VII. </w:t>
      </w:r>
      <w:r w:rsidR="00C108FB" w:rsidRPr="00D471AB">
        <w:rPr>
          <w:rFonts w:eastAsia="Times New Roman" w:cstheme="minorHAnsi"/>
          <w:b/>
          <w:bCs/>
          <w:color w:val="4F81BD"/>
          <w:sz w:val="24"/>
          <w:szCs w:val="24"/>
        </w:rPr>
        <w:t>D</w:t>
      </w:r>
      <w:r w:rsidRPr="00D471AB">
        <w:rPr>
          <w:rFonts w:eastAsia="Times New Roman" w:cstheme="minorHAnsi"/>
          <w:b/>
          <w:bCs/>
          <w:color w:val="4F81BD"/>
          <w:sz w:val="24"/>
          <w:szCs w:val="24"/>
        </w:rPr>
        <w:t>okumentace</w:t>
      </w:r>
    </w:p>
    <w:p w14:paraId="5ACBFBCA" w14:textId="77777777" w:rsidR="00CD43C5" w:rsidRPr="00D471AB" w:rsidRDefault="00CD43C5" w:rsidP="005B7A84">
      <w:pPr>
        <w:keepNext/>
        <w:keepLines/>
        <w:spacing w:after="0" w:line="240" w:lineRule="auto"/>
        <w:jc w:val="both"/>
        <w:rPr>
          <w:rFonts w:eastAsia="Times New Roman" w:cstheme="minorHAnsi"/>
          <w:sz w:val="24"/>
          <w:szCs w:val="24"/>
        </w:rPr>
      </w:pPr>
    </w:p>
    <w:p w14:paraId="5E8753FD" w14:textId="1957C8C0" w:rsidR="00CD43C5" w:rsidRPr="00BE43BE" w:rsidRDefault="0000735F" w:rsidP="002958B2">
      <w:pPr>
        <w:numPr>
          <w:ilvl w:val="0"/>
          <w:numId w:val="49"/>
        </w:numPr>
        <w:spacing w:before="240" w:after="0" w:line="240" w:lineRule="auto"/>
        <w:jc w:val="both"/>
        <w:rPr>
          <w:rFonts w:eastAsia="Times New Roman" w:cstheme="minorHAnsi"/>
          <w:sz w:val="24"/>
          <w:szCs w:val="24"/>
        </w:rPr>
      </w:pPr>
      <w:r w:rsidRPr="00D471AB">
        <w:rPr>
          <w:rFonts w:eastAsia="Times New Roman" w:cstheme="minorHAnsi"/>
          <w:sz w:val="24"/>
          <w:szCs w:val="24"/>
        </w:rPr>
        <w:t>Udržovací a s</w:t>
      </w:r>
      <w:r w:rsidR="00F335F9" w:rsidRPr="00D471AB">
        <w:rPr>
          <w:rFonts w:eastAsia="Times New Roman" w:cstheme="minorHAnsi"/>
          <w:sz w:val="24"/>
          <w:szCs w:val="24"/>
        </w:rPr>
        <w:t xml:space="preserve">tavební práce </w:t>
      </w:r>
      <w:r w:rsidR="00C108FB" w:rsidRPr="00D471AB">
        <w:rPr>
          <w:rFonts w:eastAsia="Times New Roman" w:cstheme="minorHAnsi"/>
          <w:sz w:val="24"/>
          <w:szCs w:val="24"/>
        </w:rPr>
        <w:t>budou zhotovitelem provedeny na základě Výzvy objednatele a doku</w:t>
      </w:r>
      <w:r w:rsidR="00F335F9" w:rsidRPr="00D471AB">
        <w:rPr>
          <w:rFonts w:eastAsia="Times New Roman" w:cstheme="minorHAnsi"/>
          <w:sz w:val="24"/>
          <w:szCs w:val="24"/>
        </w:rPr>
        <w:t>mentace zpracované objednatelem, která byla zároveň součástí zadávací dokumentace.</w:t>
      </w:r>
    </w:p>
    <w:p w14:paraId="02B6E783" w14:textId="18155266" w:rsidR="000C3FBA" w:rsidRPr="00D471AB" w:rsidRDefault="002958B2" w:rsidP="00D471AB">
      <w:pPr>
        <w:numPr>
          <w:ilvl w:val="0"/>
          <w:numId w:val="49"/>
        </w:numPr>
        <w:spacing w:before="240" w:after="0" w:line="240" w:lineRule="auto"/>
        <w:jc w:val="both"/>
        <w:rPr>
          <w:rFonts w:eastAsia="Times New Roman" w:cstheme="minorHAnsi"/>
          <w:sz w:val="24"/>
          <w:szCs w:val="24"/>
        </w:rPr>
      </w:pPr>
      <w:r w:rsidRPr="00BE43BE">
        <w:rPr>
          <w:rFonts w:eastAsia="Times New Roman" w:cstheme="minorHAnsi"/>
          <w:sz w:val="24"/>
          <w:szCs w:val="24"/>
        </w:rPr>
        <w:t>Za správnost a úplnost předané dokumentace odpovídá objednatel.</w:t>
      </w:r>
    </w:p>
    <w:p w14:paraId="6F854661" w14:textId="77777777" w:rsidR="000C3FBA" w:rsidRPr="00D471AB" w:rsidRDefault="000C3FBA" w:rsidP="00D471AB">
      <w:pPr>
        <w:keepNext/>
        <w:keepLines/>
        <w:spacing w:after="0" w:line="240" w:lineRule="auto"/>
        <w:jc w:val="both"/>
        <w:rPr>
          <w:rFonts w:eastAsia="Times New Roman" w:cstheme="minorHAnsi"/>
          <w:color w:val="4F81BD"/>
          <w:sz w:val="24"/>
          <w:szCs w:val="24"/>
        </w:rPr>
      </w:pPr>
    </w:p>
    <w:p w14:paraId="08AE086D" w14:textId="0506C376" w:rsidR="00CD43C5" w:rsidRPr="00BE43BE" w:rsidRDefault="000C0947" w:rsidP="00CD43C5">
      <w:pPr>
        <w:keepNext/>
        <w:keepLines/>
        <w:spacing w:before="200" w:after="0" w:line="240" w:lineRule="auto"/>
        <w:jc w:val="center"/>
        <w:outlineLvl w:val="2"/>
        <w:rPr>
          <w:rFonts w:eastAsia="Times New Roman" w:cstheme="minorHAnsi"/>
          <w:b/>
          <w:bCs/>
          <w:color w:val="4F81BD"/>
          <w:sz w:val="24"/>
          <w:szCs w:val="24"/>
        </w:rPr>
      </w:pPr>
      <w:r w:rsidRPr="00BE43BE">
        <w:rPr>
          <w:rFonts w:eastAsia="Times New Roman" w:cstheme="minorHAnsi"/>
          <w:b/>
          <w:bCs/>
          <w:color w:val="4F81BD"/>
          <w:sz w:val="24"/>
          <w:szCs w:val="24"/>
        </w:rPr>
        <w:t>VIII. Ujednání o provádění díla</w:t>
      </w:r>
    </w:p>
    <w:p w14:paraId="1785E636" w14:textId="77777777" w:rsidR="00CD43C5" w:rsidRPr="0092537F" w:rsidRDefault="00CD43C5" w:rsidP="00CD43C5">
      <w:pPr>
        <w:keepNext/>
        <w:spacing w:after="0" w:line="240" w:lineRule="auto"/>
        <w:ind w:left="6"/>
        <w:jc w:val="both"/>
        <w:rPr>
          <w:rFonts w:eastAsia="Times New Roman" w:cstheme="minorHAnsi"/>
          <w:sz w:val="24"/>
          <w:szCs w:val="24"/>
        </w:rPr>
      </w:pPr>
    </w:p>
    <w:p w14:paraId="06DD6A55" w14:textId="5C195513" w:rsidR="00CD43C5" w:rsidRPr="0092537F" w:rsidRDefault="000C0947"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 xml:space="preserve">Objednatel předá zhotoviteli staveniště </w:t>
      </w:r>
      <w:r w:rsidR="007626ED" w:rsidRPr="0092537F">
        <w:rPr>
          <w:rFonts w:eastAsia="Times New Roman" w:cstheme="minorHAnsi"/>
          <w:sz w:val="24"/>
          <w:szCs w:val="24"/>
        </w:rPr>
        <w:t xml:space="preserve">na jeho pozemku </w:t>
      </w:r>
      <w:r w:rsidRPr="0092537F">
        <w:rPr>
          <w:rFonts w:eastAsia="Times New Roman" w:cstheme="minorHAnsi"/>
          <w:sz w:val="24"/>
          <w:szCs w:val="24"/>
        </w:rPr>
        <w:t>prosté právních i faktických vad a práv třetích osob.</w:t>
      </w:r>
      <w:r w:rsidR="009041B9" w:rsidRPr="0092537F">
        <w:rPr>
          <w:rFonts w:eastAsia="Times New Roman" w:cstheme="minorHAnsi"/>
          <w:sz w:val="24"/>
          <w:szCs w:val="24"/>
        </w:rPr>
        <w:t xml:space="preserve"> K předání a převzetí staveniště dojde formou písemného předávacího protokolu podepsaného oběma smluvními stranami.</w:t>
      </w:r>
    </w:p>
    <w:p w14:paraId="7744E1A5" w14:textId="77777777" w:rsidR="00CD43C5" w:rsidRPr="0092537F" w:rsidRDefault="00CD43C5" w:rsidP="00CD43C5">
      <w:pPr>
        <w:spacing w:after="0" w:line="240" w:lineRule="auto"/>
        <w:jc w:val="both"/>
        <w:rPr>
          <w:rFonts w:eastAsia="Times New Roman" w:cstheme="minorHAnsi"/>
          <w:sz w:val="24"/>
          <w:szCs w:val="24"/>
        </w:rPr>
      </w:pPr>
    </w:p>
    <w:p w14:paraId="28915B92" w14:textId="77777777" w:rsidR="00CD43C5" w:rsidRPr="0092537F" w:rsidRDefault="000C0947"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lastRenderedPageBreak/>
        <w:t xml:space="preserve">Dohodnutý termín vyklizení staveniště </w:t>
      </w:r>
      <w:r w:rsidR="003E608B" w:rsidRPr="0092537F">
        <w:rPr>
          <w:rFonts w:eastAsia="Times New Roman" w:cstheme="minorHAnsi"/>
          <w:sz w:val="24"/>
          <w:szCs w:val="24"/>
        </w:rPr>
        <w:t>nesmí být překročen</w:t>
      </w:r>
      <w:r w:rsidRPr="0092537F">
        <w:rPr>
          <w:rFonts w:eastAsia="Times New Roman" w:cstheme="minorHAnsi"/>
          <w:sz w:val="24"/>
          <w:szCs w:val="24"/>
        </w:rPr>
        <w:t xml:space="preserve"> bez výslovného souhlasu objednatele. Objednatel je po tomto termínu oprávněn staveniště vyklidit na náklady zhotovitele a tuto částku započíst oproti dosud neuhrazeným </w:t>
      </w:r>
      <w:r w:rsidR="008E0EA1" w:rsidRPr="0092537F">
        <w:rPr>
          <w:rFonts w:eastAsia="Times New Roman" w:cstheme="minorHAnsi"/>
          <w:sz w:val="24"/>
          <w:szCs w:val="24"/>
        </w:rPr>
        <w:t xml:space="preserve">závazkům </w:t>
      </w:r>
      <w:r w:rsidRPr="0092537F">
        <w:rPr>
          <w:rFonts w:eastAsia="Times New Roman" w:cstheme="minorHAnsi"/>
          <w:sz w:val="24"/>
          <w:szCs w:val="24"/>
        </w:rPr>
        <w:t>vůči zhotoviteli.</w:t>
      </w:r>
    </w:p>
    <w:p w14:paraId="6B72C7C7" w14:textId="77777777" w:rsidR="00CD43C5" w:rsidRPr="0092537F" w:rsidRDefault="00CD43C5" w:rsidP="00CD43C5">
      <w:pPr>
        <w:spacing w:after="0" w:line="240" w:lineRule="auto"/>
        <w:jc w:val="both"/>
        <w:rPr>
          <w:rFonts w:eastAsia="Times New Roman" w:cstheme="minorHAnsi"/>
          <w:sz w:val="24"/>
          <w:szCs w:val="24"/>
        </w:rPr>
      </w:pPr>
    </w:p>
    <w:p w14:paraId="2D671208" w14:textId="77777777" w:rsidR="001975BD" w:rsidRPr="003944A3" w:rsidRDefault="000C0947" w:rsidP="001975BD">
      <w:pPr>
        <w:numPr>
          <w:ilvl w:val="0"/>
          <w:numId w:val="5"/>
        </w:numPr>
        <w:spacing w:after="0" w:line="240" w:lineRule="auto"/>
        <w:jc w:val="both"/>
        <w:rPr>
          <w:rFonts w:cstheme="minorHAnsi"/>
          <w:color w:val="000000"/>
          <w:sz w:val="24"/>
          <w:szCs w:val="24"/>
        </w:rPr>
      </w:pPr>
      <w:r w:rsidRPr="0092537F">
        <w:rPr>
          <w:rFonts w:eastAsia="Times New Roman" w:cstheme="minorHAnsi"/>
          <w:sz w:val="24"/>
          <w:szCs w:val="24"/>
        </w:rPr>
        <w:t>Zhotovitel se zavazuje udržovat na převzatém staveništi, výjezdech z něho a přenechaných inžený</w:t>
      </w:r>
      <w:r w:rsidRPr="003944A3">
        <w:rPr>
          <w:rFonts w:eastAsia="Times New Roman" w:cstheme="minorHAnsi"/>
          <w:sz w:val="24"/>
          <w:szCs w:val="24"/>
        </w:rPr>
        <w:t>rských sítích pořádek a čistotu a je povinen odstraňovat odpady a nečistoty vzniklé jeho pracemi. Zhotovitel se zavazuje uhradit veškeré pokuty vzniklé v souvislosti s porušením tohoto ustanovení.</w:t>
      </w:r>
      <w:r w:rsidR="001975BD" w:rsidRPr="003944A3">
        <w:rPr>
          <w:rFonts w:eastAsia="Times New Roman" w:cstheme="minorHAnsi"/>
          <w:sz w:val="24"/>
          <w:szCs w:val="24"/>
        </w:rPr>
        <w:t xml:space="preserve"> Prostory pro zařízení staveniště budou vyznačeny v rámci předání staveniště; likvidace odpadu bude prováděna průběžně bez možnosti skládkování</w:t>
      </w:r>
      <w:r w:rsidR="001975BD" w:rsidRPr="003944A3">
        <w:rPr>
          <w:rFonts w:cstheme="minorHAnsi"/>
          <w:color w:val="000000"/>
          <w:sz w:val="24"/>
          <w:szCs w:val="24"/>
        </w:rPr>
        <w:t>, pokud nebude stanoveno jinak dohodou v průběhu plnění díla).</w:t>
      </w:r>
    </w:p>
    <w:p w14:paraId="662B96BE" w14:textId="77777777" w:rsidR="00CD43C5" w:rsidRPr="003944A3" w:rsidRDefault="00CD43C5" w:rsidP="00CD43C5">
      <w:pPr>
        <w:spacing w:after="0" w:line="240" w:lineRule="auto"/>
        <w:ind w:left="3"/>
        <w:jc w:val="both"/>
        <w:rPr>
          <w:rFonts w:eastAsia="Times New Roman" w:cstheme="minorHAnsi"/>
          <w:sz w:val="24"/>
          <w:szCs w:val="24"/>
        </w:rPr>
      </w:pPr>
    </w:p>
    <w:p w14:paraId="3142EF0F" w14:textId="77777777" w:rsidR="00CD43C5" w:rsidRPr="003944A3" w:rsidRDefault="000C0947" w:rsidP="001975BD">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Zhotovitel je povinen při provádění díla</w:t>
      </w:r>
      <w:r w:rsidR="008E0EA1" w:rsidRPr="003944A3">
        <w:rPr>
          <w:rFonts w:eastAsia="Times New Roman" w:cstheme="minorHAnsi"/>
          <w:sz w:val="24"/>
          <w:szCs w:val="24"/>
        </w:rPr>
        <w:t xml:space="preserve"> postupovat s náležitou odbornou péčí</w:t>
      </w:r>
      <w:r w:rsidR="00B05744" w:rsidRPr="003944A3">
        <w:rPr>
          <w:rFonts w:eastAsia="Times New Roman" w:cstheme="minorHAnsi"/>
          <w:sz w:val="24"/>
          <w:szCs w:val="24"/>
        </w:rPr>
        <w:t xml:space="preserve"> a podle příkazů objednatele</w:t>
      </w:r>
      <w:r w:rsidR="00A40F47" w:rsidRPr="003944A3">
        <w:rPr>
          <w:rFonts w:eastAsia="Times New Roman" w:cstheme="minorHAnsi"/>
          <w:sz w:val="24"/>
          <w:szCs w:val="24"/>
        </w:rPr>
        <w:t>, dílo provádět řádně a včas</w:t>
      </w:r>
      <w:r w:rsidR="008E0EA1" w:rsidRPr="003944A3">
        <w:rPr>
          <w:rFonts w:eastAsia="Times New Roman" w:cstheme="minorHAnsi"/>
          <w:sz w:val="24"/>
          <w:szCs w:val="24"/>
        </w:rPr>
        <w:t xml:space="preserve"> a</w:t>
      </w:r>
      <w:r w:rsidRPr="003944A3">
        <w:rPr>
          <w:rFonts w:eastAsia="Times New Roman" w:cstheme="minorHAnsi"/>
          <w:sz w:val="24"/>
          <w:szCs w:val="24"/>
        </w:rPr>
        <w:t xml:space="preserve"> dodržovat veškeré platné české právní předpisy a technické normy, zejména všechny bezpečnostní předpisy</w:t>
      </w:r>
      <w:r w:rsidR="00F310FE" w:rsidRPr="003944A3">
        <w:rPr>
          <w:rFonts w:eastAsia="Times New Roman" w:cstheme="minorHAnsi"/>
          <w:sz w:val="24"/>
          <w:szCs w:val="24"/>
        </w:rPr>
        <w:t xml:space="preserve">. </w:t>
      </w:r>
      <w:r w:rsidR="00B05744" w:rsidRPr="003944A3">
        <w:rPr>
          <w:rFonts w:eastAsia="Times New Roman" w:cstheme="minorHAnsi"/>
          <w:sz w:val="24"/>
          <w:szCs w:val="24"/>
        </w:rPr>
        <w:t xml:space="preserve">V případě nevhodnosti příkazů objednatele je zhotovitel povinen na jejich nevhodnost objednatele bez zbytečného odkladu písemně upozornit (zápisem do stavebního deníku, e-mailem). </w:t>
      </w:r>
      <w:r w:rsidRPr="003944A3">
        <w:rPr>
          <w:rFonts w:eastAsia="Times New Roman" w:cstheme="minorHAnsi"/>
          <w:sz w:val="24"/>
          <w:szCs w:val="24"/>
        </w:rPr>
        <w:t xml:space="preserve">Zhotovitel rovněž zodpovídá za to, že práce podle této smlouvy budou prováděny pouze řádně proškolenými a poučenými pracovníky, a to ať už jde o pracovníky vlastní nebo pracovníky jiných subjektů, kteří se na zhotovení budou podílet. Odpovědnost za veškeré škody (věcné, na zdraví apod.), k nimž dojde v důsledku toho, že zhotovitel poruší jakýmkoliv způsobem toto ustanovení, nese zhotovitel v plném rozsahu. </w:t>
      </w:r>
    </w:p>
    <w:p w14:paraId="6FD9EBD6" w14:textId="77777777" w:rsidR="00CD43C5" w:rsidRPr="003944A3" w:rsidRDefault="00CD43C5" w:rsidP="00CD43C5">
      <w:pPr>
        <w:spacing w:after="0" w:line="240" w:lineRule="auto"/>
        <w:ind w:left="3"/>
        <w:jc w:val="both"/>
        <w:rPr>
          <w:rFonts w:eastAsia="Times New Roman" w:cstheme="minorHAnsi"/>
          <w:sz w:val="24"/>
          <w:szCs w:val="24"/>
        </w:rPr>
      </w:pPr>
    </w:p>
    <w:p w14:paraId="16396555" w14:textId="77777777" w:rsidR="00CD43C5" w:rsidRPr="003944A3" w:rsidRDefault="000C09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Zjistí-li objednatel, že zhotovitel provádí dílo v rozporu s </w:t>
      </w:r>
      <w:r w:rsidR="008E478A" w:rsidRPr="003944A3">
        <w:rPr>
          <w:rFonts w:eastAsia="Times New Roman" w:cstheme="minorHAnsi"/>
          <w:sz w:val="24"/>
          <w:szCs w:val="24"/>
        </w:rPr>
        <w:t>touto smlouvou</w:t>
      </w:r>
      <w:r w:rsidRPr="003944A3">
        <w:rPr>
          <w:rFonts w:eastAsia="Times New Roman" w:cstheme="minorHAnsi"/>
          <w:sz w:val="24"/>
          <w:szCs w:val="24"/>
        </w:rPr>
        <w:t>, je oprávněn dožadovat se toho, aby zhotovitel tyto závady odstranil a dílo provedl řádným způsobem. Odstranění závad provede zhotovitel na své náklady. Jestliže zhotovitel neodstraní tyto závady ani v přiměřené lhůtě a postup zhotovitele by jednoznačně vedl k podstatnému porušení smlouvy, má objednatel právo od smlouvy odstoupit.</w:t>
      </w:r>
    </w:p>
    <w:p w14:paraId="32F139A2" w14:textId="77777777" w:rsidR="008E478A" w:rsidRPr="003944A3" w:rsidRDefault="008E478A" w:rsidP="00663CC3">
      <w:pPr>
        <w:spacing w:after="0" w:line="240" w:lineRule="auto"/>
        <w:jc w:val="both"/>
        <w:rPr>
          <w:rFonts w:eastAsia="Times New Roman" w:cstheme="minorHAnsi"/>
          <w:sz w:val="24"/>
          <w:szCs w:val="24"/>
        </w:rPr>
      </w:pPr>
    </w:p>
    <w:p w14:paraId="6B3CC7D4" w14:textId="77777777" w:rsidR="00CD43C5" w:rsidRPr="003944A3" w:rsidRDefault="000C09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Jestliže zhotovitel nebude schopen nebo ochoten odstranit vady, nebo nesplní dohodnutý termín, je objednatel oprávněn zajistit odstranění vad u jiného subjektu a zhotoviteli vznikne povinnost zaplatit objednateli veškeré prokazatelné náklady a výlohy s tím spojené.</w:t>
      </w:r>
      <w:r w:rsidR="00A40F47" w:rsidRPr="003944A3">
        <w:rPr>
          <w:rFonts w:eastAsia="Times New Roman" w:cstheme="minorHAnsi"/>
          <w:sz w:val="24"/>
          <w:szCs w:val="24"/>
        </w:rPr>
        <w:t xml:space="preserve"> </w:t>
      </w:r>
    </w:p>
    <w:p w14:paraId="15CAF0E7" w14:textId="77777777" w:rsidR="00CD43C5" w:rsidRPr="003944A3" w:rsidRDefault="00CD43C5" w:rsidP="00CD43C5">
      <w:pPr>
        <w:spacing w:after="0" w:line="240" w:lineRule="auto"/>
        <w:ind w:left="3"/>
        <w:jc w:val="both"/>
        <w:rPr>
          <w:rFonts w:eastAsia="Times New Roman" w:cstheme="minorHAnsi"/>
          <w:sz w:val="24"/>
          <w:szCs w:val="24"/>
        </w:rPr>
      </w:pPr>
    </w:p>
    <w:p w14:paraId="25887C27" w14:textId="77777777" w:rsidR="00CD43C5" w:rsidRPr="003944A3" w:rsidRDefault="00A40F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Zhotovitel zodpovídá za škody způsobené objednateli nebo třetím osobám opomenutím, nedbalostí nebo neplněním povinností vyplývajících ze zákona, technických nebo jiných norem a této smlouvy. Zhotovitel je povinen způsobenou škodu odstranit bez zbytečného odkladu, a to především uvedením v předešlý stav, přičemž tyto práce nebudou považovány za vícepráce a ani neovlivní termín předání díla, a není-li to možné, uhradit ji finančně. Veškeré náklady s tím spojené nese zhotovitel. Zhotovitel odpovídá i za škodu způsobenou činností jiných osob, které pro něj části díla provádějí</w:t>
      </w:r>
      <w:r w:rsidR="000C0947" w:rsidRPr="003944A3">
        <w:rPr>
          <w:rFonts w:eastAsia="Times New Roman" w:cstheme="minorHAnsi"/>
          <w:sz w:val="24"/>
          <w:szCs w:val="24"/>
        </w:rPr>
        <w:t>.</w:t>
      </w:r>
    </w:p>
    <w:p w14:paraId="000F9A6C" w14:textId="77777777" w:rsidR="00CD43C5" w:rsidRPr="003944A3" w:rsidRDefault="00CD43C5" w:rsidP="00CD43C5">
      <w:pPr>
        <w:spacing w:after="0" w:line="240" w:lineRule="auto"/>
        <w:jc w:val="both"/>
        <w:rPr>
          <w:rFonts w:eastAsia="Times New Roman" w:cstheme="minorHAnsi"/>
          <w:sz w:val="24"/>
          <w:szCs w:val="24"/>
        </w:rPr>
      </w:pPr>
    </w:p>
    <w:p w14:paraId="71A3C1D3" w14:textId="4CB6C873" w:rsidR="00CD43C5" w:rsidRPr="003944A3" w:rsidRDefault="000C09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Jestliže bude zhotoviteli část díla provádět jiná osoba (dále subdodavatel), pak je odpovědnost zhotovitele za tyto části díla stejná, jako by je prováděl sám.</w:t>
      </w:r>
    </w:p>
    <w:p w14:paraId="1B34B0CF" w14:textId="5BD7731C" w:rsidR="00F41D7B" w:rsidRPr="003944A3" w:rsidRDefault="00F41D7B" w:rsidP="003944A3">
      <w:pPr>
        <w:spacing w:after="0" w:line="240" w:lineRule="auto"/>
        <w:ind w:left="363"/>
        <w:jc w:val="both"/>
        <w:rPr>
          <w:rFonts w:eastAsia="Times New Roman" w:cstheme="minorHAnsi"/>
          <w:sz w:val="24"/>
          <w:szCs w:val="24"/>
        </w:rPr>
      </w:pPr>
    </w:p>
    <w:p w14:paraId="3390C19B" w14:textId="2159C4D5" w:rsidR="00F41D7B" w:rsidRPr="00BE43BE" w:rsidRDefault="00F41D7B"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Změnit subdodavatele, pomocí kterého zhotovitel prokazova</w:t>
      </w:r>
      <w:r w:rsidR="000217DE" w:rsidRPr="003944A3">
        <w:rPr>
          <w:rFonts w:eastAsia="Times New Roman" w:cstheme="minorHAnsi"/>
          <w:sz w:val="24"/>
          <w:szCs w:val="24"/>
        </w:rPr>
        <w:t>l</w:t>
      </w:r>
      <w:r w:rsidRPr="003944A3">
        <w:rPr>
          <w:rFonts w:eastAsia="Times New Roman" w:cstheme="minorHAnsi"/>
          <w:sz w:val="24"/>
          <w:szCs w:val="24"/>
        </w:rPr>
        <w:t xml:space="preserve"> v zadávacím řízení splnění kvalifikace, je možné jen ve výjimečných případech, a to se souhlasem objednatele. Nový subdodavatel musí splňovat kvalifikaci minimálně v rozsahu, v jakém byla prokázána v zadávacím řízení.</w:t>
      </w:r>
    </w:p>
    <w:p w14:paraId="324FBC62" w14:textId="77777777" w:rsidR="00CD43C5" w:rsidRPr="0092537F" w:rsidRDefault="00CD43C5" w:rsidP="00CD43C5">
      <w:pPr>
        <w:spacing w:after="0" w:line="240" w:lineRule="auto"/>
        <w:ind w:left="3"/>
        <w:jc w:val="both"/>
        <w:rPr>
          <w:rFonts w:eastAsia="Times New Roman" w:cstheme="minorHAnsi"/>
          <w:sz w:val="24"/>
          <w:szCs w:val="24"/>
        </w:rPr>
      </w:pPr>
    </w:p>
    <w:p w14:paraId="37FABF1D" w14:textId="4BCEBDEB" w:rsidR="00CD43C5" w:rsidRPr="00BE43BE" w:rsidRDefault="000C0947"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 xml:space="preserve">Střežení staveniště zajišťuje zhotovitel. V případě krizových situací a mimořádných událostí je zhotovitel povinen </w:t>
      </w:r>
      <w:r w:rsidR="00575E08" w:rsidRPr="0092537F">
        <w:rPr>
          <w:rFonts w:eastAsia="Times New Roman" w:cstheme="minorHAnsi"/>
          <w:sz w:val="24"/>
          <w:szCs w:val="24"/>
        </w:rPr>
        <w:t>informovat kontaktní osoby objednatele a dále se pak</w:t>
      </w:r>
      <w:r w:rsidRPr="0092537F">
        <w:rPr>
          <w:rFonts w:eastAsia="Times New Roman" w:cstheme="minorHAnsi"/>
          <w:sz w:val="24"/>
          <w:szCs w:val="24"/>
        </w:rPr>
        <w:t xml:space="preserve"> řídit</w:t>
      </w:r>
      <w:r w:rsidR="00575E08" w:rsidRPr="0092537F">
        <w:rPr>
          <w:rFonts w:eastAsia="Times New Roman" w:cstheme="minorHAnsi"/>
          <w:sz w:val="24"/>
          <w:szCs w:val="24"/>
        </w:rPr>
        <w:t xml:space="preserve"> jeho</w:t>
      </w:r>
      <w:r w:rsidRPr="0092537F">
        <w:rPr>
          <w:rFonts w:eastAsia="Times New Roman" w:cstheme="minorHAnsi"/>
          <w:sz w:val="24"/>
          <w:szCs w:val="24"/>
        </w:rPr>
        <w:t xml:space="preserve"> pokyny.</w:t>
      </w:r>
      <w:r w:rsidR="00F240D5" w:rsidRPr="0092537F">
        <w:rPr>
          <w:rFonts w:eastAsia="Times New Roman" w:cstheme="minorHAnsi"/>
          <w:sz w:val="24"/>
          <w:szCs w:val="24"/>
        </w:rPr>
        <w:t xml:space="preserve"> Zhotovitel rovněž zabezpečuje zařízení </w:t>
      </w:r>
      <w:r w:rsidR="00874ED6" w:rsidRPr="0092537F">
        <w:rPr>
          <w:rFonts w:eastAsia="Times New Roman" w:cstheme="minorHAnsi"/>
          <w:sz w:val="24"/>
          <w:szCs w:val="24"/>
        </w:rPr>
        <w:t>staveniště</w:t>
      </w:r>
      <w:r w:rsidR="00F240D5" w:rsidRPr="0092537F">
        <w:rPr>
          <w:rFonts w:eastAsia="Times New Roman" w:cstheme="minorHAnsi"/>
          <w:sz w:val="24"/>
          <w:szCs w:val="24"/>
        </w:rPr>
        <w:t xml:space="preserve"> v souladu se svými potřebami, dokumentací předanou objednatelem a s požadavky objednatele.</w:t>
      </w:r>
    </w:p>
    <w:p w14:paraId="5D18A0F9" w14:textId="5FDB4A9E" w:rsidR="00F240D5" w:rsidRPr="00BE43BE" w:rsidRDefault="00F240D5" w:rsidP="003944A3">
      <w:pPr>
        <w:spacing w:after="0" w:line="240" w:lineRule="auto"/>
        <w:ind w:left="363"/>
        <w:jc w:val="both"/>
        <w:rPr>
          <w:rFonts w:eastAsia="Times New Roman" w:cstheme="minorHAnsi"/>
          <w:sz w:val="24"/>
          <w:szCs w:val="24"/>
        </w:rPr>
      </w:pPr>
    </w:p>
    <w:p w14:paraId="7AB1B8E4" w14:textId="14F9D9F8" w:rsidR="00F240D5" w:rsidRPr="00BE43BE" w:rsidRDefault="00F240D5"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 xml:space="preserve">Zhotovitel má povinnost zajistit v rámci zařízení </w:t>
      </w:r>
      <w:r w:rsidR="00874ED6" w:rsidRPr="0092537F">
        <w:rPr>
          <w:rFonts w:eastAsia="Times New Roman" w:cstheme="minorHAnsi"/>
          <w:sz w:val="24"/>
          <w:szCs w:val="24"/>
        </w:rPr>
        <w:t>staveniště</w:t>
      </w:r>
      <w:r w:rsidRPr="0092537F">
        <w:rPr>
          <w:rFonts w:eastAsia="Times New Roman" w:cstheme="minorHAnsi"/>
          <w:sz w:val="24"/>
          <w:szCs w:val="24"/>
        </w:rPr>
        <w:t xml:space="preserve"> podmínky pro výkon funkce autorského dozoru projektanta a technického dozoru stavebníka, případně činnost koordinátora bezpečnosti a ochrany zdraví při práci na staveništi, a to v přiměřeném rozsahu.</w:t>
      </w:r>
      <w:r w:rsidR="002958B2" w:rsidRPr="00BE43BE">
        <w:rPr>
          <w:rFonts w:eastAsia="Times New Roman" w:cstheme="minorHAnsi"/>
          <w:sz w:val="24"/>
          <w:szCs w:val="24"/>
        </w:rPr>
        <w:t xml:space="preserve"> Zhotovitel </w:t>
      </w:r>
      <w:r w:rsidR="006A054A" w:rsidRPr="00BE43BE">
        <w:rPr>
          <w:rFonts w:eastAsia="Times New Roman" w:cstheme="minorHAnsi"/>
          <w:sz w:val="24"/>
          <w:szCs w:val="24"/>
        </w:rPr>
        <w:t>je povin</w:t>
      </w:r>
      <w:r w:rsidR="006A054A" w:rsidRPr="0092537F">
        <w:rPr>
          <w:rFonts w:eastAsia="Times New Roman" w:cstheme="minorHAnsi"/>
          <w:sz w:val="24"/>
          <w:szCs w:val="24"/>
        </w:rPr>
        <w:t>en tento výkon rovněž umožnit.</w:t>
      </w:r>
      <w:r w:rsidR="006A054A" w:rsidRPr="0092537F">
        <w:rPr>
          <w:rStyle w:val="CommentReference"/>
          <w:rFonts w:cstheme="minorHAnsi"/>
          <w:sz w:val="24"/>
          <w:szCs w:val="24"/>
        </w:rPr>
        <w:t xml:space="preserve"> </w:t>
      </w:r>
    </w:p>
    <w:p w14:paraId="29828843" w14:textId="77777777" w:rsidR="00CD43C5" w:rsidRPr="0092537F" w:rsidRDefault="00CD43C5" w:rsidP="00CD43C5">
      <w:pPr>
        <w:spacing w:after="0" w:line="240" w:lineRule="auto"/>
        <w:ind w:left="3"/>
        <w:jc w:val="both"/>
        <w:rPr>
          <w:rFonts w:eastAsia="Times New Roman" w:cstheme="minorHAnsi"/>
          <w:sz w:val="24"/>
          <w:szCs w:val="24"/>
        </w:rPr>
      </w:pPr>
    </w:p>
    <w:p w14:paraId="0FB24C2F" w14:textId="77777777" w:rsidR="00CD43C5" w:rsidRPr="0092537F" w:rsidRDefault="000C0947"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 xml:space="preserve">Stavební deník je povinen vést zhotovitel dle podmínek a v rozsahu ustanovení § 157 zákona č. 183/2006 Sb., stavební zákon, </w:t>
      </w:r>
      <w:proofErr w:type="gramStart"/>
      <w:r w:rsidRPr="0092537F">
        <w:rPr>
          <w:rFonts w:eastAsia="Times New Roman" w:cstheme="minorHAnsi"/>
          <w:sz w:val="24"/>
          <w:szCs w:val="24"/>
        </w:rPr>
        <w:t>ve  znění</w:t>
      </w:r>
      <w:proofErr w:type="gramEnd"/>
      <w:r w:rsidRPr="0092537F">
        <w:rPr>
          <w:rFonts w:eastAsia="Times New Roman" w:cstheme="minorHAnsi"/>
          <w:sz w:val="24"/>
          <w:szCs w:val="24"/>
        </w:rPr>
        <w:t xml:space="preserve"> pozdějších předpisů, a účinných prováděcích předpisů. Pokud tato smlouva nestanoví jinak, nepovažují se zápisy ve stavebním deníku za změnu smlouvy, ale slouží jako podklad pro vypracování případného smluvního dodatku.</w:t>
      </w:r>
    </w:p>
    <w:p w14:paraId="46215262" w14:textId="77777777" w:rsidR="00CD43C5" w:rsidRPr="0092537F" w:rsidRDefault="00CD43C5" w:rsidP="00CD43C5">
      <w:pPr>
        <w:spacing w:after="0" w:line="240" w:lineRule="auto"/>
        <w:ind w:left="3"/>
        <w:jc w:val="both"/>
        <w:rPr>
          <w:rFonts w:eastAsia="Times New Roman" w:cstheme="minorHAnsi"/>
          <w:sz w:val="24"/>
          <w:szCs w:val="24"/>
        </w:rPr>
      </w:pPr>
    </w:p>
    <w:p w14:paraId="076252FF" w14:textId="77777777" w:rsidR="00CD43C5" w:rsidRPr="0092537F" w:rsidRDefault="000C0947" w:rsidP="00CD43C5">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Práce, jejichž kontrola je možná pouze před tím, než budou zakryty nebo učiněny nepřístupnými, budou zhotovitelem specifikovány ve stavebním deníku. Ke kontrole vyzve zhotovitel objednatele zápisem ve stavebním deníku</w:t>
      </w:r>
      <w:r w:rsidR="00575E08" w:rsidRPr="0092537F">
        <w:rPr>
          <w:rFonts w:eastAsia="Times New Roman" w:cstheme="minorHAnsi"/>
          <w:sz w:val="24"/>
          <w:szCs w:val="24"/>
        </w:rPr>
        <w:t xml:space="preserve"> a e-mailem</w:t>
      </w:r>
      <w:r w:rsidRPr="0092537F">
        <w:rPr>
          <w:rFonts w:eastAsia="Times New Roman" w:cstheme="minorHAnsi"/>
          <w:sz w:val="24"/>
          <w:szCs w:val="24"/>
        </w:rPr>
        <w:t xml:space="preserve"> 2 pracovní dny předem. Pokud se objednatel ke kontrole nedostaví, má se za to, že objednatel nemá výhrady proti provedení práce a zhotovitel může tyto práce zakrýt.</w:t>
      </w:r>
    </w:p>
    <w:p w14:paraId="6216A87F" w14:textId="77777777" w:rsidR="00CD43C5" w:rsidRPr="0092537F" w:rsidRDefault="00CD43C5" w:rsidP="00CD43C5">
      <w:pPr>
        <w:spacing w:after="0" w:line="240" w:lineRule="auto"/>
        <w:ind w:left="3"/>
        <w:jc w:val="both"/>
        <w:rPr>
          <w:rFonts w:eastAsia="Times New Roman" w:cstheme="minorHAnsi"/>
          <w:sz w:val="24"/>
          <w:szCs w:val="24"/>
        </w:rPr>
      </w:pPr>
    </w:p>
    <w:p w14:paraId="1A4B0241" w14:textId="77777777" w:rsidR="00B229CB" w:rsidRPr="0092537F" w:rsidRDefault="000C0947" w:rsidP="00575E08">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 xml:space="preserve">Konání kontrolních dnů oznámí objednatel ve stavebním deníku. </w:t>
      </w:r>
    </w:p>
    <w:p w14:paraId="4AA24397" w14:textId="77777777" w:rsidR="00CD43C5" w:rsidRPr="0092537F" w:rsidRDefault="00CD43C5" w:rsidP="00B229CB">
      <w:pPr>
        <w:spacing w:after="0" w:line="240" w:lineRule="auto"/>
        <w:jc w:val="both"/>
        <w:rPr>
          <w:rFonts w:eastAsia="Times New Roman" w:cstheme="minorHAnsi"/>
          <w:sz w:val="24"/>
          <w:szCs w:val="24"/>
        </w:rPr>
      </w:pPr>
    </w:p>
    <w:p w14:paraId="4E07D8BD" w14:textId="0F5299C2" w:rsidR="00CD43C5" w:rsidRPr="003944A3" w:rsidRDefault="000C09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 xml:space="preserve">Vyskytne-li se v průběhu realizace díla nezbytnost provedení dalších dodatečných prací, budou realizovány na základě předložených a oboustranně písemně odsouhlasených změnových listů. Nedojde-li k písemnému odsouhlasení změnových listů ani do 10 dnů po jejich předložení objednateli a zhotovitel bez dodatečných prací, které jsou předmětem takového změnového listu, nemůže prokazatelně pokračovat v realizaci díla, má právo zhotovitel od smlouvy odstoupit. Odsouhlasený změnový list je závazná objednávka. Objednateli přísluší právo rozhodování o realizaci takové změny a její formě. Na konci stavby bude vytvořen dodatek k této smlouvě s bilancí všech změnových listů. Tyto změny rozsahu prací budou oceněny položkovým rozpočtem dle </w:t>
      </w:r>
      <w:r w:rsidR="00B229CB" w:rsidRPr="003944A3">
        <w:rPr>
          <w:rFonts w:eastAsia="Times New Roman" w:cstheme="minorHAnsi"/>
          <w:sz w:val="24"/>
          <w:szCs w:val="24"/>
        </w:rPr>
        <w:t>soupisu prací a dodávek (</w:t>
      </w:r>
      <w:r w:rsidRPr="003944A3">
        <w:rPr>
          <w:rFonts w:eastAsia="Times New Roman" w:cstheme="minorHAnsi"/>
          <w:sz w:val="24"/>
          <w:szCs w:val="24"/>
        </w:rPr>
        <w:t>položkového rozpočtu</w:t>
      </w:r>
      <w:r w:rsidR="00B229CB" w:rsidRPr="003944A3">
        <w:rPr>
          <w:rFonts w:eastAsia="Times New Roman" w:cstheme="minorHAnsi"/>
          <w:sz w:val="24"/>
          <w:szCs w:val="24"/>
        </w:rPr>
        <w:t>)</w:t>
      </w:r>
      <w:r w:rsidRPr="003944A3">
        <w:rPr>
          <w:rFonts w:eastAsia="Times New Roman" w:cstheme="minorHAnsi"/>
          <w:sz w:val="24"/>
          <w:szCs w:val="24"/>
        </w:rPr>
        <w:t xml:space="preserve"> z nabídky zhotovitele dle přílohy č. 1 nebo dle aktuálního ceníku</w:t>
      </w:r>
      <w:r w:rsidR="00054AD9" w:rsidRPr="003944A3">
        <w:rPr>
          <w:rFonts w:eastAsia="Times New Roman" w:cstheme="minorHAnsi"/>
          <w:sz w:val="24"/>
          <w:szCs w:val="24"/>
        </w:rPr>
        <w:t xml:space="preserve"> rozpočtových prací</w:t>
      </w:r>
      <w:r w:rsidRPr="003944A3">
        <w:rPr>
          <w:rFonts w:eastAsia="Times New Roman" w:cstheme="minorHAnsi"/>
          <w:sz w:val="24"/>
          <w:szCs w:val="24"/>
        </w:rPr>
        <w:t>. Do doby podpisu dodatku ke smlouvě je tento zápis považován za objednávku objednatele k realizaci těchto prací a objednatel se zavazuje je uhradit na základě faktury vystavené zhotovitelem po jejich provedení a po uzavření dodatku</w:t>
      </w:r>
      <w:r w:rsidR="00FF3C67" w:rsidRPr="003944A3">
        <w:rPr>
          <w:rFonts w:eastAsia="Times New Roman" w:cstheme="minorHAnsi"/>
          <w:sz w:val="24"/>
          <w:szCs w:val="24"/>
        </w:rPr>
        <w:t xml:space="preserve"> ke smlouvě</w:t>
      </w:r>
      <w:r w:rsidRPr="003944A3">
        <w:rPr>
          <w:rFonts w:eastAsia="Times New Roman" w:cstheme="minorHAnsi"/>
          <w:sz w:val="24"/>
          <w:szCs w:val="24"/>
        </w:rPr>
        <w:t>.</w:t>
      </w:r>
    </w:p>
    <w:p w14:paraId="1E129F2F" w14:textId="77777777" w:rsidR="00CD43C5" w:rsidRPr="003944A3" w:rsidRDefault="00CD43C5" w:rsidP="00B229CB">
      <w:pPr>
        <w:spacing w:after="0" w:line="240" w:lineRule="auto"/>
        <w:jc w:val="both"/>
        <w:rPr>
          <w:rFonts w:eastAsia="Times New Roman" w:cstheme="minorHAnsi"/>
          <w:sz w:val="24"/>
          <w:szCs w:val="24"/>
        </w:rPr>
      </w:pPr>
    </w:p>
    <w:p w14:paraId="4B717D5B" w14:textId="77777777" w:rsidR="00636F4A" w:rsidRPr="003944A3" w:rsidRDefault="000C0947" w:rsidP="008B7086">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 xml:space="preserve">Nejpozději </w:t>
      </w:r>
      <w:r w:rsidR="00DC1FC4" w:rsidRPr="003944A3">
        <w:rPr>
          <w:rFonts w:eastAsia="Times New Roman" w:cstheme="minorHAnsi"/>
          <w:sz w:val="24"/>
          <w:szCs w:val="24"/>
        </w:rPr>
        <w:t>5</w:t>
      </w:r>
      <w:r w:rsidRPr="003944A3">
        <w:rPr>
          <w:rFonts w:eastAsia="Times New Roman" w:cstheme="minorHAnsi"/>
          <w:sz w:val="24"/>
          <w:szCs w:val="24"/>
        </w:rPr>
        <w:t xml:space="preserve"> dní před termínem předání díla se objednatel zúčastní na výzvu zhotovitele tzv. „</w:t>
      </w:r>
      <w:proofErr w:type="spellStart"/>
      <w:r w:rsidRPr="003944A3">
        <w:rPr>
          <w:rFonts w:eastAsia="Times New Roman" w:cstheme="minorHAnsi"/>
          <w:sz w:val="24"/>
          <w:szCs w:val="24"/>
        </w:rPr>
        <w:t>předpřejímacího</w:t>
      </w:r>
      <w:proofErr w:type="spellEnd"/>
      <w:r w:rsidRPr="003944A3">
        <w:rPr>
          <w:rFonts w:eastAsia="Times New Roman" w:cstheme="minorHAnsi"/>
          <w:sz w:val="24"/>
          <w:szCs w:val="24"/>
        </w:rPr>
        <w:t>“ řízení, při kterém označí případné vady díla.</w:t>
      </w:r>
    </w:p>
    <w:p w14:paraId="5BE2D723" w14:textId="77777777" w:rsidR="00636F4A" w:rsidRPr="003944A3" w:rsidRDefault="00636F4A" w:rsidP="00636F4A">
      <w:pPr>
        <w:spacing w:after="0" w:line="240" w:lineRule="auto"/>
        <w:ind w:left="3"/>
        <w:jc w:val="both"/>
        <w:rPr>
          <w:rFonts w:eastAsia="Times New Roman" w:cstheme="minorHAnsi"/>
          <w:sz w:val="24"/>
          <w:szCs w:val="24"/>
        </w:rPr>
      </w:pPr>
    </w:p>
    <w:p w14:paraId="286433B5" w14:textId="77777777" w:rsidR="00CD43C5" w:rsidRPr="003944A3" w:rsidRDefault="000C0947" w:rsidP="008B7086">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Nebezpečí škody na díle nese od počátku zhotovitel, a to až do předání a převzetí díla mezi zhotovitelem a objednatelem.</w:t>
      </w:r>
    </w:p>
    <w:p w14:paraId="27206000" w14:textId="77777777" w:rsidR="00CD43C5" w:rsidRPr="003944A3" w:rsidRDefault="00CD43C5" w:rsidP="00636F4A">
      <w:pPr>
        <w:spacing w:after="0" w:line="240" w:lineRule="auto"/>
        <w:ind w:left="3"/>
        <w:jc w:val="both"/>
        <w:rPr>
          <w:rFonts w:eastAsia="Times New Roman" w:cstheme="minorHAnsi"/>
          <w:sz w:val="24"/>
          <w:szCs w:val="24"/>
        </w:rPr>
      </w:pPr>
    </w:p>
    <w:p w14:paraId="200FB126" w14:textId="03A2C793" w:rsidR="005E02C1" w:rsidRPr="00BE43BE" w:rsidRDefault="000C0947" w:rsidP="00CD43C5">
      <w:pPr>
        <w:numPr>
          <w:ilvl w:val="0"/>
          <w:numId w:val="5"/>
        </w:numPr>
        <w:spacing w:after="0" w:line="240" w:lineRule="auto"/>
        <w:jc w:val="both"/>
        <w:rPr>
          <w:rFonts w:eastAsia="Times New Roman" w:cstheme="minorHAnsi"/>
          <w:sz w:val="24"/>
          <w:szCs w:val="24"/>
        </w:rPr>
      </w:pPr>
      <w:r w:rsidRPr="003944A3">
        <w:rPr>
          <w:rFonts w:eastAsia="Times New Roman" w:cstheme="minorHAnsi"/>
          <w:sz w:val="24"/>
          <w:szCs w:val="24"/>
        </w:rPr>
        <w:t xml:space="preserve">Veškeré odborné práce musí vykonávat pracovníci </w:t>
      </w:r>
      <w:proofErr w:type="gramStart"/>
      <w:r w:rsidRPr="003944A3">
        <w:rPr>
          <w:rFonts w:eastAsia="Times New Roman" w:cstheme="minorHAnsi"/>
          <w:sz w:val="24"/>
          <w:szCs w:val="24"/>
        </w:rPr>
        <w:t>zhotovitele</w:t>
      </w:r>
      <w:proofErr w:type="gramEnd"/>
      <w:r w:rsidRPr="003944A3">
        <w:rPr>
          <w:rFonts w:eastAsia="Times New Roman" w:cstheme="minorHAnsi"/>
          <w:sz w:val="24"/>
          <w:szCs w:val="24"/>
        </w:rPr>
        <w:t xml:space="preserve"> </w:t>
      </w:r>
      <w:r w:rsidR="005A348A" w:rsidRPr="003944A3">
        <w:rPr>
          <w:rFonts w:eastAsia="Times New Roman" w:cstheme="minorHAnsi"/>
          <w:sz w:val="24"/>
          <w:szCs w:val="24"/>
        </w:rPr>
        <w:t>resp.</w:t>
      </w:r>
      <w:r w:rsidRPr="003944A3">
        <w:rPr>
          <w:rFonts w:eastAsia="Times New Roman" w:cstheme="minorHAnsi"/>
          <w:sz w:val="24"/>
          <w:szCs w:val="24"/>
        </w:rPr>
        <w:t xml:space="preserve"> jeho subdodavatelů mající příslušnou kvalifikaci.</w:t>
      </w:r>
      <w:r w:rsidR="004646E3" w:rsidRPr="003944A3">
        <w:rPr>
          <w:rFonts w:eastAsia="Times New Roman" w:cstheme="minorHAnsi"/>
          <w:sz w:val="24"/>
          <w:szCs w:val="24"/>
        </w:rPr>
        <w:t xml:space="preserve"> To</w:t>
      </w:r>
      <w:r w:rsidR="005A348A" w:rsidRPr="003944A3">
        <w:rPr>
          <w:rFonts w:eastAsia="Times New Roman" w:cstheme="minorHAnsi"/>
          <w:sz w:val="24"/>
          <w:szCs w:val="24"/>
        </w:rPr>
        <w:t>to platí zejména pro provádění</w:t>
      </w:r>
      <w:r w:rsidR="004646E3" w:rsidRPr="003944A3">
        <w:rPr>
          <w:rFonts w:eastAsia="Times New Roman" w:cstheme="minorHAnsi"/>
          <w:sz w:val="24"/>
          <w:szCs w:val="24"/>
        </w:rPr>
        <w:t xml:space="preserve"> </w:t>
      </w:r>
      <w:r w:rsidR="005A348A" w:rsidRPr="003944A3">
        <w:rPr>
          <w:rFonts w:eastAsia="Times New Roman" w:cstheme="minorHAnsi"/>
          <w:sz w:val="24"/>
          <w:szCs w:val="24"/>
        </w:rPr>
        <w:t>odborných</w:t>
      </w:r>
      <w:r w:rsidR="004646E3" w:rsidRPr="003944A3">
        <w:rPr>
          <w:rFonts w:eastAsia="Times New Roman" w:cstheme="minorHAnsi"/>
          <w:sz w:val="24"/>
          <w:szCs w:val="24"/>
        </w:rPr>
        <w:t xml:space="preserve"> pr</w:t>
      </w:r>
      <w:r w:rsidR="005A348A" w:rsidRPr="003944A3">
        <w:rPr>
          <w:rFonts w:eastAsia="Times New Roman" w:cstheme="minorHAnsi"/>
          <w:sz w:val="24"/>
          <w:szCs w:val="24"/>
        </w:rPr>
        <w:t>ací</w:t>
      </w:r>
      <w:r w:rsidR="004646E3" w:rsidRPr="003944A3">
        <w:rPr>
          <w:rFonts w:eastAsia="Times New Roman" w:cstheme="minorHAnsi"/>
          <w:sz w:val="24"/>
          <w:szCs w:val="24"/>
        </w:rPr>
        <w:t xml:space="preserve"> podle </w:t>
      </w:r>
      <w:r w:rsidR="004646E3" w:rsidRPr="003944A3">
        <w:rPr>
          <w:rFonts w:eastAsia="Times New Roman" w:cstheme="minorHAnsi"/>
          <w:sz w:val="24"/>
          <w:szCs w:val="24"/>
        </w:rPr>
        <w:lastRenderedPageBreak/>
        <w:t>zvláštních</w:t>
      </w:r>
      <w:r w:rsidR="001B5C4F" w:rsidRPr="003944A3">
        <w:rPr>
          <w:rFonts w:eastAsia="Times New Roman" w:cstheme="minorHAnsi"/>
          <w:sz w:val="24"/>
          <w:szCs w:val="24"/>
        </w:rPr>
        <w:t xml:space="preserve"> právních</w:t>
      </w:r>
      <w:r w:rsidR="004646E3" w:rsidRPr="003944A3">
        <w:rPr>
          <w:rFonts w:eastAsia="Times New Roman" w:cstheme="minorHAnsi"/>
          <w:sz w:val="24"/>
          <w:szCs w:val="24"/>
        </w:rPr>
        <w:t xml:space="preserve"> předpisů, např. osob</w:t>
      </w:r>
      <w:r w:rsidR="005A348A" w:rsidRPr="003944A3">
        <w:rPr>
          <w:rFonts w:eastAsia="Times New Roman" w:cstheme="minorHAnsi"/>
          <w:sz w:val="24"/>
          <w:szCs w:val="24"/>
        </w:rPr>
        <w:t>a</w:t>
      </w:r>
      <w:r w:rsidR="004646E3" w:rsidRPr="003944A3">
        <w:rPr>
          <w:rFonts w:eastAsia="Times New Roman" w:cstheme="minorHAnsi"/>
          <w:sz w:val="24"/>
          <w:szCs w:val="24"/>
        </w:rPr>
        <w:t xml:space="preserve"> zajišťující odborné vedení provádění stavby (</w:t>
      </w:r>
      <w:r w:rsidR="000C1FC4" w:rsidRPr="003944A3">
        <w:rPr>
          <w:rFonts w:eastAsia="Times New Roman" w:cstheme="minorHAnsi"/>
          <w:sz w:val="24"/>
          <w:szCs w:val="24"/>
        </w:rPr>
        <w:t>„</w:t>
      </w:r>
      <w:r w:rsidR="004646E3" w:rsidRPr="003944A3">
        <w:rPr>
          <w:rFonts w:eastAsia="Times New Roman" w:cstheme="minorHAnsi"/>
          <w:sz w:val="24"/>
          <w:szCs w:val="24"/>
        </w:rPr>
        <w:t>stavbyvedoucí</w:t>
      </w:r>
      <w:r w:rsidR="000C1FC4" w:rsidRPr="003944A3">
        <w:rPr>
          <w:rFonts w:eastAsia="Times New Roman" w:cstheme="minorHAnsi"/>
          <w:sz w:val="24"/>
          <w:szCs w:val="24"/>
        </w:rPr>
        <w:t>“</w:t>
      </w:r>
      <w:r w:rsidR="00B229CB" w:rsidRPr="003944A3">
        <w:rPr>
          <w:rFonts w:eastAsia="Times New Roman" w:cstheme="minorHAnsi"/>
          <w:sz w:val="24"/>
          <w:szCs w:val="24"/>
        </w:rPr>
        <w:t>)</w:t>
      </w:r>
      <w:r w:rsidR="004646E3" w:rsidRPr="003944A3">
        <w:rPr>
          <w:rFonts w:eastAsia="Times New Roman" w:cstheme="minorHAnsi"/>
          <w:sz w:val="24"/>
          <w:szCs w:val="24"/>
        </w:rPr>
        <w:t xml:space="preserve">. </w:t>
      </w:r>
      <w:r w:rsidRPr="003944A3">
        <w:rPr>
          <w:rFonts w:eastAsia="Times New Roman" w:cstheme="minorHAnsi"/>
          <w:sz w:val="24"/>
          <w:szCs w:val="24"/>
        </w:rPr>
        <w:t xml:space="preserve">Doklad o kvalifikaci pracovníků je zhotovitel na požádání objednatele povinen doložit. </w:t>
      </w:r>
      <w:r w:rsidR="006753A0" w:rsidRPr="003944A3">
        <w:rPr>
          <w:rFonts w:eastAsia="Times New Roman" w:cstheme="minorHAnsi"/>
          <w:sz w:val="24"/>
          <w:szCs w:val="24"/>
        </w:rPr>
        <w:t xml:space="preserve">Nedoložení potřebných dokladů o kvalifikaci ani v dodatečné </w:t>
      </w:r>
      <w:proofErr w:type="spellStart"/>
      <w:r w:rsidR="006753A0" w:rsidRPr="003944A3">
        <w:rPr>
          <w:rFonts w:eastAsia="Times New Roman" w:cstheme="minorHAnsi"/>
          <w:sz w:val="24"/>
          <w:szCs w:val="24"/>
        </w:rPr>
        <w:t>příměřené</w:t>
      </w:r>
      <w:proofErr w:type="spellEnd"/>
      <w:r w:rsidR="006753A0" w:rsidRPr="003944A3">
        <w:rPr>
          <w:rFonts w:eastAsia="Times New Roman" w:cstheme="minorHAnsi"/>
          <w:sz w:val="24"/>
          <w:szCs w:val="24"/>
        </w:rPr>
        <w:t xml:space="preserve"> lhůtě se považuje za podstatné porušení smlouvy, které </w:t>
      </w:r>
      <w:proofErr w:type="spellStart"/>
      <w:r w:rsidR="006753A0" w:rsidRPr="003944A3">
        <w:rPr>
          <w:rFonts w:eastAsia="Times New Roman" w:cstheme="minorHAnsi"/>
          <w:sz w:val="24"/>
          <w:szCs w:val="24"/>
        </w:rPr>
        <w:t>oprávňuje</w:t>
      </w:r>
      <w:proofErr w:type="spellEnd"/>
      <w:r w:rsidR="006753A0" w:rsidRPr="003944A3">
        <w:rPr>
          <w:rFonts w:eastAsia="Times New Roman" w:cstheme="minorHAnsi"/>
          <w:sz w:val="24"/>
          <w:szCs w:val="24"/>
        </w:rPr>
        <w:t xml:space="preserve"> objednatele odstoupit od smlouvy.</w:t>
      </w:r>
    </w:p>
    <w:p w14:paraId="150BCDC8" w14:textId="77777777" w:rsidR="005E02C1" w:rsidRPr="0092537F" w:rsidRDefault="005E02C1" w:rsidP="00636F4A">
      <w:pPr>
        <w:spacing w:after="0" w:line="240" w:lineRule="auto"/>
        <w:ind w:left="3"/>
        <w:jc w:val="both"/>
        <w:rPr>
          <w:rFonts w:eastAsia="Times New Roman" w:cstheme="minorHAnsi"/>
          <w:sz w:val="24"/>
          <w:szCs w:val="24"/>
        </w:rPr>
      </w:pPr>
    </w:p>
    <w:p w14:paraId="00E2365F" w14:textId="77777777" w:rsidR="001C7EEF" w:rsidRPr="0092537F" w:rsidRDefault="000C0947" w:rsidP="00B229CB">
      <w:pPr>
        <w:numPr>
          <w:ilvl w:val="0"/>
          <w:numId w:val="5"/>
        </w:numPr>
        <w:spacing w:after="0" w:line="240" w:lineRule="auto"/>
        <w:jc w:val="both"/>
        <w:rPr>
          <w:rFonts w:eastAsia="Times New Roman" w:cstheme="minorHAnsi"/>
          <w:sz w:val="24"/>
          <w:szCs w:val="24"/>
        </w:rPr>
      </w:pPr>
      <w:r w:rsidRPr="0092537F">
        <w:rPr>
          <w:rFonts w:eastAsia="Times New Roman" w:cstheme="minorHAnsi"/>
          <w:sz w:val="24"/>
          <w:szCs w:val="24"/>
        </w:rPr>
        <w:t>Objednatel je oprávněn po zhotoviteli požadovat, aby odvolal (nebo sám vykáže ze stavby) jakoukoliv osobu na stavbě se vztahem ke zhotoviteli, která si počíná tak, že to ohrožuje bezpečnost a zdraví její či jiných pracovníků na stavbě (to se týká i požívání alkoholických či návykových látek, které snižují jeho pracovní pozornost a povinnosti se při podezření podrobit příslušnému testu).</w:t>
      </w:r>
    </w:p>
    <w:p w14:paraId="5AE8CB07" w14:textId="77777777" w:rsidR="00C51824" w:rsidRPr="0092537F" w:rsidRDefault="00C51824" w:rsidP="00B229CB">
      <w:pPr>
        <w:spacing w:after="0" w:line="240" w:lineRule="auto"/>
        <w:jc w:val="both"/>
        <w:rPr>
          <w:rFonts w:eastAsia="Times New Roman" w:cstheme="minorHAnsi"/>
          <w:sz w:val="24"/>
          <w:szCs w:val="24"/>
        </w:rPr>
      </w:pPr>
    </w:p>
    <w:p w14:paraId="559B8393" w14:textId="77777777"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IX. Použité materiály a výrobky</w:t>
      </w:r>
    </w:p>
    <w:p w14:paraId="4A137E16" w14:textId="77777777" w:rsidR="00CD43C5" w:rsidRPr="0092537F" w:rsidRDefault="00CD43C5" w:rsidP="00CD43C5">
      <w:pPr>
        <w:spacing w:after="0" w:line="240" w:lineRule="auto"/>
        <w:rPr>
          <w:rFonts w:eastAsia="Times New Roman" w:cstheme="minorHAnsi"/>
          <w:sz w:val="24"/>
          <w:szCs w:val="24"/>
        </w:rPr>
      </w:pPr>
    </w:p>
    <w:p w14:paraId="68D8EA1B" w14:textId="77777777" w:rsidR="00CD43C5" w:rsidRPr="0092537F" w:rsidRDefault="000C0947" w:rsidP="00CD43C5">
      <w:pPr>
        <w:numPr>
          <w:ilvl w:val="0"/>
          <w:numId w:val="13"/>
        </w:numPr>
        <w:spacing w:after="0" w:line="240" w:lineRule="auto"/>
        <w:jc w:val="both"/>
        <w:rPr>
          <w:rFonts w:eastAsia="Times New Roman" w:cstheme="minorHAnsi"/>
          <w:sz w:val="24"/>
          <w:szCs w:val="24"/>
        </w:rPr>
      </w:pPr>
      <w:r w:rsidRPr="0092537F">
        <w:rPr>
          <w:rFonts w:eastAsia="Times New Roman" w:cstheme="minorHAnsi"/>
          <w:sz w:val="24"/>
          <w:szCs w:val="24"/>
        </w:rPr>
        <w:t>Veškeré věci, které jsou potřebné k provedení díla, je povinen opatřit zhotovitel.</w:t>
      </w:r>
    </w:p>
    <w:p w14:paraId="6499FF06" w14:textId="77777777" w:rsidR="00CD43C5" w:rsidRPr="0092537F" w:rsidRDefault="00CD43C5" w:rsidP="00CD43C5">
      <w:pPr>
        <w:spacing w:after="0" w:line="240" w:lineRule="auto"/>
        <w:ind w:left="3"/>
        <w:jc w:val="both"/>
        <w:rPr>
          <w:rFonts w:eastAsia="Times New Roman" w:cstheme="minorHAnsi"/>
          <w:sz w:val="24"/>
          <w:szCs w:val="24"/>
        </w:rPr>
      </w:pPr>
    </w:p>
    <w:p w14:paraId="02D974A2" w14:textId="77777777" w:rsidR="00CD43C5" w:rsidRPr="003944A3" w:rsidRDefault="000C0947" w:rsidP="00CD43C5">
      <w:pPr>
        <w:numPr>
          <w:ilvl w:val="0"/>
          <w:numId w:val="13"/>
        </w:numPr>
        <w:spacing w:after="0" w:line="240" w:lineRule="auto"/>
        <w:jc w:val="both"/>
        <w:rPr>
          <w:rFonts w:eastAsia="Times New Roman" w:cstheme="minorHAnsi"/>
          <w:sz w:val="24"/>
          <w:szCs w:val="24"/>
        </w:rPr>
      </w:pPr>
      <w:r w:rsidRPr="0092537F">
        <w:rPr>
          <w:rFonts w:eastAsia="Times New Roman" w:cstheme="minorHAnsi"/>
          <w:sz w:val="24"/>
          <w:szCs w:val="24"/>
        </w:rPr>
        <w:t>Pro stavbu mohou být použity jen takové výrobky a konstrukce, jejichž vlastnosti z hlediska způsobilosti stavby pro navržený účel za</w:t>
      </w:r>
      <w:r w:rsidRPr="003944A3">
        <w:rPr>
          <w:rFonts w:eastAsia="Times New Roman" w:cstheme="minorHAnsi"/>
          <w:sz w:val="24"/>
          <w:szCs w:val="24"/>
        </w:rPr>
        <w:t>ručují, že stavba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na úsporu energie a ochranu tepla.</w:t>
      </w:r>
    </w:p>
    <w:p w14:paraId="6B5C0A18" w14:textId="77777777" w:rsidR="00CD43C5" w:rsidRPr="003944A3" w:rsidRDefault="00CD43C5" w:rsidP="00CD43C5">
      <w:pPr>
        <w:spacing w:after="0" w:line="240" w:lineRule="auto"/>
        <w:jc w:val="both"/>
        <w:rPr>
          <w:rFonts w:eastAsia="Times New Roman" w:cstheme="minorHAnsi"/>
          <w:sz w:val="24"/>
          <w:szCs w:val="24"/>
        </w:rPr>
      </w:pPr>
    </w:p>
    <w:p w14:paraId="44FC311C" w14:textId="77777777" w:rsidR="00CD43C5" w:rsidRPr="003944A3" w:rsidRDefault="000C0947" w:rsidP="00CD43C5">
      <w:pPr>
        <w:numPr>
          <w:ilvl w:val="0"/>
          <w:numId w:val="13"/>
        </w:numPr>
        <w:spacing w:after="0" w:line="240" w:lineRule="auto"/>
        <w:jc w:val="both"/>
        <w:rPr>
          <w:rFonts w:eastAsia="Times New Roman" w:cstheme="minorHAnsi"/>
          <w:sz w:val="24"/>
          <w:szCs w:val="24"/>
        </w:rPr>
      </w:pPr>
      <w:r w:rsidRPr="003944A3">
        <w:rPr>
          <w:rFonts w:eastAsia="Times New Roman" w:cstheme="minorHAnsi"/>
          <w:sz w:val="24"/>
          <w:szCs w:val="24"/>
        </w:rPr>
        <w:t xml:space="preserve">Veškeré materiály, výrobky, </w:t>
      </w:r>
      <w:r w:rsidR="003E608B" w:rsidRPr="003944A3">
        <w:rPr>
          <w:rFonts w:eastAsia="Times New Roman" w:cstheme="minorHAnsi"/>
          <w:sz w:val="24"/>
          <w:szCs w:val="24"/>
        </w:rPr>
        <w:t xml:space="preserve">technická a </w:t>
      </w:r>
      <w:r w:rsidRPr="003944A3">
        <w:rPr>
          <w:rFonts w:eastAsia="Times New Roman" w:cstheme="minorHAnsi"/>
          <w:sz w:val="24"/>
          <w:szCs w:val="24"/>
        </w:rPr>
        <w:t>technologická zařízení, stroje a zařízení budou nové, dosud nepoužité.</w:t>
      </w:r>
    </w:p>
    <w:p w14:paraId="19F4C96E" w14:textId="77777777" w:rsidR="00CD43C5" w:rsidRPr="003944A3" w:rsidRDefault="00CD43C5" w:rsidP="00CD43C5">
      <w:pPr>
        <w:spacing w:after="0" w:line="240" w:lineRule="auto"/>
        <w:jc w:val="both"/>
        <w:rPr>
          <w:rFonts w:eastAsia="Times New Roman" w:cstheme="minorHAnsi"/>
          <w:sz w:val="24"/>
          <w:szCs w:val="24"/>
        </w:rPr>
      </w:pPr>
    </w:p>
    <w:p w14:paraId="5EE034A9" w14:textId="77777777" w:rsidR="00CD43C5" w:rsidRPr="003944A3" w:rsidRDefault="000C0947" w:rsidP="00CD43C5">
      <w:pPr>
        <w:numPr>
          <w:ilvl w:val="0"/>
          <w:numId w:val="13"/>
        </w:numPr>
        <w:spacing w:after="0" w:line="240" w:lineRule="auto"/>
        <w:jc w:val="both"/>
        <w:rPr>
          <w:rFonts w:eastAsia="Times New Roman" w:cstheme="minorHAnsi"/>
          <w:sz w:val="24"/>
          <w:szCs w:val="24"/>
        </w:rPr>
      </w:pPr>
      <w:r w:rsidRPr="003944A3">
        <w:rPr>
          <w:rFonts w:eastAsia="Times New Roman" w:cstheme="minorHAnsi"/>
          <w:sz w:val="24"/>
          <w:szCs w:val="24"/>
        </w:rPr>
        <w:t>Zhotovitel se zavazuje a ručí za to, že při realizaci díla nepoužije žádný materiál nebo výrobek, o kterém je v době jeho užití známo, že je škodlivý. Pokud tak zhotovitel učiní, je povinen na písemné vyzvání objednatele provést okamžitě nápravu a veškeré náklady s tím spojené nese zhotovitel.</w:t>
      </w:r>
    </w:p>
    <w:p w14:paraId="5A511DF8" w14:textId="77777777" w:rsidR="00CD43C5" w:rsidRPr="003944A3" w:rsidRDefault="00CD43C5" w:rsidP="00636F4A">
      <w:pPr>
        <w:spacing w:after="0" w:line="240" w:lineRule="auto"/>
        <w:rPr>
          <w:rFonts w:eastAsia="Calibri" w:cstheme="minorHAnsi"/>
          <w:sz w:val="24"/>
          <w:szCs w:val="24"/>
        </w:rPr>
      </w:pPr>
    </w:p>
    <w:p w14:paraId="74F7A67B" w14:textId="77777777" w:rsidR="00CD43C5" w:rsidRPr="0092537F" w:rsidRDefault="000C0947" w:rsidP="00CD43C5">
      <w:pPr>
        <w:numPr>
          <w:ilvl w:val="0"/>
          <w:numId w:val="13"/>
        </w:numPr>
        <w:spacing w:after="0" w:line="240" w:lineRule="auto"/>
        <w:jc w:val="both"/>
        <w:rPr>
          <w:rFonts w:eastAsia="Times New Roman" w:cstheme="minorHAnsi"/>
          <w:sz w:val="24"/>
          <w:szCs w:val="24"/>
        </w:rPr>
      </w:pPr>
      <w:r w:rsidRPr="00BE43BE">
        <w:rPr>
          <w:rFonts w:eastAsia="Times New Roman" w:cstheme="minorHAnsi"/>
          <w:sz w:val="24"/>
          <w:szCs w:val="24"/>
        </w:rPr>
        <w:t>Zhotovitel se zavazuje, že k realizaci díla nepoužije materiály nebo výrobky, které nemají požadovanou certifikaci či předepsaný průvodní doklad, je-li to pro jejich použití nezbytné podle příslušných předpisů.</w:t>
      </w:r>
    </w:p>
    <w:p w14:paraId="5BBAB265" w14:textId="77777777" w:rsidR="00CD43C5" w:rsidRPr="0092537F" w:rsidRDefault="00CD43C5" w:rsidP="00CD43C5">
      <w:pPr>
        <w:spacing w:after="0" w:line="240" w:lineRule="auto"/>
        <w:jc w:val="both"/>
        <w:rPr>
          <w:rFonts w:eastAsia="Times New Roman" w:cstheme="minorHAnsi"/>
          <w:sz w:val="24"/>
          <w:szCs w:val="24"/>
        </w:rPr>
      </w:pPr>
    </w:p>
    <w:p w14:paraId="245AB452" w14:textId="77777777" w:rsidR="00CD43C5" w:rsidRPr="0092537F" w:rsidRDefault="000C0947" w:rsidP="00CD43C5">
      <w:pPr>
        <w:numPr>
          <w:ilvl w:val="0"/>
          <w:numId w:val="13"/>
        </w:numPr>
        <w:spacing w:after="0" w:line="240" w:lineRule="auto"/>
        <w:jc w:val="both"/>
        <w:rPr>
          <w:rFonts w:eastAsia="Times New Roman" w:cstheme="minorHAnsi"/>
          <w:sz w:val="24"/>
          <w:szCs w:val="24"/>
        </w:rPr>
      </w:pPr>
      <w:r w:rsidRPr="0092537F">
        <w:rPr>
          <w:rFonts w:eastAsia="Times New Roman" w:cstheme="minorHAnsi"/>
          <w:sz w:val="24"/>
          <w:szCs w:val="24"/>
        </w:rPr>
        <w:t xml:space="preserve">Zhotovitel doloží na vyzvání objednatele, nejpozději však v termínu předání a převzetí </w:t>
      </w:r>
      <w:proofErr w:type="gramStart"/>
      <w:r w:rsidRPr="0092537F">
        <w:rPr>
          <w:rFonts w:eastAsia="Times New Roman" w:cstheme="minorHAnsi"/>
          <w:sz w:val="24"/>
          <w:szCs w:val="24"/>
        </w:rPr>
        <w:t>díla</w:t>
      </w:r>
      <w:proofErr w:type="gramEnd"/>
      <w:r w:rsidRPr="0092537F">
        <w:rPr>
          <w:rFonts w:eastAsia="Times New Roman" w:cstheme="minorHAnsi"/>
          <w:sz w:val="24"/>
          <w:szCs w:val="24"/>
        </w:rPr>
        <w:t xml:space="preserve"> resp. závěrečné kontrolní zkoušky podle stavebního povolení soubor certifikátů, či jiných průvodních dokladů rozhodujících materiálů a výrobků užitých ke splnění díla.</w:t>
      </w:r>
    </w:p>
    <w:p w14:paraId="46C46948" w14:textId="77777777" w:rsidR="00DE701A" w:rsidRPr="0092537F" w:rsidRDefault="00DE701A" w:rsidP="00DE701A">
      <w:pPr>
        <w:pStyle w:val="ListParagraph"/>
        <w:rPr>
          <w:rFonts w:eastAsia="Times New Roman" w:cstheme="minorHAnsi"/>
          <w:sz w:val="24"/>
          <w:szCs w:val="24"/>
        </w:rPr>
      </w:pPr>
    </w:p>
    <w:p w14:paraId="7807D189" w14:textId="77777777" w:rsidR="00281CC5" w:rsidRPr="0092537F" w:rsidRDefault="00281CC5" w:rsidP="00867376">
      <w:pPr>
        <w:pStyle w:val="ListParagraph"/>
        <w:numPr>
          <w:ilvl w:val="0"/>
          <w:numId w:val="13"/>
        </w:numPr>
        <w:jc w:val="both"/>
        <w:rPr>
          <w:rFonts w:eastAsia="Times New Roman" w:cstheme="minorHAnsi"/>
          <w:sz w:val="24"/>
          <w:szCs w:val="24"/>
        </w:rPr>
      </w:pPr>
      <w:r w:rsidRPr="0092537F">
        <w:rPr>
          <w:rFonts w:eastAsia="Times New Roman" w:cstheme="minorHAnsi"/>
          <w:bCs/>
          <w:sz w:val="24"/>
          <w:szCs w:val="24"/>
        </w:rPr>
        <w:t>Při realizaci předmětu plnění je zhotovitel povinen dodržovat všechny předpisy v oblasti pracovněprávní, zaměstnanosti a bezpečnosti a ochrany zdraví při práci a je povinen podporovat dodržování důstojných pracovních podmínek</w:t>
      </w:r>
      <w:r w:rsidRPr="0092537F">
        <w:rPr>
          <w:rFonts w:eastAsia="Times New Roman" w:cstheme="minorHAnsi"/>
          <w:sz w:val="24"/>
          <w:szCs w:val="24"/>
        </w:rPr>
        <w:t xml:space="preserve">. </w:t>
      </w:r>
    </w:p>
    <w:p w14:paraId="5EFE6190" w14:textId="77777777" w:rsidR="00281CC5" w:rsidRPr="0092537F" w:rsidRDefault="00281CC5" w:rsidP="00164693">
      <w:pPr>
        <w:pStyle w:val="ListParagraph"/>
        <w:rPr>
          <w:rFonts w:eastAsia="Times New Roman" w:cstheme="minorHAnsi"/>
          <w:sz w:val="24"/>
          <w:szCs w:val="24"/>
        </w:rPr>
      </w:pPr>
    </w:p>
    <w:p w14:paraId="5FF1C79F" w14:textId="77777777" w:rsidR="00DE701A" w:rsidRPr="0092537F" w:rsidRDefault="00281CC5" w:rsidP="00867376">
      <w:pPr>
        <w:pStyle w:val="ListParagraph"/>
        <w:numPr>
          <w:ilvl w:val="0"/>
          <w:numId w:val="13"/>
        </w:numPr>
        <w:jc w:val="both"/>
        <w:rPr>
          <w:rFonts w:eastAsia="Times New Roman" w:cstheme="minorHAnsi"/>
          <w:bCs/>
          <w:sz w:val="24"/>
          <w:szCs w:val="24"/>
        </w:rPr>
      </w:pPr>
      <w:r w:rsidRPr="0092537F">
        <w:rPr>
          <w:rFonts w:eastAsia="Times New Roman" w:cstheme="minorHAnsi"/>
          <w:bCs/>
          <w:sz w:val="24"/>
          <w:szCs w:val="24"/>
        </w:rPr>
        <w:t xml:space="preserve">Zhotovitel je povinen nastavit ekonomicky přijatelné řešení k životnímu prostředí, zejména které povede k omezení spotřeby energií, vody, surovin, produkce </w:t>
      </w:r>
      <w:proofErr w:type="gramStart"/>
      <w:r w:rsidRPr="0092537F">
        <w:rPr>
          <w:rFonts w:eastAsia="Times New Roman" w:cstheme="minorHAnsi"/>
          <w:bCs/>
          <w:sz w:val="24"/>
          <w:szCs w:val="24"/>
        </w:rPr>
        <w:t>znečišťujících  látek</w:t>
      </w:r>
      <w:proofErr w:type="gramEnd"/>
      <w:r w:rsidRPr="0092537F">
        <w:rPr>
          <w:rFonts w:eastAsia="Times New Roman" w:cstheme="minorHAnsi"/>
          <w:bCs/>
          <w:sz w:val="24"/>
          <w:szCs w:val="24"/>
        </w:rPr>
        <w:t xml:space="preserve"> uvolňovaných do ovzduší, vody, půdy a omezující uhlíkové stopy a pod. </w:t>
      </w:r>
      <w:r w:rsidRPr="0092537F">
        <w:rPr>
          <w:rFonts w:eastAsia="Times New Roman" w:cstheme="minorHAnsi"/>
          <w:bCs/>
          <w:sz w:val="24"/>
          <w:szCs w:val="24"/>
        </w:rPr>
        <w:lastRenderedPageBreak/>
        <w:t>Zhotovitel je při provádění díla povinen důsledně třídit vybouraný materiál a primárně ho využívat jako druhotnou surovinu-recyklát přednostně před odvozem na skládku.</w:t>
      </w:r>
    </w:p>
    <w:p w14:paraId="598417B2" w14:textId="77777777" w:rsidR="00CD43C5" w:rsidRPr="003944A3" w:rsidRDefault="00CD43C5" w:rsidP="00636F4A">
      <w:pPr>
        <w:spacing w:after="0" w:line="240" w:lineRule="auto"/>
        <w:rPr>
          <w:rFonts w:eastAsia="Calibri" w:cstheme="minorHAnsi"/>
          <w:sz w:val="24"/>
          <w:szCs w:val="24"/>
        </w:rPr>
      </w:pPr>
    </w:p>
    <w:p w14:paraId="3B8DE7F3" w14:textId="77777777" w:rsidR="00CD43C5" w:rsidRPr="00BE43BE" w:rsidRDefault="000C0947" w:rsidP="00CD43C5">
      <w:pPr>
        <w:keepNext/>
        <w:keepLines/>
        <w:spacing w:before="200" w:after="0" w:line="240" w:lineRule="auto"/>
        <w:jc w:val="center"/>
        <w:outlineLvl w:val="2"/>
        <w:rPr>
          <w:rFonts w:eastAsia="Times New Roman" w:cstheme="minorHAnsi"/>
          <w:b/>
          <w:bCs/>
          <w:color w:val="4F81BD"/>
          <w:sz w:val="24"/>
          <w:szCs w:val="24"/>
        </w:rPr>
      </w:pPr>
      <w:r w:rsidRPr="00BE43BE">
        <w:rPr>
          <w:rFonts w:eastAsia="Times New Roman" w:cstheme="minorHAnsi"/>
          <w:b/>
          <w:bCs/>
          <w:color w:val="4F81BD"/>
          <w:sz w:val="24"/>
          <w:szCs w:val="24"/>
        </w:rPr>
        <w:t>X. Pojištění zhotovitele a díla</w:t>
      </w:r>
    </w:p>
    <w:p w14:paraId="4E08186A" w14:textId="77777777" w:rsidR="00CD43C5" w:rsidRPr="0092537F" w:rsidRDefault="00CD43C5" w:rsidP="00CD43C5">
      <w:pPr>
        <w:spacing w:after="0" w:line="240" w:lineRule="auto"/>
        <w:rPr>
          <w:rFonts w:eastAsia="Times New Roman" w:cstheme="minorHAnsi"/>
          <w:sz w:val="24"/>
          <w:szCs w:val="24"/>
        </w:rPr>
      </w:pPr>
    </w:p>
    <w:p w14:paraId="279D6AC2" w14:textId="28D062A0" w:rsidR="00CD43C5" w:rsidRPr="0092537F" w:rsidRDefault="000C0947" w:rsidP="00CD43C5">
      <w:pPr>
        <w:numPr>
          <w:ilvl w:val="0"/>
          <w:numId w:val="12"/>
        </w:numPr>
        <w:spacing w:after="0" w:line="240" w:lineRule="auto"/>
        <w:jc w:val="both"/>
        <w:rPr>
          <w:rFonts w:eastAsia="Times New Roman" w:cstheme="minorHAnsi"/>
          <w:sz w:val="24"/>
          <w:szCs w:val="24"/>
        </w:rPr>
      </w:pPr>
      <w:r w:rsidRPr="003944A3">
        <w:rPr>
          <w:rFonts w:eastAsia="Times New Roman" w:cstheme="minorHAnsi"/>
          <w:b/>
          <w:sz w:val="24"/>
          <w:szCs w:val="24"/>
        </w:rPr>
        <w:t>Pojištění zhotovitele – odpovědnost za škodu způsobenou třetím osobám</w:t>
      </w:r>
      <w:r w:rsidRPr="003944A3">
        <w:rPr>
          <w:rFonts w:eastAsia="Times New Roman" w:cstheme="minorHAnsi"/>
          <w:sz w:val="24"/>
          <w:szCs w:val="24"/>
        </w:rPr>
        <w:t>. Zho</w:t>
      </w:r>
      <w:r w:rsidRPr="0092537F">
        <w:rPr>
          <w:rFonts w:eastAsia="Times New Roman" w:cstheme="minorHAnsi"/>
          <w:sz w:val="24"/>
          <w:szCs w:val="24"/>
        </w:rPr>
        <w:t>tovitel prohlašuje, že má ke dni uzavření smlouvy uzavřeno pojištění odpovědnosti za škodu způsobenou v souvislosti s jeho činností</w:t>
      </w:r>
      <w:r w:rsidR="00082E01" w:rsidRPr="0092537F">
        <w:rPr>
          <w:rFonts w:eastAsia="Times New Roman" w:cstheme="minorHAnsi"/>
          <w:sz w:val="24"/>
          <w:szCs w:val="24"/>
        </w:rPr>
        <w:t xml:space="preserve"> včetně možných škod způsobených jeho pracovníky</w:t>
      </w:r>
      <w:r w:rsidRPr="0092537F">
        <w:rPr>
          <w:rFonts w:eastAsia="Times New Roman" w:cstheme="minorHAnsi"/>
          <w:sz w:val="24"/>
          <w:szCs w:val="24"/>
        </w:rPr>
        <w:t xml:space="preserve"> </w:t>
      </w:r>
      <w:r w:rsidRPr="00BE43BE">
        <w:rPr>
          <w:rFonts w:eastAsia="Times New Roman" w:cstheme="minorHAnsi"/>
          <w:sz w:val="24"/>
          <w:szCs w:val="24"/>
        </w:rPr>
        <w:t xml:space="preserve">s pojistným plněním nejméně ve výši </w:t>
      </w:r>
      <w:r w:rsidR="00FB6882" w:rsidRPr="00BE43BE">
        <w:rPr>
          <w:rFonts w:eastAsia="Times New Roman" w:cstheme="minorHAnsi"/>
          <w:sz w:val="24"/>
          <w:szCs w:val="24"/>
        </w:rPr>
        <w:t>5</w:t>
      </w:r>
      <w:r w:rsidRPr="0092537F">
        <w:rPr>
          <w:rFonts w:eastAsia="Times New Roman" w:cstheme="minorHAnsi"/>
          <w:sz w:val="24"/>
          <w:szCs w:val="24"/>
        </w:rPr>
        <w:t xml:space="preserve"> mil</w:t>
      </w:r>
      <w:r w:rsidR="00FF3C67" w:rsidRPr="0092537F">
        <w:rPr>
          <w:rFonts w:eastAsia="Times New Roman" w:cstheme="minorHAnsi"/>
          <w:sz w:val="24"/>
          <w:szCs w:val="24"/>
        </w:rPr>
        <w:t>. Kč se spoluúčastí nejvýše 2</w:t>
      </w:r>
      <w:r w:rsidRPr="0092537F">
        <w:rPr>
          <w:rFonts w:eastAsia="Times New Roman" w:cstheme="minorHAnsi"/>
          <w:sz w:val="24"/>
          <w:szCs w:val="24"/>
        </w:rPr>
        <w:t xml:space="preserve">00 tis. Kč. Přílohou smlouvy bude kopie pojistné smlouvy nebo doklad o jejím uzavření a její účinnosti. Zhotovitel je povinen toto pojištění udržovat po celou dobu závazkového vztahu založeného touto smlouvou. Zhotovitel je povinen na žádost objednatele kdykoli prokázat rozsah svého pojištění. Porušení jakékoli povinnosti uvedené v tomto odstavci se považuje za podstatné porušení smlouvy. </w:t>
      </w:r>
    </w:p>
    <w:p w14:paraId="5D155C8E" w14:textId="77777777" w:rsidR="00CD43C5" w:rsidRPr="003944A3" w:rsidRDefault="00CD43C5" w:rsidP="00CD43C5">
      <w:pPr>
        <w:spacing w:after="0" w:line="240" w:lineRule="auto"/>
        <w:ind w:left="708"/>
        <w:rPr>
          <w:rFonts w:eastAsia="Calibri" w:cstheme="minorHAnsi"/>
          <w:sz w:val="24"/>
          <w:szCs w:val="24"/>
        </w:rPr>
      </w:pPr>
    </w:p>
    <w:p w14:paraId="178CA9C0" w14:textId="77777777" w:rsidR="00CD43C5" w:rsidRPr="0092537F" w:rsidRDefault="000C0947" w:rsidP="00FF3C67">
      <w:pPr>
        <w:numPr>
          <w:ilvl w:val="0"/>
          <w:numId w:val="12"/>
        </w:numPr>
        <w:spacing w:after="120" w:line="240" w:lineRule="auto"/>
        <w:ind w:hanging="357"/>
        <w:jc w:val="both"/>
        <w:rPr>
          <w:rFonts w:eastAsia="Times New Roman" w:cstheme="minorHAnsi"/>
          <w:sz w:val="24"/>
          <w:szCs w:val="24"/>
        </w:rPr>
      </w:pPr>
      <w:r w:rsidRPr="00BE43BE">
        <w:rPr>
          <w:rFonts w:eastAsia="Times New Roman" w:cstheme="minorHAnsi"/>
          <w:b/>
          <w:sz w:val="24"/>
          <w:szCs w:val="24"/>
        </w:rPr>
        <w:t>Pojištění díla – stavebně montážní pojištění</w:t>
      </w:r>
      <w:r w:rsidRPr="00BE43BE">
        <w:rPr>
          <w:rFonts w:eastAsia="Times New Roman" w:cstheme="minorHAnsi"/>
          <w:sz w:val="24"/>
          <w:szCs w:val="24"/>
        </w:rPr>
        <w:t>. Pojištění stavebních a montážních rizik pokrývá škody, které mohou vznik</w:t>
      </w:r>
      <w:r w:rsidRPr="0092537F">
        <w:rPr>
          <w:rFonts w:eastAsia="Times New Roman" w:cstheme="minorHAnsi"/>
          <w:sz w:val="24"/>
          <w:szCs w:val="24"/>
        </w:rPr>
        <w:t>nout v průběhu montáže nebo stavby. Vztahuje se na škody na stavbě, technologických zařízeních a na zařízení staveniště z těchto příčin:</w:t>
      </w:r>
    </w:p>
    <w:p w14:paraId="0A58EF63"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požárem, výbuchem, přímým úderem blesku, nárazem nebo zřícením letadla, jeho části nebo jeho nákladu,</w:t>
      </w:r>
    </w:p>
    <w:p w14:paraId="10E46B21"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záplavou, povodní, vichřicí, deštěm, krupobitím, sesouváním půdy, zřícením skal nebo zemin, sesouváním nebo zřícením sněhových lavin, tíhou sněhu nebo námrazy,</w:t>
      </w:r>
    </w:p>
    <w:p w14:paraId="25EE9360"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pádem pojištěné věci, nárazem,</w:t>
      </w:r>
    </w:p>
    <w:p w14:paraId="4C98A12B"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pádem stromů, stožárů a jiných předmětů,</w:t>
      </w:r>
    </w:p>
    <w:p w14:paraId="166BB98D"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vodou vytékající z vodovodních zařízení,</w:t>
      </w:r>
    </w:p>
    <w:p w14:paraId="3DBA2246" w14:textId="77777777" w:rsidR="00CD43C5" w:rsidRPr="0092537F" w:rsidRDefault="000C0947" w:rsidP="00CD43C5">
      <w:pPr>
        <w:numPr>
          <w:ilvl w:val="1"/>
          <w:numId w:val="20"/>
        </w:numPr>
        <w:spacing w:after="0" w:line="240" w:lineRule="auto"/>
        <w:jc w:val="both"/>
        <w:rPr>
          <w:rFonts w:eastAsia="Times New Roman" w:cstheme="minorHAnsi"/>
          <w:sz w:val="24"/>
          <w:szCs w:val="24"/>
        </w:rPr>
      </w:pPr>
      <w:r w:rsidRPr="0092537F">
        <w:rPr>
          <w:rFonts w:eastAsia="Times New Roman" w:cstheme="minorHAnsi"/>
          <w:sz w:val="24"/>
          <w:szCs w:val="24"/>
        </w:rPr>
        <w:t>neodborným zacházením, nesprávnou obsluhou, úmyslným poškozením, nešikovností, nepozorností a nedbalostí.</w:t>
      </w:r>
    </w:p>
    <w:p w14:paraId="28C1BF48" w14:textId="5177B056" w:rsidR="00CD43C5" w:rsidRPr="00BE43BE" w:rsidRDefault="000C0947" w:rsidP="00FF3C67">
      <w:pPr>
        <w:spacing w:before="120" w:after="0" w:line="240" w:lineRule="auto"/>
        <w:ind w:left="425"/>
        <w:jc w:val="both"/>
        <w:rPr>
          <w:rFonts w:eastAsia="Times New Roman" w:cstheme="minorHAnsi"/>
          <w:sz w:val="24"/>
          <w:szCs w:val="24"/>
        </w:rPr>
      </w:pPr>
      <w:r w:rsidRPr="003944A3">
        <w:rPr>
          <w:rFonts w:eastAsia="Times New Roman" w:cstheme="minorHAnsi"/>
          <w:sz w:val="24"/>
          <w:szCs w:val="24"/>
        </w:rPr>
        <w:t xml:space="preserve">Pojistná hodnota je ve výši nejméně </w:t>
      </w:r>
      <w:r w:rsidR="00FB6882" w:rsidRPr="003944A3">
        <w:rPr>
          <w:rFonts w:eastAsia="Times New Roman" w:cstheme="minorHAnsi"/>
          <w:sz w:val="24"/>
          <w:szCs w:val="24"/>
        </w:rPr>
        <w:t>5</w:t>
      </w:r>
      <w:r w:rsidRPr="003944A3">
        <w:rPr>
          <w:rFonts w:eastAsia="Times New Roman" w:cstheme="minorHAnsi"/>
          <w:sz w:val="24"/>
          <w:szCs w:val="24"/>
        </w:rPr>
        <w:t xml:space="preserve"> mil. Kč se spoluúčastní nejvýše 100 tis. Kč. Pojištění bude uzavřeno po dobu trvání stavby</w:t>
      </w:r>
      <w:r w:rsidR="003E608B" w:rsidRPr="003944A3">
        <w:rPr>
          <w:rFonts w:eastAsia="Times New Roman" w:cstheme="minorHAnsi"/>
          <w:sz w:val="24"/>
          <w:szCs w:val="24"/>
        </w:rPr>
        <w:t>.</w:t>
      </w:r>
      <w:r w:rsidRPr="003944A3">
        <w:rPr>
          <w:rFonts w:eastAsia="Times New Roman" w:cstheme="minorHAnsi"/>
          <w:sz w:val="24"/>
          <w:szCs w:val="24"/>
        </w:rPr>
        <w:t xml:space="preserve"> Pojistné plnění ze stavebně montážního pojištění bude vinkulováno ve </w:t>
      </w:r>
      <w:r w:rsidR="00FF3C67" w:rsidRPr="003944A3">
        <w:rPr>
          <w:rFonts w:eastAsia="Times New Roman" w:cstheme="minorHAnsi"/>
          <w:sz w:val="24"/>
          <w:szCs w:val="24"/>
        </w:rPr>
        <w:t xml:space="preserve">prospěch objednatele. </w:t>
      </w:r>
      <w:r w:rsidR="00EA7F73" w:rsidRPr="003944A3">
        <w:rPr>
          <w:rFonts w:eastAsia="Times New Roman" w:cstheme="minorHAnsi"/>
          <w:sz w:val="24"/>
          <w:szCs w:val="24"/>
        </w:rPr>
        <w:t>Kopii této pojistné smlouvy</w:t>
      </w:r>
      <w:r w:rsidRPr="003944A3">
        <w:rPr>
          <w:rFonts w:eastAsia="Times New Roman" w:cstheme="minorHAnsi"/>
          <w:sz w:val="24"/>
          <w:szCs w:val="24"/>
        </w:rPr>
        <w:t xml:space="preserve"> je zhotovitel povinen předložit objednateli </w:t>
      </w:r>
      <w:r w:rsidR="00EA7F73" w:rsidRPr="003944A3">
        <w:rPr>
          <w:rFonts w:eastAsia="Times New Roman" w:cstheme="minorHAnsi"/>
          <w:sz w:val="24"/>
          <w:szCs w:val="24"/>
        </w:rPr>
        <w:t>před podpisem</w:t>
      </w:r>
      <w:r w:rsidRPr="003944A3">
        <w:rPr>
          <w:rFonts w:eastAsia="Times New Roman" w:cstheme="minorHAnsi"/>
          <w:sz w:val="24"/>
          <w:szCs w:val="24"/>
        </w:rPr>
        <w:t xml:space="preserve"> </w:t>
      </w:r>
      <w:r w:rsidRPr="00BE43BE">
        <w:rPr>
          <w:rFonts w:eastAsia="Times New Roman" w:cstheme="minorHAnsi"/>
          <w:sz w:val="24"/>
          <w:szCs w:val="24"/>
        </w:rPr>
        <w:t>smlouvy o dílo. Účinnost pojištění bude nejpozději k datu zahájení stavby. Nepředložení dokladů zhotovitelem o stavebně montážním pojištění díla objednateli ani v dodatečné přiměřené lhůtě je porušením smlouvy, které opravňuje objednatele k odstoupení od smlouvy.</w:t>
      </w:r>
    </w:p>
    <w:p w14:paraId="2BD3FD8E" w14:textId="77777777" w:rsidR="00CD43C5" w:rsidRPr="0092537F" w:rsidRDefault="00CD43C5" w:rsidP="00CD43C5">
      <w:pPr>
        <w:spacing w:after="0" w:line="240" w:lineRule="auto"/>
        <w:ind w:left="3"/>
        <w:jc w:val="both"/>
        <w:rPr>
          <w:rFonts w:eastAsia="Times New Roman" w:cstheme="minorHAnsi"/>
          <w:sz w:val="24"/>
          <w:szCs w:val="24"/>
        </w:rPr>
      </w:pPr>
    </w:p>
    <w:p w14:paraId="7EB3069A" w14:textId="77777777"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XI. Předání díla</w:t>
      </w:r>
    </w:p>
    <w:p w14:paraId="35112FDE" w14:textId="77777777" w:rsidR="00CD43C5" w:rsidRPr="0092537F" w:rsidRDefault="00CD43C5" w:rsidP="00CD43C5">
      <w:pPr>
        <w:spacing w:after="0" w:line="240" w:lineRule="auto"/>
        <w:rPr>
          <w:rFonts w:eastAsia="Times New Roman" w:cstheme="minorHAnsi"/>
          <w:sz w:val="24"/>
          <w:szCs w:val="24"/>
        </w:rPr>
      </w:pPr>
    </w:p>
    <w:p w14:paraId="33524D2C" w14:textId="625FA839" w:rsidR="009041B9" w:rsidRPr="0092537F" w:rsidRDefault="009041B9" w:rsidP="00CD43C5">
      <w:pPr>
        <w:numPr>
          <w:ilvl w:val="0"/>
          <w:numId w:val="6"/>
        </w:numPr>
        <w:spacing w:after="0" w:line="240" w:lineRule="auto"/>
        <w:jc w:val="both"/>
        <w:rPr>
          <w:rFonts w:eastAsia="Times New Roman" w:cstheme="minorHAnsi"/>
          <w:sz w:val="24"/>
          <w:szCs w:val="24"/>
        </w:rPr>
      </w:pPr>
      <w:r w:rsidRPr="0092537F">
        <w:rPr>
          <w:rFonts w:eastAsia="Times New Roman" w:cstheme="minorHAnsi"/>
          <w:sz w:val="24"/>
          <w:szCs w:val="24"/>
        </w:rPr>
        <w:t xml:space="preserve">Stavební práce se považují za dokončené písemným oznámením </w:t>
      </w:r>
      <w:proofErr w:type="spellStart"/>
      <w:r w:rsidRPr="0092537F">
        <w:rPr>
          <w:rFonts w:eastAsia="Times New Roman" w:cstheme="minorHAnsi"/>
          <w:sz w:val="24"/>
          <w:szCs w:val="24"/>
        </w:rPr>
        <w:t>zhotelele</w:t>
      </w:r>
      <w:proofErr w:type="spellEnd"/>
      <w:r w:rsidRPr="0092537F">
        <w:rPr>
          <w:rFonts w:eastAsia="Times New Roman" w:cstheme="minorHAnsi"/>
          <w:sz w:val="24"/>
          <w:szCs w:val="24"/>
        </w:rPr>
        <w:t xml:space="preserve"> objednateli</w:t>
      </w:r>
      <w:r w:rsidR="00663A99" w:rsidRPr="0092537F">
        <w:rPr>
          <w:rFonts w:eastAsia="Times New Roman" w:cstheme="minorHAnsi"/>
          <w:sz w:val="24"/>
          <w:szCs w:val="24"/>
        </w:rPr>
        <w:t xml:space="preserve"> o jejich dokončení.</w:t>
      </w:r>
    </w:p>
    <w:p w14:paraId="6D10489D" w14:textId="77777777" w:rsidR="009041B9" w:rsidRPr="0092537F" w:rsidRDefault="009041B9" w:rsidP="003944A3">
      <w:pPr>
        <w:spacing w:after="0" w:line="240" w:lineRule="auto"/>
        <w:jc w:val="both"/>
        <w:rPr>
          <w:rFonts w:eastAsia="Times New Roman" w:cstheme="minorHAnsi"/>
          <w:sz w:val="24"/>
          <w:szCs w:val="24"/>
        </w:rPr>
      </w:pPr>
    </w:p>
    <w:p w14:paraId="6F661D1B" w14:textId="3A290249" w:rsidR="00CD43C5" w:rsidRPr="00BE43BE" w:rsidRDefault="000C0947" w:rsidP="00CD43C5">
      <w:pPr>
        <w:numPr>
          <w:ilvl w:val="0"/>
          <w:numId w:val="6"/>
        </w:numPr>
        <w:spacing w:after="0" w:line="240" w:lineRule="auto"/>
        <w:jc w:val="both"/>
        <w:rPr>
          <w:rFonts w:eastAsia="Times New Roman" w:cstheme="minorHAnsi"/>
          <w:sz w:val="24"/>
          <w:szCs w:val="24"/>
        </w:rPr>
      </w:pPr>
      <w:r w:rsidRPr="0092537F">
        <w:rPr>
          <w:rFonts w:eastAsia="Times New Roman" w:cstheme="minorHAnsi"/>
          <w:sz w:val="24"/>
          <w:szCs w:val="24"/>
        </w:rPr>
        <w:t xml:space="preserve">Záměr předat dílo dokončené v souladu s článkem III. této smlouvy oznámí zhotovitel objednateli ve stavebním deníku a to </w:t>
      </w:r>
      <w:r w:rsidR="00DC1FC4" w:rsidRPr="0092537F">
        <w:rPr>
          <w:rFonts w:eastAsia="Times New Roman" w:cstheme="minorHAnsi"/>
          <w:sz w:val="24"/>
          <w:szCs w:val="24"/>
        </w:rPr>
        <w:t>5</w:t>
      </w:r>
      <w:r w:rsidRPr="0092537F">
        <w:rPr>
          <w:rFonts w:eastAsia="Times New Roman" w:cstheme="minorHAnsi"/>
          <w:sz w:val="24"/>
          <w:szCs w:val="24"/>
        </w:rPr>
        <w:t xml:space="preserve"> dnů </w:t>
      </w:r>
      <w:proofErr w:type="gramStart"/>
      <w:r w:rsidRPr="0092537F">
        <w:rPr>
          <w:rFonts w:eastAsia="Times New Roman" w:cstheme="minorHAnsi"/>
          <w:sz w:val="24"/>
          <w:szCs w:val="24"/>
        </w:rPr>
        <w:t>předem</w:t>
      </w:r>
      <w:r w:rsidR="006753A0" w:rsidRPr="0092537F">
        <w:rPr>
          <w:rFonts w:eastAsia="Times New Roman" w:cstheme="minorHAnsi"/>
          <w:sz w:val="24"/>
          <w:szCs w:val="24"/>
        </w:rPr>
        <w:t>- Na</w:t>
      </w:r>
      <w:proofErr w:type="gramEnd"/>
      <w:r w:rsidR="006753A0" w:rsidRPr="0092537F">
        <w:rPr>
          <w:rFonts w:eastAsia="Times New Roman" w:cstheme="minorHAnsi"/>
          <w:sz w:val="24"/>
          <w:szCs w:val="24"/>
        </w:rPr>
        <w:t xml:space="preserve"> základě tohoto oznámení </w:t>
      </w:r>
      <w:r w:rsidR="00635B3D" w:rsidRPr="0092537F">
        <w:rPr>
          <w:rFonts w:eastAsia="Times New Roman" w:cstheme="minorHAnsi"/>
          <w:sz w:val="24"/>
          <w:szCs w:val="24"/>
        </w:rPr>
        <w:t xml:space="preserve">objednatel </w:t>
      </w:r>
      <w:r w:rsidR="006753A0" w:rsidRPr="0092537F">
        <w:rPr>
          <w:rFonts w:eastAsia="Times New Roman" w:cstheme="minorHAnsi"/>
          <w:sz w:val="24"/>
          <w:szCs w:val="24"/>
        </w:rPr>
        <w:t>zorganizuje předání a převzetí díla</w:t>
      </w:r>
      <w:r w:rsidR="00635B3D" w:rsidRPr="00F2646B">
        <w:rPr>
          <w:rFonts w:eastAsia="Times New Roman" w:cstheme="minorHAnsi"/>
          <w:sz w:val="24"/>
          <w:szCs w:val="24"/>
        </w:rPr>
        <w:t>, na které př</w:t>
      </w:r>
      <w:r w:rsidR="00635B3D" w:rsidRPr="003944A3">
        <w:rPr>
          <w:rFonts w:eastAsia="Times New Roman" w:cstheme="minorHAnsi"/>
          <w:sz w:val="24"/>
          <w:szCs w:val="24"/>
        </w:rPr>
        <w:t>izve osoby vykonávající funkci technického dozoru stavebníka, případně také autorského dozoru projektanta.</w:t>
      </w:r>
    </w:p>
    <w:p w14:paraId="3B777D42" w14:textId="77777777" w:rsidR="00CD43C5" w:rsidRPr="0092537F" w:rsidRDefault="00CD43C5" w:rsidP="00CD43C5">
      <w:pPr>
        <w:spacing w:after="0" w:line="240" w:lineRule="auto"/>
        <w:ind w:left="3"/>
        <w:jc w:val="both"/>
        <w:rPr>
          <w:rFonts w:eastAsia="Times New Roman" w:cstheme="minorHAnsi"/>
          <w:sz w:val="24"/>
          <w:szCs w:val="24"/>
        </w:rPr>
      </w:pPr>
    </w:p>
    <w:p w14:paraId="720D2EE8" w14:textId="524986C1" w:rsidR="00CD43C5" w:rsidRPr="0092537F" w:rsidRDefault="000C0947" w:rsidP="00CD43C5">
      <w:pPr>
        <w:numPr>
          <w:ilvl w:val="0"/>
          <w:numId w:val="6"/>
        </w:numPr>
        <w:spacing w:after="0" w:line="240" w:lineRule="auto"/>
        <w:jc w:val="both"/>
        <w:rPr>
          <w:rFonts w:eastAsia="Times New Roman" w:cstheme="minorHAnsi"/>
          <w:sz w:val="24"/>
          <w:szCs w:val="24"/>
        </w:rPr>
      </w:pPr>
      <w:r w:rsidRPr="0092537F">
        <w:rPr>
          <w:rFonts w:eastAsia="Times New Roman" w:cstheme="minorHAnsi"/>
          <w:sz w:val="24"/>
          <w:szCs w:val="24"/>
        </w:rPr>
        <w:t xml:space="preserve">Při předání dokončeného díla </w:t>
      </w:r>
      <w:r w:rsidR="00521689" w:rsidRPr="0092537F">
        <w:rPr>
          <w:rFonts w:eastAsia="Times New Roman" w:cstheme="minorHAnsi"/>
          <w:sz w:val="24"/>
          <w:szCs w:val="24"/>
        </w:rPr>
        <w:t xml:space="preserve">bez vad a nedodělků </w:t>
      </w:r>
      <w:r w:rsidR="006753A0" w:rsidRPr="0092537F">
        <w:rPr>
          <w:rFonts w:eastAsia="Times New Roman" w:cstheme="minorHAnsi"/>
          <w:sz w:val="24"/>
          <w:szCs w:val="24"/>
        </w:rPr>
        <w:t xml:space="preserve">objednatel </w:t>
      </w:r>
      <w:r w:rsidRPr="0092537F">
        <w:rPr>
          <w:rFonts w:eastAsia="Times New Roman" w:cstheme="minorHAnsi"/>
          <w:sz w:val="24"/>
          <w:szCs w:val="24"/>
        </w:rPr>
        <w:t>vyhotoví zápis o předání a převzetí díla</w:t>
      </w:r>
      <w:r w:rsidR="006753A0" w:rsidRPr="0092537F">
        <w:rPr>
          <w:rFonts w:eastAsia="Times New Roman" w:cstheme="minorHAnsi"/>
          <w:sz w:val="24"/>
          <w:szCs w:val="24"/>
        </w:rPr>
        <w:t>, který bude obsahovat výslovné prohlášení objednatele o tom, zda dílo přebírá či nikoli a soupis případných vad a nedodělků</w:t>
      </w:r>
      <w:r w:rsidRPr="0092537F">
        <w:rPr>
          <w:rFonts w:eastAsia="Times New Roman" w:cstheme="minorHAnsi"/>
          <w:sz w:val="24"/>
          <w:szCs w:val="24"/>
        </w:rPr>
        <w:t xml:space="preserve">. Oboustranným </w:t>
      </w:r>
      <w:r w:rsidRPr="00BE43BE">
        <w:rPr>
          <w:rFonts w:eastAsia="Times New Roman" w:cstheme="minorHAnsi"/>
          <w:sz w:val="24"/>
          <w:szCs w:val="24"/>
        </w:rPr>
        <w:t>podpisem zápisu dochází k předání díla objednateli. Nepřevzetí díla objednatelem z důvodů nezaviněných zhotovitele</w:t>
      </w:r>
      <w:r w:rsidRPr="0092537F">
        <w:rPr>
          <w:rFonts w:eastAsia="Times New Roman" w:cstheme="minorHAnsi"/>
          <w:sz w:val="24"/>
          <w:szCs w:val="24"/>
        </w:rPr>
        <w:t>m není prodlením zhotovitele.</w:t>
      </w:r>
    </w:p>
    <w:p w14:paraId="7ECD63A0" w14:textId="77777777" w:rsidR="00CD43C5" w:rsidRPr="0092537F" w:rsidRDefault="00CD43C5" w:rsidP="00CD43C5">
      <w:pPr>
        <w:spacing w:after="0" w:line="240" w:lineRule="auto"/>
        <w:jc w:val="both"/>
        <w:rPr>
          <w:rFonts w:eastAsia="Times New Roman" w:cstheme="minorHAnsi"/>
          <w:sz w:val="24"/>
          <w:szCs w:val="24"/>
        </w:rPr>
      </w:pPr>
    </w:p>
    <w:p w14:paraId="28740051" w14:textId="77777777" w:rsidR="00CD43C5" w:rsidRPr="0092537F" w:rsidRDefault="000C0947" w:rsidP="006D7710">
      <w:pPr>
        <w:numPr>
          <w:ilvl w:val="0"/>
          <w:numId w:val="6"/>
        </w:numPr>
        <w:spacing w:after="0" w:line="240" w:lineRule="auto"/>
        <w:jc w:val="both"/>
        <w:rPr>
          <w:rFonts w:eastAsia="Times New Roman" w:cstheme="minorHAnsi"/>
          <w:sz w:val="24"/>
          <w:szCs w:val="24"/>
        </w:rPr>
      </w:pPr>
      <w:r w:rsidRPr="0092537F">
        <w:rPr>
          <w:rFonts w:eastAsia="Times New Roman" w:cstheme="minorHAnsi"/>
          <w:sz w:val="24"/>
          <w:szCs w:val="24"/>
        </w:rPr>
        <w:t xml:space="preserve">K předání a převzetí díla připraví zhotovitel i všechny revizní zprávy, </w:t>
      </w:r>
      <w:r w:rsidR="003E608B" w:rsidRPr="0092537F">
        <w:rPr>
          <w:rFonts w:eastAsia="Times New Roman" w:cstheme="minorHAnsi"/>
          <w:sz w:val="24"/>
          <w:szCs w:val="24"/>
        </w:rPr>
        <w:t xml:space="preserve">prohlášení </w:t>
      </w:r>
      <w:r w:rsidRPr="0092537F">
        <w:rPr>
          <w:rFonts w:eastAsia="Times New Roman" w:cstheme="minorHAnsi"/>
          <w:sz w:val="24"/>
          <w:szCs w:val="24"/>
        </w:rPr>
        <w:t xml:space="preserve">o shodě, </w:t>
      </w:r>
      <w:r w:rsidR="00DC1FC4" w:rsidRPr="0092537F">
        <w:rPr>
          <w:rFonts w:eastAsia="Times New Roman" w:cstheme="minorHAnsi"/>
          <w:sz w:val="24"/>
          <w:szCs w:val="24"/>
        </w:rPr>
        <w:t xml:space="preserve">doklady </w:t>
      </w:r>
      <w:r w:rsidR="006C3845" w:rsidRPr="0092537F">
        <w:rPr>
          <w:rFonts w:eastAsia="Times New Roman" w:cstheme="minorHAnsi"/>
          <w:sz w:val="24"/>
          <w:szCs w:val="24"/>
        </w:rPr>
        <w:t xml:space="preserve">o provedených zkouškách, </w:t>
      </w:r>
      <w:r w:rsidRPr="0092537F">
        <w:rPr>
          <w:rFonts w:eastAsia="Times New Roman" w:cstheme="minorHAnsi"/>
          <w:sz w:val="24"/>
          <w:szCs w:val="24"/>
        </w:rPr>
        <w:t>záruční listy</w:t>
      </w:r>
      <w:r w:rsidR="007C03BF" w:rsidRPr="0092537F">
        <w:rPr>
          <w:rFonts w:eastAsia="Times New Roman" w:cstheme="minorHAnsi"/>
          <w:sz w:val="24"/>
          <w:szCs w:val="24"/>
        </w:rPr>
        <w:t xml:space="preserve">, </w:t>
      </w:r>
      <w:r w:rsidR="00CC448F" w:rsidRPr="0092537F">
        <w:rPr>
          <w:rFonts w:eastAsia="Times New Roman" w:cstheme="minorHAnsi"/>
          <w:sz w:val="24"/>
          <w:szCs w:val="24"/>
        </w:rPr>
        <w:t>protokoly o měření</w:t>
      </w:r>
      <w:r w:rsidR="00DC1FC4" w:rsidRPr="0092537F">
        <w:rPr>
          <w:rFonts w:eastAsia="Times New Roman" w:cstheme="minorHAnsi"/>
          <w:sz w:val="24"/>
          <w:szCs w:val="24"/>
        </w:rPr>
        <w:t xml:space="preserve"> a návody k údržbě a opravám. </w:t>
      </w:r>
    </w:p>
    <w:p w14:paraId="053CDB67" w14:textId="77777777"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XII. Jakost díla, záruka</w:t>
      </w:r>
    </w:p>
    <w:p w14:paraId="0AB9A5D5" w14:textId="77777777" w:rsidR="00CD43C5" w:rsidRPr="0092537F" w:rsidRDefault="00CD43C5" w:rsidP="00CD43C5">
      <w:pPr>
        <w:keepNext/>
        <w:spacing w:after="0" w:line="240" w:lineRule="auto"/>
        <w:ind w:left="539" w:hanging="539"/>
        <w:jc w:val="center"/>
        <w:outlineLvl w:val="5"/>
        <w:rPr>
          <w:rFonts w:eastAsia="Times New Roman" w:cstheme="minorHAnsi"/>
          <w:sz w:val="24"/>
          <w:szCs w:val="24"/>
        </w:rPr>
      </w:pPr>
    </w:p>
    <w:p w14:paraId="0F1BA4B0" w14:textId="77777777" w:rsidR="00CD43C5" w:rsidRPr="003944A3" w:rsidRDefault="000C0947" w:rsidP="00CD43C5">
      <w:pPr>
        <w:numPr>
          <w:ilvl w:val="0"/>
          <w:numId w:val="7"/>
        </w:numPr>
        <w:spacing w:after="0" w:line="240" w:lineRule="auto"/>
        <w:jc w:val="both"/>
        <w:rPr>
          <w:rFonts w:eastAsia="Times New Roman" w:cstheme="minorHAnsi"/>
          <w:sz w:val="24"/>
          <w:szCs w:val="24"/>
        </w:rPr>
      </w:pPr>
      <w:r w:rsidRPr="003944A3">
        <w:rPr>
          <w:rFonts w:eastAsia="Times New Roman" w:cstheme="minorHAnsi"/>
          <w:sz w:val="24"/>
          <w:szCs w:val="24"/>
        </w:rPr>
        <w:t>Zhotovitel ručí za úplné a kvalitní provedení a funkci předmětu díla v rozsahu a parametrech stanovených touto smlouvou a nestanovuje-li tato smlouva jinak</w:t>
      </w:r>
      <w:r w:rsidR="00D973E5" w:rsidRPr="003944A3">
        <w:rPr>
          <w:rFonts w:eastAsia="Times New Roman" w:cstheme="minorHAnsi"/>
          <w:sz w:val="24"/>
          <w:szCs w:val="24"/>
        </w:rPr>
        <w:t>,</w:t>
      </w:r>
      <w:r w:rsidRPr="003944A3">
        <w:rPr>
          <w:rFonts w:eastAsia="Times New Roman" w:cstheme="minorHAnsi"/>
          <w:sz w:val="24"/>
          <w:szCs w:val="24"/>
        </w:rPr>
        <w:t xml:space="preserve"> rovněž v rozsahu a parametrech příslušných ČSN, EN a/nebo ISO. </w:t>
      </w:r>
    </w:p>
    <w:p w14:paraId="3289B247" w14:textId="77777777" w:rsidR="00CD43C5" w:rsidRPr="003944A3" w:rsidRDefault="00CD43C5" w:rsidP="00CD43C5">
      <w:pPr>
        <w:spacing w:after="0" w:line="240" w:lineRule="auto"/>
        <w:ind w:left="3"/>
        <w:jc w:val="both"/>
        <w:rPr>
          <w:rFonts w:eastAsia="Times New Roman" w:cstheme="minorHAnsi"/>
          <w:sz w:val="24"/>
          <w:szCs w:val="24"/>
        </w:rPr>
      </w:pPr>
    </w:p>
    <w:p w14:paraId="67892C6D" w14:textId="77777777" w:rsidR="00CD43C5" w:rsidRPr="003944A3" w:rsidRDefault="000C0947" w:rsidP="00CD43C5">
      <w:pPr>
        <w:numPr>
          <w:ilvl w:val="0"/>
          <w:numId w:val="7"/>
        </w:numPr>
        <w:spacing w:after="0" w:line="240" w:lineRule="auto"/>
        <w:jc w:val="both"/>
        <w:rPr>
          <w:rFonts w:eastAsia="Times New Roman" w:cstheme="minorHAnsi"/>
          <w:sz w:val="24"/>
          <w:szCs w:val="24"/>
        </w:rPr>
      </w:pPr>
      <w:r w:rsidRPr="003944A3">
        <w:rPr>
          <w:rFonts w:eastAsia="Times New Roman" w:cstheme="minorHAnsi"/>
          <w:sz w:val="24"/>
          <w:szCs w:val="24"/>
        </w:rPr>
        <w:t xml:space="preserve">Smluvní strany se dohodly na záruční době za dílo v délce </w:t>
      </w:r>
      <w:r w:rsidRPr="003944A3">
        <w:rPr>
          <w:rFonts w:eastAsia="Times New Roman" w:cstheme="minorHAnsi"/>
          <w:b/>
          <w:sz w:val="24"/>
          <w:szCs w:val="24"/>
        </w:rPr>
        <w:t>60 měsíců</w:t>
      </w:r>
      <w:r w:rsidRPr="003944A3">
        <w:rPr>
          <w:rFonts w:eastAsia="Times New Roman" w:cstheme="minorHAnsi"/>
          <w:sz w:val="24"/>
          <w:szCs w:val="24"/>
        </w:rPr>
        <w:t xml:space="preserve"> od protokolárního předání předmětu díla s výjimkou materiálů s delší dobou záruky, pro kterou platí záruka garantovaná výrobcem</w:t>
      </w:r>
      <w:r w:rsidR="00CC448F" w:rsidRPr="003944A3">
        <w:rPr>
          <w:rFonts w:eastAsia="Times New Roman" w:cstheme="minorHAnsi"/>
          <w:sz w:val="24"/>
          <w:szCs w:val="24"/>
        </w:rPr>
        <w:t>.</w:t>
      </w:r>
      <w:r w:rsidR="007C03BF" w:rsidRPr="003944A3">
        <w:rPr>
          <w:rFonts w:eastAsia="Times New Roman" w:cstheme="minorHAnsi"/>
          <w:sz w:val="24"/>
          <w:szCs w:val="24"/>
        </w:rPr>
        <w:t xml:space="preserve"> </w:t>
      </w:r>
      <w:r w:rsidRPr="003944A3">
        <w:rPr>
          <w:rFonts w:eastAsia="Times New Roman" w:cstheme="minorHAnsi"/>
          <w:sz w:val="24"/>
          <w:szCs w:val="24"/>
        </w:rPr>
        <w:t>Kopie záručních listů předá zhotovitel objednateli při předání díla včetně jejich seznamu a určení záruční doby.</w:t>
      </w:r>
    </w:p>
    <w:p w14:paraId="147A3B40" w14:textId="77777777" w:rsidR="00CD43C5" w:rsidRPr="003944A3" w:rsidRDefault="00CD43C5" w:rsidP="00CD43C5">
      <w:pPr>
        <w:spacing w:after="0" w:line="240" w:lineRule="auto"/>
        <w:jc w:val="both"/>
        <w:rPr>
          <w:rFonts w:eastAsia="Times New Roman" w:cstheme="minorHAnsi"/>
          <w:sz w:val="24"/>
          <w:szCs w:val="24"/>
        </w:rPr>
      </w:pPr>
    </w:p>
    <w:p w14:paraId="303FBE13" w14:textId="77777777" w:rsidR="00CD43C5" w:rsidRPr="003944A3" w:rsidRDefault="000C0947" w:rsidP="00CD43C5">
      <w:pPr>
        <w:numPr>
          <w:ilvl w:val="0"/>
          <w:numId w:val="7"/>
        </w:numPr>
        <w:spacing w:after="0" w:line="240" w:lineRule="auto"/>
        <w:jc w:val="both"/>
        <w:rPr>
          <w:rFonts w:eastAsia="Times New Roman" w:cstheme="minorHAnsi"/>
          <w:sz w:val="24"/>
          <w:szCs w:val="24"/>
        </w:rPr>
      </w:pPr>
      <w:r w:rsidRPr="003944A3">
        <w:rPr>
          <w:rFonts w:eastAsia="Times New Roman" w:cstheme="minorHAnsi"/>
          <w:sz w:val="24"/>
          <w:szCs w:val="24"/>
        </w:rPr>
        <w:t>Uvedené záruky se netýkají předmětů běžného použití, jejichž opravy a výměny jsou záležitostí řádné údržby dle návodů předaných zhotovitelem. Podmínkou pro dodržení záruky je kvalifikovaná obsluha a údržba předmětu díla. Neodborná nebo chybná obsluha, jakož i zásahy provedené objednatelem nebo třetí osobou, zbavují zhotovitele záruční povinnosti.</w:t>
      </w:r>
    </w:p>
    <w:p w14:paraId="186B9EBE" w14:textId="77777777" w:rsidR="00CD43C5" w:rsidRPr="003944A3" w:rsidRDefault="00CD43C5" w:rsidP="00CD43C5">
      <w:pPr>
        <w:spacing w:after="0" w:line="240" w:lineRule="auto"/>
        <w:jc w:val="both"/>
        <w:rPr>
          <w:rFonts w:eastAsia="Times New Roman" w:cstheme="minorHAnsi"/>
          <w:sz w:val="24"/>
          <w:szCs w:val="24"/>
        </w:rPr>
      </w:pPr>
    </w:p>
    <w:p w14:paraId="73B5AF92" w14:textId="376188BC" w:rsidR="005B7A84" w:rsidRPr="00BE43BE" w:rsidRDefault="000C0947" w:rsidP="008D4F5B">
      <w:pPr>
        <w:numPr>
          <w:ilvl w:val="0"/>
          <w:numId w:val="7"/>
        </w:numPr>
        <w:spacing w:after="0" w:line="240" w:lineRule="auto"/>
        <w:jc w:val="both"/>
        <w:rPr>
          <w:rFonts w:eastAsia="Times New Roman" w:cstheme="minorHAnsi"/>
          <w:sz w:val="24"/>
          <w:szCs w:val="24"/>
        </w:rPr>
      </w:pPr>
      <w:r w:rsidRPr="003944A3">
        <w:rPr>
          <w:rFonts w:eastAsia="Times New Roman" w:cstheme="minorHAnsi"/>
          <w:sz w:val="24"/>
          <w:szCs w:val="24"/>
        </w:rPr>
        <w:t>Objednatel je v záruční době povinen bez zbytečného odkladu po zjištění vady oznámit vadu zhotoviteli na adresu</w:t>
      </w:r>
      <w:r w:rsidRPr="005730E2">
        <w:rPr>
          <w:rFonts w:eastAsia="Times New Roman" w:cstheme="minorHAnsi"/>
          <w:sz w:val="24"/>
          <w:szCs w:val="24"/>
        </w:rPr>
        <w:t xml:space="preserve">: </w:t>
      </w:r>
      <w:proofErr w:type="gramStart"/>
      <w:r w:rsidR="0056250C" w:rsidRPr="005730E2">
        <w:rPr>
          <w:rFonts w:cstheme="minorHAnsi"/>
          <w:i/>
          <w:color w:val="FF0000"/>
          <w:sz w:val="24"/>
          <w:szCs w:val="24"/>
        </w:rPr>
        <w:t>&lt; doplňte</w:t>
      </w:r>
      <w:proofErr w:type="gramEnd"/>
      <w:r w:rsidR="0056250C" w:rsidRPr="005730E2">
        <w:rPr>
          <w:rFonts w:cstheme="minorHAnsi"/>
          <w:i/>
          <w:color w:val="FF0000"/>
          <w:sz w:val="24"/>
          <w:szCs w:val="24"/>
        </w:rPr>
        <w:t xml:space="preserve"> &gt;</w:t>
      </w:r>
      <w:r w:rsidR="0056250C" w:rsidRPr="005730E2">
        <w:rPr>
          <w:rFonts w:cstheme="minorHAnsi"/>
          <w:iCs/>
          <w:sz w:val="24"/>
          <w:szCs w:val="24"/>
        </w:rPr>
        <w:t>.</w:t>
      </w:r>
    </w:p>
    <w:p w14:paraId="1C1D57FF" w14:textId="77777777" w:rsidR="00EF13AC" w:rsidRPr="0092537F" w:rsidRDefault="00EF13AC" w:rsidP="00EF13AC">
      <w:pPr>
        <w:spacing w:after="0" w:line="240" w:lineRule="auto"/>
        <w:jc w:val="both"/>
        <w:rPr>
          <w:rFonts w:eastAsia="Times New Roman" w:cstheme="minorHAnsi"/>
          <w:sz w:val="24"/>
          <w:szCs w:val="24"/>
        </w:rPr>
      </w:pPr>
    </w:p>
    <w:p w14:paraId="2CC5911A" w14:textId="77777777" w:rsidR="00B16DD7" w:rsidRPr="003944A3" w:rsidRDefault="000C0947" w:rsidP="005B7A84">
      <w:pPr>
        <w:numPr>
          <w:ilvl w:val="0"/>
          <w:numId w:val="7"/>
        </w:numPr>
        <w:spacing w:after="0" w:line="240" w:lineRule="auto"/>
        <w:jc w:val="both"/>
        <w:rPr>
          <w:rFonts w:eastAsia="Times New Roman" w:cstheme="minorHAnsi"/>
          <w:sz w:val="24"/>
          <w:szCs w:val="24"/>
        </w:rPr>
      </w:pPr>
      <w:r w:rsidRPr="0092537F">
        <w:rPr>
          <w:rFonts w:eastAsia="Times New Roman" w:cstheme="minorHAnsi"/>
          <w:sz w:val="24"/>
          <w:szCs w:val="24"/>
        </w:rPr>
        <w:t xml:space="preserve">Zhotovitel je povinen nejpozději do </w:t>
      </w:r>
      <w:r w:rsidR="00CC448F" w:rsidRPr="0092537F">
        <w:rPr>
          <w:rFonts w:eastAsia="Times New Roman" w:cstheme="minorHAnsi"/>
          <w:sz w:val="24"/>
          <w:szCs w:val="24"/>
        </w:rPr>
        <w:t>7</w:t>
      </w:r>
      <w:r w:rsidRPr="0092537F">
        <w:rPr>
          <w:rFonts w:eastAsia="Times New Roman" w:cstheme="minorHAnsi"/>
          <w:sz w:val="24"/>
          <w:szCs w:val="24"/>
        </w:rPr>
        <w:t xml:space="preserve"> pracovních dnů po obdržení upozornění objednatele odstranit zjištěné vady</w:t>
      </w:r>
      <w:r w:rsidR="00CC448F" w:rsidRPr="0092537F">
        <w:rPr>
          <w:rFonts w:eastAsia="Times New Roman" w:cstheme="minorHAnsi"/>
          <w:sz w:val="24"/>
          <w:szCs w:val="24"/>
        </w:rPr>
        <w:t>, které umožňují částečný provoz,</w:t>
      </w:r>
      <w:r w:rsidR="006F2A3E" w:rsidRPr="0092537F">
        <w:rPr>
          <w:rFonts w:eastAsia="Times New Roman" w:cstheme="minorHAnsi"/>
          <w:sz w:val="24"/>
          <w:szCs w:val="24"/>
        </w:rPr>
        <w:t xml:space="preserve"> s výjimkou </w:t>
      </w:r>
      <w:r w:rsidR="00CC448F" w:rsidRPr="0092537F">
        <w:rPr>
          <w:rFonts w:eastAsia="Times New Roman" w:cstheme="minorHAnsi"/>
          <w:sz w:val="24"/>
          <w:szCs w:val="24"/>
        </w:rPr>
        <w:t>havarijních stavů</w:t>
      </w:r>
      <w:r w:rsidRPr="0092537F">
        <w:rPr>
          <w:rFonts w:eastAsia="Times New Roman" w:cstheme="minorHAnsi"/>
          <w:sz w:val="24"/>
          <w:szCs w:val="24"/>
        </w:rPr>
        <w:t xml:space="preserve">, pokud objednatel nestanoví jinak. </w:t>
      </w:r>
      <w:r w:rsidR="00CC448F" w:rsidRPr="0092537F">
        <w:rPr>
          <w:rFonts w:eastAsia="Times New Roman" w:cstheme="minorHAnsi"/>
          <w:sz w:val="24"/>
          <w:szCs w:val="24"/>
        </w:rPr>
        <w:t>Odstranění havarijních stavů</w:t>
      </w:r>
      <w:r w:rsidR="005F6F7A" w:rsidRPr="0092537F">
        <w:rPr>
          <w:rFonts w:eastAsia="Times New Roman" w:cstheme="minorHAnsi"/>
          <w:sz w:val="24"/>
          <w:szCs w:val="24"/>
        </w:rPr>
        <w:t xml:space="preserve"> </w:t>
      </w:r>
      <w:r w:rsidR="00CC448F" w:rsidRPr="0092537F">
        <w:rPr>
          <w:rFonts w:eastAsia="Times New Roman" w:cstheme="minorHAnsi"/>
          <w:sz w:val="24"/>
          <w:szCs w:val="24"/>
        </w:rPr>
        <w:t>je povinen zhotovitel zajistit do 24 hodin od nahlášení</w:t>
      </w:r>
      <w:r w:rsidR="003F0203" w:rsidRPr="0092537F">
        <w:rPr>
          <w:rFonts w:eastAsia="Times New Roman" w:cstheme="minorHAnsi"/>
          <w:sz w:val="24"/>
          <w:szCs w:val="24"/>
        </w:rPr>
        <w:t>. Z</w:t>
      </w:r>
      <w:r w:rsidR="00CC448F" w:rsidRPr="0092537F">
        <w:rPr>
          <w:rFonts w:eastAsia="Times New Roman" w:cstheme="minorHAnsi"/>
          <w:sz w:val="24"/>
          <w:szCs w:val="24"/>
        </w:rPr>
        <w:t xml:space="preserve">a havarijní stav je považována nefunkčnost </w:t>
      </w:r>
      <w:r w:rsidR="00DC1FC4" w:rsidRPr="0092537F">
        <w:rPr>
          <w:rFonts w:eastAsia="Times New Roman" w:cstheme="minorHAnsi"/>
          <w:sz w:val="24"/>
          <w:szCs w:val="24"/>
        </w:rPr>
        <w:t>sociálních zařízení</w:t>
      </w:r>
      <w:r w:rsidR="00CC448F" w:rsidRPr="0092537F">
        <w:rPr>
          <w:rFonts w:eastAsia="Times New Roman" w:cstheme="minorHAnsi"/>
          <w:sz w:val="24"/>
          <w:szCs w:val="24"/>
        </w:rPr>
        <w:t xml:space="preserve"> a s tím </w:t>
      </w:r>
      <w:r w:rsidR="003F0203" w:rsidRPr="00F2646B">
        <w:rPr>
          <w:rFonts w:eastAsia="Times New Roman" w:cstheme="minorHAnsi"/>
          <w:sz w:val="24"/>
          <w:szCs w:val="24"/>
        </w:rPr>
        <w:t xml:space="preserve">spojená nemožnost </w:t>
      </w:r>
      <w:r w:rsidR="00DC1FC4" w:rsidRPr="003944A3">
        <w:rPr>
          <w:rFonts w:eastAsia="Times New Roman" w:cstheme="minorHAnsi"/>
          <w:sz w:val="24"/>
          <w:szCs w:val="24"/>
        </w:rPr>
        <w:t>užívání prostor</w:t>
      </w:r>
      <w:r w:rsidR="00EF13AC" w:rsidRPr="003944A3">
        <w:rPr>
          <w:rFonts w:eastAsia="Times New Roman" w:cstheme="minorHAnsi"/>
          <w:sz w:val="24"/>
          <w:szCs w:val="24"/>
        </w:rPr>
        <w:t>, ohrožení maj</w:t>
      </w:r>
      <w:r w:rsidR="003F0203" w:rsidRPr="003944A3">
        <w:rPr>
          <w:rFonts w:eastAsia="Times New Roman" w:cstheme="minorHAnsi"/>
          <w:sz w:val="24"/>
          <w:szCs w:val="24"/>
        </w:rPr>
        <w:t>etku a zdraví osob v</w:t>
      </w:r>
      <w:r w:rsidR="00EF13AC" w:rsidRPr="003944A3">
        <w:rPr>
          <w:rFonts w:eastAsia="Times New Roman" w:cstheme="minorHAnsi"/>
          <w:sz w:val="24"/>
          <w:szCs w:val="24"/>
        </w:rPr>
        <w:t> rekonstruovaných prostorách</w:t>
      </w:r>
      <w:r w:rsidR="003F0203" w:rsidRPr="003944A3">
        <w:rPr>
          <w:rFonts w:eastAsia="Times New Roman" w:cstheme="minorHAnsi"/>
          <w:sz w:val="24"/>
          <w:szCs w:val="24"/>
        </w:rPr>
        <w:t>.</w:t>
      </w:r>
      <w:r w:rsidR="00CC448F" w:rsidRPr="003944A3">
        <w:rPr>
          <w:rFonts w:eastAsia="Times New Roman" w:cstheme="minorHAnsi"/>
          <w:sz w:val="24"/>
          <w:szCs w:val="24"/>
        </w:rPr>
        <w:t xml:space="preserve"> </w:t>
      </w:r>
      <w:r w:rsidRPr="003944A3">
        <w:rPr>
          <w:rFonts w:eastAsia="Times New Roman" w:cstheme="minorHAnsi"/>
          <w:sz w:val="24"/>
          <w:szCs w:val="24"/>
        </w:rPr>
        <w:t>Neodstraní-li zhotovitel zjištěné vady ve stanoveném termínu, je objednatel oprávněn pověřit odstraněním vady jinou odborně způsobilou osobu. Veškeré takto vzniklé náklady je zhotovitel povinen objednateli uhradit.</w:t>
      </w:r>
      <w:r w:rsidR="00F60933" w:rsidRPr="003944A3">
        <w:rPr>
          <w:rFonts w:eastAsia="Times New Roman" w:cstheme="minorHAnsi"/>
          <w:sz w:val="24"/>
          <w:szCs w:val="24"/>
        </w:rPr>
        <w:t xml:space="preserve"> </w:t>
      </w:r>
    </w:p>
    <w:p w14:paraId="325C6684" w14:textId="77777777" w:rsidR="005B7A84" w:rsidRPr="003944A3" w:rsidRDefault="005B7A84" w:rsidP="005B7A84">
      <w:pPr>
        <w:spacing w:after="0" w:line="240" w:lineRule="auto"/>
        <w:ind w:left="363"/>
        <w:jc w:val="both"/>
        <w:rPr>
          <w:rFonts w:eastAsia="Times New Roman" w:cstheme="minorHAnsi"/>
          <w:sz w:val="24"/>
          <w:szCs w:val="24"/>
        </w:rPr>
      </w:pPr>
    </w:p>
    <w:p w14:paraId="1DD5A827" w14:textId="77777777" w:rsidR="00CD43C5" w:rsidRPr="003944A3" w:rsidRDefault="000C0947" w:rsidP="00CD43C5">
      <w:pPr>
        <w:keepNext/>
        <w:keepLines/>
        <w:spacing w:before="200" w:after="0" w:line="240" w:lineRule="auto"/>
        <w:jc w:val="center"/>
        <w:outlineLvl w:val="2"/>
        <w:rPr>
          <w:rFonts w:eastAsia="Times New Roman" w:cstheme="minorHAnsi"/>
          <w:b/>
          <w:bCs/>
          <w:color w:val="4F81BD"/>
          <w:sz w:val="24"/>
          <w:szCs w:val="24"/>
        </w:rPr>
      </w:pPr>
      <w:r w:rsidRPr="003944A3">
        <w:rPr>
          <w:rFonts w:eastAsia="Times New Roman" w:cstheme="minorHAnsi"/>
          <w:b/>
          <w:bCs/>
          <w:color w:val="4F81BD"/>
          <w:sz w:val="24"/>
          <w:szCs w:val="24"/>
        </w:rPr>
        <w:t>XIII. Smluvní sankce a cenové ujednání</w:t>
      </w:r>
    </w:p>
    <w:p w14:paraId="28A09D9C" w14:textId="77777777" w:rsidR="00CD43C5" w:rsidRPr="003944A3" w:rsidRDefault="00CD43C5" w:rsidP="00CD43C5">
      <w:pPr>
        <w:tabs>
          <w:tab w:val="left" w:pos="1080"/>
        </w:tabs>
        <w:spacing w:after="0" w:line="240" w:lineRule="auto"/>
        <w:jc w:val="both"/>
        <w:rPr>
          <w:rFonts w:eastAsia="Times New Roman" w:cstheme="minorHAnsi"/>
          <w:sz w:val="24"/>
          <w:szCs w:val="24"/>
        </w:rPr>
      </w:pPr>
    </w:p>
    <w:p w14:paraId="1CE347AD" w14:textId="39CE16A0" w:rsidR="00182DA1" w:rsidRPr="00BE43BE" w:rsidRDefault="00182DA1" w:rsidP="005F6F7A">
      <w:pPr>
        <w:numPr>
          <w:ilvl w:val="0"/>
          <w:numId w:val="8"/>
        </w:numPr>
        <w:spacing w:after="0" w:line="240" w:lineRule="auto"/>
        <w:jc w:val="both"/>
        <w:rPr>
          <w:rFonts w:eastAsia="Times New Roman" w:cstheme="minorHAnsi"/>
          <w:sz w:val="24"/>
          <w:szCs w:val="24"/>
        </w:rPr>
      </w:pPr>
      <w:r w:rsidRPr="003944A3">
        <w:rPr>
          <w:rFonts w:eastAsia="Times New Roman" w:cstheme="minorHAnsi"/>
          <w:sz w:val="24"/>
          <w:szCs w:val="24"/>
        </w:rPr>
        <w:t>Pro případ prodlení objednatele se splněním povinnosti uhradit úplný daňový doklad (fakturu) v rozsahu</w:t>
      </w:r>
      <w:r w:rsidRPr="005730E2">
        <w:rPr>
          <w:rFonts w:eastAsia="Times New Roman" w:cstheme="minorHAnsi"/>
          <w:sz w:val="24"/>
          <w:szCs w:val="24"/>
        </w:rPr>
        <w:t>, v jakém vznikl dle této smlouvy zhotoviteli nárok na jeho úhradu, si smluvní strany sjednaly smluvní úrok z prodlení ve výši 0,015 % z dlužné částky za každý den prodlení.</w:t>
      </w:r>
    </w:p>
    <w:p w14:paraId="42DD66DC" w14:textId="77777777" w:rsidR="00182DA1" w:rsidRPr="00BE43BE" w:rsidRDefault="00182DA1" w:rsidP="005730E2">
      <w:pPr>
        <w:spacing w:after="0" w:line="240" w:lineRule="auto"/>
        <w:ind w:left="363"/>
        <w:jc w:val="both"/>
        <w:rPr>
          <w:rFonts w:eastAsia="Times New Roman" w:cstheme="minorHAnsi"/>
          <w:sz w:val="24"/>
          <w:szCs w:val="24"/>
        </w:rPr>
      </w:pPr>
    </w:p>
    <w:p w14:paraId="34CB416A" w14:textId="52DE2D76" w:rsidR="00CD43C5" w:rsidRPr="0092537F" w:rsidRDefault="000C0947" w:rsidP="005F6F7A">
      <w:pPr>
        <w:numPr>
          <w:ilvl w:val="0"/>
          <w:numId w:val="8"/>
        </w:numPr>
        <w:spacing w:after="0" w:line="240" w:lineRule="auto"/>
        <w:jc w:val="both"/>
        <w:rPr>
          <w:rFonts w:eastAsia="Times New Roman" w:cstheme="minorHAnsi"/>
          <w:sz w:val="24"/>
          <w:szCs w:val="24"/>
        </w:rPr>
      </w:pPr>
      <w:r w:rsidRPr="0092537F">
        <w:rPr>
          <w:rFonts w:eastAsia="Times New Roman" w:cstheme="minorHAnsi"/>
          <w:sz w:val="24"/>
          <w:szCs w:val="24"/>
        </w:rPr>
        <w:lastRenderedPageBreak/>
        <w:t xml:space="preserve">Pro případ nedodržení </w:t>
      </w:r>
      <w:r w:rsidR="00635B3D" w:rsidRPr="0092537F">
        <w:rPr>
          <w:rFonts w:eastAsia="Times New Roman" w:cstheme="minorHAnsi"/>
          <w:sz w:val="24"/>
          <w:szCs w:val="24"/>
        </w:rPr>
        <w:t xml:space="preserve">termínu </w:t>
      </w:r>
      <w:r w:rsidR="006A3787" w:rsidRPr="0092537F">
        <w:rPr>
          <w:rFonts w:eastAsia="Times New Roman" w:cstheme="minorHAnsi"/>
          <w:sz w:val="24"/>
          <w:szCs w:val="24"/>
        </w:rPr>
        <w:t xml:space="preserve">dokončení </w:t>
      </w:r>
      <w:r w:rsidR="0012733B" w:rsidRPr="0092537F">
        <w:rPr>
          <w:rFonts w:eastAsia="Times New Roman" w:cstheme="minorHAnsi"/>
          <w:sz w:val="24"/>
          <w:szCs w:val="24"/>
        </w:rPr>
        <w:t xml:space="preserve">díla podle </w:t>
      </w:r>
      <w:r w:rsidRPr="0092537F">
        <w:rPr>
          <w:rFonts w:eastAsia="Times New Roman" w:cstheme="minorHAnsi"/>
          <w:sz w:val="24"/>
          <w:szCs w:val="24"/>
        </w:rPr>
        <w:t>článku VI. odst. 1 této smlouvy smluvní strany sjednávají</w:t>
      </w:r>
      <w:r w:rsidRPr="005730E2">
        <w:rPr>
          <w:rFonts w:cstheme="minorHAnsi"/>
          <w:bCs/>
          <w:snapToGrid w:val="0"/>
          <w:sz w:val="24"/>
          <w:szCs w:val="24"/>
        </w:rPr>
        <w:t xml:space="preserve"> </w:t>
      </w:r>
      <w:r w:rsidR="005730E2">
        <w:rPr>
          <w:rFonts w:eastAsia="Times New Roman" w:cstheme="minorHAnsi"/>
          <w:sz w:val="24"/>
          <w:szCs w:val="24"/>
        </w:rPr>
        <w:t>smluvní pokutu</w:t>
      </w:r>
      <w:r w:rsidRPr="00BE43BE">
        <w:rPr>
          <w:rFonts w:eastAsia="Times New Roman" w:cstheme="minorHAnsi"/>
          <w:sz w:val="24"/>
          <w:szCs w:val="24"/>
        </w:rPr>
        <w:t xml:space="preserve"> z celkové ceny díla ve výši 0,</w:t>
      </w:r>
      <w:r w:rsidR="00635B3D" w:rsidRPr="0092537F">
        <w:rPr>
          <w:rFonts w:eastAsia="Times New Roman" w:cstheme="minorHAnsi"/>
          <w:sz w:val="24"/>
          <w:szCs w:val="24"/>
        </w:rPr>
        <w:t>2 </w:t>
      </w:r>
      <w:r w:rsidRPr="00BE43BE">
        <w:rPr>
          <w:rFonts w:eastAsia="Times New Roman" w:cstheme="minorHAnsi"/>
          <w:sz w:val="24"/>
          <w:szCs w:val="24"/>
        </w:rPr>
        <w:t xml:space="preserve">% ceny díla (bez DPH) za každý započatý den prodlení, maximálně však do výše </w:t>
      </w:r>
      <w:r w:rsidR="00054AD9" w:rsidRPr="0092537F">
        <w:rPr>
          <w:rFonts w:eastAsia="Times New Roman" w:cstheme="minorHAnsi"/>
          <w:sz w:val="24"/>
          <w:szCs w:val="24"/>
        </w:rPr>
        <w:t>25</w:t>
      </w:r>
      <w:r w:rsidRPr="0092537F">
        <w:rPr>
          <w:rFonts w:eastAsia="Times New Roman" w:cstheme="minorHAnsi"/>
          <w:sz w:val="24"/>
          <w:szCs w:val="24"/>
        </w:rPr>
        <w:t xml:space="preserve"> % ceny díla bez DPH.</w:t>
      </w:r>
    </w:p>
    <w:p w14:paraId="34F5AF24" w14:textId="7B871CEF" w:rsidR="00635B3D" w:rsidRPr="0092537F" w:rsidRDefault="00635B3D" w:rsidP="005730E2">
      <w:pPr>
        <w:spacing w:after="0" w:line="240" w:lineRule="auto"/>
        <w:ind w:left="363"/>
        <w:jc w:val="both"/>
        <w:rPr>
          <w:rFonts w:eastAsia="Times New Roman" w:cstheme="minorHAnsi"/>
          <w:sz w:val="24"/>
          <w:szCs w:val="24"/>
        </w:rPr>
      </w:pPr>
    </w:p>
    <w:p w14:paraId="357853CC" w14:textId="2A73D37C" w:rsidR="00635B3D" w:rsidRPr="00BE43BE" w:rsidRDefault="00635B3D" w:rsidP="005F6F7A">
      <w:pPr>
        <w:numPr>
          <w:ilvl w:val="0"/>
          <w:numId w:val="8"/>
        </w:numPr>
        <w:spacing w:after="0" w:line="240" w:lineRule="auto"/>
        <w:jc w:val="both"/>
        <w:rPr>
          <w:rFonts w:eastAsia="Times New Roman" w:cstheme="minorHAnsi"/>
          <w:sz w:val="24"/>
          <w:szCs w:val="24"/>
        </w:rPr>
      </w:pPr>
      <w:r w:rsidRPr="0092537F">
        <w:rPr>
          <w:rFonts w:eastAsia="Times New Roman" w:cstheme="minorHAnsi"/>
          <w:sz w:val="24"/>
          <w:szCs w:val="24"/>
        </w:rPr>
        <w:t xml:space="preserve">Pro případ nedodržení termínu vyklízení staveniště podle článku VI. odst. 1 této smlouvy si smluvní strany sjednávají smluvní pokutu ve výši 0,05 % ze sjednané ceny díla, a to za každý i započatý den prodlení zhotovitele. Celková výše této smluvní pokuty nesmí přesáhnout </w:t>
      </w:r>
      <w:proofErr w:type="gramStart"/>
      <w:r w:rsidRPr="0092537F">
        <w:rPr>
          <w:rFonts w:eastAsia="Times New Roman" w:cstheme="minorHAnsi"/>
          <w:sz w:val="24"/>
          <w:szCs w:val="24"/>
        </w:rPr>
        <w:t>50.000,-</w:t>
      </w:r>
      <w:proofErr w:type="gramEnd"/>
      <w:r w:rsidRPr="0092537F">
        <w:rPr>
          <w:rFonts w:eastAsia="Times New Roman" w:cstheme="minorHAnsi"/>
          <w:sz w:val="24"/>
          <w:szCs w:val="24"/>
        </w:rPr>
        <w:t xml:space="preserve"> Kč za den.</w:t>
      </w:r>
      <w:bookmarkStart w:id="0" w:name="_GoBack"/>
      <w:bookmarkEnd w:id="0"/>
    </w:p>
    <w:p w14:paraId="74994DE1" w14:textId="77777777" w:rsidR="00CD43C5" w:rsidRPr="0092537F" w:rsidRDefault="00CD43C5" w:rsidP="005F6F7A">
      <w:pPr>
        <w:spacing w:after="0" w:line="240" w:lineRule="auto"/>
        <w:ind w:left="3"/>
        <w:jc w:val="both"/>
        <w:rPr>
          <w:rFonts w:eastAsia="Times New Roman" w:cstheme="minorHAnsi"/>
          <w:sz w:val="24"/>
          <w:szCs w:val="24"/>
        </w:rPr>
      </w:pPr>
    </w:p>
    <w:p w14:paraId="384DB0CB" w14:textId="77777777" w:rsidR="004478C7" w:rsidRPr="0092537F" w:rsidRDefault="000C0947" w:rsidP="005F6F7A">
      <w:pPr>
        <w:numPr>
          <w:ilvl w:val="0"/>
          <w:numId w:val="8"/>
        </w:numPr>
        <w:spacing w:after="0" w:line="240" w:lineRule="auto"/>
        <w:jc w:val="both"/>
        <w:rPr>
          <w:rFonts w:eastAsia="Times New Roman" w:cstheme="minorHAnsi"/>
          <w:sz w:val="24"/>
          <w:szCs w:val="24"/>
        </w:rPr>
      </w:pPr>
      <w:r w:rsidRPr="0092537F">
        <w:rPr>
          <w:rFonts w:eastAsia="Times New Roman" w:cstheme="minorHAnsi"/>
          <w:sz w:val="24"/>
          <w:szCs w:val="24"/>
        </w:rPr>
        <w:t>Pro případ prodlení s odstraněním vady v záruční době se sjednává smluvní pokuta ve výši 500 Kč za každou reklamovanou vadu, s jejímž odstraněním je zhotovitel v prodlení, a za každý i započatý den prodlení s odstraněním této vady.</w:t>
      </w:r>
    </w:p>
    <w:p w14:paraId="17841F8F" w14:textId="77777777" w:rsidR="00527BE9" w:rsidRPr="0092537F" w:rsidRDefault="00527BE9" w:rsidP="005F6F7A">
      <w:pPr>
        <w:spacing w:after="0" w:line="240" w:lineRule="auto"/>
        <w:ind w:left="363"/>
        <w:jc w:val="both"/>
        <w:rPr>
          <w:rFonts w:eastAsia="Times New Roman" w:cstheme="minorHAnsi"/>
          <w:sz w:val="24"/>
          <w:szCs w:val="24"/>
        </w:rPr>
      </w:pPr>
    </w:p>
    <w:p w14:paraId="42BB7330" w14:textId="3082D7AB" w:rsidR="00D96655" w:rsidRPr="003944A3" w:rsidRDefault="000C0947" w:rsidP="005F6F7A">
      <w:pPr>
        <w:numPr>
          <w:ilvl w:val="0"/>
          <w:numId w:val="8"/>
        </w:numPr>
        <w:spacing w:after="0" w:line="240" w:lineRule="auto"/>
        <w:jc w:val="both"/>
        <w:rPr>
          <w:rFonts w:eastAsia="Times New Roman" w:cstheme="minorHAnsi"/>
          <w:sz w:val="24"/>
          <w:szCs w:val="24"/>
        </w:rPr>
      </w:pPr>
      <w:r w:rsidRPr="0092537F">
        <w:rPr>
          <w:rFonts w:eastAsia="Times New Roman" w:cstheme="minorHAnsi"/>
          <w:sz w:val="24"/>
          <w:szCs w:val="24"/>
        </w:rPr>
        <w:t>Pro případ</w:t>
      </w:r>
      <w:r w:rsidR="00F60933" w:rsidRPr="0092537F">
        <w:rPr>
          <w:rFonts w:eastAsia="Times New Roman" w:cstheme="minorHAnsi"/>
          <w:sz w:val="24"/>
          <w:szCs w:val="24"/>
        </w:rPr>
        <w:t xml:space="preserve"> prodlení zhotovitele s odstraněním </w:t>
      </w:r>
      <w:r w:rsidR="00DC1FC4" w:rsidRPr="0092537F">
        <w:rPr>
          <w:rFonts w:eastAsia="Times New Roman" w:cstheme="minorHAnsi"/>
          <w:sz w:val="24"/>
          <w:szCs w:val="24"/>
        </w:rPr>
        <w:t>havarijního stavu</w:t>
      </w:r>
      <w:r w:rsidR="005F6F7A" w:rsidRPr="0092537F">
        <w:rPr>
          <w:rFonts w:eastAsia="Times New Roman" w:cstheme="minorHAnsi"/>
          <w:sz w:val="24"/>
          <w:szCs w:val="24"/>
        </w:rPr>
        <w:t xml:space="preserve"> </w:t>
      </w:r>
      <w:r w:rsidRPr="0092537F">
        <w:rPr>
          <w:rFonts w:eastAsia="Times New Roman" w:cstheme="minorHAnsi"/>
          <w:sz w:val="24"/>
          <w:szCs w:val="24"/>
        </w:rPr>
        <w:t xml:space="preserve">se sjednává smluvní pokuta </w:t>
      </w:r>
      <w:r w:rsidR="00F60933" w:rsidRPr="0092537F">
        <w:rPr>
          <w:rFonts w:eastAsia="Times New Roman" w:cstheme="minorHAnsi"/>
          <w:sz w:val="24"/>
          <w:szCs w:val="24"/>
        </w:rPr>
        <w:t xml:space="preserve">ve výši </w:t>
      </w:r>
      <w:proofErr w:type="gramStart"/>
      <w:r w:rsidR="005F6F7A" w:rsidRPr="0092537F">
        <w:rPr>
          <w:rFonts w:eastAsia="Times New Roman" w:cstheme="minorHAnsi"/>
          <w:sz w:val="24"/>
          <w:szCs w:val="24"/>
        </w:rPr>
        <w:t>5</w:t>
      </w:r>
      <w:r w:rsidR="00182DA1" w:rsidRPr="0092537F">
        <w:rPr>
          <w:rFonts w:eastAsia="Times New Roman" w:cstheme="minorHAnsi"/>
          <w:sz w:val="24"/>
          <w:szCs w:val="24"/>
        </w:rPr>
        <w:t>.000,-</w:t>
      </w:r>
      <w:proofErr w:type="gramEnd"/>
      <w:r w:rsidR="00F60933" w:rsidRPr="0092537F">
        <w:rPr>
          <w:rFonts w:eastAsia="Times New Roman" w:cstheme="minorHAnsi"/>
          <w:sz w:val="24"/>
          <w:szCs w:val="24"/>
        </w:rPr>
        <w:t xml:space="preserve"> </w:t>
      </w:r>
      <w:r w:rsidR="00F60933" w:rsidRPr="003944A3">
        <w:rPr>
          <w:rFonts w:eastAsia="Times New Roman" w:cstheme="minorHAnsi"/>
          <w:sz w:val="24"/>
          <w:szCs w:val="24"/>
        </w:rPr>
        <w:t xml:space="preserve">Kč za každý </w:t>
      </w:r>
      <w:r w:rsidRPr="003944A3">
        <w:rPr>
          <w:rFonts w:eastAsia="Times New Roman" w:cstheme="minorHAnsi"/>
          <w:sz w:val="24"/>
          <w:szCs w:val="24"/>
        </w:rPr>
        <w:t xml:space="preserve">i započatý </w:t>
      </w:r>
      <w:r w:rsidR="00F60933" w:rsidRPr="003944A3">
        <w:rPr>
          <w:rFonts w:eastAsia="Times New Roman" w:cstheme="minorHAnsi"/>
          <w:sz w:val="24"/>
          <w:szCs w:val="24"/>
        </w:rPr>
        <w:t>den prodlení</w:t>
      </w:r>
      <w:r w:rsidRPr="003944A3">
        <w:rPr>
          <w:rFonts w:eastAsia="Times New Roman" w:cstheme="minorHAnsi"/>
          <w:sz w:val="24"/>
          <w:szCs w:val="24"/>
        </w:rPr>
        <w:t>.</w:t>
      </w:r>
      <w:r w:rsidR="00F60933" w:rsidRPr="003944A3">
        <w:rPr>
          <w:rFonts w:eastAsia="Times New Roman" w:cstheme="minorHAnsi"/>
          <w:sz w:val="24"/>
          <w:szCs w:val="24"/>
        </w:rPr>
        <w:t xml:space="preserve"> </w:t>
      </w:r>
    </w:p>
    <w:p w14:paraId="2C3EC1CB" w14:textId="77777777" w:rsidR="0039375C" w:rsidRPr="003944A3" w:rsidRDefault="0039375C" w:rsidP="005F6F7A">
      <w:pPr>
        <w:spacing w:after="0" w:line="240" w:lineRule="auto"/>
        <w:rPr>
          <w:rFonts w:eastAsia="Times New Roman" w:cstheme="minorHAnsi"/>
          <w:sz w:val="24"/>
          <w:szCs w:val="24"/>
        </w:rPr>
      </w:pPr>
    </w:p>
    <w:p w14:paraId="7E9D5BEA" w14:textId="26987FC2" w:rsidR="0039375C" w:rsidRPr="003944A3" w:rsidRDefault="0039375C" w:rsidP="005F6F7A">
      <w:pPr>
        <w:numPr>
          <w:ilvl w:val="0"/>
          <w:numId w:val="8"/>
        </w:numPr>
        <w:spacing w:after="0" w:line="240" w:lineRule="auto"/>
        <w:jc w:val="both"/>
        <w:rPr>
          <w:rFonts w:eastAsia="Times New Roman" w:cstheme="minorHAnsi"/>
          <w:sz w:val="24"/>
          <w:szCs w:val="24"/>
        </w:rPr>
      </w:pPr>
      <w:r w:rsidRPr="003944A3">
        <w:rPr>
          <w:rFonts w:eastAsia="Times New Roman" w:cstheme="minorHAnsi"/>
          <w:sz w:val="24"/>
          <w:szCs w:val="24"/>
        </w:rPr>
        <w:t xml:space="preserve">Pro případ porušení interních předpisů BOZP a nedodržení zákazu kouření mimo vyhrazená místa v areálu školicího střediska se sjednává smluvní pokuta ve výši </w:t>
      </w:r>
      <w:proofErr w:type="gramStart"/>
      <w:r w:rsidRPr="003944A3">
        <w:rPr>
          <w:rFonts w:eastAsia="Times New Roman" w:cstheme="minorHAnsi"/>
          <w:sz w:val="24"/>
          <w:szCs w:val="24"/>
        </w:rPr>
        <w:t>10</w:t>
      </w:r>
      <w:r w:rsidR="00182DA1" w:rsidRPr="003944A3">
        <w:rPr>
          <w:rFonts w:eastAsia="Times New Roman" w:cstheme="minorHAnsi"/>
          <w:sz w:val="24"/>
          <w:szCs w:val="24"/>
        </w:rPr>
        <w:t>.000,-</w:t>
      </w:r>
      <w:proofErr w:type="gramEnd"/>
      <w:r w:rsidRPr="003944A3">
        <w:rPr>
          <w:rFonts w:eastAsia="Times New Roman" w:cstheme="minorHAnsi"/>
          <w:sz w:val="24"/>
          <w:szCs w:val="24"/>
        </w:rPr>
        <w:t xml:space="preserve"> Kč za každý jeden případ. </w:t>
      </w:r>
    </w:p>
    <w:p w14:paraId="75DC11AC" w14:textId="77777777" w:rsidR="00527BE9" w:rsidRPr="003944A3" w:rsidRDefault="00527BE9" w:rsidP="005F6F7A">
      <w:pPr>
        <w:spacing w:after="0" w:line="240" w:lineRule="auto"/>
        <w:ind w:left="363"/>
        <w:jc w:val="both"/>
        <w:rPr>
          <w:rFonts w:eastAsia="Times New Roman" w:cstheme="minorHAnsi"/>
          <w:sz w:val="24"/>
          <w:szCs w:val="24"/>
        </w:rPr>
      </w:pPr>
    </w:p>
    <w:p w14:paraId="169EE275" w14:textId="77777777" w:rsidR="00527BE9" w:rsidRPr="003944A3" w:rsidRDefault="000C0947" w:rsidP="005F6F7A">
      <w:pPr>
        <w:numPr>
          <w:ilvl w:val="0"/>
          <w:numId w:val="8"/>
        </w:numPr>
        <w:spacing w:after="0" w:line="240" w:lineRule="auto"/>
        <w:jc w:val="both"/>
        <w:rPr>
          <w:rFonts w:eastAsia="Times New Roman" w:cstheme="minorHAnsi"/>
          <w:sz w:val="24"/>
          <w:szCs w:val="24"/>
        </w:rPr>
      </w:pPr>
      <w:r w:rsidRPr="003944A3">
        <w:rPr>
          <w:rFonts w:eastAsia="Times New Roman" w:cstheme="minorHAnsi"/>
          <w:sz w:val="24"/>
          <w:szCs w:val="24"/>
        </w:rPr>
        <w:t xml:space="preserve">Zhotovitel souhlasí s tím, že uplatnění práva na smluvní pokutu nebrání objednateli požadovat náhradu škody vzniklé porušením povinnosti, na kterou se vztahuje smluvní </w:t>
      </w:r>
      <w:proofErr w:type="gramStart"/>
      <w:r w:rsidRPr="003944A3">
        <w:rPr>
          <w:rFonts w:eastAsia="Times New Roman" w:cstheme="minorHAnsi"/>
          <w:sz w:val="24"/>
          <w:szCs w:val="24"/>
        </w:rPr>
        <w:t>pokuta</w:t>
      </w:r>
      <w:proofErr w:type="gramEnd"/>
      <w:r w:rsidRPr="003944A3">
        <w:rPr>
          <w:rFonts w:eastAsia="Times New Roman" w:cstheme="minorHAnsi"/>
          <w:sz w:val="24"/>
          <w:szCs w:val="24"/>
        </w:rPr>
        <w:t xml:space="preserve"> a to v celém rozsahu způsobené újmy.</w:t>
      </w:r>
    </w:p>
    <w:p w14:paraId="6862566D" w14:textId="77777777" w:rsidR="00EE7E94" w:rsidRPr="005730E2" w:rsidRDefault="00EE7E94" w:rsidP="005F6F7A">
      <w:pPr>
        <w:spacing w:after="0" w:line="240" w:lineRule="auto"/>
        <w:ind w:left="363"/>
        <w:jc w:val="both"/>
        <w:rPr>
          <w:rFonts w:eastAsia="Times New Roman" w:cstheme="minorHAnsi"/>
          <w:sz w:val="24"/>
          <w:szCs w:val="24"/>
        </w:rPr>
      </w:pPr>
    </w:p>
    <w:p w14:paraId="1F9A8F15" w14:textId="77777777" w:rsidR="00EE7E94" w:rsidRPr="005730E2" w:rsidRDefault="000C0947" w:rsidP="005F6F7A">
      <w:pPr>
        <w:numPr>
          <w:ilvl w:val="0"/>
          <w:numId w:val="8"/>
        </w:numPr>
        <w:spacing w:after="0" w:line="240" w:lineRule="auto"/>
        <w:jc w:val="both"/>
        <w:rPr>
          <w:rFonts w:eastAsia="Times New Roman" w:cstheme="minorHAnsi"/>
          <w:sz w:val="24"/>
          <w:szCs w:val="24"/>
        </w:rPr>
      </w:pPr>
      <w:r w:rsidRPr="005730E2">
        <w:rPr>
          <w:rFonts w:eastAsia="Times New Roman" w:cstheme="minorHAnsi"/>
          <w:sz w:val="24"/>
          <w:szCs w:val="24"/>
        </w:rPr>
        <w:t>Smluvní pokuta je splatná do 30 kalendářních dnů ode dne doručení vyúčtování smluvní pokuty zhotoviteli.</w:t>
      </w:r>
    </w:p>
    <w:p w14:paraId="076FD94C" w14:textId="77777777" w:rsidR="00D42826" w:rsidRPr="005730E2" w:rsidRDefault="00D42826" w:rsidP="005F6F7A">
      <w:pPr>
        <w:spacing w:after="0" w:line="240" w:lineRule="auto"/>
        <w:ind w:left="363"/>
        <w:jc w:val="both"/>
        <w:rPr>
          <w:rFonts w:eastAsia="Times New Roman" w:cstheme="minorHAnsi"/>
          <w:sz w:val="24"/>
          <w:szCs w:val="24"/>
        </w:rPr>
      </w:pPr>
    </w:p>
    <w:p w14:paraId="68EFE2B8" w14:textId="77777777" w:rsidR="00D42826" w:rsidRPr="005730E2" w:rsidRDefault="000C0947" w:rsidP="005F6F7A">
      <w:pPr>
        <w:numPr>
          <w:ilvl w:val="0"/>
          <w:numId w:val="8"/>
        </w:numPr>
        <w:spacing w:after="0" w:line="240" w:lineRule="auto"/>
        <w:jc w:val="both"/>
        <w:rPr>
          <w:rFonts w:cstheme="minorHAnsi"/>
          <w:sz w:val="24"/>
          <w:szCs w:val="24"/>
        </w:rPr>
      </w:pPr>
      <w:r w:rsidRPr="005730E2">
        <w:rPr>
          <w:rFonts w:eastAsia="Times New Roman" w:cstheme="minorHAnsi"/>
          <w:sz w:val="24"/>
          <w:szCs w:val="24"/>
        </w:rPr>
        <w:t>V případě prodlení s úhradou peněžitého závazku jsou smluvní strany oprávněny požadovat úrok z prodlení ve výši stanovené</w:t>
      </w:r>
      <w:r w:rsidRPr="005730E2">
        <w:rPr>
          <w:rFonts w:cstheme="minorHAnsi"/>
          <w:sz w:val="24"/>
          <w:szCs w:val="24"/>
        </w:rPr>
        <w:t xml:space="preserve"> nařízením vlády č. 351/2013 Sb.</w:t>
      </w:r>
    </w:p>
    <w:p w14:paraId="158973D1" w14:textId="77777777" w:rsidR="00CD43C5" w:rsidRPr="00BE43BE" w:rsidRDefault="000C0947" w:rsidP="00CD43C5">
      <w:pPr>
        <w:keepNext/>
        <w:keepLines/>
        <w:spacing w:before="200" w:after="0" w:line="240" w:lineRule="auto"/>
        <w:jc w:val="center"/>
        <w:outlineLvl w:val="2"/>
        <w:rPr>
          <w:rFonts w:eastAsia="Times New Roman" w:cstheme="minorHAnsi"/>
          <w:b/>
          <w:bCs/>
          <w:color w:val="4F81BD"/>
          <w:sz w:val="24"/>
          <w:szCs w:val="24"/>
        </w:rPr>
      </w:pPr>
      <w:r w:rsidRPr="00BE43BE">
        <w:rPr>
          <w:rFonts w:eastAsia="Times New Roman" w:cstheme="minorHAnsi"/>
          <w:b/>
          <w:bCs/>
          <w:color w:val="4F81BD"/>
          <w:sz w:val="24"/>
          <w:szCs w:val="24"/>
        </w:rPr>
        <w:t>XIV. Důvěrné informace a duševní vlastnictví</w:t>
      </w:r>
    </w:p>
    <w:p w14:paraId="552CDEAF" w14:textId="77777777" w:rsidR="00CD43C5" w:rsidRPr="0092537F" w:rsidRDefault="00CD43C5" w:rsidP="00CD43C5">
      <w:pPr>
        <w:widowControl w:val="0"/>
        <w:autoSpaceDE w:val="0"/>
        <w:autoSpaceDN w:val="0"/>
        <w:adjustRightInd w:val="0"/>
        <w:spacing w:after="0" w:line="240" w:lineRule="auto"/>
        <w:jc w:val="both"/>
        <w:rPr>
          <w:rFonts w:eastAsia="Times New Roman" w:cstheme="minorHAnsi"/>
          <w:iCs/>
          <w:sz w:val="24"/>
          <w:szCs w:val="24"/>
        </w:rPr>
      </w:pPr>
    </w:p>
    <w:p w14:paraId="3567BD89" w14:textId="77777777" w:rsidR="00CD43C5" w:rsidRPr="0092537F" w:rsidRDefault="000C0947" w:rsidP="00CD43C5">
      <w:pPr>
        <w:widowControl w:val="0"/>
        <w:numPr>
          <w:ilvl w:val="2"/>
          <w:numId w:val="11"/>
        </w:numPr>
        <w:autoSpaceDE w:val="0"/>
        <w:autoSpaceDN w:val="0"/>
        <w:adjustRightInd w:val="0"/>
        <w:spacing w:after="0" w:line="240" w:lineRule="auto"/>
        <w:ind w:left="426" w:hanging="426"/>
        <w:jc w:val="both"/>
        <w:rPr>
          <w:rFonts w:eastAsia="Times New Roman" w:cstheme="minorHAnsi"/>
          <w:iCs/>
          <w:sz w:val="24"/>
          <w:szCs w:val="24"/>
        </w:rPr>
      </w:pPr>
      <w:r w:rsidRPr="0092537F">
        <w:rPr>
          <w:rFonts w:eastAsia="Times New Roman" w:cstheme="minorHAnsi"/>
          <w:iCs/>
          <w:sz w:val="24"/>
          <w:szCs w:val="24"/>
        </w:rPr>
        <w:t>Veškeré informace, s nimiž se zhotovitel seznámí v průběhu provádění díla, jsou považovány za důvěrné, pokud budou takto objednatelem označeny, a nesmějí být sdělovány jiným třetím osobám. Tyto informace nebudou použity k jiným účelům než k provádění díla podle této smlouvy.</w:t>
      </w:r>
    </w:p>
    <w:p w14:paraId="67DF0211" w14:textId="77777777" w:rsidR="00CD43C5" w:rsidRPr="0092537F" w:rsidRDefault="00CD43C5" w:rsidP="00CD43C5">
      <w:pPr>
        <w:widowControl w:val="0"/>
        <w:autoSpaceDE w:val="0"/>
        <w:autoSpaceDN w:val="0"/>
        <w:adjustRightInd w:val="0"/>
        <w:spacing w:after="0" w:line="240" w:lineRule="auto"/>
        <w:jc w:val="both"/>
        <w:rPr>
          <w:rFonts w:eastAsia="Times New Roman" w:cstheme="minorHAnsi"/>
          <w:iCs/>
          <w:sz w:val="24"/>
          <w:szCs w:val="24"/>
        </w:rPr>
      </w:pPr>
    </w:p>
    <w:p w14:paraId="715F2316" w14:textId="77777777" w:rsidR="00CD43C5" w:rsidRPr="0092537F" w:rsidRDefault="000C0947" w:rsidP="00CD43C5">
      <w:pPr>
        <w:widowControl w:val="0"/>
        <w:numPr>
          <w:ilvl w:val="2"/>
          <w:numId w:val="11"/>
        </w:numPr>
        <w:autoSpaceDE w:val="0"/>
        <w:autoSpaceDN w:val="0"/>
        <w:adjustRightInd w:val="0"/>
        <w:spacing w:after="0" w:line="240" w:lineRule="auto"/>
        <w:ind w:left="426" w:hanging="426"/>
        <w:jc w:val="both"/>
        <w:rPr>
          <w:rFonts w:eastAsia="Times New Roman" w:cstheme="minorHAnsi"/>
          <w:iCs/>
          <w:sz w:val="24"/>
          <w:szCs w:val="24"/>
        </w:rPr>
      </w:pPr>
      <w:r w:rsidRPr="0092537F">
        <w:rPr>
          <w:rFonts w:eastAsia="Times New Roman" w:cstheme="minorHAnsi"/>
          <w:iCs/>
          <w:sz w:val="24"/>
          <w:szCs w:val="24"/>
        </w:rPr>
        <w:t>Za důvěrné informace nebudou považovány informace, které jsou veřejně přístupné nebo známé v době jejich užití nebo zpřístupnění, pokud jejich veřejná přístupnost či známost nenastala v důsledku porušení zákonné či smluvní povinnosti, nebo jsou poskytnuty smluvní straně třetí osobou nijak nezúčastněnou na zhotovování díla, která má právo s takovou informací volně nakládat a poskytnout ji třetím osobám.</w:t>
      </w:r>
    </w:p>
    <w:p w14:paraId="69D1E5D2" w14:textId="77777777" w:rsidR="00CD43C5" w:rsidRPr="005730E2" w:rsidRDefault="00CD43C5" w:rsidP="00CD43C5">
      <w:pPr>
        <w:spacing w:after="0" w:line="240" w:lineRule="auto"/>
        <w:ind w:left="708"/>
        <w:rPr>
          <w:rFonts w:eastAsia="Calibri" w:cstheme="minorHAnsi"/>
          <w:iCs/>
          <w:sz w:val="24"/>
          <w:szCs w:val="24"/>
        </w:rPr>
      </w:pPr>
    </w:p>
    <w:p w14:paraId="346A999C" w14:textId="77777777" w:rsidR="00CD43C5" w:rsidRPr="0092537F" w:rsidRDefault="000C0947" w:rsidP="00CD43C5">
      <w:pPr>
        <w:widowControl w:val="0"/>
        <w:numPr>
          <w:ilvl w:val="2"/>
          <w:numId w:val="11"/>
        </w:numPr>
        <w:autoSpaceDE w:val="0"/>
        <w:autoSpaceDN w:val="0"/>
        <w:adjustRightInd w:val="0"/>
        <w:spacing w:after="0" w:line="240" w:lineRule="auto"/>
        <w:ind w:left="426" w:hanging="426"/>
        <w:jc w:val="both"/>
        <w:rPr>
          <w:rFonts w:eastAsia="Times New Roman" w:cstheme="minorHAnsi"/>
          <w:iCs/>
          <w:sz w:val="24"/>
          <w:szCs w:val="24"/>
        </w:rPr>
      </w:pPr>
      <w:r w:rsidRPr="00BE43BE">
        <w:rPr>
          <w:rFonts w:eastAsia="Times New Roman" w:cstheme="minorHAnsi"/>
          <w:iCs/>
          <w:sz w:val="24"/>
          <w:szCs w:val="24"/>
        </w:rPr>
        <w:t xml:space="preserve">Pokud zhotovitel při provádění díla použije bez projednání s objednatelem výsledek </w:t>
      </w:r>
      <w:r w:rsidRPr="0092537F">
        <w:rPr>
          <w:rFonts w:eastAsia="Times New Roman" w:cstheme="minorHAnsi"/>
          <w:iCs/>
          <w:sz w:val="24"/>
          <w:szCs w:val="24"/>
        </w:rPr>
        <w:t>činnosti chráněný právem průmyslového či jiného duševního vlastnictví a uplatní-li oprávněná osoba z tohoto titulu své nároky vůči objednateli, zhotovitel provede na své náklady vypořádání majetkových důsledků.</w:t>
      </w:r>
    </w:p>
    <w:p w14:paraId="7893B3DC" w14:textId="77777777" w:rsidR="00B564F9" w:rsidRPr="0092537F" w:rsidRDefault="00B564F9" w:rsidP="00B564F9">
      <w:pPr>
        <w:widowControl w:val="0"/>
        <w:autoSpaceDE w:val="0"/>
        <w:autoSpaceDN w:val="0"/>
        <w:adjustRightInd w:val="0"/>
        <w:spacing w:after="0" w:line="240" w:lineRule="auto"/>
        <w:jc w:val="both"/>
        <w:rPr>
          <w:rFonts w:eastAsia="Times New Roman" w:cstheme="minorHAnsi"/>
          <w:iCs/>
          <w:sz w:val="24"/>
          <w:szCs w:val="24"/>
        </w:rPr>
      </w:pPr>
    </w:p>
    <w:p w14:paraId="5567F5FB" w14:textId="77777777"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lastRenderedPageBreak/>
        <w:t>XV. Odstoupení od smlouvy</w:t>
      </w:r>
    </w:p>
    <w:p w14:paraId="10549027" w14:textId="77777777" w:rsidR="00CD43C5" w:rsidRPr="0092537F" w:rsidRDefault="00CD43C5" w:rsidP="00CD43C5">
      <w:pPr>
        <w:spacing w:after="0" w:line="240" w:lineRule="auto"/>
        <w:rPr>
          <w:rFonts w:eastAsia="Times New Roman" w:cstheme="minorHAnsi"/>
          <w:sz w:val="24"/>
          <w:szCs w:val="24"/>
        </w:rPr>
      </w:pPr>
    </w:p>
    <w:p w14:paraId="0A1A6482" w14:textId="2E554EEB" w:rsidR="005A3B18" w:rsidRPr="0092537F" w:rsidRDefault="000C0947" w:rsidP="004A7C43">
      <w:pPr>
        <w:widowControl w:val="0"/>
        <w:numPr>
          <w:ilvl w:val="0"/>
          <w:numId w:val="15"/>
        </w:numPr>
        <w:autoSpaceDE w:val="0"/>
        <w:autoSpaceDN w:val="0"/>
        <w:adjustRightInd w:val="0"/>
        <w:spacing w:after="0" w:line="240" w:lineRule="auto"/>
        <w:ind w:left="426"/>
        <w:jc w:val="both"/>
        <w:rPr>
          <w:rFonts w:eastAsia="Times New Roman" w:cstheme="minorHAnsi"/>
          <w:iCs/>
          <w:sz w:val="24"/>
          <w:szCs w:val="24"/>
        </w:rPr>
      </w:pPr>
      <w:r w:rsidRPr="0092537F">
        <w:rPr>
          <w:rFonts w:eastAsia="Times New Roman" w:cstheme="minorHAnsi"/>
          <w:iCs/>
          <w:sz w:val="24"/>
          <w:szCs w:val="24"/>
        </w:rPr>
        <w:t>V případě, že zákon anebo tato smlouva stanoví právo objednatele odstoupit od smlouvy, rozumí se tím, že objednatel má na výběr, zda odstoupí od této smlouvy jako celku anebo pouze ohledně jím určeného dílčího plnění (a to i převzatého anebo takového, které se má uskutečnit teprve v budoucnu). V případě, že zákon anebo tato smlouva stanoví právo zhotovitele odstoupit od smlouvy, rozumí se tím, že zhotovitel má právo odstoupit pouze ohledně dílčího plnění, které se má uskutečnit teprve v budoucnu.</w:t>
      </w:r>
    </w:p>
    <w:p w14:paraId="63CE6860" w14:textId="0D02A393" w:rsidR="00CD43C5" w:rsidRPr="0092537F" w:rsidRDefault="00CD43C5" w:rsidP="00CD43C5">
      <w:pPr>
        <w:spacing w:after="120" w:line="240" w:lineRule="auto"/>
        <w:ind w:left="426" w:hanging="426"/>
        <w:jc w:val="both"/>
        <w:rPr>
          <w:rFonts w:eastAsia="Times New Roman" w:cstheme="minorHAnsi"/>
          <w:iCs/>
          <w:sz w:val="24"/>
          <w:szCs w:val="24"/>
        </w:rPr>
      </w:pPr>
    </w:p>
    <w:p w14:paraId="00872503" w14:textId="77777777" w:rsidR="00CD43C5" w:rsidRPr="00F2646B" w:rsidRDefault="000C0947" w:rsidP="00CD43C5">
      <w:pPr>
        <w:widowControl w:val="0"/>
        <w:numPr>
          <w:ilvl w:val="0"/>
          <w:numId w:val="15"/>
        </w:numPr>
        <w:autoSpaceDE w:val="0"/>
        <w:autoSpaceDN w:val="0"/>
        <w:adjustRightInd w:val="0"/>
        <w:spacing w:after="0" w:line="240" w:lineRule="auto"/>
        <w:ind w:left="426"/>
        <w:jc w:val="both"/>
        <w:rPr>
          <w:rFonts w:eastAsia="Times New Roman" w:cstheme="minorHAnsi"/>
          <w:iCs/>
          <w:sz w:val="24"/>
          <w:szCs w:val="24"/>
        </w:rPr>
      </w:pPr>
      <w:r w:rsidRPr="0092537F">
        <w:rPr>
          <w:rFonts w:eastAsia="Times New Roman" w:cstheme="minorHAnsi"/>
          <w:iCs/>
          <w:sz w:val="24"/>
          <w:szCs w:val="24"/>
        </w:rPr>
        <w:t>Za podstatné porušení smlouvy zhotovitelem se považuje zejména:</w:t>
      </w:r>
    </w:p>
    <w:p w14:paraId="5BA39A69" w14:textId="77777777" w:rsidR="00CD43C5" w:rsidRPr="003944A3" w:rsidRDefault="000C0947" w:rsidP="00CD43C5">
      <w:pPr>
        <w:widowControl w:val="0"/>
        <w:numPr>
          <w:ilvl w:val="4"/>
          <w:numId w:val="21"/>
        </w:numPr>
        <w:tabs>
          <w:tab w:val="num" w:pos="1701"/>
        </w:tabs>
        <w:autoSpaceDE w:val="0"/>
        <w:autoSpaceDN w:val="0"/>
        <w:adjustRightInd w:val="0"/>
        <w:spacing w:after="0" w:line="240" w:lineRule="auto"/>
        <w:ind w:left="1134"/>
        <w:jc w:val="both"/>
        <w:rPr>
          <w:rFonts w:eastAsia="Times New Roman" w:cstheme="minorHAnsi"/>
          <w:iCs/>
          <w:sz w:val="24"/>
          <w:szCs w:val="24"/>
        </w:rPr>
      </w:pPr>
      <w:r w:rsidRPr="003944A3">
        <w:rPr>
          <w:rFonts w:eastAsia="Times New Roman" w:cstheme="minorHAnsi"/>
          <w:iCs/>
          <w:sz w:val="24"/>
          <w:szCs w:val="24"/>
        </w:rPr>
        <w:t>prodlení zhotovitele se splněním kteréhokoli termínu uvedeného v článku VI. odst. 1 delším než 14 dní, vyjma prodlení z důvodů prokazatelně ležících na straně objednatele nebo z důvodu vyšší moci;</w:t>
      </w:r>
    </w:p>
    <w:p w14:paraId="2E67A270" w14:textId="77777777" w:rsidR="00CD43C5" w:rsidRPr="003944A3" w:rsidRDefault="000C0947" w:rsidP="00CD43C5">
      <w:pPr>
        <w:widowControl w:val="0"/>
        <w:numPr>
          <w:ilvl w:val="4"/>
          <w:numId w:val="21"/>
        </w:numPr>
        <w:tabs>
          <w:tab w:val="num" w:pos="1701"/>
        </w:tabs>
        <w:autoSpaceDE w:val="0"/>
        <w:autoSpaceDN w:val="0"/>
        <w:adjustRightInd w:val="0"/>
        <w:spacing w:after="0" w:line="240" w:lineRule="auto"/>
        <w:ind w:left="1134"/>
        <w:jc w:val="both"/>
        <w:rPr>
          <w:rFonts w:eastAsia="Times New Roman" w:cstheme="minorHAnsi"/>
          <w:iCs/>
          <w:sz w:val="24"/>
          <w:szCs w:val="24"/>
        </w:rPr>
      </w:pPr>
      <w:r w:rsidRPr="003944A3">
        <w:rPr>
          <w:rFonts w:eastAsia="Times New Roman" w:cstheme="minorHAnsi"/>
          <w:iCs/>
          <w:sz w:val="24"/>
          <w:szCs w:val="24"/>
        </w:rPr>
        <w:t>prodlení zhotovitele s odstraněním vady prováděného díla delším než 14 dní;</w:t>
      </w:r>
    </w:p>
    <w:p w14:paraId="58CF5E08" w14:textId="77777777" w:rsidR="00C73A91" w:rsidRPr="003944A3" w:rsidRDefault="000C0947" w:rsidP="00CD43C5">
      <w:pPr>
        <w:widowControl w:val="0"/>
        <w:numPr>
          <w:ilvl w:val="4"/>
          <w:numId w:val="21"/>
        </w:numPr>
        <w:tabs>
          <w:tab w:val="num" w:pos="1701"/>
        </w:tabs>
        <w:autoSpaceDE w:val="0"/>
        <w:autoSpaceDN w:val="0"/>
        <w:adjustRightInd w:val="0"/>
        <w:spacing w:after="0" w:line="240" w:lineRule="auto"/>
        <w:ind w:left="1134"/>
        <w:jc w:val="both"/>
        <w:rPr>
          <w:rFonts w:eastAsia="Times New Roman" w:cstheme="minorHAnsi"/>
          <w:iCs/>
          <w:sz w:val="24"/>
          <w:szCs w:val="24"/>
        </w:rPr>
      </w:pPr>
      <w:r w:rsidRPr="003944A3">
        <w:rPr>
          <w:rFonts w:eastAsia="Times New Roman" w:cstheme="minorHAnsi"/>
          <w:iCs/>
          <w:sz w:val="24"/>
          <w:szCs w:val="24"/>
        </w:rPr>
        <w:t>nepředložení dokladů zhotovitele objednateli o pojištění odpovědnosti za škodu ani v dodatečné přiměřené lhůtě</w:t>
      </w:r>
      <w:r w:rsidR="00915100" w:rsidRPr="003944A3">
        <w:rPr>
          <w:rFonts w:eastAsia="Times New Roman" w:cstheme="minorHAnsi"/>
          <w:iCs/>
          <w:sz w:val="24"/>
          <w:szCs w:val="24"/>
        </w:rPr>
        <w:t>;</w:t>
      </w:r>
    </w:p>
    <w:p w14:paraId="7973A45E" w14:textId="67EA72B7" w:rsidR="00DE701A" w:rsidRPr="005730E2" w:rsidRDefault="00DE701A" w:rsidP="002C29E3">
      <w:pPr>
        <w:widowControl w:val="0"/>
        <w:numPr>
          <w:ilvl w:val="4"/>
          <w:numId w:val="21"/>
        </w:numPr>
        <w:tabs>
          <w:tab w:val="num" w:pos="1701"/>
        </w:tabs>
        <w:autoSpaceDE w:val="0"/>
        <w:autoSpaceDN w:val="0"/>
        <w:adjustRightInd w:val="0"/>
        <w:spacing w:after="0" w:line="240" w:lineRule="auto"/>
        <w:ind w:left="1134"/>
        <w:jc w:val="both"/>
        <w:rPr>
          <w:rFonts w:eastAsia="Times New Roman" w:cstheme="minorHAnsi"/>
          <w:iCs/>
          <w:sz w:val="24"/>
          <w:szCs w:val="24"/>
        </w:rPr>
      </w:pPr>
      <w:r w:rsidRPr="005730E2">
        <w:rPr>
          <w:rFonts w:eastAsia="Times New Roman" w:cstheme="minorHAnsi"/>
          <w:iCs/>
          <w:sz w:val="24"/>
          <w:szCs w:val="24"/>
        </w:rPr>
        <w:t xml:space="preserve">porušení povinností stanovených v článku IX. odst. </w:t>
      </w:r>
      <w:r w:rsidR="004B0858" w:rsidRPr="005730E2">
        <w:rPr>
          <w:rFonts w:eastAsia="Times New Roman" w:cstheme="minorHAnsi"/>
          <w:iCs/>
          <w:sz w:val="24"/>
          <w:szCs w:val="24"/>
        </w:rPr>
        <w:t>7 a 8</w:t>
      </w:r>
      <w:r w:rsidRPr="005730E2">
        <w:rPr>
          <w:rFonts w:eastAsia="Times New Roman" w:cstheme="minorHAnsi"/>
          <w:iCs/>
          <w:sz w:val="24"/>
          <w:szCs w:val="24"/>
        </w:rPr>
        <w:t>.</w:t>
      </w:r>
    </w:p>
    <w:p w14:paraId="283FBD5C" w14:textId="305034F6" w:rsidR="004A7C43" w:rsidRPr="00BE43BE" w:rsidRDefault="004A7C43" w:rsidP="002C29E3">
      <w:pPr>
        <w:widowControl w:val="0"/>
        <w:numPr>
          <w:ilvl w:val="4"/>
          <w:numId w:val="21"/>
        </w:numPr>
        <w:tabs>
          <w:tab w:val="num" w:pos="1701"/>
        </w:tabs>
        <w:autoSpaceDE w:val="0"/>
        <w:autoSpaceDN w:val="0"/>
        <w:adjustRightInd w:val="0"/>
        <w:spacing w:after="0" w:line="240" w:lineRule="auto"/>
        <w:ind w:left="1134"/>
        <w:jc w:val="both"/>
        <w:rPr>
          <w:rFonts w:eastAsia="Times New Roman" w:cstheme="minorHAnsi"/>
          <w:iCs/>
          <w:sz w:val="24"/>
          <w:szCs w:val="24"/>
        </w:rPr>
      </w:pPr>
      <w:r w:rsidRPr="005730E2">
        <w:rPr>
          <w:rFonts w:eastAsia="Times New Roman" w:cstheme="minorHAnsi"/>
          <w:iCs/>
          <w:sz w:val="24"/>
          <w:szCs w:val="24"/>
        </w:rPr>
        <w:t>jestliže zhotovitel při plnění této smlouvy nedodržuje povinnosti vyplývající z předpisů práva životního prostředí, sociálních a pracovněprávních předpisů nebo kolektivních smluv vztahujících se k předmětu plnění této smlouvy.</w:t>
      </w:r>
    </w:p>
    <w:p w14:paraId="64759FB6" w14:textId="77777777" w:rsidR="00DE701A" w:rsidRPr="0092537F" w:rsidRDefault="00DE701A" w:rsidP="00DE701A">
      <w:pPr>
        <w:widowControl w:val="0"/>
        <w:tabs>
          <w:tab w:val="num" w:pos="3600"/>
        </w:tabs>
        <w:autoSpaceDE w:val="0"/>
        <w:autoSpaceDN w:val="0"/>
        <w:adjustRightInd w:val="0"/>
        <w:spacing w:after="0" w:line="240" w:lineRule="auto"/>
        <w:ind w:left="1134"/>
        <w:jc w:val="both"/>
        <w:rPr>
          <w:rFonts w:eastAsia="Times New Roman" w:cstheme="minorHAnsi"/>
          <w:iCs/>
          <w:sz w:val="24"/>
          <w:szCs w:val="24"/>
        </w:rPr>
      </w:pPr>
    </w:p>
    <w:p w14:paraId="4515E2EF" w14:textId="77777777" w:rsidR="00CD43C5" w:rsidRPr="0092537F" w:rsidRDefault="000C0947" w:rsidP="00CD43C5">
      <w:pPr>
        <w:widowControl w:val="0"/>
        <w:numPr>
          <w:ilvl w:val="0"/>
          <w:numId w:val="15"/>
        </w:numPr>
        <w:autoSpaceDE w:val="0"/>
        <w:autoSpaceDN w:val="0"/>
        <w:adjustRightInd w:val="0"/>
        <w:spacing w:after="0" w:line="240" w:lineRule="auto"/>
        <w:ind w:left="426"/>
        <w:jc w:val="both"/>
        <w:rPr>
          <w:rFonts w:eastAsia="Times New Roman" w:cstheme="minorHAnsi"/>
          <w:iCs/>
          <w:sz w:val="24"/>
          <w:szCs w:val="24"/>
        </w:rPr>
      </w:pPr>
      <w:r w:rsidRPr="0092537F">
        <w:rPr>
          <w:rFonts w:eastAsia="Times New Roman" w:cstheme="minorHAnsi"/>
          <w:iCs/>
          <w:sz w:val="24"/>
          <w:szCs w:val="24"/>
        </w:rPr>
        <w:t>Odstoupení od smlouvy je účinné dnem doručení písemného projevu vůle odstoupit od smlouvy jedné smluvní strany druhé smluvní straně.</w:t>
      </w:r>
    </w:p>
    <w:p w14:paraId="73AFCC74" w14:textId="77777777" w:rsidR="00CD43C5" w:rsidRPr="0092537F" w:rsidRDefault="00CD43C5" w:rsidP="00CD43C5">
      <w:pPr>
        <w:widowControl w:val="0"/>
        <w:autoSpaceDE w:val="0"/>
        <w:autoSpaceDN w:val="0"/>
        <w:adjustRightInd w:val="0"/>
        <w:spacing w:after="0" w:line="240" w:lineRule="auto"/>
        <w:ind w:left="426"/>
        <w:jc w:val="both"/>
        <w:rPr>
          <w:rFonts w:eastAsia="Times New Roman" w:cstheme="minorHAnsi"/>
          <w:iCs/>
          <w:sz w:val="24"/>
          <w:szCs w:val="24"/>
        </w:rPr>
      </w:pPr>
    </w:p>
    <w:p w14:paraId="3A4371FB" w14:textId="77777777" w:rsidR="00CD43C5" w:rsidRPr="0092537F" w:rsidRDefault="000C0947" w:rsidP="00CD43C5">
      <w:pPr>
        <w:keepNext/>
        <w:keepLines/>
        <w:spacing w:before="200" w:after="0" w:line="240" w:lineRule="auto"/>
        <w:jc w:val="center"/>
        <w:outlineLvl w:val="2"/>
        <w:rPr>
          <w:rFonts w:eastAsia="Times New Roman" w:cstheme="minorHAnsi"/>
          <w:b/>
          <w:bCs/>
          <w:color w:val="4F81BD"/>
          <w:sz w:val="24"/>
          <w:szCs w:val="24"/>
        </w:rPr>
      </w:pPr>
      <w:r w:rsidRPr="0092537F">
        <w:rPr>
          <w:rFonts w:eastAsia="Times New Roman" w:cstheme="minorHAnsi"/>
          <w:b/>
          <w:bCs/>
          <w:color w:val="4F81BD"/>
          <w:sz w:val="24"/>
          <w:szCs w:val="24"/>
        </w:rPr>
        <w:t>XVI. Závěrečná ustanovení</w:t>
      </w:r>
    </w:p>
    <w:p w14:paraId="48787D21" w14:textId="77777777" w:rsidR="00CD43C5" w:rsidRPr="0092537F" w:rsidRDefault="00CD43C5" w:rsidP="00CD43C5">
      <w:pPr>
        <w:spacing w:after="0" w:line="240" w:lineRule="auto"/>
        <w:rPr>
          <w:rFonts w:eastAsia="Times New Roman" w:cstheme="minorHAnsi"/>
          <w:sz w:val="24"/>
          <w:szCs w:val="24"/>
        </w:rPr>
      </w:pPr>
    </w:p>
    <w:p w14:paraId="516537C0" w14:textId="77777777" w:rsidR="00CD43C5" w:rsidRPr="0092537F" w:rsidRDefault="000C0947" w:rsidP="00CD43C5">
      <w:pPr>
        <w:numPr>
          <w:ilvl w:val="0"/>
          <w:numId w:val="9"/>
        </w:numPr>
        <w:spacing w:after="0" w:line="240" w:lineRule="auto"/>
        <w:jc w:val="both"/>
        <w:rPr>
          <w:rFonts w:eastAsia="Times New Roman" w:cstheme="minorHAnsi"/>
          <w:sz w:val="24"/>
          <w:szCs w:val="24"/>
        </w:rPr>
      </w:pPr>
      <w:r w:rsidRPr="0092537F">
        <w:rPr>
          <w:rFonts w:eastAsia="Times New Roman" w:cstheme="minorHAnsi"/>
          <w:sz w:val="24"/>
          <w:szCs w:val="24"/>
        </w:rPr>
        <w:t>Tuto smlouvu lze měnit pouze formou očíslovaných písemných dodatků odsouhlasených oběma smluvními stranami.</w:t>
      </w:r>
    </w:p>
    <w:p w14:paraId="331895A5" w14:textId="77777777" w:rsidR="00CD43C5" w:rsidRPr="0092537F" w:rsidRDefault="00CD43C5" w:rsidP="00CD43C5">
      <w:pPr>
        <w:spacing w:after="0" w:line="240" w:lineRule="auto"/>
        <w:ind w:left="3"/>
        <w:jc w:val="both"/>
        <w:rPr>
          <w:rFonts w:eastAsia="Times New Roman" w:cstheme="minorHAnsi"/>
          <w:sz w:val="24"/>
          <w:szCs w:val="24"/>
        </w:rPr>
      </w:pPr>
    </w:p>
    <w:p w14:paraId="5131AD10" w14:textId="34F481BA" w:rsidR="00CD43C5" w:rsidRPr="003944A3" w:rsidRDefault="000C0947" w:rsidP="00CD43C5">
      <w:pPr>
        <w:numPr>
          <w:ilvl w:val="0"/>
          <w:numId w:val="9"/>
        </w:numPr>
        <w:spacing w:after="0" w:line="240" w:lineRule="auto"/>
        <w:jc w:val="both"/>
        <w:rPr>
          <w:rFonts w:eastAsia="Times New Roman" w:cstheme="minorHAnsi"/>
          <w:sz w:val="24"/>
          <w:szCs w:val="24"/>
        </w:rPr>
      </w:pPr>
      <w:r w:rsidRPr="0092537F">
        <w:rPr>
          <w:rFonts w:eastAsia="Times New Roman" w:cstheme="minorHAnsi"/>
          <w:sz w:val="24"/>
          <w:szCs w:val="24"/>
        </w:rPr>
        <w:t>Tato smlouva je vyhotovena ve čtyřech stejnopisech s platností originálu. Po podpisu dva stejnopisy obdrží objednatel a dva zhotovitel.</w:t>
      </w:r>
    </w:p>
    <w:p w14:paraId="23219EBA" w14:textId="77777777" w:rsidR="0056250C" w:rsidRPr="003944A3" w:rsidRDefault="0056250C" w:rsidP="005730E2">
      <w:pPr>
        <w:spacing w:after="0" w:line="240" w:lineRule="auto"/>
        <w:jc w:val="both"/>
        <w:rPr>
          <w:rFonts w:eastAsia="Times New Roman" w:cstheme="minorHAnsi"/>
          <w:sz w:val="24"/>
          <w:szCs w:val="24"/>
        </w:rPr>
      </w:pPr>
    </w:p>
    <w:p w14:paraId="33368B2B" w14:textId="77777777" w:rsidR="00CD43C5" w:rsidRPr="003944A3" w:rsidRDefault="000C0947" w:rsidP="005730E2">
      <w:pPr>
        <w:numPr>
          <w:ilvl w:val="0"/>
          <w:numId w:val="9"/>
        </w:numPr>
        <w:spacing w:after="0" w:line="240" w:lineRule="auto"/>
        <w:jc w:val="both"/>
        <w:rPr>
          <w:rFonts w:eastAsia="Times New Roman" w:cstheme="minorHAnsi"/>
          <w:sz w:val="24"/>
          <w:szCs w:val="24"/>
        </w:rPr>
      </w:pPr>
      <w:r w:rsidRPr="003944A3">
        <w:rPr>
          <w:rFonts w:eastAsia="Times New Roman" w:cstheme="minorHAnsi"/>
          <w:sz w:val="24"/>
          <w:szCs w:val="24"/>
        </w:rPr>
        <w:t>Není-li touto smlouvou výslovně upraveno jinak, řídí se vztahy mezi smluvními stranami ustanoveními</w:t>
      </w:r>
      <w:r w:rsidR="005B7D0D" w:rsidRPr="003944A3">
        <w:rPr>
          <w:rFonts w:eastAsia="Times New Roman" w:cstheme="minorHAnsi"/>
          <w:sz w:val="24"/>
          <w:szCs w:val="24"/>
        </w:rPr>
        <w:t xml:space="preserve"> občanského </w:t>
      </w:r>
      <w:proofErr w:type="spellStart"/>
      <w:r w:rsidR="005B7D0D" w:rsidRPr="003944A3">
        <w:rPr>
          <w:rFonts w:eastAsia="Times New Roman" w:cstheme="minorHAnsi"/>
          <w:sz w:val="24"/>
          <w:szCs w:val="24"/>
        </w:rPr>
        <w:t>zákoníku</w:t>
      </w:r>
      <w:r w:rsidR="008E478A" w:rsidRPr="003944A3">
        <w:rPr>
          <w:rFonts w:eastAsia="Times New Roman" w:cstheme="minorHAnsi"/>
          <w:sz w:val="24"/>
          <w:szCs w:val="24"/>
        </w:rPr>
        <w:t>x</w:t>
      </w:r>
      <w:r w:rsidRPr="003944A3">
        <w:rPr>
          <w:rFonts w:eastAsia="Times New Roman" w:cstheme="minorHAnsi"/>
          <w:sz w:val="24"/>
          <w:szCs w:val="24"/>
        </w:rPr>
        <w:t>a</w:t>
      </w:r>
      <w:proofErr w:type="spellEnd"/>
      <w:r w:rsidRPr="003944A3">
        <w:rPr>
          <w:rFonts w:eastAsia="Times New Roman" w:cstheme="minorHAnsi"/>
          <w:sz w:val="24"/>
          <w:szCs w:val="24"/>
        </w:rPr>
        <w:t xml:space="preserve"> dalšími obecně závaznými právními předpisy a technickými normami.</w:t>
      </w:r>
    </w:p>
    <w:p w14:paraId="4E85BEC5" w14:textId="77777777" w:rsidR="00CD43C5" w:rsidRPr="003944A3" w:rsidRDefault="00CD43C5" w:rsidP="00CD43C5">
      <w:pPr>
        <w:spacing w:after="0" w:line="240" w:lineRule="auto"/>
        <w:jc w:val="both"/>
        <w:rPr>
          <w:rFonts w:eastAsia="Times New Roman" w:cstheme="minorHAnsi"/>
          <w:sz w:val="24"/>
          <w:szCs w:val="24"/>
        </w:rPr>
      </w:pPr>
    </w:p>
    <w:p w14:paraId="7BF476B6" w14:textId="77777777" w:rsidR="00CD43C5" w:rsidRPr="003944A3" w:rsidRDefault="000C0947" w:rsidP="00CD43C5">
      <w:pPr>
        <w:numPr>
          <w:ilvl w:val="0"/>
          <w:numId w:val="9"/>
        </w:numPr>
        <w:spacing w:after="0" w:line="240" w:lineRule="auto"/>
        <w:jc w:val="both"/>
        <w:rPr>
          <w:rFonts w:eastAsia="Times New Roman" w:cstheme="minorHAnsi"/>
          <w:sz w:val="24"/>
          <w:szCs w:val="24"/>
        </w:rPr>
      </w:pPr>
      <w:r w:rsidRPr="003944A3">
        <w:rPr>
          <w:rFonts w:eastAsia="Times New Roman" w:cstheme="minorHAnsi"/>
          <w:sz w:val="24"/>
          <w:szCs w:val="24"/>
        </w:rPr>
        <w:t>Smluvní strany se zavazují chovat se tak, aby nepoškodily dobré jméno a oprávněné zájmy druhé strany.</w:t>
      </w:r>
    </w:p>
    <w:p w14:paraId="6C7B1A94" w14:textId="77777777" w:rsidR="00CD43C5" w:rsidRPr="005730E2" w:rsidRDefault="00CD43C5" w:rsidP="00996168">
      <w:pPr>
        <w:spacing w:after="0" w:line="240" w:lineRule="auto"/>
        <w:jc w:val="both"/>
        <w:rPr>
          <w:rFonts w:eastAsia="Calibri" w:cstheme="minorHAnsi"/>
          <w:sz w:val="24"/>
          <w:szCs w:val="24"/>
        </w:rPr>
      </w:pPr>
    </w:p>
    <w:p w14:paraId="49B78059" w14:textId="77777777" w:rsidR="00CD43C5" w:rsidRPr="0092537F" w:rsidRDefault="000C0947" w:rsidP="00CD43C5">
      <w:pPr>
        <w:numPr>
          <w:ilvl w:val="0"/>
          <w:numId w:val="9"/>
        </w:numPr>
        <w:spacing w:after="0" w:line="240" w:lineRule="auto"/>
        <w:jc w:val="both"/>
        <w:rPr>
          <w:rFonts w:eastAsia="Times New Roman" w:cstheme="minorHAnsi"/>
          <w:sz w:val="24"/>
          <w:szCs w:val="24"/>
        </w:rPr>
      </w:pPr>
      <w:r w:rsidRPr="00BE43BE">
        <w:rPr>
          <w:rFonts w:eastAsia="Times New Roman" w:cstheme="minorHAnsi"/>
          <w:sz w:val="24"/>
          <w:szCs w:val="24"/>
        </w:rPr>
        <w:t>Veškeré spory budou smluvní strany řešit především společným jednáním s cílem dosáhnout smírného ře</w:t>
      </w:r>
      <w:r w:rsidRPr="0092537F">
        <w:rPr>
          <w:rFonts w:eastAsia="Times New Roman" w:cstheme="minorHAnsi"/>
          <w:sz w:val="24"/>
          <w:szCs w:val="24"/>
        </w:rPr>
        <w:t>šení.</w:t>
      </w:r>
    </w:p>
    <w:p w14:paraId="1FC3B56B" w14:textId="77777777" w:rsidR="00CD43C5" w:rsidRPr="005730E2" w:rsidRDefault="00CD43C5" w:rsidP="00996168">
      <w:pPr>
        <w:spacing w:after="0" w:line="240" w:lineRule="auto"/>
        <w:jc w:val="both"/>
        <w:rPr>
          <w:rFonts w:eastAsia="Calibri" w:cstheme="minorHAnsi"/>
          <w:sz w:val="24"/>
          <w:szCs w:val="24"/>
        </w:rPr>
      </w:pPr>
    </w:p>
    <w:p w14:paraId="3213909B" w14:textId="487F17A7" w:rsidR="00CD43C5" w:rsidRPr="0092537F" w:rsidRDefault="000C0947" w:rsidP="00996168">
      <w:pPr>
        <w:numPr>
          <w:ilvl w:val="0"/>
          <w:numId w:val="9"/>
        </w:numPr>
        <w:spacing w:after="0" w:line="240" w:lineRule="auto"/>
        <w:ind w:hanging="357"/>
        <w:jc w:val="both"/>
        <w:rPr>
          <w:rFonts w:eastAsia="Times New Roman" w:cstheme="minorHAnsi"/>
          <w:sz w:val="24"/>
          <w:szCs w:val="24"/>
        </w:rPr>
      </w:pPr>
      <w:r w:rsidRPr="00BE43BE">
        <w:rPr>
          <w:rFonts w:eastAsia="Times New Roman" w:cstheme="minorHAnsi"/>
          <w:sz w:val="24"/>
          <w:szCs w:val="24"/>
        </w:rPr>
        <w:t xml:space="preserve">V případě, že strany nevyřeší spor smírnou cestou, bude řešen soudně. Příslušným soudem je </w:t>
      </w:r>
      <w:r w:rsidR="00B93138" w:rsidRPr="0092537F">
        <w:rPr>
          <w:rFonts w:eastAsia="Times New Roman" w:cstheme="minorHAnsi"/>
          <w:sz w:val="24"/>
          <w:szCs w:val="24"/>
        </w:rPr>
        <w:t xml:space="preserve">Okresní </w:t>
      </w:r>
      <w:r w:rsidRPr="0092537F">
        <w:rPr>
          <w:rFonts w:eastAsia="Times New Roman" w:cstheme="minorHAnsi"/>
          <w:sz w:val="24"/>
          <w:szCs w:val="24"/>
        </w:rPr>
        <w:t>soud v</w:t>
      </w:r>
      <w:r w:rsidR="0017202B" w:rsidRPr="0092537F">
        <w:rPr>
          <w:rFonts w:eastAsia="Times New Roman" w:cstheme="minorHAnsi"/>
          <w:sz w:val="24"/>
          <w:szCs w:val="24"/>
        </w:rPr>
        <w:t> Karlových Varech</w:t>
      </w:r>
      <w:r w:rsidRPr="0092537F">
        <w:rPr>
          <w:rFonts w:eastAsia="Times New Roman" w:cstheme="minorHAnsi"/>
          <w:sz w:val="24"/>
          <w:szCs w:val="24"/>
        </w:rPr>
        <w:t>.</w:t>
      </w:r>
    </w:p>
    <w:p w14:paraId="339F4FC5" w14:textId="77777777" w:rsidR="00996168" w:rsidRPr="0092537F" w:rsidRDefault="00996168" w:rsidP="00996168">
      <w:pPr>
        <w:spacing w:after="0" w:line="240" w:lineRule="auto"/>
        <w:ind w:left="363"/>
        <w:jc w:val="both"/>
        <w:rPr>
          <w:rFonts w:eastAsia="Times New Roman" w:cstheme="minorHAnsi"/>
          <w:sz w:val="24"/>
          <w:szCs w:val="24"/>
        </w:rPr>
      </w:pPr>
    </w:p>
    <w:p w14:paraId="01C3FAA8" w14:textId="77777777" w:rsidR="00743438" w:rsidRPr="0092537F" w:rsidRDefault="000C0947" w:rsidP="00996168">
      <w:pPr>
        <w:pStyle w:val="Style2"/>
        <w:numPr>
          <w:ilvl w:val="0"/>
          <w:numId w:val="9"/>
        </w:numPr>
        <w:shd w:val="clear" w:color="auto" w:fill="auto"/>
        <w:spacing w:before="0" w:line="274" w:lineRule="exact"/>
        <w:ind w:right="2" w:hanging="357"/>
        <w:jc w:val="both"/>
        <w:rPr>
          <w:rFonts w:asciiTheme="minorHAnsi" w:eastAsia="Times New Roman" w:hAnsiTheme="minorHAnsi" w:cstheme="minorHAnsi"/>
          <w:sz w:val="24"/>
          <w:szCs w:val="24"/>
        </w:rPr>
      </w:pPr>
      <w:r w:rsidRPr="0092537F">
        <w:rPr>
          <w:rFonts w:asciiTheme="minorHAnsi" w:eastAsia="Times New Roman" w:hAnsiTheme="minorHAnsi" w:cstheme="minorHAnsi"/>
          <w:sz w:val="24"/>
          <w:szCs w:val="24"/>
        </w:rPr>
        <w:t xml:space="preserve">Obě smluvní strany podpisem této smlouvy vylučují, aby nad rámec jejich výslovných ustanovení byla jakákoliv jejich práva či povinnosti dovozovány z dosavadní praxe či </w:t>
      </w:r>
      <w:r w:rsidRPr="0092537F">
        <w:rPr>
          <w:rFonts w:asciiTheme="minorHAnsi" w:eastAsia="Times New Roman" w:hAnsiTheme="minorHAnsi" w:cstheme="minorHAnsi"/>
          <w:sz w:val="24"/>
          <w:szCs w:val="24"/>
        </w:rPr>
        <w:lastRenderedPageBreak/>
        <w:t>budoucí praxe zavedené mezi smluvními stranami, resp. ze zvyklostí zachovávaných obecně či v odvětví týkajícím se předmětu této smlouvy.</w:t>
      </w:r>
    </w:p>
    <w:p w14:paraId="5673BA73" w14:textId="77777777" w:rsidR="00996168" w:rsidRPr="0092537F" w:rsidRDefault="00996168" w:rsidP="00996168">
      <w:pPr>
        <w:pStyle w:val="Style2"/>
        <w:shd w:val="clear" w:color="auto" w:fill="auto"/>
        <w:spacing w:before="0" w:line="274" w:lineRule="exact"/>
        <w:ind w:left="363" w:right="2" w:firstLine="0"/>
        <w:jc w:val="both"/>
        <w:rPr>
          <w:rFonts w:asciiTheme="minorHAnsi" w:eastAsia="Times New Roman" w:hAnsiTheme="minorHAnsi" w:cstheme="minorHAnsi"/>
          <w:sz w:val="24"/>
          <w:szCs w:val="24"/>
        </w:rPr>
      </w:pPr>
    </w:p>
    <w:p w14:paraId="30C4A932" w14:textId="77777777" w:rsidR="00743438" w:rsidRPr="003944A3" w:rsidRDefault="000C0947" w:rsidP="00996168">
      <w:pPr>
        <w:pStyle w:val="Style2"/>
        <w:numPr>
          <w:ilvl w:val="0"/>
          <w:numId w:val="9"/>
        </w:numPr>
        <w:shd w:val="clear" w:color="auto" w:fill="auto"/>
        <w:spacing w:before="0"/>
        <w:ind w:right="2" w:hanging="357"/>
        <w:jc w:val="both"/>
        <w:rPr>
          <w:rFonts w:asciiTheme="minorHAnsi" w:eastAsia="Times New Roman" w:hAnsiTheme="minorHAnsi" w:cstheme="minorHAnsi"/>
          <w:sz w:val="24"/>
          <w:szCs w:val="24"/>
        </w:rPr>
      </w:pPr>
      <w:r w:rsidRPr="0092537F">
        <w:rPr>
          <w:rFonts w:asciiTheme="minorHAnsi" w:eastAsia="Times New Roman" w:hAnsiTheme="minorHAnsi" w:cstheme="minorHAnsi"/>
          <w:sz w:val="24"/>
          <w:szCs w:val="24"/>
        </w:rPr>
        <w:t>Zhotovitel není oprávněn postoupit práva, povinnosti, závazky ani pohledávky z této smlouvy třetí osobě bez předchozího písemného souhlasu objednatele.</w:t>
      </w:r>
    </w:p>
    <w:p w14:paraId="039B9E5D" w14:textId="77777777" w:rsidR="00996168" w:rsidRPr="003944A3" w:rsidRDefault="00996168" w:rsidP="00996168">
      <w:pPr>
        <w:pStyle w:val="Style2"/>
        <w:shd w:val="clear" w:color="auto" w:fill="auto"/>
        <w:spacing w:before="0"/>
        <w:ind w:left="363" w:right="2" w:firstLine="0"/>
        <w:jc w:val="both"/>
        <w:rPr>
          <w:rFonts w:asciiTheme="minorHAnsi" w:eastAsia="Times New Roman" w:hAnsiTheme="minorHAnsi" w:cstheme="minorHAnsi"/>
          <w:sz w:val="24"/>
          <w:szCs w:val="24"/>
        </w:rPr>
      </w:pPr>
    </w:p>
    <w:p w14:paraId="0416F5EF" w14:textId="77777777" w:rsidR="00743438" w:rsidRPr="003944A3" w:rsidRDefault="000C0947" w:rsidP="00996168">
      <w:pPr>
        <w:pStyle w:val="Style2"/>
        <w:numPr>
          <w:ilvl w:val="0"/>
          <w:numId w:val="9"/>
        </w:numPr>
        <w:shd w:val="clear" w:color="auto" w:fill="auto"/>
        <w:spacing w:before="0" w:line="274" w:lineRule="exact"/>
        <w:ind w:right="2" w:hanging="357"/>
        <w:jc w:val="both"/>
        <w:rPr>
          <w:rFonts w:asciiTheme="minorHAnsi" w:eastAsia="Times New Roman" w:hAnsiTheme="minorHAnsi" w:cstheme="minorHAnsi"/>
          <w:sz w:val="24"/>
          <w:szCs w:val="24"/>
        </w:rPr>
      </w:pPr>
      <w:r w:rsidRPr="003944A3">
        <w:rPr>
          <w:rFonts w:asciiTheme="minorHAnsi" w:eastAsia="Times New Roman" w:hAnsiTheme="minorHAnsi" w:cstheme="minorHAnsi"/>
          <w:sz w:val="24"/>
          <w:szCs w:val="24"/>
        </w:rPr>
        <w:t>Zhotovitel převzal na sebe nebezpečí změny okolností po uzavření této smlouvy, a proto mu nepřísluší domáhat se práv uvedených v § 1765 odst. 1 a § 2620 odst. 2 občanského zákoníku.</w:t>
      </w:r>
    </w:p>
    <w:p w14:paraId="7FE58260" w14:textId="77777777" w:rsidR="00996168" w:rsidRPr="003944A3" w:rsidRDefault="00996168" w:rsidP="00996168">
      <w:pPr>
        <w:pStyle w:val="Style2"/>
        <w:shd w:val="clear" w:color="auto" w:fill="auto"/>
        <w:spacing w:before="0" w:line="274" w:lineRule="exact"/>
        <w:ind w:left="363" w:right="2" w:firstLine="0"/>
        <w:jc w:val="both"/>
        <w:rPr>
          <w:rFonts w:asciiTheme="minorHAnsi" w:eastAsia="Times New Roman" w:hAnsiTheme="minorHAnsi" w:cstheme="minorHAnsi"/>
          <w:sz w:val="24"/>
          <w:szCs w:val="24"/>
        </w:rPr>
      </w:pPr>
    </w:p>
    <w:p w14:paraId="22C791B1" w14:textId="77777777" w:rsidR="00BE213C" w:rsidRPr="00E07897" w:rsidRDefault="000C0947" w:rsidP="00CD43C5">
      <w:pPr>
        <w:numPr>
          <w:ilvl w:val="0"/>
          <w:numId w:val="9"/>
        </w:numPr>
        <w:spacing w:after="0" w:line="240" w:lineRule="auto"/>
        <w:jc w:val="both"/>
        <w:rPr>
          <w:rFonts w:eastAsia="Times New Roman" w:cstheme="minorHAnsi"/>
          <w:sz w:val="24"/>
          <w:szCs w:val="24"/>
        </w:rPr>
      </w:pPr>
      <w:r w:rsidRPr="00E07897">
        <w:rPr>
          <w:rFonts w:eastAsia="Times New Roman" w:cstheme="minorHAnsi"/>
          <w:sz w:val="24"/>
          <w:szCs w:val="24"/>
        </w:rPr>
        <w:t>Zhotovitel prohlašuje, že výslovně souhlasí se zveřejněním této smlouvy včetně všech jejích příloh a případných dodatků na internetových stránkách objednatele, na elektronickém tržišti a na profilu zadavatele s nepřetržitým dálkovým přístupem</w:t>
      </w:r>
      <w:r w:rsidR="00CD43C5" w:rsidRPr="00E07897">
        <w:rPr>
          <w:rFonts w:eastAsia="Times New Roman" w:cstheme="minorHAnsi"/>
          <w:sz w:val="24"/>
          <w:szCs w:val="24"/>
        </w:rPr>
        <w:t>.</w:t>
      </w:r>
    </w:p>
    <w:p w14:paraId="5D2CEDAB" w14:textId="77777777" w:rsidR="00BE213C" w:rsidRPr="003944A3" w:rsidRDefault="00BE213C" w:rsidP="00996168">
      <w:pPr>
        <w:spacing w:after="0" w:line="240" w:lineRule="auto"/>
        <w:jc w:val="both"/>
        <w:rPr>
          <w:rFonts w:eastAsia="Times New Roman" w:cstheme="minorHAnsi"/>
          <w:sz w:val="24"/>
          <w:szCs w:val="24"/>
        </w:rPr>
      </w:pPr>
    </w:p>
    <w:p w14:paraId="1FA6A612" w14:textId="77777777" w:rsidR="00BE213C" w:rsidRPr="003944A3" w:rsidRDefault="000C0947" w:rsidP="00CD43C5">
      <w:pPr>
        <w:numPr>
          <w:ilvl w:val="0"/>
          <w:numId w:val="9"/>
        </w:numPr>
        <w:spacing w:after="0" w:line="240" w:lineRule="auto"/>
        <w:jc w:val="both"/>
        <w:rPr>
          <w:rFonts w:eastAsia="Times New Roman" w:cstheme="minorHAnsi"/>
          <w:sz w:val="24"/>
          <w:szCs w:val="24"/>
        </w:rPr>
      </w:pPr>
      <w:r w:rsidRPr="003944A3">
        <w:rPr>
          <w:rFonts w:eastAsia="Times New Roman" w:cstheme="minorHAnsi"/>
          <w:sz w:val="24"/>
          <w:szCs w:val="24"/>
        </w:rPr>
        <w:t>Zhotovitel bere na vědomí, že je podle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573DB80F" w14:textId="77777777" w:rsidR="00BE213C" w:rsidRPr="003944A3" w:rsidRDefault="00BE213C" w:rsidP="00996168">
      <w:pPr>
        <w:spacing w:after="0" w:line="240" w:lineRule="auto"/>
        <w:jc w:val="both"/>
        <w:rPr>
          <w:rFonts w:eastAsia="Times New Roman" w:cstheme="minorHAnsi"/>
          <w:sz w:val="24"/>
          <w:szCs w:val="24"/>
        </w:rPr>
      </w:pPr>
    </w:p>
    <w:p w14:paraId="75CB0823" w14:textId="434BE862" w:rsidR="00CD43C5" w:rsidRPr="005730E2" w:rsidRDefault="000C0947" w:rsidP="00BE213C">
      <w:pPr>
        <w:numPr>
          <w:ilvl w:val="0"/>
          <w:numId w:val="9"/>
        </w:numPr>
        <w:spacing w:after="0" w:line="240" w:lineRule="auto"/>
        <w:jc w:val="both"/>
        <w:rPr>
          <w:rFonts w:eastAsia="Times New Roman" w:cstheme="minorHAnsi"/>
          <w:sz w:val="24"/>
          <w:szCs w:val="24"/>
        </w:rPr>
      </w:pPr>
      <w:r w:rsidRPr="003944A3">
        <w:rPr>
          <w:rFonts w:eastAsia="Times New Roman" w:cstheme="minorHAnsi"/>
          <w:sz w:val="24"/>
          <w:szCs w:val="24"/>
        </w:rPr>
        <w:t xml:space="preserve">Obě strany prohlašují, že znění této smlouvy je </w:t>
      </w:r>
      <w:r w:rsidR="00E6355E" w:rsidRPr="005730E2">
        <w:rPr>
          <w:rFonts w:eastAsia="Times New Roman" w:cstheme="minorHAnsi"/>
          <w:sz w:val="24"/>
          <w:szCs w:val="24"/>
        </w:rPr>
        <w:t xml:space="preserve">skutečným projevem jejich pravé </w:t>
      </w:r>
      <w:r w:rsidRPr="005730E2">
        <w:rPr>
          <w:rFonts w:eastAsia="Times New Roman" w:cstheme="minorHAnsi"/>
          <w:sz w:val="24"/>
          <w:szCs w:val="24"/>
        </w:rPr>
        <w:t>a svobodné vůle a na důkaz dohody o celém obsahu smlouvy připojují své podpisy</w:t>
      </w:r>
      <w:r w:rsidR="00BE213C" w:rsidRPr="005730E2">
        <w:rPr>
          <w:rFonts w:eastAsia="Times New Roman" w:cstheme="minorHAnsi"/>
          <w:sz w:val="24"/>
          <w:szCs w:val="24"/>
        </w:rPr>
        <w:t>.</w:t>
      </w:r>
    </w:p>
    <w:p w14:paraId="09042E1D" w14:textId="77777777" w:rsidR="00CD43C5" w:rsidRPr="005730E2" w:rsidRDefault="00CD43C5" w:rsidP="00996168">
      <w:pPr>
        <w:spacing w:after="0" w:line="240" w:lineRule="auto"/>
        <w:jc w:val="both"/>
        <w:rPr>
          <w:rFonts w:eastAsia="Calibri" w:cstheme="minorHAnsi"/>
          <w:sz w:val="24"/>
          <w:szCs w:val="24"/>
        </w:rPr>
      </w:pPr>
    </w:p>
    <w:p w14:paraId="0069CAB5" w14:textId="77777777" w:rsidR="00CD43C5" w:rsidRPr="0092537F" w:rsidRDefault="00915100" w:rsidP="00CD43C5">
      <w:pPr>
        <w:numPr>
          <w:ilvl w:val="0"/>
          <w:numId w:val="9"/>
        </w:numPr>
        <w:spacing w:after="0" w:line="240" w:lineRule="auto"/>
        <w:jc w:val="both"/>
        <w:rPr>
          <w:rFonts w:eastAsia="Times New Roman" w:cstheme="minorHAnsi"/>
          <w:sz w:val="24"/>
          <w:szCs w:val="24"/>
        </w:rPr>
      </w:pPr>
      <w:r w:rsidRPr="00BE43BE">
        <w:rPr>
          <w:rFonts w:eastAsia="Times New Roman" w:cstheme="minorHAnsi"/>
          <w:sz w:val="24"/>
          <w:szCs w:val="24"/>
        </w:rPr>
        <w:t>Příloha</w:t>
      </w:r>
      <w:r w:rsidR="000C0947" w:rsidRPr="00BE43BE">
        <w:rPr>
          <w:rFonts w:eastAsia="Times New Roman" w:cstheme="minorHAnsi"/>
          <w:sz w:val="24"/>
          <w:szCs w:val="24"/>
        </w:rPr>
        <w:t xml:space="preserve">. Níže je </w:t>
      </w:r>
      <w:r w:rsidR="000C0947" w:rsidRPr="0092537F">
        <w:rPr>
          <w:rFonts w:eastAsia="Times New Roman" w:cstheme="minorHAnsi"/>
          <w:sz w:val="24"/>
          <w:szCs w:val="24"/>
        </w:rPr>
        <w:t>uvedený seznam příloh této Smlouvy:</w:t>
      </w:r>
    </w:p>
    <w:p w14:paraId="75922FC2" w14:textId="77777777" w:rsidR="00996168" w:rsidRPr="0092537F" w:rsidRDefault="00996168" w:rsidP="00CD43C5">
      <w:pPr>
        <w:spacing w:after="0" w:line="240" w:lineRule="auto"/>
        <w:ind w:left="363"/>
        <w:jc w:val="both"/>
        <w:rPr>
          <w:rFonts w:eastAsia="Times New Roman" w:cstheme="minorHAnsi"/>
          <w:sz w:val="24"/>
          <w:szCs w:val="24"/>
        </w:rPr>
      </w:pPr>
    </w:p>
    <w:p w14:paraId="043F138D" w14:textId="77777777" w:rsidR="00CD43C5" w:rsidRPr="0092537F" w:rsidRDefault="000C0947" w:rsidP="00CD43C5">
      <w:pPr>
        <w:spacing w:after="0" w:line="240" w:lineRule="auto"/>
        <w:ind w:left="363"/>
        <w:jc w:val="both"/>
        <w:rPr>
          <w:rFonts w:eastAsia="Times New Roman" w:cstheme="minorHAnsi"/>
          <w:sz w:val="24"/>
          <w:szCs w:val="24"/>
        </w:rPr>
      </w:pPr>
      <w:r w:rsidRPr="0092537F">
        <w:rPr>
          <w:rFonts w:eastAsia="Times New Roman" w:cstheme="minorHAnsi"/>
          <w:sz w:val="24"/>
          <w:szCs w:val="24"/>
        </w:rPr>
        <w:t xml:space="preserve">Č. </w:t>
      </w:r>
      <w:proofErr w:type="gramStart"/>
      <w:r w:rsidRPr="0092537F">
        <w:rPr>
          <w:rFonts w:eastAsia="Times New Roman" w:cstheme="minorHAnsi"/>
          <w:sz w:val="24"/>
          <w:szCs w:val="24"/>
        </w:rPr>
        <w:t>1  Oceněný</w:t>
      </w:r>
      <w:proofErr w:type="gramEnd"/>
      <w:r w:rsidRPr="0092537F">
        <w:rPr>
          <w:rFonts w:eastAsia="Times New Roman" w:cstheme="minorHAnsi"/>
          <w:sz w:val="24"/>
          <w:szCs w:val="24"/>
        </w:rPr>
        <w:t xml:space="preserve"> soupis prací a dodávek </w:t>
      </w:r>
      <w:r w:rsidR="00C42686" w:rsidRPr="0092537F">
        <w:rPr>
          <w:rFonts w:eastAsia="Times New Roman" w:cstheme="minorHAnsi"/>
          <w:sz w:val="24"/>
          <w:szCs w:val="24"/>
        </w:rPr>
        <w:t>(nabídka zhotovitele)</w:t>
      </w:r>
    </w:p>
    <w:p w14:paraId="02DDC3A5" w14:textId="77777777" w:rsidR="00CD43C5" w:rsidRPr="0092537F" w:rsidRDefault="00CD43C5" w:rsidP="00CD43C5">
      <w:pPr>
        <w:tabs>
          <w:tab w:val="left" w:pos="540"/>
        </w:tabs>
        <w:spacing w:after="0" w:line="240" w:lineRule="auto"/>
        <w:jc w:val="both"/>
        <w:rPr>
          <w:rFonts w:eastAsia="Times New Roman" w:cstheme="minorHAnsi"/>
          <w:sz w:val="24"/>
          <w:szCs w:val="24"/>
        </w:rPr>
      </w:pPr>
    </w:p>
    <w:p w14:paraId="065F1FD2" w14:textId="77777777" w:rsidR="005E4DC0" w:rsidRPr="0092537F" w:rsidRDefault="005E4DC0" w:rsidP="006C7C99">
      <w:pPr>
        <w:tabs>
          <w:tab w:val="left" w:pos="5812"/>
        </w:tabs>
        <w:spacing w:after="0" w:line="240" w:lineRule="auto"/>
        <w:jc w:val="both"/>
        <w:rPr>
          <w:rFonts w:eastAsia="Times New Roman" w:cstheme="minorHAnsi"/>
          <w:sz w:val="24"/>
          <w:szCs w:val="24"/>
        </w:rPr>
      </w:pPr>
    </w:p>
    <w:p w14:paraId="10A745FE" w14:textId="77C0B1E9" w:rsidR="00CD43C5" w:rsidRPr="003944A3" w:rsidRDefault="00B10A51" w:rsidP="006C7C99">
      <w:pPr>
        <w:tabs>
          <w:tab w:val="left" w:pos="5812"/>
        </w:tabs>
        <w:spacing w:after="0" w:line="240" w:lineRule="auto"/>
        <w:jc w:val="both"/>
        <w:rPr>
          <w:rFonts w:eastAsia="Times New Roman" w:cstheme="minorHAnsi"/>
          <w:sz w:val="24"/>
          <w:szCs w:val="24"/>
        </w:rPr>
      </w:pPr>
      <w:r w:rsidRPr="0092537F">
        <w:rPr>
          <w:rFonts w:eastAsia="Times New Roman" w:cstheme="minorHAnsi"/>
          <w:sz w:val="24"/>
          <w:szCs w:val="24"/>
        </w:rPr>
        <w:t>V</w:t>
      </w:r>
      <w:r w:rsidR="005E4DC0" w:rsidRPr="0092537F">
        <w:rPr>
          <w:rFonts w:eastAsia="Times New Roman" w:cstheme="minorHAnsi"/>
          <w:sz w:val="24"/>
          <w:szCs w:val="24"/>
        </w:rPr>
        <w:t xml:space="preserve"> Karlových Varech </w:t>
      </w:r>
      <w:r w:rsidRPr="0092537F">
        <w:rPr>
          <w:rFonts w:eastAsia="Times New Roman" w:cstheme="minorHAnsi"/>
          <w:sz w:val="24"/>
          <w:szCs w:val="24"/>
        </w:rPr>
        <w:t xml:space="preserve">…………………                       </w:t>
      </w:r>
      <w:r w:rsidR="005E4DC0" w:rsidRPr="0092537F">
        <w:rPr>
          <w:rFonts w:eastAsia="Times New Roman" w:cstheme="minorHAnsi"/>
          <w:sz w:val="24"/>
          <w:szCs w:val="24"/>
        </w:rPr>
        <w:t xml:space="preserve">               </w:t>
      </w:r>
      <w:r w:rsidR="000C0947" w:rsidRPr="0092537F">
        <w:rPr>
          <w:rFonts w:eastAsia="Times New Roman" w:cstheme="minorHAnsi"/>
          <w:sz w:val="24"/>
          <w:szCs w:val="24"/>
        </w:rPr>
        <w:t>V</w:t>
      </w:r>
      <w:r w:rsidR="007D1E92" w:rsidRPr="00F2646B">
        <w:rPr>
          <w:rFonts w:eastAsia="Times New Roman" w:cstheme="minorHAnsi"/>
          <w:sz w:val="24"/>
          <w:szCs w:val="24"/>
        </w:rPr>
        <w:t> </w:t>
      </w:r>
      <w:r w:rsidR="005E4DC0" w:rsidRPr="003944A3">
        <w:rPr>
          <w:rFonts w:eastAsia="Times New Roman" w:cstheme="minorHAnsi"/>
          <w:sz w:val="24"/>
          <w:szCs w:val="24"/>
        </w:rPr>
        <w:t>…………</w:t>
      </w:r>
      <w:r w:rsidR="008B2B62" w:rsidRPr="003944A3">
        <w:rPr>
          <w:rFonts w:eastAsia="Times New Roman" w:cstheme="minorHAnsi"/>
          <w:sz w:val="24"/>
          <w:szCs w:val="24"/>
        </w:rPr>
        <w:t>…</w:t>
      </w:r>
      <w:r w:rsidR="005E4DC0" w:rsidRPr="003944A3">
        <w:rPr>
          <w:rFonts w:eastAsia="Times New Roman" w:cstheme="minorHAnsi"/>
          <w:sz w:val="24"/>
          <w:szCs w:val="24"/>
        </w:rPr>
        <w:t>……</w:t>
      </w:r>
      <w:proofErr w:type="gramStart"/>
      <w:r w:rsidR="008B2B62" w:rsidRPr="003944A3">
        <w:rPr>
          <w:rFonts w:eastAsia="Times New Roman" w:cstheme="minorHAnsi"/>
          <w:sz w:val="24"/>
          <w:szCs w:val="24"/>
        </w:rPr>
        <w:t>…….</w:t>
      </w:r>
      <w:proofErr w:type="gramEnd"/>
      <w:r w:rsidR="008B2B62" w:rsidRPr="003944A3">
        <w:rPr>
          <w:rFonts w:eastAsia="Times New Roman" w:cstheme="minorHAnsi"/>
          <w:sz w:val="24"/>
          <w:szCs w:val="24"/>
        </w:rPr>
        <w:t>.</w:t>
      </w:r>
      <w:r w:rsidR="007D1E92" w:rsidRPr="003944A3">
        <w:rPr>
          <w:rFonts w:eastAsia="Times New Roman" w:cstheme="minorHAnsi"/>
          <w:sz w:val="24"/>
          <w:szCs w:val="24"/>
        </w:rPr>
        <w:t xml:space="preserve"> </w:t>
      </w:r>
      <w:r w:rsidR="005F6F7A" w:rsidRPr="003944A3">
        <w:rPr>
          <w:rFonts w:eastAsia="Times New Roman" w:cstheme="minorHAnsi"/>
          <w:sz w:val="24"/>
          <w:szCs w:val="24"/>
        </w:rPr>
        <w:t xml:space="preserve"> </w:t>
      </w:r>
      <w:r w:rsidR="000C0947" w:rsidRPr="003944A3">
        <w:rPr>
          <w:rFonts w:eastAsia="Times New Roman" w:cstheme="minorHAnsi"/>
          <w:sz w:val="24"/>
          <w:szCs w:val="24"/>
        </w:rPr>
        <w:t xml:space="preserve">dne </w:t>
      </w:r>
      <w:r w:rsidR="008B2B62" w:rsidRPr="003944A3">
        <w:rPr>
          <w:rFonts w:eastAsia="Times New Roman" w:cstheme="minorHAnsi"/>
          <w:sz w:val="24"/>
          <w:szCs w:val="24"/>
        </w:rPr>
        <w:t>……………….</w:t>
      </w:r>
    </w:p>
    <w:p w14:paraId="7C34EBD3" w14:textId="77777777" w:rsidR="00CD43C5" w:rsidRPr="003944A3" w:rsidRDefault="00CD43C5" w:rsidP="00CD43C5">
      <w:pPr>
        <w:tabs>
          <w:tab w:val="left" w:pos="540"/>
        </w:tabs>
        <w:spacing w:after="0" w:line="240" w:lineRule="auto"/>
        <w:jc w:val="both"/>
        <w:rPr>
          <w:rFonts w:eastAsia="Times New Roman" w:cstheme="minorHAnsi"/>
          <w:sz w:val="24"/>
          <w:szCs w:val="24"/>
        </w:rPr>
      </w:pPr>
    </w:p>
    <w:p w14:paraId="15480A98" w14:textId="29AD2A5A" w:rsidR="00CD43C5" w:rsidRDefault="000C0947" w:rsidP="006C7C99">
      <w:pPr>
        <w:tabs>
          <w:tab w:val="left" w:pos="5812"/>
        </w:tabs>
        <w:spacing w:after="0" w:line="240" w:lineRule="auto"/>
        <w:jc w:val="both"/>
        <w:rPr>
          <w:rFonts w:eastAsia="Times New Roman" w:cstheme="minorHAnsi"/>
          <w:sz w:val="24"/>
          <w:szCs w:val="24"/>
        </w:rPr>
      </w:pPr>
      <w:proofErr w:type="gramStart"/>
      <w:r w:rsidRPr="003944A3">
        <w:rPr>
          <w:rFonts w:eastAsia="Times New Roman" w:cstheme="minorHAnsi"/>
          <w:sz w:val="24"/>
          <w:szCs w:val="24"/>
        </w:rPr>
        <w:t xml:space="preserve">Objednatel: </w:t>
      </w:r>
      <w:r w:rsidR="004C4E33" w:rsidRPr="003944A3">
        <w:rPr>
          <w:rFonts w:eastAsia="Times New Roman" w:cstheme="minorHAnsi"/>
          <w:sz w:val="24"/>
          <w:szCs w:val="24"/>
        </w:rPr>
        <w:t xml:space="preserve">  </w:t>
      </w:r>
      <w:proofErr w:type="gramEnd"/>
      <w:r w:rsidR="004C4E33" w:rsidRPr="003944A3">
        <w:rPr>
          <w:rFonts w:eastAsia="Times New Roman" w:cstheme="minorHAnsi"/>
          <w:sz w:val="24"/>
          <w:szCs w:val="24"/>
        </w:rPr>
        <w:t xml:space="preserve">                                                                        </w:t>
      </w:r>
      <w:r w:rsidRPr="003944A3">
        <w:rPr>
          <w:rFonts w:eastAsia="Times New Roman" w:cstheme="minorHAnsi"/>
          <w:sz w:val="24"/>
          <w:szCs w:val="24"/>
        </w:rPr>
        <w:t>Zhotovitel:</w:t>
      </w:r>
    </w:p>
    <w:p w14:paraId="733E8739" w14:textId="40D68F51" w:rsidR="00E07897" w:rsidRDefault="00E07897" w:rsidP="006C7C99">
      <w:pPr>
        <w:tabs>
          <w:tab w:val="left" w:pos="5812"/>
        </w:tabs>
        <w:spacing w:after="0" w:line="240" w:lineRule="auto"/>
        <w:jc w:val="both"/>
        <w:rPr>
          <w:rFonts w:eastAsia="Times New Roman" w:cstheme="minorHAnsi"/>
          <w:sz w:val="24"/>
          <w:szCs w:val="24"/>
        </w:rPr>
      </w:pPr>
    </w:p>
    <w:p w14:paraId="0244E8C7" w14:textId="6822A863" w:rsidR="00E07897" w:rsidRDefault="00E07897" w:rsidP="006C7C99">
      <w:pPr>
        <w:tabs>
          <w:tab w:val="left" w:pos="5812"/>
        </w:tabs>
        <w:spacing w:after="0" w:line="240" w:lineRule="auto"/>
        <w:jc w:val="both"/>
        <w:rPr>
          <w:rFonts w:eastAsia="Times New Roman" w:cstheme="minorHAnsi"/>
          <w:sz w:val="24"/>
          <w:szCs w:val="24"/>
        </w:rPr>
      </w:pPr>
    </w:p>
    <w:p w14:paraId="14A2CFEF" w14:textId="77777777" w:rsidR="00E07897" w:rsidRPr="003944A3" w:rsidRDefault="00E07897" w:rsidP="006C7C99">
      <w:pPr>
        <w:tabs>
          <w:tab w:val="left" w:pos="5812"/>
        </w:tabs>
        <w:spacing w:after="0" w:line="240" w:lineRule="auto"/>
        <w:jc w:val="both"/>
        <w:rPr>
          <w:rFonts w:eastAsia="Times New Roman" w:cstheme="minorHAnsi"/>
          <w:sz w:val="24"/>
          <w:szCs w:val="24"/>
        </w:rPr>
      </w:pPr>
    </w:p>
    <w:p w14:paraId="19EFBE1C" w14:textId="77777777" w:rsidR="00CD43C5" w:rsidRPr="005730E2" w:rsidRDefault="00077D6C" w:rsidP="006C7C99">
      <w:pPr>
        <w:tabs>
          <w:tab w:val="center" w:pos="1843"/>
          <w:tab w:val="center" w:pos="6946"/>
        </w:tabs>
        <w:spacing w:after="0" w:line="240" w:lineRule="auto"/>
        <w:jc w:val="both"/>
        <w:rPr>
          <w:rFonts w:eastAsia="Times New Roman" w:cstheme="minorHAnsi"/>
          <w:sz w:val="24"/>
          <w:szCs w:val="24"/>
        </w:rPr>
      </w:pPr>
      <w:r w:rsidRPr="005730E2">
        <w:rPr>
          <w:rFonts w:eastAsia="Times New Roman" w:cstheme="minorHAnsi"/>
          <w:sz w:val="24"/>
          <w:szCs w:val="24"/>
        </w:rPr>
        <w:tab/>
      </w:r>
      <w:r w:rsidR="000C0947" w:rsidRPr="005730E2">
        <w:rPr>
          <w:rFonts w:eastAsia="Times New Roman" w:cstheme="minorHAnsi"/>
          <w:sz w:val="24"/>
          <w:szCs w:val="24"/>
        </w:rPr>
        <w:t>…………………………………</w:t>
      </w:r>
      <w:r w:rsidR="000C0947" w:rsidRPr="005730E2">
        <w:rPr>
          <w:rFonts w:eastAsia="Times New Roman" w:cstheme="minorHAnsi"/>
          <w:sz w:val="24"/>
          <w:szCs w:val="24"/>
        </w:rPr>
        <w:tab/>
        <w:t>…………………………………</w:t>
      </w:r>
    </w:p>
    <w:p w14:paraId="1D5CF53E" w14:textId="4997CEC8" w:rsidR="008B2B62" w:rsidRPr="005730E2" w:rsidRDefault="00077D6C" w:rsidP="006C7C99">
      <w:pPr>
        <w:tabs>
          <w:tab w:val="center" w:pos="1843"/>
          <w:tab w:val="center" w:pos="6946"/>
        </w:tabs>
        <w:spacing w:after="0" w:line="240" w:lineRule="auto"/>
        <w:jc w:val="both"/>
        <w:rPr>
          <w:rFonts w:eastAsia="Times New Roman" w:cstheme="minorHAnsi"/>
          <w:sz w:val="24"/>
          <w:szCs w:val="24"/>
        </w:rPr>
      </w:pPr>
      <w:r w:rsidRPr="005730E2">
        <w:rPr>
          <w:rFonts w:eastAsia="Times New Roman" w:cstheme="minorHAnsi"/>
          <w:sz w:val="24"/>
          <w:szCs w:val="24"/>
        </w:rPr>
        <w:tab/>
      </w:r>
      <w:r w:rsidR="008B2B62" w:rsidRPr="005730E2">
        <w:rPr>
          <w:rFonts w:eastAsia="Times New Roman" w:cstheme="minorHAnsi"/>
          <w:sz w:val="24"/>
          <w:szCs w:val="24"/>
        </w:rPr>
        <w:t>Milan Hloušek</w:t>
      </w:r>
      <w:r w:rsidR="000C0947" w:rsidRPr="005730E2">
        <w:rPr>
          <w:rFonts w:eastAsia="Times New Roman" w:cstheme="minorHAnsi"/>
          <w:sz w:val="24"/>
          <w:szCs w:val="24"/>
        </w:rPr>
        <w:tab/>
      </w:r>
      <w:r w:rsidR="00E07897">
        <w:rPr>
          <w:rFonts w:eastAsia="Times New Roman" w:cstheme="minorHAnsi"/>
          <w:sz w:val="24"/>
          <w:szCs w:val="24"/>
        </w:rPr>
        <w:t xml:space="preserve">jméno: </w:t>
      </w:r>
      <w:proofErr w:type="gramStart"/>
      <w:r w:rsidR="00E07897" w:rsidRPr="005730E2">
        <w:rPr>
          <w:rFonts w:cstheme="minorHAnsi"/>
          <w:i/>
          <w:color w:val="FF0000"/>
          <w:sz w:val="24"/>
          <w:szCs w:val="24"/>
        </w:rPr>
        <w:t>&lt; doplňte</w:t>
      </w:r>
      <w:proofErr w:type="gramEnd"/>
      <w:r w:rsidR="00E07897" w:rsidRPr="005730E2">
        <w:rPr>
          <w:rFonts w:cstheme="minorHAnsi"/>
          <w:i/>
          <w:color w:val="FF0000"/>
          <w:sz w:val="24"/>
          <w:szCs w:val="24"/>
        </w:rPr>
        <w:t xml:space="preserve"> &gt;</w:t>
      </w:r>
    </w:p>
    <w:p w14:paraId="1239006D" w14:textId="39D62A54" w:rsidR="00CD43C5" w:rsidRPr="005730E2" w:rsidRDefault="00077D6C" w:rsidP="006C7C99">
      <w:pPr>
        <w:tabs>
          <w:tab w:val="center" w:pos="1843"/>
          <w:tab w:val="center" w:pos="6946"/>
        </w:tabs>
        <w:spacing w:after="0" w:line="240" w:lineRule="auto"/>
        <w:jc w:val="both"/>
        <w:rPr>
          <w:rFonts w:eastAsia="Times New Roman" w:cstheme="minorHAnsi"/>
          <w:sz w:val="24"/>
          <w:szCs w:val="24"/>
        </w:rPr>
      </w:pPr>
      <w:r w:rsidRPr="005730E2">
        <w:rPr>
          <w:rFonts w:eastAsia="Times New Roman" w:cstheme="minorHAnsi"/>
          <w:sz w:val="24"/>
          <w:szCs w:val="24"/>
        </w:rPr>
        <w:tab/>
      </w:r>
      <w:r w:rsidR="008B2B62" w:rsidRPr="005730E2">
        <w:rPr>
          <w:rFonts w:eastAsia="Times New Roman" w:cstheme="minorHAnsi"/>
          <w:sz w:val="24"/>
          <w:szCs w:val="24"/>
        </w:rPr>
        <w:t>ředitel Potravinové banky</w:t>
      </w:r>
      <w:r w:rsidR="00141B56" w:rsidRPr="005730E2">
        <w:rPr>
          <w:rFonts w:eastAsia="Times New Roman" w:cstheme="minorHAnsi"/>
          <w:sz w:val="24"/>
          <w:szCs w:val="24"/>
        </w:rPr>
        <w:t xml:space="preserve"> </w:t>
      </w:r>
      <w:r w:rsidR="000C0947" w:rsidRPr="005730E2">
        <w:rPr>
          <w:rFonts w:eastAsia="Times New Roman" w:cstheme="minorHAnsi"/>
          <w:sz w:val="24"/>
          <w:szCs w:val="24"/>
        </w:rPr>
        <w:tab/>
      </w:r>
      <w:r w:rsidR="00E07897">
        <w:rPr>
          <w:rFonts w:eastAsia="Times New Roman" w:cstheme="minorHAnsi"/>
          <w:sz w:val="24"/>
          <w:szCs w:val="24"/>
        </w:rPr>
        <w:t xml:space="preserve">funkce: </w:t>
      </w:r>
      <w:proofErr w:type="gramStart"/>
      <w:r w:rsidR="00E07897" w:rsidRPr="005730E2">
        <w:rPr>
          <w:rFonts w:cstheme="minorHAnsi"/>
          <w:i/>
          <w:color w:val="FF0000"/>
          <w:sz w:val="24"/>
          <w:szCs w:val="24"/>
        </w:rPr>
        <w:t>&lt; doplňte</w:t>
      </w:r>
      <w:proofErr w:type="gramEnd"/>
      <w:r w:rsidR="00E07897" w:rsidRPr="005730E2">
        <w:rPr>
          <w:rFonts w:cstheme="minorHAnsi"/>
          <w:i/>
          <w:color w:val="FF0000"/>
          <w:sz w:val="24"/>
          <w:szCs w:val="24"/>
        </w:rPr>
        <w:t xml:space="preserve"> &gt;</w:t>
      </w:r>
    </w:p>
    <w:p w14:paraId="29119FCC" w14:textId="0E9ACE8C" w:rsidR="00CD43C5" w:rsidRPr="00663CC3" w:rsidRDefault="00141B56" w:rsidP="006C7C99">
      <w:pPr>
        <w:tabs>
          <w:tab w:val="center" w:pos="1843"/>
          <w:tab w:val="center" w:pos="6946"/>
        </w:tabs>
        <w:spacing w:after="0" w:line="240" w:lineRule="auto"/>
        <w:jc w:val="both"/>
        <w:rPr>
          <w:rFonts w:eastAsia="Times New Roman" w:cstheme="minorHAnsi"/>
          <w:sz w:val="24"/>
          <w:szCs w:val="24"/>
        </w:rPr>
      </w:pPr>
      <w:r w:rsidRPr="005730E2">
        <w:rPr>
          <w:rFonts w:eastAsia="Times New Roman" w:cstheme="minorHAnsi"/>
          <w:sz w:val="24"/>
          <w:szCs w:val="24"/>
        </w:rPr>
        <w:t xml:space="preserve">              Karlovarského kraje </w:t>
      </w:r>
      <w:proofErr w:type="spellStart"/>
      <w:r w:rsidRPr="005730E2">
        <w:rPr>
          <w:rFonts w:eastAsia="Times New Roman" w:cstheme="minorHAnsi"/>
          <w:sz w:val="24"/>
          <w:szCs w:val="24"/>
        </w:rPr>
        <w:t>z.</w:t>
      </w:r>
      <w:r w:rsidR="00E6355E" w:rsidRPr="005730E2">
        <w:rPr>
          <w:rFonts w:eastAsia="Times New Roman" w:cstheme="minorHAnsi"/>
          <w:sz w:val="24"/>
          <w:szCs w:val="24"/>
        </w:rPr>
        <w:t>s</w:t>
      </w:r>
      <w:proofErr w:type="spellEnd"/>
      <w:r w:rsidRPr="005730E2">
        <w:rPr>
          <w:rFonts w:eastAsia="Times New Roman" w:cstheme="minorHAnsi"/>
          <w:sz w:val="24"/>
          <w:szCs w:val="24"/>
        </w:rPr>
        <w:t>.</w:t>
      </w:r>
      <w:r w:rsidR="000C0947" w:rsidRPr="004C4E33">
        <w:rPr>
          <w:rFonts w:eastAsia="Times New Roman" w:cstheme="minorHAnsi"/>
          <w:sz w:val="24"/>
          <w:szCs w:val="24"/>
        </w:rPr>
        <w:tab/>
      </w:r>
    </w:p>
    <w:sectPr w:rsidR="00CD43C5" w:rsidRPr="00663CC3" w:rsidSect="001D1078">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A1FE" w14:textId="77777777" w:rsidR="00A60380" w:rsidRDefault="00A60380">
      <w:pPr>
        <w:spacing w:after="0" w:line="240" w:lineRule="auto"/>
      </w:pPr>
      <w:r>
        <w:separator/>
      </w:r>
    </w:p>
  </w:endnote>
  <w:endnote w:type="continuationSeparator" w:id="0">
    <w:p w14:paraId="5264F6C3" w14:textId="77777777" w:rsidR="00A60380" w:rsidRDefault="00A6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07753"/>
      <w:docPartObj>
        <w:docPartGallery w:val="Page Numbers (Bottom of Page)"/>
        <w:docPartUnique/>
      </w:docPartObj>
    </w:sdtPr>
    <w:sdtEndPr/>
    <w:sdtContent>
      <w:p w14:paraId="74D4D817" w14:textId="0DFE68FB" w:rsidR="005A348A" w:rsidRDefault="000C0947">
        <w:pPr>
          <w:pStyle w:val="Footer"/>
          <w:jc w:val="center"/>
        </w:pPr>
        <w:r>
          <w:fldChar w:fldCharType="begin"/>
        </w:r>
        <w:r>
          <w:instrText>PAGE   \* MERGEFORMAT</w:instrText>
        </w:r>
        <w:r>
          <w:fldChar w:fldCharType="separate"/>
        </w:r>
        <w:r w:rsidR="008C6C05">
          <w:rPr>
            <w:noProof/>
          </w:rPr>
          <w:t>3</w:t>
        </w:r>
        <w:r>
          <w:fldChar w:fldCharType="end"/>
        </w:r>
      </w:p>
    </w:sdtContent>
  </w:sdt>
  <w:p w14:paraId="2472ED42" w14:textId="77777777" w:rsidR="005A348A" w:rsidRDefault="005A3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5927" w14:textId="77777777" w:rsidR="00A60380" w:rsidRDefault="00A60380">
      <w:pPr>
        <w:spacing w:after="0" w:line="240" w:lineRule="auto"/>
      </w:pPr>
      <w:r>
        <w:separator/>
      </w:r>
    </w:p>
  </w:footnote>
  <w:footnote w:type="continuationSeparator" w:id="0">
    <w:p w14:paraId="62CDB2C4" w14:textId="77777777" w:rsidR="00A60380" w:rsidRDefault="00A6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87CD" w14:textId="548A236D" w:rsidR="006D1572" w:rsidRDefault="006D1572" w:rsidP="006D1572">
    <w:pPr>
      <w:pStyle w:val="Header"/>
    </w:pPr>
    <w:r>
      <w:rPr>
        <w:noProof/>
      </w:rPr>
      <w:drawing>
        <wp:anchor distT="0" distB="0" distL="114300" distR="114300" simplePos="0" relativeHeight="251660288" behindDoc="0" locked="0" layoutInCell="1" allowOverlap="1" wp14:anchorId="6878EB44" wp14:editId="2BFE442C">
          <wp:simplePos x="0" y="0"/>
          <wp:positionH relativeFrom="column">
            <wp:posOffset>4199890</wp:posOffset>
          </wp:positionH>
          <wp:positionV relativeFrom="paragraph">
            <wp:posOffset>-233045</wp:posOffset>
          </wp:positionV>
          <wp:extent cx="1920875" cy="68516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E66B7F" wp14:editId="3762913E">
          <wp:simplePos x="0" y="0"/>
          <wp:positionH relativeFrom="column">
            <wp:posOffset>9525</wp:posOffset>
          </wp:positionH>
          <wp:positionV relativeFrom="paragraph">
            <wp:posOffset>-257175</wp:posOffset>
          </wp:positionV>
          <wp:extent cx="2301240" cy="718820"/>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623F9" w14:textId="77777777" w:rsidR="006D1572" w:rsidRPr="006D1572" w:rsidRDefault="006D1572" w:rsidP="006D1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D8D"/>
    <w:multiLevelType w:val="multilevel"/>
    <w:tmpl w:val="2E8C08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0F52"/>
    <w:multiLevelType w:val="hybridMultilevel"/>
    <w:tmpl w:val="C78CF136"/>
    <w:lvl w:ilvl="0" w:tplc="EAE608AC">
      <w:start w:val="1"/>
      <w:numFmt w:val="decimal"/>
      <w:lvlText w:val="%1."/>
      <w:lvlJc w:val="left"/>
      <w:pPr>
        <w:tabs>
          <w:tab w:val="num" w:pos="360"/>
        </w:tabs>
        <w:ind w:left="360" w:hanging="360"/>
      </w:pPr>
      <w:rPr>
        <w:rFonts w:cs="Times New Roman" w:hint="default"/>
      </w:rPr>
    </w:lvl>
    <w:lvl w:ilvl="1" w:tplc="114259B6" w:tentative="1">
      <w:start w:val="1"/>
      <w:numFmt w:val="lowerLetter"/>
      <w:lvlText w:val="%2."/>
      <w:lvlJc w:val="left"/>
      <w:pPr>
        <w:ind w:left="1440" w:hanging="360"/>
      </w:pPr>
    </w:lvl>
    <w:lvl w:ilvl="2" w:tplc="F3EC4AB6" w:tentative="1">
      <w:start w:val="1"/>
      <w:numFmt w:val="lowerRoman"/>
      <w:lvlText w:val="%3."/>
      <w:lvlJc w:val="right"/>
      <w:pPr>
        <w:ind w:left="2160" w:hanging="180"/>
      </w:pPr>
    </w:lvl>
    <w:lvl w:ilvl="3" w:tplc="82A6BCFC" w:tentative="1">
      <w:start w:val="1"/>
      <w:numFmt w:val="decimal"/>
      <w:lvlText w:val="%4."/>
      <w:lvlJc w:val="left"/>
      <w:pPr>
        <w:ind w:left="2880" w:hanging="360"/>
      </w:pPr>
    </w:lvl>
    <w:lvl w:ilvl="4" w:tplc="872C1CAA" w:tentative="1">
      <w:start w:val="1"/>
      <w:numFmt w:val="lowerLetter"/>
      <w:lvlText w:val="%5."/>
      <w:lvlJc w:val="left"/>
      <w:pPr>
        <w:ind w:left="3600" w:hanging="360"/>
      </w:pPr>
    </w:lvl>
    <w:lvl w:ilvl="5" w:tplc="226E358E" w:tentative="1">
      <w:start w:val="1"/>
      <w:numFmt w:val="lowerRoman"/>
      <w:lvlText w:val="%6."/>
      <w:lvlJc w:val="right"/>
      <w:pPr>
        <w:ind w:left="4320" w:hanging="180"/>
      </w:pPr>
    </w:lvl>
    <w:lvl w:ilvl="6" w:tplc="D2EA05D8" w:tentative="1">
      <w:start w:val="1"/>
      <w:numFmt w:val="decimal"/>
      <w:lvlText w:val="%7."/>
      <w:lvlJc w:val="left"/>
      <w:pPr>
        <w:ind w:left="5040" w:hanging="360"/>
      </w:pPr>
    </w:lvl>
    <w:lvl w:ilvl="7" w:tplc="9646A9FC" w:tentative="1">
      <w:start w:val="1"/>
      <w:numFmt w:val="lowerLetter"/>
      <w:lvlText w:val="%8."/>
      <w:lvlJc w:val="left"/>
      <w:pPr>
        <w:ind w:left="5760" w:hanging="360"/>
      </w:pPr>
    </w:lvl>
    <w:lvl w:ilvl="8" w:tplc="AF12D1C4" w:tentative="1">
      <w:start w:val="1"/>
      <w:numFmt w:val="lowerRoman"/>
      <w:lvlText w:val="%9."/>
      <w:lvlJc w:val="right"/>
      <w:pPr>
        <w:ind w:left="6480" w:hanging="180"/>
      </w:pPr>
    </w:lvl>
  </w:abstractNum>
  <w:abstractNum w:abstractNumId="2" w15:restartNumberingAfterBreak="0">
    <w:nsid w:val="09721972"/>
    <w:multiLevelType w:val="hybridMultilevel"/>
    <w:tmpl w:val="29F40128"/>
    <w:lvl w:ilvl="0" w:tplc="16342AF4">
      <w:start w:val="1"/>
      <w:numFmt w:val="decimal"/>
      <w:lvlText w:val="%1."/>
      <w:lvlJc w:val="left"/>
      <w:pPr>
        <w:tabs>
          <w:tab w:val="num" w:pos="363"/>
        </w:tabs>
        <w:ind w:left="363" w:hanging="360"/>
      </w:pPr>
      <w:rPr>
        <w:rFonts w:cs="Times New Roman" w:hint="default"/>
      </w:rPr>
    </w:lvl>
    <w:lvl w:ilvl="1" w:tplc="39FE57C2" w:tentative="1">
      <w:start w:val="1"/>
      <w:numFmt w:val="lowerLetter"/>
      <w:lvlText w:val="%2."/>
      <w:lvlJc w:val="left"/>
      <w:pPr>
        <w:tabs>
          <w:tab w:val="num" w:pos="1083"/>
        </w:tabs>
        <w:ind w:left="1083" w:hanging="360"/>
      </w:pPr>
      <w:rPr>
        <w:rFonts w:cs="Times New Roman"/>
      </w:rPr>
    </w:lvl>
    <w:lvl w:ilvl="2" w:tplc="25907D4C" w:tentative="1">
      <w:start w:val="1"/>
      <w:numFmt w:val="lowerRoman"/>
      <w:lvlText w:val="%3."/>
      <w:lvlJc w:val="right"/>
      <w:pPr>
        <w:tabs>
          <w:tab w:val="num" w:pos="1803"/>
        </w:tabs>
        <w:ind w:left="1803" w:hanging="180"/>
      </w:pPr>
      <w:rPr>
        <w:rFonts w:cs="Times New Roman"/>
      </w:rPr>
    </w:lvl>
    <w:lvl w:ilvl="3" w:tplc="58F64366" w:tentative="1">
      <w:start w:val="1"/>
      <w:numFmt w:val="decimal"/>
      <w:lvlText w:val="%4."/>
      <w:lvlJc w:val="left"/>
      <w:pPr>
        <w:tabs>
          <w:tab w:val="num" w:pos="2523"/>
        </w:tabs>
        <w:ind w:left="2523" w:hanging="360"/>
      </w:pPr>
      <w:rPr>
        <w:rFonts w:cs="Times New Roman"/>
      </w:rPr>
    </w:lvl>
    <w:lvl w:ilvl="4" w:tplc="189EDC1C" w:tentative="1">
      <w:start w:val="1"/>
      <w:numFmt w:val="lowerLetter"/>
      <w:lvlText w:val="%5."/>
      <w:lvlJc w:val="left"/>
      <w:pPr>
        <w:tabs>
          <w:tab w:val="num" w:pos="3243"/>
        </w:tabs>
        <w:ind w:left="3243" w:hanging="360"/>
      </w:pPr>
      <w:rPr>
        <w:rFonts w:cs="Times New Roman"/>
      </w:rPr>
    </w:lvl>
    <w:lvl w:ilvl="5" w:tplc="BD2835A2" w:tentative="1">
      <w:start w:val="1"/>
      <w:numFmt w:val="lowerRoman"/>
      <w:lvlText w:val="%6."/>
      <w:lvlJc w:val="right"/>
      <w:pPr>
        <w:tabs>
          <w:tab w:val="num" w:pos="3963"/>
        </w:tabs>
        <w:ind w:left="3963" w:hanging="180"/>
      </w:pPr>
      <w:rPr>
        <w:rFonts w:cs="Times New Roman"/>
      </w:rPr>
    </w:lvl>
    <w:lvl w:ilvl="6" w:tplc="15E676CA" w:tentative="1">
      <w:start w:val="1"/>
      <w:numFmt w:val="decimal"/>
      <w:lvlText w:val="%7."/>
      <w:lvlJc w:val="left"/>
      <w:pPr>
        <w:tabs>
          <w:tab w:val="num" w:pos="4683"/>
        </w:tabs>
        <w:ind w:left="4683" w:hanging="360"/>
      </w:pPr>
      <w:rPr>
        <w:rFonts w:cs="Times New Roman"/>
      </w:rPr>
    </w:lvl>
    <w:lvl w:ilvl="7" w:tplc="BDA6194A" w:tentative="1">
      <w:start w:val="1"/>
      <w:numFmt w:val="lowerLetter"/>
      <w:lvlText w:val="%8."/>
      <w:lvlJc w:val="left"/>
      <w:pPr>
        <w:tabs>
          <w:tab w:val="num" w:pos="5403"/>
        </w:tabs>
        <w:ind w:left="5403" w:hanging="360"/>
      </w:pPr>
      <w:rPr>
        <w:rFonts w:cs="Times New Roman"/>
      </w:rPr>
    </w:lvl>
    <w:lvl w:ilvl="8" w:tplc="86CCD2EC" w:tentative="1">
      <w:start w:val="1"/>
      <w:numFmt w:val="lowerRoman"/>
      <w:lvlText w:val="%9."/>
      <w:lvlJc w:val="right"/>
      <w:pPr>
        <w:tabs>
          <w:tab w:val="num" w:pos="6123"/>
        </w:tabs>
        <w:ind w:left="6123" w:hanging="180"/>
      </w:pPr>
      <w:rPr>
        <w:rFonts w:cs="Times New Roman"/>
      </w:rPr>
    </w:lvl>
  </w:abstractNum>
  <w:abstractNum w:abstractNumId="3" w15:restartNumberingAfterBreak="0">
    <w:nsid w:val="0A656312"/>
    <w:multiLevelType w:val="multilevel"/>
    <w:tmpl w:val="7994AEB8"/>
    <w:lvl w:ilvl="0">
      <w:start w:val="1"/>
      <w:numFmt w:val="decimal"/>
      <w:lvlText w:val="%1."/>
      <w:lvlJc w:val="left"/>
      <w:pPr>
        <w:tabs>
          <w:tab w:val="num" w:pos="540"/>
        </w:tabs>
        <w:ind w:left="540" w:hanging="420"/>
      </w:pPr>
      <w:rPr>
        <w:rFonts w:cs="Times New Roman" w:hint="default"/>
      </w:rPr>
    </w:lvl>
    <w:lvl w:ilvl="1">
      <w:start w:val="2"/>
      <w:numFmt w:val="decimal"/>
      <w:isLgl/>
      <w:lvlText w:val="%1.%2"/>
      <w:lvlJc w:val="left"/>
      <w:pPr>
        <w:tabs>
          <w:tab w:val="num" w:pos="1778"/>
        </w:tabs>
        <w:ind w:left="1778" w:hanging="360"/>
      </w:pPr>
      <w:rPr>
        <w:rFonts w:cs="Times New Roman" w:hint="default"/>
      </w:rPr>
    </w:lvl>
    <w:lvl w:ilvl="2">
      <w:start w:val="1"/>
      <w:numFmt w:val="decimal"/>
      <w:isLgl/>
      <w:lvlText w:val="%1.%2.%3"/>
      <w:lvlJc w:val="left"/>
      <w:pPr>
        <w:tabs>
          <w:tab w:val="num" w:pos="3436"/>
        </w:tabs>
        <w:ind w:left="3436" w:hanging="720"/>
      </w:pPr>
      <w:rPr>
        <w:rFonts w:cs="Times New Roman" w:hint="default"/>
      </w:rPr>
    </w:lvl>
    <w:lvl w:ilvl="3">
      <w:start w:val="1"/>
      <w:numFmt w:val="decimal"/>
      <w:isLgl/>
      <w:lvlText w:val="%1.%2.%3.%4"/>
      <w:lvlJc w:val="left"/>
      <w:pPr>
        <w:tabs>
          <w:tab w:val="num" w:pos="4734"/>
        </w:tabs>
        <w:ind w:left="4734" w:hanging="720"/>
      </w:pPr>
      <w:rPr>
        <w:rFonts w:cs="Times New Roman" w:hint="default"/>
      </w:rPr>
    </w:lvl>
    <w:lvl w:ilvl="4">
      <w:start w:val="1"/>
      <w:numFmt w:val="decimal"/>
      <w:isLgl/>
      <w:lvlText w:val="%1.%2.%3.%4.%5"/>
      <w:lvlJc w:val="left"/>
      <w:pPr>
        <w:tabs>
          <w:tab w:val="num" w:pos="6392"/>
        </w:tabs>
        <w:ind w:left="6392" w:hanging="1080"/>
      </w:pPr>
      <w:rPr>
        <w:rFonts w:cs="Times New Roman" w:hint="default"/>
      </w:rPr>
    </w:lvl>
    <w:lvl w:ilvl="5">
      <w:start w:val="1"/>
      <w:numFmt w:val="decimal"/>
      <w:isLgl/>
      <w:lvlText w:val="%1.%2.%3.%4.%5.%6"/>
      <w:lvlJc w:val="left"/>
      <w:pPr>
        <w:tabs>
          <w:tab w:val="num" w:pos="7690"/>
        </w:tabs>
        <w:ind w:left="7690" w:hanging="1080"/>
      </w:pPr>
      <w:rPr>
        <w:rFonts w:cs="Times New Roman" w:hint="default"/>
      </w:rPr>
    </w:lvl>
    <w:lvl w:ilvl="6">
      <w:start w:val="1"/>
      <w:numFmt w:val="decimal"/>
      <w:isLgl/>
      <w:lvlText w:val="%1.%2.%3.%4.%5.%6.%7"/>
      <w:lvlJc w:val="left"/>
      <w:pPr>
        <w:tabs>
          <w:tab w:val="num" w:pos="9348"/>
        </w:tabs>
        <w:ind w:left="9348" w:hanging="1440"/>
      </w:pPr>
      <w:rPr>
        <w:rFonts w:cs="Times New Roman" w:hint="default"/>
      </w:rPr>
    </w:lvl>
    <w:lvl w:ilvl="7">
      <w:start w:val="1"/>
      <w:numFmt w:val="decimal"/>
      <w:isLgl/>
      <w:lvlText w:val="%1.%2.%3.%4.%5.%6.%7.%8"/>
      <w:lvlJc w:val="left"/>
      <w:pPr>
        <w:tabs>
          <w:tab w:val="num" w:pos="10646"/>
        </w:tabs>
        <w:ind w:left="10646" w:hanging="1440"/>
      </w:pPr>
      <w:rPr>
        <w:rFonts w:cs="Times New Roman" w:hint="default"/>
      </w:rPr>
    </w:lvl>
    <w:lvl w:ilvl="8">
      <w:start w:val="1"/>
      <w:numFmt w:val="decimal"/>
      <w:isLgl/>
      <w:lvlText w:val="%1.%2.%3.%4.%5.%6.%7.%8.%9"/>
      <w:lvlJc w:val="left"/>
      <w:pPr>
        <w:tabs>
          <w:tab w:val="num" w:pos="12304"/>
        </w:tabs>
        <w:ind w:left="12304" w:hanging="1800"/>
      </w:pPr>
      <w:rPr>
        <w:rFonts w:cs="Times New Roman" w:hint="default"/>
      </w:rPr>
    </w:lvl>
  </w:abstractNum>
  <w:abstractNum w:abstractNumId="4" w15:restartNumberingAfterBreak="0">
    <w:nsid w:val="0CDF72BB"/>
    <w:multiLevelType w:val="multilevel"/>
    <w:tmpl w:val="786409D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FF3F68"/>
    <w:multiLevelType w:val="hybridMultilevel"/>
    <w:tmpl w:val="523ADAA4"/>
    <w:lvl w:ilvl="0" w:tplc="0405001B">
      <w:start w:val="1"/>
      <w:numFmt w:val="lowerRoman"/>
      <w:lvlText w:val="%1."/>
      <w:lvlJc w:val="right"/>
      <w:pPr>
        <w:ind w:left="1494" w:hanging="360"/>
      </w:pPr>
      <w:rPr>
        <w:rFont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12A879AD"/>
    <w:multiLevelType w:val="hybridMultilevel"/>
    <w:tmpl w:val="11262E86"/>
    <w:lvl w:ilvl="0" w:tplc="049E72A4">
      <w:start w:val="1"/>
      <w:numFmt w:val="decimal"/>
      <w:lvlText w:val="%1."/>
      <w:lvlJc w:val="left"/>
      <w:pPr>
        <w:tabs>
          <w:tab w:val="num" w:pos="363"/>
        </w:tabs>
        <w:ind w:left="363" w:hanging="360"/>
      </w:pPr>
      <w:rPr>
        <w:rFonts w:cs="Times New Roman" w:hint="default"/>
      </w:rPr>
    </w:lvl>
    <w:lvl w:ilvl="1" w:tplc="824C0C38" w:tentative="1">
      <w:start w:val="1"/>
      <w:numFmt w:val="lowerLetter"/>
      <w:lvlText w:val="%2."/>
      <w:lvlJc w:val="left"/>
      <w:pPr>
        <w:tabs>
          <w:tab w:val="num" w:pos="1083"/>
        </w:tabs>
        <w:ind w:left="1083" w:hanging="360"/>
      </w:pPr>
      <w:rPr>
        <w:rFonts w:cs="Times New Roman"/>
      </w:rPr>
    </w:lvl>
    <w:lvl w:ilvl="2" w:tplc="12800072" w:tentative="1">
      <w:start w:val="1"/>
      <w:numFmt w:val="lowerRoman"/>
      <w:lvlText w:val="%3."/>
      <w:lvlJc w:val="right"/>
      <w:pPr>
        <w:tabs>
          <w:tab w:val="num" w:pos="1803"/>
        </w:tabs>
        <w:ind w:left="1803" w:hanging="180"/>
      </w:pPr>
      <w:rPr>
        <w:rFonts w:cs="Times New Roman"/>
      </w:rPr>
    </w:lvl>
    <w:lvl w:ilvl="3" w:tplc="7E50663C" w:tentative="1">
      <w:start w:val="1"/>
      <w:numFmt w:val="decimal"/>
      <w:lvlText w:val="%4."/>
      <w:lvlJc w:val="left"/>
      <w:pPr>
        <w:tabs>
          <w:tab w:val="num" w:pos="2523"/>
        </w:tabs>
        <w:ind w:left="2523" w:hanging="360"/>
      </w:pPr>
      <w:rPr>
        <w:rFonts w:cs="Times New Roman"/>
      </w:rPr>
    </w:lvl>
    <w:lvl w:ilvl="4" w:tplc="8DAA4660" w:tentative="1">
      <w:start w:val="1"/>
      <w:numFmt w:val="lowerLetter"/>
      <w:lvlText w:val="%5."/>
      <w:lvlJc w:val="left"/>
      <w:pPr>
        <w:tabs>
          <w:tab w:val="num" w:pos="3243"/>
        </w:tabs>
        <w:ind w:left="3243" w:hanging="360"/>
      </w:pPr>
      <w:rPr>
        <w:rFonts w:cs="Times New Roman"/>
      </w:rPr>
    </w:lvl>
    <w:lvl w:ilvl="5" w:tplc="44DAC99C" w:tentative="1">
      <w:start w:val="1"/>
      <w:numFmt w:val="lowerRoman"/>
      <w:lvlText w:val="%6."/>
      <w:lvlJc w:val="right"/>
      <w:pPr>
        <w:tabs>
          <w:tab w:val="num" w:pos="3963"/>
        </w:tabs>
        <w:ind w:left="3963" w:hanging="180"/>
      </w:pPr>
      <w:rPr>
        <w:rFonts w:cs="Times New Roman"/>
      </w:rPr>
    </w:lvl>
    <w:lvl w:ilvl="6" w:tplc="FFBC7682" w:tentative="1">
      <w:start w:val="1"/>
      <w:numFmt w:val="decimal"/>
      <w:lvlText w:val="%7."/>
      <w:lvlJc w:val="left"/>
      <w:pPr>
        <w:tabs>
          <w:tab w:val="num" w:pos="4683"/>
        </w:tabs>
        <w:ind w:left="4683" w:hanging="360"/>
      </w:pPr>
      <w:rPr>
        <w:rFonts w:cs="Times New Roman"/>
      </w:rPr>
    </w:lvl>
    <w:lvl w:ilvl="7" w:tplc="FF32B80E" w:tentative="1">
      <w:start w:val="1"/>
      <w:numFmt w:val="lowerLetter"/>
      <w:lvlText w:val="%8."/>
      <w:lvlJc w:val="left"/>
      <w:pPr>
        <w:tabs>
          <w:tab w:val="num" w:pos="5403"/>
        </w:tabs>
        <w:ind w:left="5403" w:hanging="360"/>
      </w:pPr>
      <w:rPr>
        <w:rFonts w:cs="Times New Roman"/>
      </w:rPr>
    </w:lvl>
    <w:lvl w:ilvl="8" w:tplc="6CE2B50C" w:tentative="1">
      <w:start w:val="1"/>
      <w:numFmt w:val="lowerRoman"/>
      <w:lvlText w:val="%9."/>
      <w:lvlJc w:val="right"/>
      <w:pPr>
        <w:tabs>
          <w:tab w:val="num" w:pos="6123"/>
        </w:tabs>
        <w:ind w:left="6123" w:hanging="180"/>
      </w:pPr>
      <w:rPr>
        <w:rFonts w:cs="Times New Roman"/>
      </w:rPr>
    </w:lvl>
  </w:abstractNum>
  <w:abstractNum w:abstractNumId="7" w15:restartNumberingAfterBreak="0">
    <w:nsid w:val="13000DE0"/>
    <w:multiLevelType w:val="hybridMultilevel"/>
    <w:tmpl w:val="086A0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75BD0"/>
    <w:multiLevelType w:val="hybridMultilevel"/>
    <w:tmpl w:val="297E5600"/>
    <w:lvl w:ilvl="0" w:tplc="54302594">
      <w:start w:val="1"/>
      <w:numFmt w:val="decimal"/>
      <w:lvlText w:val="%1."/>
      <w:lvlJc w:val="left"/>
      <w:pPr>
        <w:tabs>
          <w:tab w:val="num" w:pos="363"/>
        </w:tabs>
        <w:ind w:left="363" w:hanging="360"/>
      </w:pPr>
      <w:rPr>
        <w:rFonts w:hint="default"/>
      </w:rPr>
    </w:lvl>
    <w:lvl w:ilvl="1" w:tplc="04547A3A" w:tentative="1">
      <w:start w:val="1"/>
      <w:numFmt w:val="lowerLetter"/>
      <w:lvlText w:val="%2."/>
      <w:lvlJc w:val="left"/>
      <w:pPr>
        <w:tabs>
          <w:tab w:val="num" w:pos="1083"/>
        </w:tabs>
        <w:ind w:left="1083" w:hanging="360"/>
      </w:pPr>
      <w:rPr>
        <w:rFonts w:cs="Times New Roman"/>
      </w:rPr>
    </w:lvl>
    <w:lvl w:ilvl="2" w:tplc="6AACE8D0" w:tentative="1">
      <w:start w:val="1"/>
      <w:numFmt w:val="lowerRoman"/>
      <w:lvlText w:val="%3."/>
      <w:lvlJc w:val="right"/>
      <w:pPr>
        <w:tabs>
          <w:tab w:val="num" w:pos="1803"/>
        </w:tabs>
        <w:ind w:left="1803" w:hanging="180"/>
      </w:pPr>
      <w:rPr>
        <w:rFonts w:cs="Times New Roman"/>
      </w:rPr>
    </w:lvl>
    <w:lvl w:ilvl="3" w:tplc="3BF0D310" w:tentative="1">
      <w:start w:val="1"/>
      <w:numFmt w:val="decimal"/>
      <w:lvlText w:val="%4."/>
      <w:lvlJc w:val="left"/>
      <w:pPr>
        <w:tabs>
          <w:tab w:val="num" w:pos="2523"/>
        </w:tabs>
        <w:ind w:left="2523" w:hanging="360"/>
      </w:pPr>
      <w:rPr>
        <w:rFonts w:cs="Times New Roman"/>
      </w:rPr>
    </w:lvl>
    <w:lvl w:ilvl="4" w:tplc="8B6EA64E" w:tentative="1">
      <w:start w:val="1"/>
      <w:numFmt w:val="lowerLetter"/>
      <w:lvlText w:val="%5."/>
      <w:lvlJc w:val="left"/>
      <w:pPr>
        <w:tabs>
          <w:tab w:val="num" w:pos="3243"/>
        </w:tabs>
        <w:ind w:left="3243" w:hanging="360"/>
      </w:pPr>
      <w:rPr>
        <w:rFonts w:cs="Times New Roman"/>
      </w:rPr>
    </w:lvl>
    <w:lvl w:ilvl="5" w:tplc="A0BE3BA8" w:tentative="1">
      <w:start w:val="1"/>
      <w:numFmt w:val="lowerRoman"/>
      <w:lvlText w:val="%6."/>
      <w:lvlJc w:val="right"/>
      <w:pPr>
        <w:tabs>
          <w:tab w:val="num" w:pos="3963"/>
        </w:tabs>
        <w:ind w:left="3963" w:hanging="180"/>
      </w:pPr>
      <w:rPr>
        <w:rFonts w:cs="Times New Roman"/>
      </w:rPr>
    </w:lvl>
    <w:lvl w:ilvl="6" w:tplc="FE1C0266" w:tentative="1">
      <w:start w:val="1"/>
      <w:numFmt w:val="decimal"/>
      <w:lvlText w:val="%7."/>
      <w:lvlJc w:val="left"/>
      <w:pPr>
        <w:tabs>
          <w:tab w:val="num" w:pos="4683"/>
        </w:tabs>
        <w:ind w:left="4683" w:hanging="360"/>
      </w:pPr>
      <w:rPr>
        <w:rFonts w:cs="Times New Roman"/>
      </w:rPr>
    </w:lvl>
    <w:lvl w:ilvl="7" w:tplc="70387900" w:tentative="1">
      <w:start w:val="1"/>
      <w:numFmt w:val="lowerLetter"/>
      <w:lvlText w:val="%8."/>
      <w:lvlJc w:val="left"/>
      <w:pPr>
        <w:tabs>
          <w:tab w:val="num" w:pos="5403"/>
        </w:tabs>
        <w:ind w:left="5403" w:hanging="360"/>
      </w:pPr>
      <w:rPr>
        <w:rFonts w:cs="Times New Roman"/>
      </w:rPr>
    </w:lvl>
    <w:lvl w:ilvl="8" w:tplc="77DC9708" w:tentative="1">
      <w:start w:val="1"/>
      <w:numFmt w:val="lowerRoman"/>
      <w:lvlText w:val="%9."/>
      <w:lvlJc w:val="right"/>
      <w:pPr>
        <w:tabs>
          <w:tab w:val="num" w:pos="6123"/>
        </w:tabs>
        <w:ind w:left="6123" w:hanging="180"/>
      </w:pPr>
      <w:rPr>
        <w:rFonts w:cs="Times New Roman"/>
      </w:rPr>
    </w:lvl>
  </w:abstractNum>
  <w:abstractNum w:abstractNumId="9" w15:restartNumberingAfterBreak="0">
    <w:nsid w:val="1D684459"/>
    <w:multiLevelType w:val="multilevel"/>
    <w:tmpl w:val="773A8C0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8275D1"/>
    <w:multiLevelType w:val="hybridMultilevel"/>
    <w:tmpl w:val="3D380AA4"/>
    <w:lvl w:ilvl="0" w:tplc="0E6CA258">
      <w:start w:val="1"/>
      <w:numFmt w:val="decimal"/>
      <w:lvlText w:val="%1."/>
      <w:lvlJc w:val="left"/>
      <w:pPr>
        <w:tabs>
          <w:tab w:val="num" w:pos="720"/>
        </w:tabs>
        <w:ind w:left="720" w:hanging="360"/>
      </w:pPr>
      <w:rPr>
        <w:rFonts w:cs="Times New Roman" w:hint="default"/>
      </w:rPr>
    </w:lvl>
    <w:lvl w:ilvl="1" w:tplc="8B002AAC" w:tentative="1">
      <w:start w:val="1"/>
      <w:numFmt w:val="lowerLetter"/>
      <w:lvlText w:val="%2."/>
      <w:lvlJc w:val="left"/>
      <w:pPr>
        <w:tabs>
          <w:tab w:val="num" w:pos="1440"/>
        </w:tabs>
        <w:ind w:left="1440" w:hanging="360"/>
      </w:pPr>
      <w:rPr>
        <w:rFonts w:cs="Times New Roman"/>
      </w:rPr>
    </w:lvl>
    <w:lvl w:ilvl="2" w:tplc="90D02578" w:tentative="1">
      <w:start w:val="1"/>
      <w:numFmt w:val="lowerRoman"/>
      <w:lvlText w:val="%3."/>
      <w:lvlJc w:val="right"/>
      <w:pPr>
        <w:tabs>
          <w:tab w:val="num" w:pos="2160"/>
        </w:tabs>
        <w:ind w:left="2160" w:hanging="180"/>
      </w:pPr>
      <w:rPr>
        <w:rFonts w:cs="Times New Roman"/>
      </w:rPr>
    </w:lvl>
    <w:lvl w:ilvl="3" w:tplc="DEAE7C12" w:tentative="1">
      <w:start w:val="1"/>
      <w:numFmt w:val="decimal"/>
      <w:lvlText w:val="%4."/>
      <w:lvlJc w:val="left"/>
      <w:pPr>
        <w:tabs>
          <w:tab w:val="num" w:pos="2880"/>
        </w:tabs>
        <w:ind w:left="2880" w:hanging="360"/>
      </w:pPr>
      <w:rPr>
        <w:rFonts w:cs="Times New Roman"/>
      </w:rPr>
    </w:lvl>
    <w:lvl w:ilvl="4" w:tplc="381AA0A6" w:tentative="1">
      <w:start w:val="1"/>
      <w:numFmt w:val="lowerLetter"/>
      <w:lvlText w:val="%5."/>
      <w:lvlJc w:val="left"/>
      <w:pPr>
        <w:tabs>
          <w:tab w:val="num" w:pos="3600"/>
        </w:tabs>
        <w:ind w:left="3600" w:hanging="360"/>
      </w:pPr>
      <w:rPr>
        <w:rFonts w:cs="Times New Roman"/>
      </w:rPr>
    </w:lvl>
    <w:lvl w:ilvl="5" w:tplc="79D09412" w:tentative="1">
      <w:start w:val="1"/>
      <w:numFmt w:val="lowerRoman"/>
      <w:lvlText w:val="%6."/>
      <w:lvlJc w:val="right"/>
      <w:pPr>
        <w:tabs>
          <w:tab w:val="num" w:pos="4320"/>
        </w:tabs>
        <w:ind w:left="4320" w:hanging="180"/>
      </w:pPr>
      <w:rPr>
        <w:rFonts w:cs="Times New Roman"/>
      </w:rPr>
    </w:lvl>
    <w:lvl w:ilvl="6" w:tplc="13BC7714" w:tentative="1">
      <w:start w:val="1"/>
      <w:numFmt w:val="decimal"/>
      <w:lvlText w:val="%7."/>
      <w:lvlJc w:val="left"/>
      <w:pPr>
        <w:tabs>
          <w:tab w:val="num" w:pos="5040"/>
        </w:tabs>
        <w:ind w:left="5040" w:hanging="360"/>
      </w:pPr>
      <w:rPr>
        <w:rFonts w:cs="Times New Roman"/>
      </w:rPr>
    </w:lvl>
    <w:lvl w:ilvl="7" w:tplc="C4D48AA6" w:tentative="1">
      <w:start w:val="1"/>
      <w:numFmt w:val="lowerLetter"/>
      <w:lvlText w:val="%8."/>
      <w:lvlJc w:val="left"/>
      <w:pPr>
        <w:tabs>
          <w:tab w:val="num" w:pos="5760"/>
        </w:tabs>
        <w:ind w:left="5760" w:hanging="360"/>
      </w:pPr>
      <w:rPr>
        <w:rFonts w:cs="Times New Roman"/>
      </w:rPr>
    </w:lvl>
    <w:lvl w:ilvl="8" w:tplc="9D8C6FC6"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CA1F77"/>
    <w:multiLevelType w:val="hybridMultilevel"/>
    <w:tmpl w:val="9E9C48F6"/>
    <w:lvl w:ilvl="0" w:tplc="73FE3DD0">
      <w:start w:val="1"/>
      <w:numFmt w:val="decimal"/>
      <w:lvlText w:val="%1."/>
      <w:lvlJc w:val="left"/>
      <w:pPr>
        <w:ind w:left="705" w:hanging="705"/>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AE2D63"/>
    <w:multiLevelType w:val="hybridMultilevel"/>
    <w:tmpl w:val="C728DED2"/>
    <w:lvl w:ilvl="0" w:tplc="76028AA2">
      <w:start w:val="1"/>
      <w:numFmt w:val="decimal"/>
      <w:lvlText w:val="%1."/>
      <w:lvlJc w:val="left"/>
      <w:pPr>
        <w:tabs>
          <w:tab w:val="num" w:pos="363"/>
        </w:tabs>
        <w:ind w:left="363" w:hanging="360"/>
      </w:pPr>
      <w:rPr>
        <w:rFonts w:hint="default"/>
      </w:rPr>
    </w:lvl>
    <w:lvl w:ilvl="1" w:tplc="CE727752">
      <w:start w:val="1"/>
      <w:numFmt w:val="lowerLetter"/>
      <w:lvlText w:val="%2."/>
      <w:lvlJc w:val="left"/>
      <w:pPr>
        <w:tabs>
          <w:tab w:val="num" w:pos="1083"/>
        </w:tabs>
        <w:ind w:left="1083" w:hanging="360"/>
      </w:pPr>
      <w:rPr>
        <w:rFonts w:cs="Times New Roman"/>
      </w:rPr>
    </w:lvl>
    <w:lvl w:ilvl="2" w:tplc="FCA287B6" w:tentative="1">
      <w:start w:val="1"/>
      <w:numFmt w:val="lowerRoman"/>
      <w:lvlText w:val="%3."/>
      <w:lvlJc w:val="right"/>
      <w:pPr>
        <w:tabs>
          <w:tab w:val="num" w:pos="1803"/>
        </w:tabs>
        <w:ind w:left="1803" w:hanging="180"/>
      </w:pPr>
      <w:rPr>
        <w:rFonts w:cs="Times New Roman"/>
      </w:rPr>
    </w:lvl>
    <w:lvl w:ilvl="3" w:tplc="C194C5FC" w:tentative="1">
      <w:start w:val="1"/>
      <w:numFmt w:val="decimal"/>
      <w:lvlText w:val="%4."/>
      <w:lvlJc w:val="left"/>
      <w:pPr>
        <w:tabs>
          <w:tab w:val="num" w:pos="2523"/>
        </w:tabs>
        <w:ind w:left="2523" w:hanging="360"/>
      </w:pPr>
      <w:rPr>
        <w:rFonts w:cs="Times New Roman"/>
      </w:rPr>
    </w:lvl>
    <w:lvl w:ilvl="4" w:tplc="CD9E9DC4" w:tentative="1">
      <w:start w:val="1"/>
      <w:numFmt w:val="lowerLetter"/>
      <w:lvlText w:val="%5."/>
      <w:lvlJc w:val="left"/>
      <w:pPr>
        <w:tabs>
          <w:tab w:val="num" w:pos="3243"/>
        </w:tabs>
        <w:ind w:left="3243" w:hanging="360"/>
      </w:pPr>
      <w:rPr>
        <w:rFonts w:cs="Times New Roman"/>
      </w:rPr>
    </w:lvl>
    <w:lvl w:ilvl="5" w:tplc="D126185A" w:tentative="1">
      <w:start w:val="1"/>
      <w:numFmt w:val="lowerRoman"/>
      <w:lvlText w:val="%6."/>
      <w:lvlJc w:val="right"/>
      <w:pPr>
        <w:tabs>
          <w:tab w:val="num" w:pos="3963"/>
        </w:tabs>
        <w:ind w:left="3963" w:hanging="180"/>
      </w:pPr>
      <w:rPr>
        <w:rFonts w:cs="Times New Roman"/>
      </w:rPr>
    </w:lvl>
    <w:lvl w:ilvl="6" w:tplc="A98E20B6" w:tentative="1">
      <w:start w:val="1"/>
      <w:numFmt w:val="decimal"/>
      <w:lvlText w:val="%7."/>
      <w:lvlJc w:val="left"/>
      <w:pPr>
        <w:tabs>
          <w:tab w:val="num" w:pos="4683"/>
        </w:tabs>
        <w:ind w:left="4683" w:hanging="360"/>
      </w:pPr>
      <w:rPr>
        <w:rFonts w:cs="Times New Roman"/>
      </w:rPr>
    </w:lvl>
    <w:lvl w:ilvl="7" w:tplc="463264C0" w:tentative="1">
      <w:start w:val="1"/>
      <w:numFmt w:val="lowerLetter"/>
      <w:lvlText w:val="%8."/>
      <w:lvlJc w:val="left"/>
      <w:pPr>
        <w:tabs>
          <w:tab w:val="num" w:pos="5403"/>
        </w:tabs>
        <w:ind w:left="5403" w:hanging="360"/>
      </w:pPr>
      <w:rPr>
        <w:rFonts w:cs="Times New Roman"/>
      </w:rPr>
    </w:lvl>
    <w:lvl w:ilvl="8" w:tplc="B6FA4D2A" w:tentative="1">
      <w:start w:val="1"/>
      <w:numFmt w:val="lowerRoman"/>
      <w:lvlText w:val="%9."/>
      <w:lvlJc w:val="right"/>
      <w:pPr>
        <w:tabs>
          <w:tab w:val="num" w:pos="6123"/>
        </w:tabs>
        <w:ind w:left="6123" w:hanging="180"/>
      </w:pPr>
      <w:rPr>
        <w:rFonts w:cs="Times New Roman"/>
      </w:rPr>
    </w:lvl>
  </w:abstractNum>
  <w:abstractNum w:abstractNumId="13" w15:restartNumberingAfterBreak="0">
    <w:nsid w:val="32DF5C85"/>
    <w:multiLevelType w:val="hybridMultilevel"/>
    <w:tmpl w:val="75EEA9D0"/>
    <w:lvl w:ilvl="0" w:tplc="4008D92C">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D817F3"/>
    <w:multiLevelType w:val="hybridMultilevel"/>
    <w:tmpl w:val="FB7A2202"/>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C4591"/>
    <w:multiLevelType w:val="hybridMultilevel"/>
    <w:tmpl w:val="50EC02A6"/>
    <w:lvl w:ilvl="0" w:tplc="47341788">
      <w:start w:val="1"/>
      <w:numFmt w:val="decimal"/>
      <w:lvlText w:val="%1."/>
      <w:lvlJc w:val="left"/>
      <w:pPr>
        <w:tabs>
          <w:tab w:val="num" w:pos="363"/>
        </w:tabs>
        <w:ind w:left="363" w:hanging="360"/>
      </w:pPr>
      <w:rPr>
        <w:rFonts w:cs="Times New Roman" w:hint="default"/>
      </w:rPr>
    </w:lvl>
    <w:lvl w:ilvl="1" w:tplc="1EB8DC8E" w:tentative="1">
      <w:start w:val="1"/>
      <w:numFmt w:val="lowerLetter"/>
      <w:lvlText w:val="%2."/>
      <w:lvlJc w:val="left"/>
      <w:pPr>
        <w:tabs>
          <w:tab w:val="num" w:pos="1083"/>
        </w:tabs>
        <w:ind w:left="1083" w:hanging="360"/>
      </w:pPr>
      <w:rPr>
        <w:rFonts w:cs="Times New Roman"/>
      </w:rPr>
    </w:lvl>
    <w:lvl w:ilvl="2" w:tplc="B0FAEB6E" w:tentative="1">
      <w:start w:val="1"/>
      <w:numFmt w:val="lowerRoman"/>
      <w:lvlText w:val="%3."/>
      <w:lvlJc w:val="right"/>
      <w:pPr>
        <w:tabs>
          <w:tab w:val="num" w:pos="1803"/>
        </w:tabs>
        <w:ind w:left="1803" w:hanging="180"/>
      </w:pPr>
      <w:rPr>
        <w:rFonts w:cs="Times New Roman"/>
      </w:rPr>
    </w:lvl>
    <w:lvl w:ilvl="3" w:tplc="8EDAD7A8" w:tentative="1">
      <w:start w:val="1"/>
      <w:numFmt w:val="decimal"/>
      <w:lvlText w:val="%4."/>
      <w:lvlJc w:val="left"/>
      <w:pPr>
        <w:tabs>
          <w:tab w:val="num" w:pos="2523"/>
        </w:tabs>
        <w:ind w:left="2523" w:hanging="360"/>
      </w:pPr>
      <w:rPr>
        <w:rFonts w:cs="Times New Roman"/>
      </w:rPr>
    </w:lvl>
    <w:lvl w:ilvl="4" w:tplc="09C40428" w:tentative="1">
      <w:start w:val="1"/>
      <w:numFmt w:val="lowerLetter"/>
      <w:lvlText w:val="%5."/>
      <w:lvlJc w:val="left"/>
      <w:pPr>
        <w:tabs>
          <w:tab w:val="num" w:pos="3243"/>
        </w:tabs>
        <w:ind w:left="3243" w:hanging="360"/>
      </w:pPr>
      <w:rPr>
        <w:rFonts w:cs="Times New Roman"/>
      </w:rPr>
    </w:lvl>
    <w:lvl w:ilvl="5" w:tplc="AEF8FAF2" w:tentative="1">
      <w:start w:val="1"/>
      <w:numFmt w:val="lowerRoman"/>
      <w:lvlText w:val="%6."/>
      <w:lvlJc w:val="right"/>
      <w:pPr>
        <w:tabs>
          <w:tab w:val="num" w:pos="3963"/>
        </w:tabs>
        <w:ind w:left="3963" w:hanging="180"/>
      </w:pPr>
      <w:rPr>
        <w:rFonts w:cs="Times New Roman"/>
      </w:rPr>
    </w:lvl>
    <w:lvl w:ilvl="6" w:tplc="A73E75A6" w:tentative="1">
      <w:start w:val="1"/>
      <w:numFmt w:val="decimal"/>
      <w:lvlText w:val="%7."/>
      <w:lvlJc w:val="left"/>
      <w:pPr>
        <w:tabs>
          <w:tab w:val="num" w:pos="4683"/>
        </w:tabs>
        <w:ind w:left="4683" w:hanging="360"/>
      </w:pPr>
      <w:rPr>
        <w:rFonts w:cs="Times New Roman"/>
      </w:rPr>
    </w:lvl>
    <w:lvl w:ilvl="7" w:tplc="BDCE2CAA" w:tentative="1">
      <w:start w:val="1"/>
      <w:numFmt w:val="lowerLetter"/>
      <w:lvlText w:val="%8."/>
      <w:lvlJc w:val="left"/>
      <w:pPr>
        <w:tabs>
          <w:tab w:val="num" w:pos="5403"/>
        </w:tabs>
        <w:ind w:left="5403" w:hanging="360"/>
      </w:pPr>
      <w:rPr>
        <w:rFonts w:cs="Times New Roman"/>
      </w:rPr>
    </w:lvl>
    <w:lvl w:ilvl="8" w:tplc="F708A1D4" w:tentative="1">
      <w:start w:val="1"/>
      <w:numFmt w:val="lowerRoman"/>
      <w:lvlText w:val="%9."/>
      <w:lvlJc w:val="right"/>
      <w:pPr>
        <w:tabs>
          <w:tab w:val="num" w:pos="6123"/>
        </w:tabs>
        <w:ind w:left="6123" w:hanging="180"/>
      </w:pPr>
      <w:rPr>
        <w:rFonts w:cs="Times New Roman"/>
      </w:rPr>
    </w:lvl>
  </w:abstractNum>
  <w:abstractNum w:abstractNumId="16" w15:restartNumberingAfterBreak="0">
    <w:nsid w:val="353D206B"/>
    <w:multiLevelType w:val="hybridMultilevel"/>
    <w:tmpl w:val="CE645A78"/>
    <w:lvl w:ilvl="0" w:tplc="B4DA7E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4A6654"/>
    <w:multiLevelType w:val="hybridMultilevel"/>
    <w:tmpl w:val="FE0CA87A"/>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A2019AA"/>
    <w:multiLevelType w:val="hybridMultilevel"/>
    <w:tmpl w:val="D162596A"/>
    <w:lvl w:ilvl="0" w:tplc="F3B6519A">
      <w:start w:val="1"/>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3A7D1427"/>
    <w:multiLevelType w:val="hybridMultilevel"/>
    <w:tmpl w:val="ABC67236"/>
    <w:lvl w:ilvl="0" w:tplc="A832F326">
      <w:start w:val="1"/>
      <w:numFmt w:val="lowerLetter"/>
      <w:lvlText w:val="%1)"/>
      <w:lvlJc w:val="left"/>
      <w:pPr>
        <w:ind w:left="720" w:hanging="360"/>
      </w:pPr>
    </w:lvl>
    <w:lvl w:ilvl="1" w:tplc="95E4D2C8" w:tentative="1">
      <w:start w:val="1"/>
      <w:numFmt w:val="lowerLetter"/>
      <w:lvlText w:val="%2."/>
      <w:lvlJc w:val="left"/>
      <w:pPr>
        <w:ind w:left="1440" w:hanging="360"/>
      </w:pPr>
    </w:lvl>
    <w:lvl w:ilvl="2" w:tplc="FD02F6D8" w:tentative="1">
      <w:start w:val="1"/>
      <w:numFmt w:val="lowerRoman"/>
      <w:lvlText w:val="%3."/>
      <w:lvlJc w:val="right"/>
      <w:pPr>
        <w:ind w:left="2160" w:hanging="180"/>
      </w:pPr>
    </w:lvl>
    <w:lvl w:ilvl="3" w:tplc="89120352" w:tentative="1">
      <w:start w:val="1"/>
      <w:numFmt w:val="decimal"/>
      <w:lvlText w:val="%4."/>
      <w:lvlJc w:val="left"/>
      <w:pPr>
        <w:ind w:left="2880" w:hanging="360"/>
      </w:pPr>
    </w:lvl>
    <w:lvl w:ilvl="4" w:tplc="D902C210">
      <w:start w:val="1"/>
      <w:numFmt w:val="lowerLetter"/>
      <w:lvlText w:val="%5)"/>
      <w:lvlJc w:val="left"/>
      <w:pPr>
        <w:ind w:left="6031" w:hanging="360"/>
      </w:pPr>
    </w:lvl>
    <w:lvl w:ilvl="5" w:tplc="629A2528" w:tentative="1">
      <w:start w:val="1"/>
      <w:numFmt w:val="lowerRoman"/>
      <w:lvlText w:val="%6."/>
      <w:lvlJc w:val="right"/>
      <w:pPr>
        <w:ind w:left="4320" w:hanging="180"/>
      </w:pPr>
    </w:lvl>
    <w:lvl w:ilvl="6" w:tplc="F48069EE" w:tentative="1">
      <w:start w:val="1"/>
      <w:numFmt w:val="decimal"/>
      <w:lvlText w:val="%7."/>
      <w:lvlJc w:val="left"/>
      <w:pPr>
        <w:ind w:left="5040" w:hanging="360"/>
      </w:pPr>
    </w:lvl>
    <w:lvl w:ilvl="7" w:tplc="2BF84624" w:tentative="1">
      <w:start w:val="1"/>
      <w:numFmt w:val="lowerLetter"/>
      <w:lvlText w:val="%8."/>
      <w:lvlJc w:val="left"/>
      <w:pPr>
        <w:ind w:left="5760" w:hanging="360"/>
      </w:pPr>
    </w:lvl>
    <w:lvl w:ilvl="8" w:tplc="315E6B5C" w:tentative="1">
      <w:start w:val="1"/>
      <w:numFmt w:val="lowerRoman"/>
      <w:lvlText w:val="%9."/>
      <w:lvlJc w:val="right"/>
      <w:pPr>
        <w:ind w:left="6480" w:hanging="180"/>
      </w:pPr>
    </w:lvl>
  </w:abstractNum>
  <w:abstractNum w:abstractNumId="20" w15:restartNumberingAfterBreak="0">
    <w:nsid w:val="3FC93DBA"/>
    <w:multiLevelType w:val="hybridMultilevel"/>
    <w:tmpl w:val="B572713C"/>
    <w:lvl w:ilvl="0" w:tplc="0405001B">
      <w:start w:val="1"/>
      <w:numFmt w:val="lowerRoman"/>
      <w:lvlText w:val="%1."/>
      <w:lvlJc w:val="right"/>
      <w:pPr>
        <w:ind w:left="1494" w:hanging="360"/>
      </w:pPr>
      <w:rPr>
        <w:rFont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41064B7C"/>
    <w:multiLevelType w:val="hybridMultilevel"/>
    <w:tmpl w:val="449696BE"/>
    <w:lvl w:ilvl="0" w:tplc="D63AF54A">
      <w:start w:val="1"/>
      <w:numFmt w:val="lowerLetter"/>
      <w:lvlText w:val="%1)"/>
      <w:lvlJc w:val="left"/>
      <w:pPr>
        <w:ind w:left="1774" w:hanging="360"/>
      </w:pPr>
      <w:rPr>
        <w:rFonts w:hint="default"/>
      </w:rPr>
    </w:lvl>
    <w:lvl w:ilvl="1" w:tplc="B0901F30" w:tentative="1">
      <w:start w:val="1"/>
      <w:numFmt w:val="lowerLetter"/>
      <w:lvlText w:val="%2."/>
      <w:lvlJc w:val="left"/>
      <w:pPr>
        <w:ind w:left="2494" w:hanging="360"/>
      </w:pPr>
      <w:rPr>
        <w:rFonts w:cs="Times New Roman"/>
      </w:rPr>
    </w:lvl>
    <w:lvl w:ilvl="2" w:tplc="BCBC285E" w:tentative="1">
      <w:start w:val="1"/>
      <w:numFmt w:val="lowerRoman"/>
      <w:lvlText w:val="%3."/>
      <w:lvlJc w:val="right"/>
      <w:pPr>
        <w:ind w:left="3214" w:hanging="180"/>
      </w:pPr>
      <w:rPr>
        <w:rFonts w:cs="Times New Roman"/>
      </w:rPr>
    </w:lvl>
    <w:lvl w:ilvl="3" w:tplc="0630E24A" w:tentative="1">
      <w:start w:val="1"/>
      <w:numFmt w:val="decimal"/>
      <w:lvlText w:val="%4."/>
      <w:lvlJc w:val="left"/>
      <w:pPr>
        <w:ind w:left="3934" w:hanging="360"/>
      </w:pPr>
      <w:rPr>
        <w:rFonts w:cs="Times New Roman"/>
      </w:rPr>
    </w:lvl>
    <w:lvl w:ilvl="4" w:tplc="E9560B40" w:tentative="1">
      <w:start w:val="1"/>
      <w:numFmt w:val="lowerLetter"/>
      <w:lvlText w:val="%5."/>
      <w:lvlJc w:val="left"/>
      <w:pPr>
        <w:ind w:left="4654" w:hanging="360"/>
      </w:pPr>
      <w:rPr>
        <w:rFonts w:cs="Times New Roman"/>
      </w:rPr>
    </w:lvl>
    <w:lvl w:ilvl="5" w:tplc="0ECCEB4A" w:tentative="1">
      <w:start w:val="1"/>
      <w:numFmt w:val="lowerRoman"/>
      <w:lvlText w:val="%6."/>
      <w:lvlJc w:val="right"/>
      <w:pPr>
        <w:ind w:left="5374" w:hanging="180"/>
      </w:pPr>
      <w:rPr>
        <w:rFonts w:cs="Times New Roman"/>
      </w:rPr>
    </w:lvl>
    <w:lvl w:ilvl="6" w:tplc="F70AE284" w:tentative="1">
      <w:start w:val="1"/>
      <w:numFmt w:val="decimal"/>
      <w:lvlText w:val="%7."/>
      <w:lvlJc w:val="left"/>
      <w:pPr>
        <w:ind w:left="6094" w:hanging="360"/>
      </w:pPr>
      <w:rPr>
        <w:rFonts w:cs="Times New Roman"/>
      </w:rPr>
    </w:lvl>
    <w:lvl w:ilvl="7" w:tplc="84B81E98" w:tentative="1">
      <w:start w:val="1"/>
      <w:numFmt w:val="lowerLetter"/>
      <w:lvlText w:val="%8."/>
      <w:lvlJc w:val="left"/>
      <w:pPr>
        <w:ind w:left="6814" w:hanging="360"/>
      </w:pPr>
      <w:rPr>
        <w:rFonts w:cs="Times New Roman"/>
      </w:rPr>
    </w:lvl>
    <w:lvl w:ilvl="8" w:tplc="0D54CEAC" w:tentative="1">
      <w:start w:val="1"/>
      <w:numFmt w:val="lowerRoman"/>
      <w:lvlText w:val="%9."/>
      <w:lvlJc w:val="right"/>
      <w:pPr>
        <w:ind w:left="7534" w:hanging="180"/>
      </w:pPr>
      <w:rPr>
        <w:rFonts w:cs="Times New Roman"/>
      </w:rPr>
    </w:lvl>
  </w:abstractNum>
  <w:abstractNum w:abstractNumId="22" w15:restartNumberingAfterBreak="0">
    <w:nsid w:val="46FF63F2"/>
    <w:multiLevelType w:val="hybridMultilevel"/>
    <w:tmpl w:val="17B4A740"/>
    <w:lvl w:ilvl="0" w:tplc="D902C210">
      <w:start w:val="1"/>
      <w:numFmt w:val="lowerLetter"/>
      <w:lvlText w:val="%1)"/>
      <w:lvlJc w:val="left"/>
      <w:pPr>
        <w:ind w:left="1069" w:hanging="360"/>
      </w:pPr>
    </w:lvl>
    <w:lvl w:ilvl="1" w:tplc="04090019" w:tentative="1">
      <w:start w:val="1"/>
      <w:numFmt w:val="lowerLetter"/>
      <w:lvlText w:val="%2."/>
      <w:lvlJc w:val="left"/>
      <w:pPr>
        <w:ind w:left="-352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2082" w:hanging="360"/>
      </w:pPr>
    </w:lvl>
    <w:lvl w:ilvl="4" w:tplc="04090019" w:tentative="1">
      <w:start w:val="1"/>
      <w:numFmt w:val="lowerLetter"/>
      <w:lvlText w:val="%5."/>
      <w:lvlJc w:val="left"/>
      <w:pPr>
        <w:ind w:left="-1362" w:hanging="360"/>
      </w:pPr>
    </w:lvl>
    <w:lvl w:ilvl="5" w:tplc="0409001B" w:tentative="1">
      <w:start w:val="1"/>
      <w:numFmt w:val="lowerRoman"/>
      <w:lvlText w:val="%6."/>
      <w:lvlJc w:val="right"/>
      <w:pPr>
        <w:ind w:left="-642" w:hanging="180"/>
      </w:pPr>
    </w:lvl>
    <w:lvl w:ilvl="6" w:tplc="0409000F" w:tentative="1">
      <w:start w:val="1"/>
      <w:numFmt w:val="decimal"/>
      <w:lvlText w:val="%7."/>
      <w:lvlJc w:val="left"/>
      <w:pPr>
        <w:ind w:left="78" w:hanging="360"/>
      </w:pPr>
    </w:lvl>
    <w:lvl w:ilvl="7" w:tplc="04090019" w:tentative="1">
      <w:start w:val="1"/>
      <w:numFmt w:val="lowerLetter"/>
      <w:lvlText w:val="%8."/>
      <w:lvlJc w:val="left"/>
      <w:pPr>
        <w:ind w:left="798" w:hanging="360"/>
      </w:pPr>
    </w:lvl>
    <w:lvl w:ilvl="8" w:tplc="0409001B" w:tentative="1">
      <w:start w:val="1"/>
      <w:numFmt w:val="lowerRoman"/>
      <w:lvlText w:val="%9."/>
      <w:lvlJc w:val="right"/>
      <w:pPr>
        <w:ind w:left="1518" w:hanging="180"/>
      </w:pPr>
    </w:lvl>
  </w:abstractNum>
  <w:abstractNum w:abstractNumId="23" w15:restartNumberingAfterBreak="0">
    <w:nsid w:val="4A3C26D7"/>
    <w:multiLevelType w:val="hybridMultilevel"/>
    <w:tmpl w:val="67083DB0"/>
    <w:lvl w:ilvl="0" w:tplc="B868FEC4">
      <w:start w:val="1"/>
      <w:numFmt w:val="decimal"/>
      <w:lvlText w:val="%1."/>
      <w:lvlJc w:val="left"/>
      <w:pPr>
        <w:tabs>
          <w:tab w:val="num" w:pos="363"/>
        </w:tabs>
        <w:ind w:left="363" w:hanging="360"/>
      </w:pPr>
      <w:rPr>
        <w:rFonts w:hint="default"/>
      </w:rPr>
    </w:lvl>
    <w:lvl w:ilvl="1" w:tplc="69B23A1A">
      <w:start w:val="1"/>
      <w:numFmt w:val="lowerLetter"/>
      <w:lvlText w:val="%2)"/>
      <w:lvlJc w:val="left"/>
      <w:pPr>
        <w:tabs>
          <w:tab w:val="num" w:pos="1083"/>
        </w:tabs>
        <w:ind w:left="1083" w:hanging="360"/>
      </w:pPr>
    </w:lvl>
    <w:lvl w:ilvl="2" w:tplc="6FE40324" w:tentative="1">
      <w:start w:val="1"/>
      <w:numFmt w:val="lowerRoman"/>
      <w:lvlText w:val="%3."/>
      <w:lvlJc w:val="right"/>
      <w:pPr>
        <w:tabs>
          <w:tab w:val="num" w:pos="1803"/>
        </w:tabs>
        <w:ind w:left="1803" w:hanging="180"/>
      </w:pPr>
      <w:rPr>
        <w:rFonts w:cs="Times New Roman"/>
      </w:rPr>
    </w:lvl>
    <w:lvl w:ilvl="3" w:tplc="EFD44996" w:tentative="1">
      <w:start w:val="1"/>
      <w:numFmt w:val="decimal"/>
      <w:lvlText w:val="%4."/>
      <w:lvlJc w:val="left"/>
      <w:pPr>
        <w:tabs>
          <w:tab w:val="num" w:pos="2523"/>
        </w:tabs>
        <w:ind w:left="2523" w:hanging="360"/>
      </w:pPr>
      <w:rPr>
        <w:rFonts w:cs="Times New Roman"/>
      </w:rPr>
    </w:lvl>
    <w:lvl w:ilvl="4" w:tplc="79341CEA" w:tentative="1">
      <w:start w:val="1"/>
      <w:numFmt w:val="lowerLetter"/>
      <w:lvlText w:val="%5."/>
      <w:lvlJc w:val="left"/>
      <w:pPr>
        <w:tabs>
          <w:tab w:val="num" w:pos="3243"/>
        </w:tabs>
        <w:ind w:left="3243" w:hanging="360"/>
      </w:pPr>
      <w:rPr>
        <w:rFonts w:cs="Times New Roman"/>
      </w:rPr>
    </w:lvl>
    <w:lvl w:ilvl="5" w:tplc="8446030E" w:tentative="1">
      <w:start w:val="1"/>
      <w:numFmt w:val="lowerRoman"/>
      <w:lvlText w:val="%6."/>
      <w:lvlJc w:val="right"/>
      <w:pPr>
        <w:tabs>
          <w:tab w:val="num" w:pos="3963"/>
        </w:tabs>
        <w:ind w:left="3963" w:hanging="180"/>
      </w:pPr>
      <w:rPr>
        <w:rFonts w:cs="Times New Roman"/>
      </w:rPr>
    </w:lvl>
    <w:lvl w:ilvl="6" w:tplc="8FC882F4" w:tentative="1">
      <w:start w:val="1"/>
      <w:numFmt w:val="decimal"/>
      <w:lvlText w:val="%7."/>
      <w:lvlJc w:val="left"/>
      <w:pPr>
        <w:tabs>
          <w:tab w:val="num" w:pos="4683"/>
        </w:tabs>
        <w:ind w:left="4683" w:hanging="360"/>
      </w:pPr>
      <w:rPr>
        <w:rFonts w:cs="Times New Roman"/>
      </w:rPr>
    </w:lvl>
    <w:lvl w:ilvl="7" w:tplc="4BB61A3A" w:tentative="1">
      <w:start w:val="1"/>
      <w:numFmt w:val="lowerLetter"/>
      <w:lvlText w:val="%8."/>
      <w:lvlJc w:val="left"/>
      <w:pPr>
        <w:tabs>
          <w:tab w:val="num" w:pos="5403"/>
        </w:tabs>
        <w:ind w:left="5403" w:hanging="360"/>
      </w:pPr>
      <w:rPr>
        <w:rFonts w:cs="Times New Roman"/>
      </w:rPr>
    </w:lvl>
    <w:lvl w:ilvl="8" w:tplc="687A8E7E" w:tentative="1">
      <w:start w:val="1"/>
      <w:numFmt w:val="lowerRoman"/>
      <w:lvlText w:val="%9."/>
      <w:lvlJc w:val="right"/>
      <w:pPr>
        <w:tabs>
          <w:tab w:val="num" w:pos="6123"/>
        </w:tabs>
        <w:ind w:left="6123" w:hanging="180"/>
      </w:pPr>
      <w:rPr>
        <w:rFonts w:cs="Times New Roman"/>
      </w:rPr>
    </w:lvl>
  </w:abstractNum>
  <w:abstractNum w:abstractNumId="24" w15:restartNumberingAfterBreak="0">
    <w:nsid w:val="4EA96270"/>
    <w:multiLevelType w:val="hybridMultilevel"/>
    <w:tmpl w:val="6106A6DE"/>
    <w:lvl w:ilvl="0" w:tplc="EB5CE7BE">
      <w:start w:val="1"/>
      <w:numFmt w:val="decimal"/>
      <w:lvlText w:val="%1."/>
      <w:lvlJc w:val="left"/>
      <w:pPr>
        <w:ind w:left="720" w:hanging="360"/>
      </w:pPr>
    </w:lvl>
    <w:lvl w:ilvl="1" w:tplc="FACCF4E2" w:tentative="1">
      <w:start w:val="1"/>
      <w:numFmt w:val="lowerLetter"/>
      <w:lvlText w:val="%2."/>
      <w:lvlJc w:val="left"/>
      <w:pPr>
        <w:ind w:left="1440" w:hanging="360"/>
      </w:pPr>
    </w:lvl>
    <w:lvl w:ilvl="2" w:tplc="0D2804AE" w:tentative="1">
      <w:start w:val="1"/>
      <w:numFmt w:val="lowerRoman"/>
      <w:lvlText w:val="%3."/>
      <w:lvlJc w:val="right"/>
      <w:pPr>
        <w:ind w:left="2160" w:hanging="180"/>
      </w:pPr>
    </w:lvl>
    <w:lvl w:ilvl="3" w:tplc="ECFE6A40" w:tentative="1">
      <w:start w:val="1"/>
      <w:numFmt w:val="decimal"/>
      <w:lvlText w:val="%4."/>
      <w:lvlJc w:val="left"/>
      <w:pPr>
        <w:ind w:left="2880" w:hanging="360"/>
      </w:pPr>
    </w:lvl>
    <w:lvl w:ilvl="4" w:tplc="81588F5A" w:tentative="1">
      <w:start w:val="1"/>
      <w:numFmt w:val="lowerLetter"/>
      <w:lvlText w:val="%5."/>
      <w:lvlJc w:val="left"/>
      <w:pPr>
        <w:ind w:left="3600" w:hanging="360"/>
      </w:pPr>
    </w:lvl>
    <w:lvl w:ilvl="5" w:tplc="DF8A72E6" w:tentative="1">
      <w:start w:val="1"/>
      <w:numFmt w:val="lowerRoman"/>
      <w:lvlText w:val="%6."/>
      <w:lvlJc w:val="right"/>
      <w:pPr>
        <w:ind w:left="4320" w:hanging="180"/>
      </w:pPr>
    </w:lvl>
    <w:lvl w:ilvl="6" w:tplc="5BE62306" w:tentative="1">
      <w:start w:val="1"/>
      <w:numFmt w:val="decimal"/>
      <w:lvlText w:val="%7."/>
      <w:lvlJc w:val="left"/>
      <w:pPr>
        <w:ind w:left="5040" w:hanging="360"/>
      </w:pPr>
    </w:lvl>
    <w:lvl w:ilvl="7" w:tplc="0C207054" w:tentative="1">
      <w:start w:val="1"/>
      <w:numFmt w:val="lowerLetter"/>
      <w:lvlText w:val="%8."/>
      <w:lvlJc w:val="left"/>
      <w:pPr>
        <w:ind w:left="5760" w:hanging="360"/>
      </w:pPr>
    </w:lvl>
    <w:lvl w:ilvl="8" w:tplc="AAD424F2" w:tentative="1">
      <w:start w:val="1"/>
      <w:numFmt w:val="lowerRoman"/>
      <w:lvlText w:val="%9."/>
      <w:lvlJc w:val="right"/>
      <w:pPr>
        <w:ind w:left="6480" w:hanging="180"/>
      </w:pPr>
    </w:lvl>
  </w:abstractNum>
  <w:abstractNum w:abstractNumId="25" w15:restartNumberingAfterBreak="0">
    <w:nsid w:val="561B195B"/>
    <w:multiLevelType w:val="hybridMultilevel"/>
    <w:tmpl w:val="EC5282E4"/>
    <w:lvl w:ilvl="0" w:tplc="39E6B26C">
      <w:start w:val="1"/>
      <w:numFmt w:val="lowerLetter"/>
      <w:lvlText w:val="%1)"/>
      <w:lvlJc w:val="left"/>
      <w:pPr>
        <w:tabs>
          <w:tab w:val="num" w:pos="900"/>
        </w:tabs>
        <w:ind w:left="900" w:hanging="360"/>
      </w:pPr>
      <w:rPr>
        <w:rFonts w:cs="Times New Roman" w:hint="default"/>
      </w:rPr>
    </w:lvl>
    <w:lvl w:ilvl="1" w:tplc="812AB5D0">
      <w:start w:val="1"/>
      <w:numFmt w:val="lowerLetter"/>
      <w:lvlText w:val="%2."/>
      <w:lvlJc w:val="left"/>
      <w:pPr>
        <w:tabs>
          <w:tab w:val="num" w:pos="1620"/>
        </w:tabs>
        <w:ind w:left="1620" w:hanging="360"/>
      </w:pPr>
      <w:rPr>
        <w:rFonts w:cs="Times New Roman"/>
      </w:rPr>
    </w:lvl>
    <w:lvl w:ilvl="2" w:tplc="70D07668" w:tentative="1">
      <w:start w:val="1"/>
      <w:numFmt w:val="lowerRoman"/>
      <w:lvlText w:val="%3."/>
      <w:lvlJc w:val="right"/>
      <w:pPr>
        <w:tabs>
          <w:tab w:val="num" w:pos="2340"/>
        </w:tabs>
        <w:ind w:left="2340" w:hanging="180"/>
      </w:pPr>
      <w:rPr>
        <w:rFonts w:cs="Times New Roman"/>
      </w:rPr>
    </w:lvl>
    <w:lvl w:ilvl="3" w:tplc="FD88CEDE" w:tentative="1">
      <w:start w:val="1"/>
      <w:numFmt w:val="decimal"/>
      <w:lvlText w:val="%4."/>
      <w:lvlJc w:val="left"/>
      <w:pPr>
        <w:tabs>
          <w:tab w:val="num" w:pos="3060"/>
        </w:tabs>
        <w:ind w:left="3060" w:hanging="360"/>
      </w:pPr>
      <w:rPr>
        <w:rFonts w:cs="Times New Roman"/>
      </w:rPr>
    </w:lvl>
    <w:lvl w:ilvl="4" w:tplc="B01E16E6" w:tentative="1">
      <w:start w:val="1"/>
      <w:numFmt w:val="lowerLetter"/>
      <w:lvlText w:val="%5."/>
      <w:lvlJc w:val="left"/>
      <w:pPr>
        <w:tabs>
          <w:tab w:val="num" w:pos="3780"/>
        </w:tabs>
        <w:ind w:left="3780" w:hanging="360"/>
      </w:pPr>
      <w:rPr>
        <w:rFonts w:cs="Times New Roman"/>
      </w:rPr>
    </w:lvl>
    <w:lvl w:ilvl="5" w:tplc="FE2EC80A" w:tentative="1">
      <w:start w:val="1"/>
      <w:numFmt w:val="lowerRoman"/>
      <w:lvlText w:val="%6."/>
      <w:lvlJc w:val="right"/>
      <w:pPr>
        <w:tabs>
          <w:tab w:val="num" w:pos="4500"/>
        </w:tabs>
        <w:ind w:left="4500" w:hanging="180"/>
      </w:pPr>
      <w:rPr>
        <w:rFonts w:cs="Times New Roman"/>
      </w:rPr>
    </w:lvl>
    <w:lvl w:ilvl="6" w:tplc="D8A48686" w:tentative="1">
      <w:start w:val="1"/>
      <w:numFmt w:val="decimal"/>
      <w:lvlText w:val="%7."/>
      <w:lvlJc w:val="left"/>
      <w:pPr>
        <w:tabs>
          <w:tab w:val="num" w:pos="5220"/>
        </w:tabs>
        <w:ind w:left="5220" w:hanging="360"/>
      </w:pPr>
      <w:rPr>
        <w:rFonts w:cs="Times New Roman"/>
      </w:rPr>
    </w:lvl>
    <w:lvl w:ilvl="7" w:tplc="55483C4E" w:tentative="1">
      <w:start w:val="1"/>
      <w:numFmt w:val="lowerLetter"/>
      <w:lvlText w:val="%8."/>
      <w:lvlJc w:val="left"/>
      <w:pPr>
        <w:tabs>
          <w:tab w:val="num" w:pos="5940"/>
        </w:tabs>
        <w:ind w:left="5940" w:hanging="360"/>
      </w:pPr>
      <w:rPr>
        <w:rFonts w:cs="Times New Roman"/>
      </w:rPr>
    </w:lvl>
    <w:lvl w:ilvl="8" w:tplc="EE48CDE0" w:tentative="1">
      <w:start w:val="1"/>
      <w:numFmt w:val="lowerRoman"/>
      <w:lvlText w:val="%9."/>
      <w:lvlJc w:val="right"/>
      <w:pPr>
        <w:tabs>
          <w:tab w:val="num" w:pos="6660"/>
        </w:tabs>
        <w:ind w:left="6660" w:hanging="180"/>
      </w:pPr>
      <w:rPr>
        <w:rFonts w:cs="Times New Roman"/>
      </w:rPr>
    </w:lvl>
  </w:abstractNum>
  <w:abstractNum w:abstractNumId="26" w15:restartNumberingAfterBreak="0">
    <w:nsid w:val="580F091C"/>
    <w:multiLevelType w:val="hybridMultilevel"/>
    <w:tmpl w:val="3E047BC4"/>
    <w:lvl w:ilvl="0" w:tplc="D00A8422">
      <w:start w:val="1"/>
      <w:numFmt w:val="lowerLetter"/>
      <w:lvlText w:val="%1)"/>
      <w:lvlJc w:val="left"/>
      <w:pPr>
        <w:ind w:left="644"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796" w:hanging="180"/>
      </w:pPr>
    </w:lvl>
    <w:lvl w:ilvl="3" w:tplc="0409000F" w:tentative="1">
      <w:start w:val="1"/>
      <w:numFmt w:val="decimal"/>
      <w:lvlText w:val="%4."/>
      <w:lvlJc w:val="left"/>
      <w:pPr>
        <w:ind w:left="-76" w:hanging="360"/>
      </w:pPr>
    </w:lvl>
    <w:lvl w:ilvl="4" w:tplc="04090019" w:tentative="1">
      <w:start w:val="1"/>
      <w:numFmt w:val="lowerLetter"/>
      <w:lvlText w:val="%5."/>
      <w:lvlJc w:val="left"/>
      <w:pPr>
        <w:ind w:left="644" w:hanging="360"/>
      </w:pPr>
    </w:lvl>
    <w:lvl w:ilvl="5" w:tplc="0409001B" w:tentative="1">
      <w:start w:val="1"/>
      <w:numFmt w:val="lowerRoman"/>
      <w:lvlText w:val="%6."/>
      <w:lvlJc w:val="right"/>
      <w:pPr>
        <w:ind w:left="1364" w:hanging="180"/>
      </w:pPr>
    </w:lvl>
    <w:lvl w:ilvl="6" w:tplc="0409000F" w:tentative="1">
      <w:start w:val="1"/>
      <w:numFmt w:val="decimal"/>
      <w:lvlText w:val="%7."/>
      <w:lvlJc w:val="left"/>
      <w:pPr>
        <w:ind w:left="2084" w:hanging="360"/>
      </w:pPr>
    </w:lvl>
    <w:lvl w:ilvl="7" w:tplc="04090019" w:tentative="1">
      <w:start w:val="1"/>
      <w:numFmt w:val="lowerLetter"/>
      <w:lvlText w:val="%8."/>
      <w:lvlJc w:val="left"/>
      <w:pPr>
        <w:ind w:left="2804" w:hanging="360"/>
      </w:pPr>
    </w:lvl>
    <w:lvl w:ilvl="8" w:tplc="0409001B" w:tentative="1">
      <w:start w:val="1"/>
      <w:numFmt w:val="lowerRoman"/>
      <w:lvlText w:val="%9."/>
      <w:lvlJc w:val="right"/>
      <w:pPr>
        <w:ind w:left="3524" w:hanging="180"/>
      </w:pPr>
    </w:lvl>
  </w:abstractNum>
  <w:abstractNum w:abstractNumId="27" w15:restartNumberingAfterBreak="0">
    <w:nsid w:val="587014F3"/>
    <w:multiLevelType w:val="hybridMultilevel"/>
    <w:tmpl w:val="57D29154"/>
    <w:lvl w:ilvl="0" w:tplc="C25E498E">
      <w:start w:val="5"/>
      <w:numFmt w:val="bullet"/>
      <w:lvlText w:val="-"/>
      <w:lvlJc w:val="left"/>
      <w:pPr>
        <w:tabs>
          <w:tab w:val="num" w:pos="600"/>
        </w:tabs>
        <w:ind w:left="600" w:hanging="360"/>
      </w:pPr>
      <w:rPr>
        <w:rFonts w:ascii="Times New Roman" w:eastAsia="Times New Roman" w:hAnsi="Times New Roman" w:hint="default"/>
      </w:rPr>
    </w:lvl>
    <w:lvl w:ilvl="1" w:tplc="389E5FA8" w:tentative="1">
      <w:start w:val="1"/>
      <w:numFmt w:val="bullet"/>
      <w:lvlText w:val="o"/>
      <w:lvlJc w:val="left"/>
      <w:pPr>
        <w:tabs>
          <w:tab w:val="num" w:pos="1320"/>
        </w:tabs>
        <w:ind w:left="1320" w:hanging="360"/>
      </w:pPr>
      <w:rPr>
        <w:rFonts w:ascii="Courier New" w:hAnsi="Courier New" w:hint="default"/>
      </w:rPr>
    </w:lvl>
    <w:lvl w:ilvl="2" w:tplc="4650FAC0" w:tentative="1">
      <w:start w:val="1"/>
      <w:numFmt w:val="bullet"/>
      <w:lvlText w:val=""/>
      <w:lvlJc w:val="left"/>
      <w:pPr>
        <w:tabs>
          <w:tab w:val="num" w:pos="2040"/>
        </w:tabs>
        <w:ind w:left="2040" w:hanging="360"/>
      </w:pPr>
      <w:rPr>
        <w:rFonts w:ascii="Wingdings" w:hAnsi="Wingdings" w:hint="default"/>
      </w:rPr>
    </w:lvl>
    <w:lvl w:ilvl="3" w:tplc="4A10DA60" w:tentative="1">
      <w:start w:val="1"/>
      <w:numFmt w:val="bullet"/>
      <w:lvlText w:val=""/>
      <w:lvlJc w:val="left"/>
      <w:pPr>
        <w:tabs>
          <w:tab w:val="num" w:pos="2760"/>
        </w:tabs>
        <w:ind w:left="2760" w:hanging="360"/>
      </w:pPr>
      <w:rPr>
        <w:rFonts w:ascii="Symbol" w:hAnsi="Symbol" w:hint="default"/>
      </w:rPr>
    </w:lvl>
    <w:lvl w:ilvl="4" w:tplc="38F46A40" w:tentative="1">
      <w:start w:val="1"/>
      <w:numFmt w:val="bullet"/>
      <w:lvlText w:val="o"/>
      <w:lvlJc w:val="left"/>
      <w:pPr>
        <w:tabs>
          <w:tab w:val="num" w:pos="3480"/>
        </w:tabs>
        <w:ind w:left="3480" w:hanging="360"/>
      </w:pPr>
      <w:rPr>
        <w:rFonts w:ascii="Courier New" w:hAnsi="Courier New" w:hint="default"/>
      </w:rPr>
    </w:lvl>
    <w:lvl w:ilvl="5" w:tplc="8556C2D8" w:tentative="1">
      <w:start w:val="1"/>
      <w:numFmt w:val="bullet"/>
      <w:lvlText w:val=""/>
      <w:lvlJc w:val="left"/>
      <w:pPr>
        <w:tabs>
          <w:tab w:val="num" w:pos="4200"/>
        </w:tabs>
        <w:ind w:left="4200" w:hanging="360"/>
      </w:pPr>
      <w:rPr>
        <w:rFonts w:ascii="Wingdings" w:hAnsi="Wingdings" w:hint="default"/>
      </w:rPr>
    </w:lvl>
    <w:lvl w:ilvl="6" w:tplc="6470947A" w:tentative="1">
      <w:start w:val="1"/>
      <w:numFmt w:val="bullet"/>
      <w:lvlText w:val=""/>
      <w:lvlJc w:val="left"/>
      <w:pPr>
        <w:tabs>
          <w:tab w:val="num" w:pos="4920"/>
        </w:tabs>
        <w:ind w:left="4920" w:hanging="360"/>
      </w:pPr>
      <w:rPr>
        <w:rFonts w:ascii="Symbol" w:hAnsi="Symbol" w:hint="default"/>
      </w:rPr>
    </w:lvl>
    <w:lvl w:ilvl="7" w:tplc="701C84EE" w:tentative="1">
      <w:start w:val="1"/>
      <w:numFmt w:val="bullet"/>
      <w:lvlText w:val="o"/>
      <w:lvlJc w:val="left"/>
      <w:pPr>
        <w:tabs>
          <w:tab w:val="num" w:pos="5640"/>
        </w:tabs>
        <w:ind w:left="5640" w:hanging="360"/>
      </w:pPr>
      <w:rPr>
        <w:rFonts w:ascii="Courier New" w:hAnsi="Courier New" w:hint="default"/>
      </w:rPr>
    </w:lvl>
    <w:lvl w:ilvl="8" w:tplc="2E8CF5F8"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5BF80E3C"/>
    <w:multiLevelType w:val="hybridMultilevel"/>
    <w:tmpl w:val="85F44BF8"/>
    <w:lvl w:ilvl="0" w:tplc="D94CD0FA">
      <w:start w:val="1"/>
      <w:numFmt w:val="decimal"/>
      <w:lvlText w:val="%1."/>
      <w:lvlJc w:val="center"/>
      <w:pPr>
        <w:ind w:left="360" w:hanging="360"/>
      </w:pPr>
      <w:rPr>
        <w:rFonts w:hint="default"/>
      </w:rPr>
    </w:lvl>
    <w:lvl w:ilvl="1" w:tplc="7EBA1088" w:tentative="1">
      <w:start w:val="1"/>
      <w:numFmt w:val="lowerLetter"/>
      <w:lvlText w:val="%2."/>
      <w:lvlJc w:val="left"/>
      <w:pPr>
        <w:ind w:left="1080" w:hanging="360"/>
      </w:pPr>
    </w:lvl>
    <w:lvl w:ilvl="2" w:tplc="838609EE" w:tentative="1">
      <w:start w:val="1"/>
      <w:numFmt w:val="lowerRoman"/>
      <w:lvlText w:val="%3."/>
      <w:lvlJc w:val="right"/>
      <w:pPr>
        <w:ind w:left="1800" w:hanging="180"/>
      </w:pPr>
    </w:lvl>
    <w:lvl w:ilvl="3" w:tplc="28AA86BA" w:tentative="1">
      <w:start w:val="1"/>
      <w:numFmt w:val="decimal"/>
      <w:lvlText w:val="%4."/>
      <w:lvlJc w:val="left"/>
      <w:pPr>
        <w:ind w:left="2520" w:hanging="360"/>
      </w:pPr>
    </w:lvl>
    <w:lvl w:ilvl="4" w:tplc="197AD74C" w:tentative="1">
      <w:start w:val="1"/>
      <w:numFmt w:val="lowerLetter"/>
      <w:lvlText w:val="%5."/>
      <w:lvlJc w:val="left"/>
      <w:pPr>
        <w:ind w:left="3240" w:hanging="360"/>
      </w:pPr>
    </w:lvl>
    <w:lvl w:ilvl="5" w:tplc="39609F00" w:tentative="1">
      <w:start w:val="1"/>
      <w:numFmt w:val="lowerRoman"/>
      <w:lvlText w:val="%6."/>
      <w:lvlJc w:val="right"/>
      <w:pPr>
        <w:ind w:left="3960" w:hanging="180"/>
      </w:pPr>
    </w:lvl>
    <w:lvl w:ilvl="6" w:tplc="2C0AE518" w:tentative="1">
      <w:start w:val="1"/>
      <w:numFmt w:val="decimal"/>
      <w:lvlText w:val="%7."/>
      <w:lvlJc w:val="left"/>
      <w:pPr>
        <w:ind w:left="4680" w:hanging="360"/>
      </w:pPr>
    </w:lvl>
    <w:lvl w:ilvl="7" w:tplc="53AA3952" w:tentative="1">
      <w:start w:val="1"/>
      <w:numFmt w:val="lowerLetter"/>
      <w:lvlText w:val="%8."/>
      <w:lvlJc w:val="left"/>
      <w:pPr>
        <w:ind w:left="5400" w:hanging="360"/>
      </w:pPr>
    </w:lvl>
    <w:lvl w:ilvl="8" w:tplc="79402A62" w:tentative="1">
      <w:start w:val="1"/>
      <w:numFmt w:val="lowerRoman"/>
      <w:lvlText w:val="%9."/>
      <w:lvlJc w:val="right"/>
      <w:pPr>
        <w:ind w:left="6120" w:hanging="180"/>
      </w:pPr>
    </w:lvl>
  </w:abstractNum>
  <w:abstractNum w:abstractNumId="29" w15:restartNumberingAfterBreak="0">
    <w:nsid w:val="5CB13935"/>
    <w:multiLevelType w:val="hybridMultilevel"/>
    <w:tmpl w:val="AFFA93C2"/>
    <w:lvl w:ilvl="0" w:tplc="5BE4A04C">
      <w:start w:val="3"/>
      <w:numFmt w:val="decimal"/>
      <w:lvlText w:val="%1."/>
      <w:lvlJc w:val="left"/>
      <w:pPr>
        <w:tabs>
          <w:tab w:val="num" w:pos="720"/>
        </w:tabs>
        <w:ind w:left="720" w:hanging="360"/>
      </w:pPr>
      <w:rPr>
        <w:rFonts w:cs="Times New Roman" w:hint="default"/>
      </w:rPr>
    </w:lvl>
    <w:lvl w:ilvl="1" w:tplc="028E64BA" w:tentative="1">
      <w:start w:val="1"/>
      <w:numFmt w:val="lowerLetter"/>
      <w:lvlText w:val="%2."/>
      <w:lvlJc w:val="left"/>
      <w:pPr>
        <w:ind w:left="1440" w:hanging="360"/>
      </w:pPr>
    </w:lvl>
    <w:lvl w:ilvl="2" w:tplc="CCF67D6E" w:tentative="1">
      <w:start w:val="1"/>
      <w:numFmt w:val="lowerRoman"/>
      <w:lvlText w:val="%3."/>
      <w:lvlJc w:val="right"/>
      <w:pPr>
        <w:ind w:left="2160" w:hanging="180"/>
      </w:pPr>
    </w:lvl>
    <w:lvl w:ilvl="3" w:tplc="5C9E755C" w:tentative="1">
      <w:start w:val="1"/>
      <w:numFmt w:val="decimal"/>
      <w:lvlText w:val="%4."/>
      <w:lvlJc w:val="left"/>
      <w:pPr>
        <w:ind w:left="2880" w:hanging="360"/>
      </w:pPr>
    </w:lvl>
    <w:lvl w:ilvl="4" w:tplc="BE9E397E" w:tentative="1">
      <w:start w:val="1"/>
      <w:numFmt w:val="lowerLetter"/>
      <w:lvlText w:val="%5."/>
      <w:lvlJc w:val="left"/>
      <w:pPr>
        <w:ind w:left="3600" w:hanging="360"/>
      </w:pPr>
    </w:lvl>
    <w:lvl w:ilvl="5" w:tplc="DE54E600" w:tentative="1">
      <w:start w:val="1"/>
      <w:numFmt w:val="lowerRoman"/>
      <w:lvlText w:val="%6."/>
      <w:lvlJc w:val="right"/>
      <w:pPr>
        <w:ind w:left="4320" w:hanging="180"/>
      </w:pPr>
    </w:lvl>
    <w:lvl w:ilvl="6" w:tplc="389C034A" w:tentative="1">
      <w:start w:val="1"/>
      <w:numFmt w:val="decimal"/>
      <w:lvlText w:val="%7."/>
      <w:lvlJc w:val="left"/>
      <w:pPr>
        <w:ind w:left="5040" w:hanging="360"/>
      </w:pPr>
    </w:lvl>
    <w:lvl w:ilvl="7" w:tplc="8166A7E8" w:tentative="1">
      <w:start w:val="1"/>
      <w:numFmt w:val="lowerLetter"/>
      <w:lvlText w:val="%8."/>
      <w:lvlJc w:val="left"/>
      <w:pPr>
        <w:ind w:left="5760" w:hanging="360"/>
      </w:pPr>
    </w:lvl>
    <w:lvl w:ilvl="8" w:tplc="D81EA146" w:tentative="1">
      <w:start w:val="1"/>
      <w:numFmt w:val="lowerRoman"/>
      <w:lvlText w:val="%9."/>
      <w:lvlJc w:val="right"/>
      <w:pPr>
        <w:ind w:left="6480" w:hanging="180"/>
      </w:pPr>
    </w:lvl>
  </w:abstractNum>
  <w:abstractNum w:abstractNumId="30" w15:restartNumberingAfterBreak="0">
    <w:nsid w:val="5EA77B0C"/>
    <w:multiLevelType w:val="hybridMultilevel"/>
    <w:tmpl w:val="C0C2784E"/>
    <w:lvl w:ilvl="0" w:tplc="C4EE8552">
      <w:start w:val="1"/>
      <w:numFmt w:val="decimal"/>
      <w:lvlText w:val="%1."/>
      <w:lvlJc w:val="left"/>
      <w:pPr>
        <w:tabs>
          <w:tab w:val="num" w:pos="720"/>
        </w:tabs>
        <w:ind w:left="720" w:hanging="360"/>
      </w:pPr>
      <w:rPr>
        <w:rFonts w:cs="Times New Roman" w:hint="default"/>
      </w:rPr>
    </w:lvl>
    <w:lvl w:ilvl="1" w:tplc="42227A50">
      <w:start w:val="9"/>
      <w:numFmt w:val="upperRoman"/>
      <w:lvlText w:val="Článek %2."/>
      <w:lvlJc w:val="center"/>
      <w:pPr>
        <w:tabs>
          <w:tab w:val="num" w:pos="2160"/>
        </w:tabs>
        <w:ind w:left="1440" w:hanging="360"/>
      </w:pPr>
      <w:rPr>
        <w:rFonts w:cs="Times New Roman" w:hint="default"/>
        <w:b/>
      </w:rPr>
    </w:lvl>
    <w:lvl w:ilvl="2" w:tplc="E062897E">
      <w:start w:val="1"/>
      <w:numFmt w:val="decimal"/>
      <w:lvlText w:val="%3."/>
      <w:lvlJc w:val="left"/>
      <w:pPr>
        <w:tabs>
          <w:tab w:val="num" w:pos="2340"/>
        </w:tabs>
        <w:ind w:left="2340" w:hanging="360"/>
      </w:pPr>
      <w:rPr>
        <w:rFonts w:cs="Times New Roman" w:hint="default"/>
      </w:rPr>
    </w:lvl>
    <w:lvl w:ilvl="3" w:tplc="3288EF80">
      <w:start w:val="1"/>
      <w:numFmt w:val="decimal"/>
      <w:lvlText w:val="%4."/>
      <w:lvlJc w:val="left"/>
      <w:pPr>
        <w:tabs>
          <w:tab w:val="num" w:pos="2880"/>
        </w:tabs>
        <w:ind w:left="2880" w:hanging="360"/>
      </w:pPr>
      <w:rPr>
        <w:rFonts w:cs="Times New Roman"/>
      </w:rPr>
    </w:lvl>
    <w:lvl w:ilvl="4" w:tplc="98B0FD8C">
      <w:start w:val="1"/>
      <w:numFmt w:val="lowerLetter"/>
      <w:lvlText w:val="%5."/>
      <w:lvlJc w:val="left"/>
      <w:pPr>
        <w:tabs>
          <w:tab w:val="num" w:pos="3600"/>
        </w:tabs>
        <w:ind w:left="3600" w:hanging="360"/>
      </w:pPr>
      <w:rPr>
        <w:rFonts w:cs="Times New Roman"/>
      </w:rPr>
    </w:lvl>
    <w:lvl w:ilvl="5" w:tplc="A7ECA99A" w:tentative="1">
      <w:start w:val="1"/>
      <w:numFmt w:val="lowerRoman"/>
      <w:lvlText w:val="%6."/>
      <w:lvlJc w:val="right"/>
      <w:pPr>
        <w:tabs>
          <w:tab w:val="num" w:pos="4320"/>
        </w:tabs>
        <w:ind w:left="4320" w:hanging="180"/>
      </w:pPr>
      <w:rPr>
        <w:rFonts w:cs="Times New Roman"/>
      </w:rPr>
    </w:lvl>
    <w:lvl w:ilvl="6" w:tplc="240C6564" w:tentative="1">
      <w:start w:val="1"/>
      <w:numFmt w:val="decimal"/>
      <w:lvlText w:val="%7."/>
      <w:lvlJc w:val="left"/>
      <w:pPr>
        <w:tabs>
          <w:tab w:val="num" w:pos="5040"/>
        </w:tabs>
        <w:ind w:left="5040" w:hanging="360"/>
      </w:pPr>
      <w:rPr>
        <w:rFonts w:cs="Times New Roman"/>
      </w:rPr>
    </w:lvl>
    <w:lvl w:ilvl="7" w:tplc="067293F0" w:tentative="1">
      <w:start w:val="1"/>
      <w:numFmt w:val="lowerLetter"/>
      <w:lvlText w:val="%8."/>
      <w:lvlJc w:val="left"/>
      <w:pPr>
        <w:tabs>
          <w:tab w:val="num" w:pos="5760"/>
        </w:tabs>
        <w:ind w:left="5760" w:hanging="360"/>
      </w:pPr>
      <w:rPr>
        <w:rFonts w:cs="Times New Roman"/>
      </w:rPr>
    </w:lvl>
    <w:lvl w:ilvl="8" w:tplc="DFA69442"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E011D8"/>
    <w:multiLevelType w:val="hybridMultilevel"/>
    <w:tmpl w:val="8140DE94"/>
    <w:lvl w:ilvl="0" w:tplc="070EE448">
      <w:start w:val="1"/>
      <w:numFmt w:val="decimal"/>
      <w:lvlText w:val="%1."/>
      <w:lvlJc w:val="left"/>
      <w:pPr>
        <w:tabs>
          <w:tab w:val="num" w:pos="363"/>
        </w:tabs>
        <w:ind w:left="363" w:hanging="360"/>
      </w:pPr>
      <w:rPr>
        <w:rFonts w:cs="Times New Roman" w:hint="default"/>
      </w:rPr>
    </w:lvl>
    <w:lvl w:ilvl="1" w:tplc="344EDB06" w:tentative="1">
      <w:start w:val="1"/>
      <w:numFmt w:val="lowerLetter"/>
      <w:lvlText w:val="%2."/>
      <w:lvlJc w:val="left"/>
      <w:pPr>
        <w:tabs>
          <w:tab w:val="num" w:pos="1083"/>
        </w:tabs>
        <w:ind w:left="1083" w:hanging="360"/>
      </w:pPr>
      <w:rPr>
        <w:rFonts w:cs="Times New Roman"/>
      </w:rPr>
    </w:lvl>
    <w:lvl w:ilvl="2" w:tplc="09822C6C" w:tentative="1">
      <w:start w:val="1"/>
      <w:numFmt w:val="lowerRoman"/>
      <w:lvlText w:val="%3."/>
      <w:lvlJc w:val="right"/>
      <w:pPr>
        <w:tabs>
          <w:tab w:val="num" w:pos="1803"/>
        </w:tabs>
        <w:ind w:left="1803" w:hanging="180"/>
      </w:pPr>
      <w:rPr>
        <w:rFonts w:cs="Times New Roman"/>
      </w:rPr>
    </w:lvl>
    <w:lvl w:ilvl="3" w:tplc="77BC0276" w:tentative="1">
      <w:start w:val="1"/>
      <w:numFmt w:val="decimal"/>
      <w:lvlText w:val="%4."/>
      <w:lvlJc w:val="left"/>
      <w:pPr>
        <w:tabs>
          <w:tab w:val="num" w:pos="2523"/>
        </w:tabs>
        <w:ind w:left="2523" w:hanging="360"/>
      </w:pPr>
      <w:rPr>
        <w:rFonts w:cs="Times New Roman"/>
      </w:rPr>
    </w:lvl>
    <w:lvl w:ilvl="4" w:tplc="C812DA80" w:tentative="1">
      <w:start w:val="1"/>
      <w:numFmt w:val="lowerLetter"/>
      <w:lvlText w:val="%5."/>
      <w:lvlJc w:val="left"/>
      <w:pPr>
        <w:tabs>
          <w:tab w:val="num" w:pos="3243"/>
        </w:tabs>
        <w:ind w:left="3243" w:hanging="360"/>
      </w:pPr>
      <w:rPr>
        <w:rFonts w:cs="Times New Roman"/>
      </w:rPr>
    </w:lvl>
    <w:lvl w:ilvl="5" w:tplc="D8F49388" w:tentative="1">
      <w:start w:val="1"/>
      <w:numFmt w:val="lowerRoman"/>
      <w:lvlText w:val="%6."/>
      <w:lvlJc w:val="right"/>
      <w:pPr>
        <w:tabs>
          <w:tab w:val="num" w:pos="3963"/>
        </w:tabs>
        <w:ind w:left="3963" w:hanging="180"/>
      </w:pPr>
      <w:rPr>
        <w:rFonts w:cs="Times New Roman"/>
      </w:rPr>
    </w:lvl>
    <w:lvl w:ilvl="6" w:tplc="3DFE927E" w:tentative="1">
      <w:start w:val="1"/>
      <w:numFmt w:val="decimal"/>
      <w:lvlText w:val="%7."/>
      <w:lvlJc w:val="left"/>
      <w:pPr>
        <w:tabs>
          <w:tab w:val="num" w:pos="4683"/>
        </w:tabs>
        <w:ind w:left="4683" w:hanging="360"/>
      </w:pPr>
      <w:rPr>
        <w:rFonts w:cs="Times New Roman"/>
      </w:rPr>
    </w:lvl>
    <w:lvl w:ilvl="7" w:tplc="8C1CB744" w:tentative="1">
      <w:start w:val="1"/>
      <w:numFmt w:val="lowerLetter"/>
      <w:lvlText w:val="%8."/>
      <w:lvlJc w:val="left"/>
      <w:pPr>
        <w:tabs>
          <w:tab w:val="num" w:pos="5403"/>
        </w:tabs>
        <w:ind w:left="5403" w:hanging="360"/>
      </w:pPr>
      <w:rPr>
        <w:rFonts w:cs="Times New Roman"/>
      </w:rPr>
    </w:lvl>
    <w:lvl w:ilvl="8" w:tplc="6394B294" w:tentative="1">
      <w:start w:val="1"/>
      <w:numFmt w:val="lowerRoman"/>
      <w:lvlText w:val="%9."/>
      <w:lvlJc w:val="right"/>
      <w:pPr>
        <w:tabs>
          <w:tab w:val="num" w:pos="6123"/>
        </w:tabs>
        <w:ind w:left="6123" w:hanging="180"/>
      </w:pPr>
      <w:rPr>
        <w:rFonts w:cs="Times New Roman"/>
      </w:rPr>
    </w:lvl>
  </w:abstractNum>
  <w:abstractNum w:abstractNumId="32" w15:restartNumberingAfterBreak="0">
    <w:nsid w:val="6E0326EB"/>
    <w:multiLevelType w:val="hybridMultilevel"/>
    <w:tmpl w:val="11262E86"/>
    <w:lvl w:ilvl="0" w:tplc="8600210E">
      <w:start w:val="1"/>
      <w:numFmt w:val="decimal"/>
      <w:lvlText w:val="%1."/>
      <w:lvlJc w:val="left"/>
      <w:pPr>
        <w:tabs>
          <w:tab w:val="num" w:pos="363"/>
        </w:tabs>
        <w:ind w:left="363" w:hanging="360"/>
      </w:pPr>
      <w:rPr>
        <w:rFonts w:cs="Times New Roman" w:hint="default"/>
      </w:rPr>
    </w:lvl>
    <w:lvl w:ilvl="1" w:tplc="60E8FB76" w:tentative="1">
      <w:start w:val="1"/>
      <w:numFmt w:val="lowerLetter"/>
      <w:lvlText w:val="%2."/>
      <w:lvlJc w:val="left"/>
      <w:pPr>
        <w:tabs>
          <w:tab w:val="num" w:pos="1083"/>
        </w:tabs>
        <w:ind w:left="1083" w:hanging="360"/>
      </w:pPr>
      <w:rPr>
        <w:rFonts w:cs="Times New Roman"/>
      </w:rPr>
    </w:lvl>
    <w:lvl w:ilvl="2" w:tplc="92DC8FCC" w:tentative="1">
      <w:start w:val="1"/>
      <w:numFmt w:val="lowerRoman"/>
      <w:lvlText w:val="%3."/>
      <w:lvlJc w:val="right"/>
      <w:pPr>
        <w:tabs>
          <w:tab w:val="num" w:pos="1803"/>
        </w:tabs>
        <w:ind w:left="1803" w:hanging="180"/>
      </w:pPr>
      <w:rPr>
        <w:rFonts w:cs="Times New Roman"/>
      </w:rPr>
    </w:lvl>
    <w:lvl w:ilvl="3" w:tplc="000E7610" w:tentative="1">
      <w:start w:val="1"/>
      <w:numFmt w:val="decimal"/>
      <w:lvlText w:val="%4."/>
      <w:lvlJc w:val="left"/>
      <w:pPr>
        <w:tabs>
          <w:tab w:val="num" w:pos="2523"/>
        </w:tabs>
        <w:ind w:left="2523" w:hanging="360"/>
      </w:pPr>
      <w:rPr>
        <w:rFonts w:cs="Times New Roman"/>
      </w:rPr>
    </w:lvl>
    <w:lvl w:ilvl="4" w:tplc="BE624D1E" w:tentative="1">
      <w:start w:val="1"/>
      <w:numFmt w:val="lowerLetter"/>
      <w:lvlText w:val="%5."/>
      <w:lvlJc w:val="left"/>
      <w:pPr>
        <w:tabs>
          <w:tab w:val="num" w:pos="3243"/>
        </w:tabs>
        <w:ind w:left="3243" w:hanging="360"/>
      </w:pPr>
      <w:rPr>
        <w:rFonts w:cs="Times New Roman"/>
      </w:rPr>
    </w:lvl>
    <w:lvl w:ilvl="5" w:tplc="0C1C026E" w:tentative="1">
      <w:start w:val="1"/>
      <w:numFmt w:val="lowerRoman"/>
      <w:lvlText w:val="%6."/>
      <w:lvlJc w:val="right"/>
      <w:pPr>
        <w:tabs>
          <w:tab w:val="num" w:pos="3963"/>
        </w:tabs>
        <w:ind w:left="3963" w:hanging="180"/>
      </w:pPr>
      <w:rPr>
        <w:rFonts w:cs="Times New Roman"/>
      </w:rPr>
    </w:lvl>
    <w:lvl w:ilvl="6" w:tplc="7F3ED674" w:tentative="1">
      <w:start w:val="1"/>
      <w:numFmt w:val="decimal"/>
      <w:lvlText w:val="%7."/>
      <w:lvlJc w:val="left"/>
      <w:pPr>
        <w:tabs>
          <w:tab w:val="num" w:pos="4683"/>
        </w:tabs>
        <w:ind w:left="4683" w:hanging="360"/>
      </w:pPr>
      <w:rPr>
        <w:rFonts w:cs="Times New Roman"/>
      </w:rPr>
    </w:lvl>
    <w:lvl w:ilvl="7" w:tplc="B81EF6E2" w:tentative="1">
      <w:start w:val="1"/>
      <w:numFmt w:val="lowerLetter"/>
      <w:lvlText w:val="%8."/>
      <w:lvlJc w:val="left"/>
      <w:pPr>
        <w:tabs>
          <w:tab w:val="num" w:pos="5403"/>
        </w:tabs>
        <w:ind w:left="5403" w:hanging="360"/>
      </w:pPr>
      <w:rPr>
        <w:rFonts w:cs="Times New Roman"/>
      </w:rPr>
    </w:lvl>
    <w:lvl w:ilvl="8" w:tplc="F586BE66" w:tentative="1">
      <w:start w:val="1"/>
      <w:numFmt w:val="lowerRoman"/>
      <w:lvlText w:val="%9."/>
      <w:lvlJc w:val="right"/>
      <w:pPr>
        <w:tabs>
          <w:tab w:val="num" w:pos="6123"/>
        </w:tabs>
        <w:ind w:left="6123" w:hanging="180"/>
      </w:pPr>
      <w:rPr>
        <w:rFonts w:cs="Times New Roman"/>
      </w:rPr>
    </w:lvl>
  </w:abstractNum>
  <w:abstractNum w:abstractNumId="33" w15:restartNumberingAfterBreak="0">
    <w:nsid w:val="6EBD10BB"/>
    <w:multiLevelType w:val="hybridMultilevel"/>
    <w:tmpl w:val="451EE44A"/>
    <w:lvl w:ilvl="0" w:tplc="34307406">
      <w:start w:val="1"/>
      <w:numFmt w:val="upperRoman"/>
      <w:lvlText w:val="%1."/>
      <w:lvlJc w:val="left"/>
      <w:pPr>
        <w:tabs>
          <w:tab w:val="num" w:pos="720"/>
        </w:tabs>
      </w:pPr>
      <w:rPr>
        <w:rFonts w:cs="Times New Roman" w:hint="default"/>
      </w:rPr>
    </w:lvl>
    <w:lvl w:ilvl="1" w:tplc="8346BD74">
      <w:start w:val="1"/>
      <w:numFmt w:val="decimal"/>
      <w:lvlText w:val="%2."/>
      <w:lvlJc w:val="left"/>
      <w:pPr>
        <w:tabs>
          <w:tab w:val="num" w:pos="360"/>
        </w:tabs>
        <w:ind w:left="357" w:hanging="357"/>
      </w:pPr>
      <w:rPr>
        <w:rFonts w:cs="Times New Roman" w:hint="default"/>
        <w:strike w:val="0"/>
      </w:rPr>
    </w:lvl>
    <w:lvl w:ilvl="2" w:tplc="7A3847BC">
      <w:start w:val="1"/>
      <w:numFmt w:val="decimal"/>
      <w:lvlText w:val="%3."/>
      <w:lvlJc w:val="left"/>
      <w:pPr>
        <w:tabs>
          <w:tab w:val="num" w:pos="360"/>
        </w:tabs>
        <w:ind w:left="357" w:hanging="357"/>
      </w:pPr>
      <w:rPr>
        <w:rFonts w:cs="Times New Roman" w:hint="default"/>
      </w:rPr>
    </w:lvl>
    <w:lvl w:ilvl="3" w:tplc="66F672FC">
      <w:start w:val="1"/>
      <w:numFmt w:val="lowerLetter"/>
      <w:lvlText w:val="%4)"/>
      <w:lvlJc w:val="left"/>
      <w:pPr>
        <w:tabs>
          <w:tab w:val="num" w:pos="2880"/>
        </w:tabs>
        <w:ind w:left="2880" w:hanging="360"/>
      </w:pPr>
      <w:rPr>
        <w:rFonts w:cs="Times New Roman" w:hint="default"/>
      </w:rPr>
    </w:lvl>
    <w:lvl w:ilvl="4" w:tplc="C51E9D12">
      <w:start w:val="1"/>
      <w:numFmt w:val="decimal"/>
      <w:lvlText w:val="(%5)"/>
      <w:lvlJc w:val="left"/>
      <w:pPr>
        <w:tabs>
          <w:tab w:val="num" w:pos="3600"/>
        </w:tabs>
        <w:ind w:left="3600" w:hanging="360"/>
      </w:pPr>
      <w:rPr>
        <w:rFonts w:cs="Times New Roman" w:hint="default"/>
      </w:rPr>
    </w:lvl>
    <w:lvl w:ilvl="5" w:tplc="65981106" w:tentative="1">
      <w:start w:val="1"/>
      <w:numFmt w:val="lowerRoman"/>
      <w:lvlText w:val="%6."/>
      <w:lvlJc w:val="right"/>
      <w:pPr>
        <w:tabs>
          <w:tab w:val="num" w:pos="4320"/>
        </w:tabs>
        <w:ind w:left="4320" w:hanging="180"/>
      </w:pPr>
      <w:rPr>
        <w:rFonts w:cs="Times New Roman"/>
      </w:rPr>
    </w:lvl>
    <w:lvl w:ilvl="6" w:tplc="5FE8D3FE" w:tentative="1">
      <w:start w:val="1"/>
      <w:numFmt w:val="decimal"/>
      <w:lvlText w:val="%7."/>
      <w:lvlJc w:val="left"/>
      <w:pPr>
        <w:tabs>
          <w:tab w:val="num" w:pos="5040"/>
        </w:tabs>
        <w:ind w:left="5040" w:hanging="360"/>
      </w:pPr>
      <w:rPr>
        <w:rFonts w:cs="Times New Roman"/>
      </w:rPr>
    </w:lvl>
    <w:lvl w:ilvl="7" w:tplc="3E78D6B8" w:tentative="1">
      <w:start w:val="1"/>
      <w:numFmt w:val="lowerLetter"/>
      <w:lvlText w:val="%8."/>
      <w:lvlJc w:val="left"/>
      <w:pPr>
        <w:tabs>
          <w:tab w:val="num" w:pos="5760"/>
        </w:tabs>
        <w:ind w:left="5760" w:hanging="360"/>
      </w:pPr>
      <w:rPr>
        <w:rFonts w:cs="Times New Roman"/>
      </w:rPr>
    </w:lvl>
    <w:lvl w:ilvl="8" w:tplc="0A0496E8"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BE1B52"/>
    <w:multiLevelType w:val="hybridMultilevel"/>
    <w:tmpl w:val="8016322C"/>
    <w:lvl w:ilvl="0" w:tplc="FE8CF9E0">
      <w:start w:val="1"/>
      <w:numFmt w:val="lowerLetter"/>
      <w:lvlText w:val="%1)"/>
      <w:lvlJc w:val="left"/>
      <w:pPr>
        <w:ind w:left="720" w:hanging="360"/>
      </w:pPr>
    </w:lvl>
    <w:lvl w:ilvl="1" w:tplc="93C0BACA">
      <w:start w:val="1"/>
      <w:numFmt w:val="lowerLetter"/>
      <w:lvlText w:val="%2."/>
      <w:lvlJc w:val="left"/>
      <w:pPr>
        <w:ind w:left="1440" w:hanging="360"/>
      </w:pPr>
    </w:lvl>
    <w:lvl w:ilvl="2" w:tplc="5D5C1636">
      <w:start w:val="1"/>
      <w:numFmt w:val="lowerRoman"/>
      <w:lvlText w:val="%3."/>
      <w:lvlJc w:val="right"/>
      <w:pPr>
        <w:ind w:left="2160" w:hanging="180"/>
      </w:pPr>
    </w:lvl>
    <w:lvl w:ilvl="3" w:tplc="91D66700">
      <w:start w:val="1"/>
      <w:numFmt w:val="decimal"/>
      <w:lvlText w:val="%4."/>
      <w:lvlJc w:val="left"/>
      <w:pPr>
        <w:ind w:left="2880" w:hanging="360"/>
      </w:pPr>
    </w:lvl>
    <w:lvl w:ilvl="4" w:tplc="D00A8422">
      <w:start w:val="1"/>
      <w:numFmt w:val="lowerLetter"/>
      <w:lvlText w:val="%5)"/>
      <w:lvlJc w:val="left"/>
      <w:pPr>
        <w:ind w:left="3600" w:hanging="360"/>
      </w:pPr>
    </w:lvl>
    <w:lvl w:ilvl="5" w:tplc="6CF80634">
      <w:start w:val="1"/>
      <w:numFmt w:val="lowerRoman"/>
      <w:lvlText w:val="%6."/>
      <w:lvlJc w:val="right"/>
      <w:pPr>
        <w:ind w:left="4320" w:hanging="180"/>
      </w:pPr>
    </w:lvl>
    <w:lvl w:ilvl="6" w:tplc="41249240" w:tentative="1">
      <w:start w:val="1"/>
      <w:numFmt w:val="decimal"/>
      <w:lvlText w:val="%7."/>
      <w:lvlJc w:val="left"/>
      <w:pPr>
        <w:ind w:left="5040" w:hanging="360"/>
      </w:pPr>
    </w:lvl>
    <w:lvl w:ilvl="7" w:tplc="0EF052CE" w:tentative="1">
      <w:start w:val="1"/>
      <w:numFmt w:val="lowerLetter"/>
      <w:lvlText w:val="%8."/>
      <w:lvlJc w:val="left"/>
      <w:pPr>
        <w:ind w:left="5760" w:hanging="360"/>
      </w:pPr>
    </w:lvl>
    <w:lvl w:ilvl="8" w:tplc="1CDA5B6A" w:tentative="1">
      <w:start w:val="1"/>
      <w:numFmt w:val="lowerRoman"/>
      <w:lvlText w:val="%9."/>
      <w:lvlJc w:val="right"/>
      <w:pPr>
        <w:ind w:left="6480" w:hanging="180"/>
      </w:pPr>
    </w:lvl>
  </w:abstractNum>
  <w:abstractNum w:abstractNumId="35" w15:restartNumberingAfterBreak="0">
    <w:nsid w:val="70A656E3"/>
    <w:multiLevelType w:val="hybridMultilevel"/>
    <w:tmpl w:val="FDD6B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A514ED"/>
    <w:multiLevelType w:val="hybridMultilevel"/>
    <w:tmpl w:val="1178AEC6"/>
    <w:lvl w:ilvl="0" w:tplc="66DEB49A">
      <w:start w:val="1"/>
      <w:numFmt w:val="decimal"/>
      <w:lvlText w:val="%1."/>
      <w:lvlJc w:val="left"/>
      <w:pPr>
        <w:tabs>
          <w:tab w:val="num" w:pos="720"/>
        </w:tabs>
        <w:ind w:left="720" w:hanging="360"/>
      </w:pPr>
      <w:rPr>
        <w:rFonts w:cs="Times New Roman" w:hint="default"/>
      </w:rPr>
    </w:lvl>
    <w:lvl w:ilvl="1" w:tplc="067AD1C4">
      <w:start w:val="9"/>
      <w:numFmt w:val="upperRoman"/>
      <w:lvlText w:val="Článek %2."/>
      <w:lvlJc w:val="center"/>
      <w:pPr>
        <w:tabs>
          <w:tab w:val="num" w:pos="2160"/>
        </w:tabs>
        <w:ind w:left="1440" w:hanging="360"/>
      </w:pPr>
      <w:rPr>
        <w:rFonts w:cs="Times New Roman" w:hint="default"/>
        <w:b/>
      </w:rPr>
    </w:lvl>
    <w:lvl w:ilvl="2" w:tplc="E0CA69C4">
      <w:start w:val="1"/>
      <w:numFmt w:val="decimal"/>
      <w:lvlText w:val="%3."/>
      <w:lvlJc w:val="left"/>
      <w:pPr>
        <w:tabs>
          <w:tab w:val="num" w:pos="2340"/>
        </w:tabs>
        <w:ind w:left="2340" w:hanging="360"/>
      </w:pPr>
      <w:rPr>
        <w:rFonts w:cs="Times New Roman" w:hint="default"/>
      </w:rPr>
    </w:lvl>
    <w:lvl w:ilvl="3" w:tplc="0BFAF4BA">
      <w:start w:val="1"/>
      <w:numFmt w:val="decimal"/>
      <w:lvlText w:val="%4."/>
      <w:lvlJc w:val="left"/>
      <w:pPr>
        <w:tabs>
          <w:tab w:val="num" w:pos="2880"/>
        </w:tabs>
        <w:ind w:left="2880" w:hanging="360"/>
      </w:pPr>
      <w:rPr>
        <w:rFonts w:cs="Times New Roman"/>
      </w:rPr>
    </w:lvl>
    <w:lvl w:ilvl="4" w:tplc="4CF6F286">
      <w:start w:val="1"/>
      <w:numFmt w:val="lowerLetter"/>
      <w:lvlText w:val="%5)"/>
      <w:lvlJc w:val="left"/>
      <w:pPr>
        <w:tabs>
          <w:tab w:val="num" w:pos="3600"/>
        </w:tabs>
        <w:ind w:left="3600" w:hanging="360"/>
      </w:pPr>
    </w:lvl>
    <w:lvl w:ilvl="5" w:tplc="8E26D4F2" w:tentative="1">
      <w:start w:val="1"/>
      <w:numFmt w:val="lowerRoman"/>
      <w:lvlText w:val="%6."/>
      <w:lvlJc w:val="right"/>
      <w:pPr>
        <w:tabs>
          <w:tab w:val="num" w:pos="4320"/>
        </w:tabs>
        <w:ind w:left="4320" w:hanging="180"/>
      </w:pPr>
      <w:rPr>
        <w:rFonts w:cs="Times New Roman"/>
      </w:rPr>
    </w:lvl>
    <w:lvl w:ilvl="6" w:tplc="E710F510" w:tentative="1">
      <w:start w:val="1"/>
      <w:numFmt w:val="decimal"/>
      <w:lvlText w:val="%7."/>
      <w:lvlJc w:val="left"/>
      <w:pPr>
        <w:tabs>
          <w:tab w:val="num" w:pos="5040"/>
        </w:tabs>
        <w:ind w:left="5040" w:hanging="360"/>
      </w:pPr>
      <w:rPr>
        <w:rFonts w:cs="Times New Roman"/>
      </w:rPr>
    </w:lvl>
    <w:lvl w:ilvl="7" w:tplc="120EF968" w:tentative="1">
      <w:start w:val="1"/>
      <w:numFmt w:val="lowerLetter"/>
      <w:lvlText w:val="%8."/>
      <w:lvlJc w:val="left"/>
      <w:pPr>
        <w:tabs>
          <w:tab w:val="num" w:pos="5760"/>
        </w:tabs>
        <w:ind w:left="5760" w:hanging="360"/>
      </w:pPr>
      <w:rPr>
        <w:rFonts w:cs="Times New Roman"/>
      </w:rPr>
    </w:lvl>
    <w:lvl w:ilvl="8" w:tplc="928C894A"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73652B"/>
    <w:multiLevelType w:val="hybridMultilevel"/>
    <w:tmpl w:val="11262E86"/>
    <w:lvl w:ilvl="0" w:tplc="C45CAA0C">
      <w:start w:val="1"/>
      <w:numFmt w:val="decimal"/>
      <w:lvlText w:val="%1."/>
      <w:lvlJc w:val="left"/>
      <w:pPr>
        <w:tabs>
          <w:tab w:val="num" w:pos="363"/>
        </w:tabs>
        <w:ind w:left="363" w:hanging="360"/>
      </w:pPr>
      <w:rPr>
        <w:rFonts w:cs="Times New Roman" w:hint="default"/>
      </w:rPr>
    </w:lvl>
    <w:lvl w:ilvl="1" w:tplc="20DC179E" w:tentative="1">
      <w:start w:val="1"/>
      <w:numFmt w:val="lowerLetter"/>
      <w:lvlText w:val="%2."/>
      <w:lvlJc w:val="left"/>
      <w:pPr>
        <w:tabs>
          <w:tab w:val="num" w:pos="1083"/>
        </w:tabs>
        <w:ind w:left="1083" w:hanging="360"/>
      </w:pPr>
      <w:rPr>
        <w:rFonts w:cs="Times New Roman"/>
      </w:rPr>
    </w:lvl>
    <w:lvl w:ilvl="2" w:tplc="76F04252" w:tentative="1">
      <w:start w:val="1"/>
      <w:numFmt w:val="lowerRoman"/>
      <w:lvlText w:val="%3."/>
      <w:lvlJc w:val="right"/>
      <w:pPr>
        <w:tabs>
          <w:tab w:val="num" w:pos="1803"/>
        </w:tabs>
        <w:ind w:left="1803" w:hanging="180"/>
      </w:pPr>
      <w:rPr>
        <w:rFonts w:cs="Times New Roman"/>
      </w:rPr>
    </w:lvl>
    <w:lvl w:ilvl="3" w:tplc="AC7E0BD2" w:tentative="1">
      <w:start w:val="1"/>
      <w:numFmt w:val="decimal"/>
      <w:lvlText w:val="%4."/>
      <w:lvlJc w:val="left"/>
      <w:pPr>
        <w:tabs>
          <w:tab w:val="num" w:pos="2523"/>
        </w:tabs>
        <w:ind w:left="2523" w:hanging="360"/>
      </w:pPr>
      <w:rPr>
        <w:rFonts w:cs="Times New Roman"/>
      </w:rPr>
    </w:lvl>
    <w:lvl w:ilvl="4" w:tplc="C1F0CC46" w:tentative="1">
      <w:start w:val="1"/>
      <w:numFmt w:val="lowerLetter"/>
      <w:lvlText w:val="%5."/>
      <w:lvlJc w:val="left"/>
      <w:pPr>
        <w:tabs>
          <w:tab w:val="num" w:pos="3243"/>
        </w:tabs>
        <w:ind w:left="3243" w:hanging="360"/>
      </w:pPr>
      <w:rPr>
        <w:rFonts w:cs="Times New Roman"/>
      </w:rPr>
    </w:lvl>
    <w:lvl w:ilvl="5" w:tplc="51A48936" w:tentative="1">
      <w:start w:val="1"/>
      <w:numFmt w:val="lowerRoman"/>
      <w:lvlText w:val="%6."/>
      <w:lvlJc w:val="right"/>
      <w:pPr>
        <w:tabs>
          <w:tab w:val="num" w:pos="3963"/>
        </w:tabs>
        <w:ind w:left="3963" w:hanging="180"/>
      </w:pPr>
      <w:rPr>
        <w:rFonts w:cs="Times New Roman"/>
      </w:rPr>
    </w:lvl>
    <w:lvl w:ilvl="6" w:tplc="6B5867F2" w:tentative="1">
      <w:start w:val="1"/>
      <w:numFmt w:val="decimal"/>
      <w:lvlText w:val="%7."/>
      <w:lvlJc w:val="left"/>
      <w:pPr>
        <w:tabs>
          <w:tab w:val="num" w:pos="4683"/>
        </w:tabs>
        <w:ind w:left="4683" w:hanging="360"/>
      </w:pPr>
      <w:rPr>
        <w:rFonts w:cs="Times New Roman"/>
      </w:rPr>
    </w:lvl>
    <w:lvl w:ilvl="7" w:tplc="32AEC1C2" w:tentative="1">
      <w:start w:val="1"/>
      <w:numFmt w:val="lowerLetter"/>
      <w:lvlText w:val="%8."/>
      <w:lvlJc w:val="left"/>
      <w:pPr>
        <w:tabs>
          <w:tab w:val="num" w:pos="5403"/>
        </w:tabs>
        <w:ind w:left="5403" w:hanging="360"/>
      </w:pPr>
      <w:rPr>
        <w:rFonts w:cs="Times New Roman"/>
      </w:rPr>
    </w:lvl>
    <w:lvl w:ilvl="8" w:tplc="CD6C42AA" w:tentative="1">
      <w:start w:val="1"/>
      <w:numFmt w:val="lowerRoman"/>
      <w:lvlText w:val="%9."/>
      <w:lvlJc w:val="right"/>
      <w:pPr>
        <w:tabs>
          <w:tab w:val="num" w:pos="6123"/>
        </w:tabs>
        <w:ind w:left="6123" w:hanging="180"/>
      </w:pPr>
      <w:rPr>
        <w:rFonts w:cs="Times New Roman"/>
      </w:rPr>
    </w:lvl>
  </w:abstractNum>
  <w:abstractNum w:abstractNumId="38" w15:restartNumberingAfterBreak="0">
    <w:nsid w:val="733E4F63"/>
    <w:multiLevelType w:val="hybridMultilevel"/>
    <w:tmpl w:val="344EFBD6"/>
    <w:lvl w:ilvl="0" w:tplc="D2FA45AC">
      <w:start w:val="1"/>
      <w:numFmt w:val="decimal"/>
      <w:lvlText w:val="%1."/>
      <w:lvlJc w:val="left"/>
      <w:pPr>
        <w:tabs>
          <w:tab w:val="num" w:pos="363"/>
        </w:tabs>
        <w:ind w:left="363" w:hanging="360"/>
      </w:pPr>
      <w:rPr>
        <w:rFonts w:cs="Times New Roman" w:hint="default"/>
      </w:rPr>
    </w:lvl>
    <w:lvl w:ilvl="1" w:tplc="583A410E" w:tentative="1">
      <w:start w:val="1"/>
      <w:numFmt w:val="lowerLetter"/>
      <w:lvlText w:val="%2."/>
      <w:lvlJc w:val="left"/>
      <w:pPr>
        <w:tabs>
          <w:tab w:val="num" w:pos="1083"/>
        </w:tabs>
        <w:ind w:left="1083" w:hanging="360"/>
      </w:pPr>
      <w:rPr>
        <w:rFonts w:cs="Times New Roman"/>
      </w:rPr>
    </w:lvl>
    <w:lvl w:ilvl="2" w:tplc="25DA7476" w:tentative="1">
      <w:start w:val="1"/>
      <w:numFmt w:val="lowerRoman"/>
      <w:lvlText w:val="%3."/>
      <w:lvlJc w:val="right"/>
      <w:pPr>
        <w:tabs>
          <w:tab w:val="num" w:pos="1803"/>
        </w:tabs>
        <w:ind w:left="1803" w:hanging="180"/>
      </w:pPr>
      <w:rPr>
        <w:rFonts w:cs="Times New Roman"/>
      </w:rPr>
    </w:lvl>
    <w:lvl w:ilvl="3" w:tplc="3114405A" w:tentative="1">
      <w:start w:val="1"/>
      <w:numFmt w:val="decimal"/>
      <w:lvlText w:val="%4."/>
      <w:lvlJc w:val="left"/>
      <w:pPr>
        <w:tabs>
          <w:tab w:val="num" w:pos="2523"/>
        </w:tabs>
        <w:ind w:left="2523" w:hanging="360"/>
      </w:pPr>
      <w:rPr>
        <w:rFonts w:cs="Times New Roman"/>
      </w:rPr>
    </w:lvl>
    <w:lvl w:ilvl="4" w:tplc="3C54C1CC" w:tentative="1">
      <w:start w:val="1"/>
      <w:numFmt w:val="lowerLetter"/>
      <w:lvlText w:val="%5."/>
      <w:lvlJc w:val="left"/>
      <w:pPr>
        <w:tabs>
          <w:tab w:val="num" w:pos="3243"/>
        </w:tabs>
        <w:ind w:left="3243" w:hanging="360"/>
      </w:pPr>
      <w:rPr>
        <w:rFonts w:cs="Times New Roman"/>
      </w:rPr>
    </w:lvl>
    <w:lvl w:ilvl="5" w:tplc="4E324FAE" w:tentative="1">
      <w:start w:val="1"/>
      <w:numFmt w:val="lowerRoman"/>
      <w:lvlText w:val="%6."/>
      <w:lvlJc w:val="right"/>
      <w:pPr>
        <w:tabs>
          <w:tab w:val="num" w:pos="3963"/>
        </w:tabs>
        <w:ind w:left="3963" w:hanging="180"/>
      </w:pPr>
      <w:rPr>
        <w:rFonts w:cs="Times New Roman"/>
      </w:rPr>
    </w:lvl>
    <w:lvl w:ilvl="6" w:tplc="2C5C09FE" w:tentative="1">
      <w:start w:val="1"/>
      <w:numFmt w:val="decimal"/>
      <w:lvlText w:val="%7."/>
      <w:lvlJc w:val="left"/>
      <w:pPr>
        <w:tabs>
          <w:tab w:val="num" w:pos="4683"/>
        </w:tabs>
        <w:ind w:left="4683" w:hanging="360"/>
      </w:pPr>
      <w:rPr>
        <w:rFonts w:cs="Times New Roman"/>
      </w:rPr>
    </w:lvl>
    <w:lvl w:ilvl="7" w:tplc="BE7AC166" w:tentative="1">
      <w:start w:val="1"/>
      <w:numFmt w:val="lowerLetter"/>
      <w:lvlText w:val="%8."/>
      <w:lvlJc w:val="left"/>
      <w:pPr>
        <w:tabs>
          <w:tab w:val="num" w:pos="5403"/>
        </w:tabs>
        <w:ind w:left="5403" w:hanging="360"/>
      </w:pPr>
      <w:rPr>
        <w:rFonts w:cs="Times New Roman"/>
      </w:rPr>
    </w:lvl>
    <w:lvl w:ilvl="8" w:tplc="0FAC8270" w:tentative="1">
      <w:start w:val="1"/>
      <w:numFmt w:val="lowerRoman"/>
      <w:lvlText w:val="%9."/>
      <w:lvlJc w:val="right"/>
      <w:pPr>
        <w:tabs>
          <w:tab w:val="num" w:pos="6123"/>
        </w:tabs>
        <w:ind w:left="6123" w:hanging="180"/>
      </w:pPr>
      <w:rPr>
        <w:rFonts w:cs="Times New Roman"/>
      </w:rPr>
    </w:lvl>
  </w:abstractNum>
  <w:abstractNum w:abstractNumId="39" w15:restartNumberingAfterBreak="0">
    <w:nsid w:val="755D337D"/>
    <w:multiLevelType w:val="hybridMultilevel"/>
    <w:tmpl w:val="224C33AE"/>
    <w:lvl w:ilvl="0" w:tplc="BD16A206">
      <w:start w:val="1"/>
      <w:numFmt w:val="lowerLetter"/>
      <w:lvlText w:val="%1)"/>
      <w:lvlJc w:val="left"/>
      <w:pPr>
        <w:ind w:left="1260" w:hanging="360"/>
      </w:pPr>
    </w:lvl>
    <w:lvl w:ilvl="1" w:tplc="394CA734" w:tentative="1">
      <w:start w:val="1"/>
      <w:numFmt w:val="lowerLetter"/>
      <w:lvlText w:val="%2."/>
      <w:lvlJc w:val="left"/>
      <w:pPr>
        <w:ind w:left="1980" w:hanging="360"/>
      </w:pPr>
    </w:lvl>
    <w:lvl w:ilvl="2" w:tplc="FB569D08" w:tentative="1">
      <w:start w:val="1"/>
      <w:numFmt w:val="lowerRoman"/>
      <w:lvlText w:val="%3."/>
      <w:lvlJc w:val="right"/>
      <w:pPr>
        <w:ind w:left="2700" w:hanging="180"/>
      </w:pPr>
    </w:lvl>
    <w:lvl w:ilvl="3" w:tplc="D1D8D18E" w:tentative="1">
      <w:start w:val="1"/>
      <w:numFmt w:val="decimal"/>
      <w:lvlText w:val="%4."/>
      <w:lvlJc w:val="left"/>
      <w:pPr>
        <w:ind w:left="3420" w:hanging="360"/>
      </w:pPr>
    </w:lvl>
    <w:lvl w:ilvl="4" w:tplc="DFFA1834">
      <w:start w:val="1"/>
      <w:numFmt w:val="lowerLetter"/>
      <w:lvlText w:val="%5)"/>
      <w:lvlJc w:val="left"/>
      <w:pPr>
        <w:ind w:left="4140" w:hanging="360"/>
      </w:pPr>
    </w:lvl>
    <w:lvl w:ilvl="5" w:tplc="C470B0F8" w:tentative="1">
      <w:start w:val="1"/>
      <w:numFmt w:val="lowerRoman"/>
      <w:lvlText w:val="%6."/>
      <w:lvlJc w:val="right"/>
      <w:pPr>
        <w:ind w:left="4860" w:hanging="180"/>
      </w:pPr>
    </w:lvl>
    <w:lvl w:ilvl="6" w:tplc="AB92B354" w:tentative="1">
      <w:start w:val="1"/>
      <w:numFmt w:val="decimal"/>
      <w:lvlText w:val="%7."/>
      <w:lvlJc w:val="left"/>
      <w:pPr>
        <w:ind w:left="5580" w:hanging="360"/>
      </w:pPr>
    </w:lvl>
    <w:lvl w:ilvl="7" w:tplc="37C4ADEA" w:tentative="1">
      <w:start w:val="1"/>
      <w:numFmt w:val="lowerLetter"/>
      <w:lvlText w:val="%8."/>
      <w:lvlJc w:val="left"/>
      <w:pPr>
        <w:ind w:left="6300" w:hanging="360"/>
      </w:pPr>
    </w:lvl>
    <w:lvl w:ilvl="8" w:tplc="66228D94" w:tentative="1">
      <w:start w:val="1"/>
      <w:numFmt w:val="lowerRoman"/>
      <w:lvlText w:val="%9."/>
      <w:lvlJc w:val="right"/>
      <w:pPr>
        <w:ind w:left="7020" w:hanging="180"/>
      </w:pPr>
    </w:lvl>
  </w:abstractNum>
  <w:abstractNum w:abstractNumId="40" w15:restartNumberingAfterBreak="0">
    <w:nsid w:val="75E05306"/>
    <w:multiLevelType w:val="hybridMultilevel"/>
    <w:tmpl w:val="11262E86"/>
    <w:lvl w:ilvl="0" w:tplc="055E2A52">
      <w:start w:val="1"/>
      <w:numFmt w:val="decimal"/>
      <w:lvlText w:val="%1."/>
      <w:lvlJc w:val="left"/>
      <w:pPr>
        <w:tabs>
          <w:tab w:val="num" w:pos="363"/>
        </w:tabs>
        <w:ind w:left="363" w:hanging="360"/>
      </w:pPr>
      <w:rPr>
        <w:rFonts w:cs="Times New Roman" w:hint="default"/>
      </w:rPr>
    </w:lvl>
    <w:lvl w:ilvl="1" w:tplc="18EA20DE" w:tentative="1">
      <w:start w:val="1"/>
      <w:numFmt w:val="lowerLetter"/>
      <w:lvlText w:val="%2."/>
      <w:lvlJc w:val="left"/>
      <w:pPr>
        <w:tabs>
          <w:tab w:val="num" w:pos="1083"/>
        </w:tabs>
        <w:ind w:left="1083" w:hanging="360"/>
      </w:pPr>
      <w:rPr>
        <w:rFonts w:cs="Times New Roman"/>
      </w:rPr>
    </w:lvl>
    <w:lvl w:ilvl="2" w:tplc="475CE41C" w:tentative="1">
      <w:start w:val="1"/>
      <w:numFmt w:val="lowerRoman"/>
      <w:lvlText w:val="%3."/>
      <w:lvlJc w:val="right"/>
      <w:pPr>
        <w:tabs>
          <w:tab w:val="num" w:pos="1803"/>
        </w:tabs>
        <w:ind w:left="1803" w:hanging="180"/>
      </w:pPr>
      <w:rPr>
        <w:rFonts w:cs="Times New Roman"/>
      </w:rPr>
    </w:lvl>
    <w:lvl w:ilvl="3" w:tplc="8760E07A" w:tentative="1">
      <w:start w:val="1"/>
      <w:numFmt w:val="decimal"/>
      <w:lvlText w:val="%4."/>
      <w:lvlJc w:val="left"/>
      <w:pPr>
        <w:tabs>
          <w:tab w:val="num" w:pos="2523"/>
        </w:tabs>
        <w:ind w:left="2523" w:hanging="360"/>
      </w:pPr>
      <w:rPr>
        <w:rFonts w:cs="Times New Roman"/>
      </w:rPr>
    </w:lvl>
    <w:lvl w:ilvl="4" w:tplc="48A0ADD6" w:tentative="1">
      <w:start w:val="1"/>
      <w:numFmt w:val="lowerLetter"/>
      <w:lvlText w:val="%5."/>
      <w:lvlJc w:val="left"/>
      <w:pPr>
        <w:tabs>
          <w:tab w:val="num" w:pos="3243"/>
        </w:tabs>
        <w:ind w:left="3243" w:hanging="360"/>
      </w:pPr>
      <w:rPr>
        <w:rFonts w:cs="Times New Roman"/>
      </w:rPr>
    </w:lvl>
    <w:lvl w:ilvl="5" w:tplc="77B4A05C" w:tentative="1">
      <w:start w:val="1"/>
      <w:numFmt w:val="lowerRoman"/>
      <w:lvlText w:val="%6."/>
      <w:lvlJc w:val="right"/>
      <w:pPr>
        <w:tabs>
          <w:tab w:val="num" w:pos="3963"/>
        </w:tabs>
        <w:ind w:left="3963" w:hanging="180"/>
      </w:pPr>
      <w:rPr>
        <w:rFonts w:cs="Times New Roman"/>
      </w:rPr>
    </w:lvl>
    <w:lvl w:ilvl="6" w:tplc="6558419C" w:tentative="1">
      <w:start w:val="1"/>
      <w:numFmt w:val="decimal"/>
      <w:lvlText w:val="%7."/>
      <w:lvlJc w:val="left"/>
      <w:pPr>
        <w:tabs>
          <w:tab w:val="num" w:pos="4683"/>
        </w:tabs>
        <w:ind w:left="4683" w:hanging="360"/>
      </w:pPr>
      <w:rPr>
        <w:rFonts w:cs="Times New Roman"/>
      </w:rPr>
    </w:lvl>
    <w:lvl w:ilvl="7" w:tplc="4B9C24F4" w:tentative="1">
      <w:start w:val="1"/>
      <w:numFmt w:val="lowerLetter"/>
      <w:lvlText w:val="%8."/>
      <w:lvlJc w:val="left"/>
      <w:pPr>
        <w:tabs>
          <w:tab w:val="num" w:pos="5403"/>
        </w:tabs>
        <w:ind w:left="5403" w:hanging="360"/>
      </w:pPr>
      <w:rPr>
        <w:rFonts w:cs="Times New Roman"/>
      </w:rPr>
    </w:lvl>
    <w:lvl w:ilvl="8" w:tplc="FCDE83FE" w:tentative="1">
      <w:start w:val="1"/>
      <w:numFmt w:val="lowerRoman"/>
      <w:lvlText w:val="%9."/>
      <w:lvlJc w:val="right"/>
      <w:pPr>
        <w:tabs>
          <w:tab w:val="num" w:pos="6123"/>
        </w:tabs>
        <w:ind w:left="6123" w:hanging="180"/>
      </w:pPr>
      <w:rPr>
        <w:rFonts w:cs="Times New Roman"/>
      </w:rPr>
    </w:lvl>
  </w:abstractNum>
  <w:abstractNum w:abstractNumId="41" w15:restartNumberingAfterBreak="0">
    <w:nsid w:val="76480812"/>
    <w:multiLevelType w:val="hybridMultilevel"/>
    <w:tmpl w:val="1098E7A6"/>
    <w:lvl w:ilvl="0" w:tplc="930E2322">
      <w:start w:val="1"/>
      <w:numFmt w:val="decimal"/>
      <w:lvlText w:val="%1."/>
      <w:lvlJc w:val="left"/>
      <w:pPr>
        <w:ind w:left="360" w:hanging="360"/>
      </w:pPr>
      <w:rPr>
        <w:rFonts w:hint="default"/>
      </w:rPr>
    </w:lvl>
    <w:lvl w:ilvl="1" w:tplc="1D4078B4" w:tentative="1">
      <w:start w:val="1"/>
      <w:numFmt w:val="lowerLetter"/>
      <w:lvlText w:val="%2."/>
      <w:lvlJc w:val="left"/>
      <w:pPr>
        <w:ind w:left="1080" w:hanging="360"/>
      </w:pPr>
    </w:lvl>
    <w:lvl w:ilvl="2" w:tplc="1102F388" w:tentative="1">
      <w:start w:val="1"/>
      <w:numFmt w:val="lowerRoman"/>
      <w:lvlText w:val="%3."/>
      <w:lvlJc w:val="right"/>
      <w:pPr>
        <w:ind w:left="1800" w:hanging="180"/>
      </w:pPr>
    </w:lvl>
    <w:lvl w:ilvl="3" w:tplc="62C0E572" w:tentative="1">
      <w:start w:val="1"/>
      <w:numFmt w:val="decimal"/>
      <w:lvlText w:val="%4."/>
      <w:lvlJc w:val="left"/>
      <w:pPr>
        <w:ind w:left="2520" w:hanging="360"/>
      </w:pPr>
    </w:lvl>
    <w:lvl w:ilvl="4" w:tplc="C18CA3DA" w:tentative="1">
      <w:start w:val="1"/>
      <w:numFmt w:val="lowerLetter"/>
      <w:lvlText w:val="%5."/>
      <w:lvlJc w:val="left"/>
      <w:pPr>
        <w:ind w:left="3240" w:hanging="360"/>
      </w:pPr>
    </w:lvl>
    <w:lvl w:ilvl="5" w:tplc="5E3C7C30" w:tentative="1">
      <w:start w:val="1"/>
      <w:numFmt w:val="lowerRoman"/>
      <w:lvlText w:val="%6."/>
      <w:lvlJc w:val="right"/>
      <w:pPr>
        <w:ind w:left="3960" w:hanging="180"/>
      </w:pPr>
    </w:lvl>
    <w:lvl w:ilvl="6" w:tplc="DB96BC8A" w:tentative="1">
      <w:start w:val="1"/>
      <w:numFmt w:val="decimal"/>
      <w:lvlText w:val="%7."/>
      <w:lvlJc w:val="left"/>
      <w:pPr>
        <w:ind w:left="4680" w:hanging="360"/>
      </w:pPr>
    </w:lvl>
    <w:lvl w:ilvl="7" w:tplc="997225CE" w:tentative="1">
      <w:start w:val="1"/>
      <w:numFmt w:val="lowerLetter"/>
      <w:lvlText w:val="%8."/>
      <w:lvlJc w:val="left"/>
      <w:pPr>
        <w:ind w:left="5400" w:hanging="360"/>
      </w:pPr>
    </w:lvl>
    <w:lvl w:ilvl="8" w:tplc="D86A05FC" w:tentative="1">
      <w:start w:val="1"/>
      <w:numFmt w:val="lowerRoman"/>
      <w:lvlText w:val="%9."/>
      <w:lvlJc w:val="right"/>
      <w:pPr>
        <w:ind w:left="6120" w:hanging="180"/>
      </w:pPr>
    </w:lvl>
  </w:abstractNum>
  <w:abstractNum w:abstractNumId="42" w15:restartNumberingAfterBreak="0">
    <w:nsid w:val="77624710"/>
    <w:multiLevelType w:val="hybridMultilevel"/>
    <w:tmpl w:val="86D2A69A"/>
    <w:lvl w:ilvl="0" w:tplc="D8DE482A">
      <w:start w:val="1"/>
      <w:numFmt w:val="decimal"/>
      <w:lvlText w:val="%1."/>
      <w:lvlJc w:val="left"/>
      <w:pPr>
        <w:tabs>
          <w:tab w:val="num" w:pos="363"/>
        </w:tabs>
        <w:ind w:left="363" w:hanging="360"/>
      </w:pPr>
      <w:rPr>
        <w:rFonts w:cs="Times New Roman" w:hint="default"/>
      </w:rPr>
    </w:lvl>
    <w:lvl w:ilvl="1" w:tplc="DBEC9940" w:tentative="1">
      <w:start w:val="1"/>
      <w:numFmt w:val="lowerLetter"/>
      <w:lvlText w:val="%2."/>
      <w:lvlJc w:val="left"/>
      <w:pPr>
        <w:tabs>
          <w:tab w:val="num" w:pos="1083"/>
        </w:tabs>
        <w:ind w:left="1083" w:hanging="360"/>
      </w:pPr>
      <w:rPr>
        <w:rFonts w:cs="Times New Roman"/>
      </w:rPr>
    </w:lvl>
    <w:lvl w:ilvl="2" w:tplc="A0488E48" w:tentative="1">
      <w:start w:val="1"/>
      <w:numFmt w:val="lowerRoman"/>
      <w:lvlText w:val="%3."/>
      <w:lvlJc w:val="right"/>
      <w:pPr>
        <w:tabs>
          <w:tab w:val="num" w:pos="1803"/>
        </w:tabs>
        <w:ind w:left="1803" w:hanging="180"/>
      </w:pPr>
      <w:rPr>
        <w:rFonts w:cs="Times New Roman"/>
      </w:rPr>
    </w:lvl>
    <w:lvl w:ilvl="3" w:tplc="F03CB246" w:tentative="1">
      <w:start w:val="1"/>
      <w:numFmt w:val="decimal"/>
      <w:lvlText w:val="%4."/>
      <w:lvlJc w:val="left"/>
      <w:pPr>
        <w:tabs>
          <w:tab w:val="num" w:pos="2523"/>
        </w:tabs>
        <w:ind w:left="2523" w:hanging="360"/>
      </w:pPr>
      <w:rPr>
        <w:rFonts w:cs="Times New Roman"/>
      </w:rPr>
    </w:lvl>
    <w:lvl w:ilvl="4" w:tplc="C226D7FE" w:tentative="1">
      <w:start w:val="1"/>
      <w:numFmt w:val="lowerLetter"/>
      <w:lvlText w:val="%5."/>
      <w:lvlJc w:val="left"/>
      <w:pPr>
        <w:tabs>
          <w:tab w:val="num" w:pos="3243"/>
        </w:tabs>
        <w:ind w:left="3243" w:hanging="360"/>
      </w:pPr>
      <w:rPr>
        <w:rFonts w:cs="Times New Roman"/>
      </w:rPr>
    </w:lvl>
    <w:lvl w:ilvl="5" w:tplc="C9EA964A" w:tentative="1">
      <w:start w:val="1"/>
      <w:numFmt w:val="lowerRoman"/>
      <w:lvlText w:val="%6."/>
      <w:lvlJc w:val="right"/>
      <w:pPr>
        <w:tabs>
          <w:tab w:val="num" w:pos="3963"/>
        </w:tabs>
        <w:ind w:left="3963" w:hanging="180"/>
      </w:pPr>
      <w:rPr>
        <w:rFonts w:cs="Times New Roman"/>
      </w:rPr>
    </w:lvl>
    <w:lvl w:ilvl="6" w:tplc="FCECB2A8" w:tentative="1">
      <w:start w:val="1"/>
      <w:numFmt w:val="decimal"/>
      <w:lvlText w:val="%7."/>
      <w:lvlJc w:val="left"/>
      <w:pPr>
        <w:tabs>
          <w:tab w:val="num" w:pos="4683"/>
        </w:tabs>
        <w:ind w:left="4683" w:hanging="360"/>
      </w:pPr>
      <w:rPr>
        <w:rFonts w:cs="Times New Roman"/>
      </w:rPr>
    </w:lvl>
    <w:lvl w:ilvl="7" w:tplc="63482114" w:tentative="1">
      <w:start w:val="1"/>
      <w:numFmt w:val="lowerLetter"/>
      <w:lvlText w:val="%8."/>
      <w:lvlJc w:val="left"/>
      <w:pPr>
        <w:tabs>
          <w:tab w:val="num" w:pos="5403"/>
        </w:tabs>
        <w:ind w:left="5403" w:hanging="360"/>
      </w:pPr>
      <w:rPr>
        <w:rFonts w:cs="Times New Roman"/>
      </w:rPr>
    </w:lvl>
    <w:lvl w:ilvl="8" w:tplc="886AD118" w:tentative="1">
      <w:start w:val="1"/>
      <w:numFmt w:val="lowerRoman"/>
      <w:lvlText w:val="%9."/>
      <w:lvlJc w:val="right"/>
      <w:pPr>
        <w:tabs>
          <w:tab w:val="num" w:pos="6123"/>
        </w:tabs>
        <w:ind w:left="6123" w:hanging="180"/>
      </w:pPr>
      <w:rPr>
        <w:rFonts w:cs="Times New Roman"/>
      </w:rPr>
    </w:lvl>
  </w:abstractNum>
  <w:abstractNum w:abstractNumId="43" w15:restartNumberingAfterBreak="0">
    <w:nsid w:val="77A7033D"/>
    <w:multiLevelType w:val="hybridMultilevel"/>
    <w:tmpl w:val="D0446B2C"/>
    <w:lvl w:ilvl="0" w:tplc="0405001B">
      <w:start w:val="1"/>
      <w:numFmt w:val="lowerRoman"/>
      <w:lvlText w:val="%1."/>
      <w:lvlJc w:val="right"/>
      <w:pPr>
        <w:ind w:left="1494" w:hanging="360"/>
      </w:pPr>
      <w:rPr>
        <w:rFont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4" w15:restartNumberingAfterBreak="0">
    <w:nsid w:val="78053AF7"/>
    <w:multiLevelType w:val="multilevel"/>
    <w:tmpl w:val="CA4080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CF7563"/>
    <w:multiLevelType w:val="hybridMultilevel"/>
    <w:tmpl w:val="531E1CD4"/>
    <w:lvl w:ilvl="0" w:tplc="6CD0061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54521"/>
    <w:multiLevelType w:val="hybridMultilevel"/>
    <w:tmpl w:val="8016322C"/>
    <w:lvl w:ilvl="0" w:tplc="FE8CF9E0">
      <w:start w:val="1"/>
      <w:numFmt w:val="lowerLetter"/>
      <w:lvlText w:val="%1)"/>
      <w:lvlJc w:val="left"/>
      <w:pPr>
        <w:ind w:left="720" w:hanging="360"/>
      </w:pPr>
    </w:lvl>
    <w:lvl w:ilvl="1" w:tplc="93C0BACA">
      <w:start w:val="1"/>
      <w:numFmt w:val="lowerLetter"/>
      <w:lvlText w:val="%2."/>
      <w:lvlJc w:val="left"/>
      <w:pPr>
        <w:ind w:left="1440" w:hanging="360"/>
      </w:pPr>
    </w:lvl>
    <w:lvl w:ilvl="2" w:tplc="5D5C1636">
      <w:start w:val="1"/>
      <w:numFmt w:val="lowerRoman"/>
      <w:lvlText w:val="%3."/>
      <w:lvlJc w:val="right"/>
      <w:pPr>
        <w:ind w:left="2160" w:hanging="180"/>
      </w:pPr>
    </w:lvl>
    <w:lvl w:ilvl="3" w:tplc="91D66700">
      <w:start w:val="1"/>
      <w:numFmt w:val="decimal"/>
      <w:lvlText w:val="%4."/>
      <w:lvlJc w:val="left"/>
      <w:pPr>
        <w:ind w:left="2880" w:hanging="360"/>
      </w:pPr>
    </w:lvl>
    <w:lvl w:ilvl="4" w:tplc="D00A8422">
      <w:start w:val="1"/>
      <w:numFmt w:val="lowerLetter"/>
      <w:lvlText w:val="%5)"/>
      <w:lvlJc w:val="left"/>
      <w:pPr>
        <w:ind w:left="3600" w:hanging="360"/>
      </w:pPr>
    </w:lvl>
    <w:lvl w:ilvl="5" w:tplc="6CF80634">
      <w:start w:val="1"/>
      <w:numFmt w:val="lowerRoman"/>
      <w:lvlText w:val="%6."/>
      <w:lvlJc w:val="right"/>
      <w:pPr>
        <w:ind w:left="4320" w:hanging="180"/>
      </w:pPr>
    </w:lvl>
    <w:lvl w:ilvl="6" w:tplc="41249240" w:tentative="1">
      <w:start w:val="1"/>
      <w:numFmt w:val="decimal"/>
      <w:lvlText w:val="%7."/>
      <w:lvlJc w:val="left"/>
      <w:pPr>
        <w:ind w:left="5040" w:hanging="360"/>
      </w:pPr>
    </w:lvl>
    <w:lvl w:ilvl="7" w:tplc="0EF052CE" w:tentative="1">
      <w:start w:val="1"/>
      <w:numFmt w:val="lowerLetter"/>
      <w:lvlText w:val="%8."/>
      <w:lvlJc w:val="left"/>
      <w:pPr>
        <w:ind w:left="5760" w:hanging="360"/>
      </w:pPr>
    </w:lvl>
    <w:lvl w:ilvl="8" w:tplc="1CDA5B6A" w:tentative="1">
      <w:start w:val="1"/>
      <w:numFmt w:val="lowerRoman"/>
      <w:lvlText w:val="%9."/>
      <w:lvlJc w:val="right"/>
      <w:pPr>
        <w:ind w:left="6480" w:hanging="180"/>
      </w:pPr>
    </w:lvl>
  </w:abstractNum>
  <w:abstractNum w:abstractNumId="47" w15:restartNumberingAfterBreak="0">
    <w:nsid w:val="7DEA4C1F"/>
    <w:multiLevelType w:val="hybridMultilevel"/>
    <w:tmpl w:val="11262E86"/>
    <w:lvl w:ilvl="0" w:tplc="F1B66638">
      <w:start w:val="1"/>
      <w:numFmt w:val="decimal"/>
      <w:lvlText w:val="%1."/>
      <w:lvlJc w:val="left"/>
      <w:pPr>
        <w:tabs>
          <w:tab w:val="num" w:pos="363"/>
        </w:tabs>
        <w:ind w:left="363" w:hanging="360"/>
      </w:pPr>
      <w:rPr>
        <w:rFonts w:cs="Times New Roman" w:hint="default"/>
      </w:rPr>
    </w:lvl>
    <w:lvl w:ilvl="1" w:tplc="D2BAAF60" w:tentative="1">
      <w:start w:val="1"/>
      <w:numFmt w:val="lowerLetter"/>
      <w:lvlText w:val="%2."/>
      <w:lvlJc w:val="left"/>
      <w:pPr>
        <w:tabs>
          <w:tab w:val="num" w:pos="1083"/>
        </w:tabs>
        <w:ind w:left="1083" w:hanging="360"/>
      </w:pPr>
      <w:rPr>
        <w:rFonts w:cs="Times New Roman"/>
      </w:rPr>
    </w:lvl>
    <w:lvl w:ilvl="2" w:tplc="8A94D300" w:tentative="1">
      <w:start w:val="1"/>
      <w:numFmt w:val="lowerRoman"/>
      <w:lvlText w:val="%3."/>
      <w:lvlJc w:val="right"/>
      <w:pPr>
        <w:tabs>
          <w:tab w:val="num" w:pos="1803"/>
        </w:tabs>
        <w:ind w:left="1803" w:hanging="180"/>
      </w:pPr>
      <w:rPr>
        <w:rFonts w:cs="Times New Roman"/>
      </w:rPr>
    </w:lvl>
    <w:lvl w:ilvl="3" w:tplc="2DAEE926" w:tentative="1">
      <w:start w:val="1"/>
      <w:numFmt w:val="decimal"/>
      <w:lvlText w:val="%4."/>
      <w:lvlJc w:val="left"/>
      <w:pPr>
        <w:tabs>
          <w:tab w:val="num" w:pos="2523"/>
        </w:tabs>
        <w:ind w:left="2523" w:hanging="360"/>
      </w:pPr>
      <w:rPr>
        <w:rFonts w:cs="Times New Roman"/>
      </w:rPr>
    </w:lvl>
    <w:lvl w:ilvl="4" w:tplc="E1900C6E" w:tentative="1">
      <w:start w:val="1"/>
      <w:numFmt w:val="lowerLetter"/>
      <w:lvlText w:val="%5."/>
      <w:lvlJc w:val="left"/>
      <w:pPr>
        <w:tabs>
          <w:tab w:val="num" w:pos="3243"/>
        </w:tabs>
        <w:ind w:left="3243" w:hanging="360"/>
      </w:pPr>
      <w:rPr>
        <w:rFonts w:cs="Times New Roman"/>
      </w:rPr>
    </w:lvl>
    <w:lvl w:ilvl="5" w:tplc="33521870" w:tentative="1">
      <w:start w:val="1"/>
      <w:numFmt w:val="lowerRoman"/>
      <w:lvlText w:val="%6."/>
      <w:lvlJc w:val="right"/>
      <w:pPr>
        <w:tabs>
          <w:tab w:val="num" w:pos="3963"/>
        </w:tabs>
        <w:ind w:left="3963" w:hanging="180"/>
      </w:pPr>
      <w:rPr>
        <w:rFonts w:cs="Times New Roman"/>
      </w:rPr>
    </w:lvl>
    <w:lvl w:ilvl="6" w:tplc="EC3665D2" w:tentative="1">
      <w:start w:val="1"/>
      <w:numFmt w:val="decimal"/>
      <w:lvlText w:val="%7."/>
      <w:lvlJc w:val="left"/>
      <w:pPr>
        <w:tabs>
          <w:tab w:val="num" w:pos="4683"/>
        </w:tabs>
        <w:ind w:left="4683" w:hanging="360"/>
      </w:pPr>
      <w:rPr>
        <w:rFonts w:cs="Times New Roman"/>
      </w:rPr>
    </w:lvl>
    <w:lvl w:ilvl="7" w:tplc="93F0D178" w:tentative="1">
      <w:start w:val="1"/>
      <w:numFmt w:val="lowerLetter"/>
      <w:lvlText w:val="%8."/>
      <w:lvlJc w:val="left"/>
      <w:pPr>
        <w:tabs>
          <w:tab w:val="num" w:pos="5403"/>
        </w:tabs>
        <w:ind w:left="5403" w:hanging="360"/>
      </w:pPr>
      <w:rPr>
        <w:rFonts w:cs="Times New Roman"/>
      </w:rPr>
    </w:lvl>
    <w:lvl w:ilvl="8" w:tplc="7A243318" w:tentative="1">
      <w:start w:val="1"/>
      <w:numFmt w:val="lowerRoman"/>
      <w:lvlText w:val="%9."/>
      <w:lvlJc w:val="right"/>
      <w:pPr>
        <w:tabs>
          <w:tab w:val="num" w:pos="6123"/>
        </w:tabs>
        <w:ind w:left="6123" w:hanging="180"/>
      </w:pPr>
      <w:rPr>
        <w:rFonts w:cs="Times New Roman"/>
      </w:rPr>
    </w:lvl>
  </w:abstractNum>
  <w:num w:numId="1">
    <w:abstractNumId w:val="27"/>
  </w:num>
  <w:num w:numId="2">
    <w:abstractNumId w:val="3"/>
  </w:num>
  <w:num w:numId="3">
    <w:abstractNumId w:val="33"/>
  </w:num>
  <w:num w:numId="4">
    <w:abstractNumId w:val="25"/>
  </w:num>
  <w:num w:numId="5">
    <w:abstractNumId w:val="38"/>
  </w:num>
  <w:num w:numId="6">
    <w:abstractNumId w:val="31"/>
  </w:num>
  <w:num w:numId="7">
    <w:abstractNumId w:val="15"/>
  </w:num>
  <w:num w:numId="8">
    <w:abstractNumId w:val="2"/>
  </w:num>
  <w:num w:numId="9">
    <w:abstractNumId w:val="42"/>
  </w:num>
  <w:num w:numId="10">
    <w:abstractNumId w:val="10"/>
  </w:num>
  <w:num w:numId="11">
    <w:abstractNumId w:val="30"/>
  </w:num>
  <w:num w:numId="12">
    <w:abstractNumId w:val="12"/>
  </w:num>
  <w:num w:numId="13">
    <w:abstractNumId w:val="8"/>
  </w:num>
  <w:num w:numId="14">
    <w:abstractNumId w:val="28"/>
  </w:num>
  <w:num w:numId="15">
    <w:abstractNumId w:val="24"/>
  </w:num>
  <w:num w:numId="16">
    <w:abstractNumId w:val="34"/>
  </w:num>
  <w:num w:numId="17">
    <w:abstractNumId w:val="19"/>
  </w:num>
  <w:num w:numId="18">
    <w:abstractNumId w:val="21"/>
  </w:num>
  <w:num w:numId="19">
    <w:abstractNumId w:val="39"/>
  </w:num>
  <w:num w:numId="20">
    <w:abstractNumId w:val="23"/>
  </w:num>
  <w:num w:numId="21">
    <w:abstractNumId w:val="36"/>
  </w:num>
  <w:num w:numId="22">
    <w:abstractNumId w:val="29"/>
  </w:num>
  <w:num w:numId="23">
    <w:abstractNumId w:val="1"/>
  </w:num>
  <w:num w:numId="24">
    <w:abstractNumId w:val="44"/>
  </w:num>
  <w:num w:numId="25">
    <w:abstractNumId w:val="0"/>
  </w:num>
  <w:num w:numId="26">
    <w:abstractNumId w:val="41"/>
  </w:num>
  <w:num w:numId="27">
    <w:abstractNumId w:val="40"/>
  </w:num>
  <w:num w:numId="28">
    <w:abstractNumId w:val="37"/>
  </w:num>
  <w:num w:numId="29">
    <w:abstractNumId w:val="32"/>
  </w:num>
  <w:num w:numId="30">
    <w:abstractNumId w:val="47"/>
  </w:num>
  <w:num w:numId="31">
    <w:abstractNumId w:val="6"/>
  </w:num>
  <w:num w:numId="32">
    <w:abstractNumId w:val="17"/>
  </w:num>
  <w:num w:numId="33">
    <w:abstractNumId w:val="18"/>
  </w:num>
  <w:num w:numId="34">
    <w:abstractNumId w:val="43"/>
  </w:num>
  <w:num w:numId="35">
    <w:abstractNumId w:val="5"/>
  </w:num>
  <w:num w:numId="36">
    <w:abstractNumId w:val="20"/>
  </w:num>
  <w:num w:numId="37">
    <w:abstractNumId w:val="35"/>
  </w:num>
  <w:num w:numId="38">
    <w:abstractNumId w:val="35"/>
  </w:num>
  <w:num w:numId="39">
    <w:abstractNumId w:val="13"/>
  </w:num>
  <w:num w:numId="40">
    <w:abstractNumId w:val="9"/>
  </w:num>
  <w:num w:numId="41">
    <w:abstractNumId w:val="45"/>
  </w:num>
  <w:num w:numId="42">
    <w:abstractNumId w:val="22"/>
  </w:num>
  <w:num w:numId="43">
    <w:abstractNumId w:val="4"/>
  </w:num>
  <w:num w:numId="44">
    <w:abstractNumId w:val="14"/>
  </w:num>
  <w:num w:numId="45">
    <w:abstractNumId w:val="46"/>
  </w:num>
  <w:num w:numId="46">
    <w:abstractNumId w:val="26"/>
  </w:num>
  <w:num w:numId="47">
    <w:abstractNumId w:val="7"/>
  </w:num>
  <w:num w:numId="48">
    <w:abstractNumId w:val="1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C5"/>
    <w:rsid w:val="0000735F"/>
    <w:rsid w:val="00017228"/>
    <w:rsid w:val="000217DE"/>
    <w:rsid w:val="00030761"/>
    <w:rsid w:val="000452E6"/>
    <w:rsid w:val="00054AD9"/>
    <w:rsid w:val="000617A5"/>
    <w:rsid w:val="00061E9E"/>
    <w:rsid w:val="00077D6C"/>
    <w:rsid w:val="00082E01"/>
    <w:rsid w:val="000A3636"/>
    <w:rsid w:val="000B07EB"/>
    <w:rsid w:val="000C0947"/>
    <w:rsid w:val="000C1FC4"/>
    <w:rsid w:val="000C3FBA"/>
    <w:rsid w:val="000E529F"/>
    <w:rsid w:val="000F3650"/>
    <w:rsid w:val="00126896"/>
    <w:rsid w:val="0012733B"/>
    <w:rsid w:val="00141B56"/>
    <w:rsid w:val="00142B77"/>
    <w:rsid w:val="00142BD1"/>
    <w:rsid w:val="001452B4"/>
    <w:rsid w:val="001620FE"/>
    <w:rsid w:val="00164693"/>
    <w:rsid w:val="0017202B"/>
    <w:rsid w:val="00182DA1"/>
    <w:rsid w:val="001970D2"/>
    <w:rsid w:val="001975BD"/>
    <w:rsid w:val="001B5C4F"/>
    <w:rsid w:val="001C7EEF"/>
    <w:rsid w:val="001D1078"/>
    <w:rsid w:val="001F28E5"/>
    <w:rsid w:val="00202753"/>
    <w:rsid w:val="00204468"/>
    <w:rsid w:val="00207EC1"/>
    <w:rsid w:val="00225660"/>
    <w:rsid w:val="00281CC5"/>
    <w:rsid w:val="00286015"/>
    <w:rsid w:val="002958B2"/>
    <w:rsid w:val="002A0D88"/>
    <w:rsid w:val="002A1AD4"/>
    <w:rsid w:val="002B30BE"/>
    <w:rsid w:val="002C328D"/>
    <w:rsid w:val="002C3BA6"/>
    <w:rsid w:val="002D0BED"/>
    <w:rsid w:val="002D403A"/>
    <w:rsid w:val="00305B2F"/>
    <w:rsid w:val="00311368"/>
    <w:rsid w:val="00332186"/>
    <w:rsid w:val="00366F09"/>
    <w:rsid w:val="00373654"/>
    <w:rsid w:val="00385448"/>
    <w:rsid w:val="0039375C"/>
    <w:rsid w:val="003944A3"/>
    <w:rsid w:val="003A0CDF"/>
    <w:rsid w:val="003B0469"/>
    <w:rsid w:val="003D0466"/>
    <w:rsid w:val="003D0D2E"/>
    <w:rsid w:val="003E5811"/>
    <w:rsid w:val="003E608B"/>
    <w:rsid w:val="003F0203"/>
    <w:rsid w:val="003F20BB"/>
    <w:rsid w:val="00422BE1"/>
    <w:rsid w:val="004258FA"/>
    <w:rsid w:val="00434ED0"/>
    <w:rsid w:val="004478C7"/>
    <w:rsid w:val="00451B46"/>
    <w:rsid w:val="004646E3"/>
    <w:rsid w:val="00464C91"/>
    <w:rsid w:val="004A7C43"/>
    <w:rsid w:val="004B0858"/>
    <w:rsid w:val="004C4E33"/>
    <w:rsid w:val="004F40DF"/>
    <w:rsid w:val="00510810"/>
    <w:rsid w:val="00521689"/>
    <w:rsid w:val="00527BE9"/>
    <w:rsid w:val="005309AB"/>
    <w:rsid w:val="00544711"/>
    <w:rsid w:val="0056250C"/>
    <w:rsid w:val="00565658"/>
    <w:rsid w:val="0057100A"/>
    <w:rsid w:val="005730E2"/>
    <w:rsid w:val="00575E08"/>
    <w:rsid w:val="005802F3"/>
    <w:rsid w:val="005903FC"/>
    <w:rsid w:val="005909FE"/>
    <w:rsid w:val="005A348A"/>
    <w:rsid w:val="005A3B18"/>
    <w:rsid w:val="005B7A84"/>
    <w:rsid w:val="005B7D0D"/>
    <w:rsid w:val="005D41F4"/>
    <w:rsid w:val="005E02C1"/>
    <w:rsid w:val="005E3825"/>
    <w:rsid w:val="005E4DC0"/>
    <w:rsid w:val="005E67A9"/>
    <w:rsid w:val="005F30C2"/>
    <w:rsid w:val="005F5827"/>
    <w:rsid w:val="005F6F7A"/>
    <w:rsid w:val="0061103C"/>
    <w:rsid w:val="00617EF7"/>
    <w:rsid w:val="00620DE7"/>
    <w:rsid w:val="00626E63"/>
    <w:rsid w:val="006311A9"/>
    <w:rsid w:val="00635B3D"/>
    <w:rsid w:val="00636F4A"/>
    <w:rsid w:val="00643133"/>
    <w:rsid w:val="00655738"/>
    <w:rsid w:val="00663A99"/>
    <w:rsid w:val="00663CC3"/>
    <w:rsid w:val="00666A36"/>
    <w:rsid w:val="00673E8B"/>
    <w:rsid w:val="006753A0"/>
    <w:rsid w:val="00687FD7"/>
    <w:rsid w:val="006A054A"/>
    <w:rsid w:val="006A3787"/>
    <w:rsid w:val="006A47B7"/>
    <w:rsid w:val="006B1148"/>
    <w:rsid w:val="006C3845"/>
    <w:rsid w:val="006C7C99"/>
    <w:rsid w:val="006D1572"/>
    <w:rsid w:val="006F2A3E"/>
    <w:rsid w:val="006F461D"/>
    <w:rsid w:val="006F63FE"/>
    <w:rsid w:val="006F66C7"/>
    <w:rsid w:val="006F6DC4"/>
    <w:rsid w:val="00700313"/>
    <w:rsid w:val="00701D76"/>
    <w:rsid w:val="00710304"/>
    <w:rsid w:val="007169A1"/>
    <w:rsid w:val="00724302"/>
    <w:rsid w:val="007254E4"/>
    <w:rsid w:val="00743438"/>
    <w:rsid w:val="00747A57"/>
    <w:rsid w:val="00752737"/>
    <w:rsid w:val="007569B0"/>
    <w:rsid w:val="00761CCA"/>
    <w:rsid w:val="007626ED"/>
    <w:rsid w:val="00770B71"/>
    <w:rsid w:val="007803AF"/>
    <w:rsid w:val="00785838"/>
    <w:rsid w:val="00787750"/>
    <w:rsid w:val="007B2F52"/>
    <w:rsid w:val="007B4B2E"/>
    <w:rsid w:val="007C03BF"/>
    <w:rsid w:val="007D0E2C"/>
    <w:rsid w:val="007D1847"/>
    <w:rsid w:val="007D1E92"/>
    <w:rsid w:val="007D7878"/>
    <w:rsid w:val="00810CD5"/>
    <w:rsid w:val="0083406F"/>
    <w:rsid w:val="00835E5A"/>
    <w:rsid w:val="00842482"/>
    <w:rsid w:val="00852DAD"/>
    <w:rsid w:val="00857FAB"/>
    <w:rsid w:val="0086434D"/>
    <w:rsid w:val="00867376"/>
    <w:rsid w:val="00874ED6"/>
    <w:rsid w:val="00886746"/>
    <w:rsid w:val="00887DA2"/>
    <w:rsid w:val="00893B31"/>
    <w:rsid w:val="00894E68"/>
    <w:rsid w:val="008B2B62"/>
    <w:rsid w:val="008B54F2"/>
    <w:rsid w:val="008C6C05"/>
    <w:rsid w:val="008D3ACF"/>
    <w:rsid w:val="008E0EA1"/>
    <w:rsid w:val="008E3352"/>
    <w:rsid w:val="008E478A"/>
    <w:rsid w:val="009029C5"/>
    <w:rsid w:val="009041B9"/>
    <w:rsid w:val="009049CF"/>
    <w:rsid w:val="00904BCD"/>
    <w:rsid w:val="00915100"/>
    <w:rsid w:val="009178C9"/>
    <w:rsid w:val="0092537F"/>
    <w:rsid w:val="00926169"/>
    <w:rsid w:val="00950915"/>
    <w:rsid w:val="00955107"/>
    <w:rsid w:val="00962329"/>
    <w:rsid w:val="00963B12"/>
    <w:rsid w:val="00976BC8"/>
    <w:rsid w:val="00984425"/>
    <w:rsid w:val="009936DE"/>
    <w:rsid w:val="00995A8A"/>
    <w:rsid w:val="00996168"/>
    <w:rsid w:val="009A6F89"/>
    <w:rsid w:val="009B0852"/>
    <w:rsid w:val="009D296F"/>
    <w:rsid w:val="009E16A1"/>
    <w:rsid w:val="009E3287"/>
    <w:rsid w:val="00A05C7A"/>
    <w:rsid w:val="00A10740"/>
    <w:rsid w:val="00A21D2E"/>
    <w:rsid w:val="00A22150"/>
    <w:rsid w:val="00A224A3"/>
    <w:rsid w:val="00A22DA7"/>
    <w:rsid w:val="00A23589"/>
    <w:rsid w:val="00A26703"/>
    <w:rsid w:val="00A34BF6"/>
    <w:rsid w:val="00A40F47"/>
    <w:rsid w:val="00A60380"/>
    <w:rsid w:val="00A713BF"/>
    <w:rsid w:val="00A7272B"/>
    <w:rsid w:val="00A85049"/>
    <w:rsid w:val="00AB1FA9"/>
    <w:rsid w:val="00AE7DAD"/>
    <w:rsid w:val="00B05744"/>
    <w:rsid w:val="00B10A51"/>
    <w:rsid w:val="00B16DD7"/>
    <w:rsid w:val="00B22238"/>
    <w:rsid w:val="00B229CB"/>
    <w:rsid w:val="00B25926"/>
    <w:rsid w:val="00B365D1"/>
    <w:rsid w:val="00B42659"/>
    <w:rsid w:val="00B4344D"/>
    <w:rsid w:val="00B54E49"/>
    <w:rsid w:val="00B564F9"/>
    <w:rsid w:val="00B63DF4"/>
    <w:rsid w:val="00B770B4"/>
    <w:rsid w:val="00B87790"/>
    <w:rsid w:val="00B93138"/>
    <w:rsid w:val="00BD3F7C"/>
    <w:rsid w:val="00BE213C"/>
    <w:rsid w:val="00BE43BE"/>
    <w:rsid w:val="00C062EF"/>
    <w:rsid w:val="00C108FB"/>
    <w:rsid w:val="00C14905"/>
    <w:rsid w:val="00C15CD7"/>
    <w:rsid w:val="00C23FEE"/>
    <w:rsid w:val="00C42686"/>
    <w:rsid w:val="00C472A2"/>
    <w:rsid w:val="00C51824"/>
    <w:rsid w:val="00C72669"/>
    <w:rsid w:val="00C73A91"/>
    <w:rsid w:val="00C94610"/>
    <w:rsid w:val="00CA2AF8"/>
    <w:rsid w:val="00CB5CA2"/>
    <w:rsid w:val="00CC1B6C"/>
    <w:rsid w:val="00CC448F"/>
    <w:rsid w:val="00CD43C5"/>
    <w:rsid w:val="00D1260C"/>
    <w:rsid w:val="00D270C1"/>
    <w:rsid w:val="00D37E8D"/>
    <w:rsid w:val="00D41F0F"/>
    <w:rsid w:val="00D42826"/>
    <w:rsid w:val="00D471AB"/>
    <w:rsid w:val="00D60DA0"/>
    <w:rsid w:val="00D64BD3"/>
    <w:rsid w:val="00D776FD"/>
    <w:rsid w:val="00D803E3"/>
    <w:rsid w:val="00D96655"/>
    <w:rsid w:val="00D973E5"/>
    <w:rsid w:val="00DA2376"/>
    <w:rsid w:val="00DB27DB"/>
    <w:rsid w:val="00DB504C"/>
    <w:rsid w:val="00DC0583"/>
    <w:rsid w:val="00DC1FC4"/>
    <w:rsid w:val="00DC2399"/>
    <w:rsid w:val="00DC6D7A"/>
    <w:rsid w:val="00DD299E"/>
    <w:rsid w:val="00DD5A66"/>
    <w:rsid w:val="00DE6A2B"/>
    <w:rsid w:val="00DE701A"/>
    <w:rsid w:val="00E07897"/>
    <w:rsid w:val="00E172F3"/>
    <w:rsid w:val="00E21086"/>
    <w:rsid w:val="00E23E02"/>
    <w:rsid w:val="00E338A2"/>
    <w:rsid w:val="00E427C1"/>
    <w:rsid w:val="00E566D9"/>
    <w:rsid w:val="00E6355E"/>
    <w:rsid w:val="00E800CC"/>
    <w:rsid w:val="00E80CFB"/>
    <w:rsid w:val="00EA1A27"/>
    <w:rsid w:val="00EA7F73"/>
    <w:rsid w:val="00EC02B1"/>
    <w:rsid w:val="00EC7754"/>
    <w:rsid w:val="00ED7718"/>
    <w:rsid w:val="00EE58FC"/>
    <w:rsid w:val="00EE7E94"/>
    <w:rsid w:val="00EF0CB2"/>
    <w:rsid w:val="00EF13AC"/>
    <w:rsid w:val="00F04150"/>
    <w:rsid w:val="00F221DD"/>
    <w:rsid w:val="00F240D5"/>
    <w:rsid w:val="00F2646B"/>
    <w:rsid w:val="00F310FE"/>
    <w:rsid w:val="00F335F9"/>
    <w:rsid w:val="00F41D7B"/>
    <w:rsid w:val="00F47B97"/>
    <w:rsid w:val="00F54486"/>
    <w:rsid w:val="00F60933"/>
    <w:rsid w:val="00F614FE"/>
    <w:rsid w:val="00F775C6"/>
    <w:rsid w:val="00F80347"/>
    <w:rsid w:val="00F814A2"/>
    <w:rsid w:val="00F973FD"/>
    <w:rsid w:val="00FA2FE9"/>
    <w:rsid w:val="00FA76F6"/>
    <w:rsid w:val="00FB6882"/>
    <w:rsid w:val="00FD1271"/>
    <w:rsid w:val="00FD6C36"/>
    <w:rsid w:val="00FE5ED0"/>
    <w:rsid w:val="00FF08E4"/>
    <w:rsid w:val="00FF3C6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11CFEFEF"/>
  <w15:docId w15:val="{A711D192-B749-451D-9EB9-6543D52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3C5"/>
    <w:rPr>
      <w:color w:val="0000FF" w:themeColor="hyperlink"/>
      <w:u w:val="single"/>
    </w:rPr>
  </w:style>
  <w:style w:type="paragraph" w:styleId="ListParagraph">
    <w:name w:val="List Paragraph"/>
    <w:basedOn w:val="Normal"/>
    <w:uiPriority w:val="99"/>
    <w:qFormat/>
    <w:rsid w:val="009E3287"/>
    <w:pPr>
      <w:ind w:left="720"/>
      <w:contextualSpacing/>
    </w:pPr>
  </w:style>
  <w:style w:type="paragraph" w:styleId="Header">
    <w:name w:val="header"/>
    <w:basedOn w:val="Normal"/>
    <w:link w:val="HeaderChar"/>
    <w:uiPriority w:val="99"/>
    <w:unhideWhenUsed/>
    <w:rsid w:val="003F20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0BB"/>
  </w:style>
  <w:style w:type="paragraph" w:styleId="Footer">
    <w:name w:val="footer"/>
    <w:basedOn w:val="Normal"/>
    <w:link w:val="FooterChar"/>
    <w:uiPriority w:val="99"/>
    <w:unhideWhenUsed/>
    <w:rsid w:val="003F20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0BB"/>
  </w:style>
  <w:style w:type="paragraph" w:styleId="BalloonText">
    <w:name w:val="Balloon Text"/>
    <w:basedOn w:val="Normal"/>
    <w:link w:val="BalloonTextChar"/>
    <w:uiPriority w:val="99"/>
    <w:semiHidden/>
    <w:unhideWhenUsed/>
    <w:rsid w:val="0020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68"/>
    <w:rPr>
      <w:rFonts w:ascii="Segoe UI" w:hAnsi="Segoe UI" w:cs="Segoe UI"/>
      <w:sz w:val="18"/>
      <w:szCs w:val="18"/>
    </w:rPr>
  </w:style>
  <w:style w:type="character" w:styleId="CommentReference">
    <w:name w:val="annotation reference"/>
    <w:basedOn w:val="DefaultParagraphFont"/>
    <w:uiPriority w:val="99"/>
    <w:semiHidden/>
    <w:unhideWhenUsed/>
    <w:rsid w:val="00054AD9"/>
    <w:rPr>
      <w:sz w:val="16"/>
      <w:szCs w:val="16"/>
    </w:rPr>
  </w:style>
  <w:style w:type="paragraph" w:styleId="CommentText">
    <w:name w:val="annotation text"/>
    <w:basedOn w:val="Normal"/>
    <w:link w:val="CommentTextChar"/>
    <w:uiPriority w:val="99"/>
    <w:semiHidden/>
    <w:unhideWhenUsed/>
    <w:rsid w:val="00054AD9"/>
    <w:pPr>
      <w:spacing w:line="240" w:lineRule="auto"/>
    </w:pPr>
    <w:rPr>
      <w:sz w:val="20"/>
      <w:szCs w:val="20"/>
    </w:rPr>
  </w:style>
  <w:style w:type="character" w:customStyle="1" w:styleId="CommentTextChar">
    <w:name w:val="Comment Text Char"/>
    <w:basedOn w:val="DefaultParagraphFont"/>
    <w:link w:val="CommentText"/>
    <w:uiPriority w:val="99"/>
    <w:semiHidden/>
    <w:rsid w:val="00054AD9"/>
    <w:rPr>
      <w:sz w:val="20"/>
      <w:szCs w:val="20"/>
    </w:rPr>
  </w:style>
  <w:style w:type="paragraph" w:styleId="CommentSubject">
    <w:name w:val="annotation subject"/>
    <w:basedOn w:val="CommentText"/>
    <w:next w:val="CommentText"/>
    <w:link w:val="CommentSubjectChar"/>
    <w:uiPriority w:val="99"/>
    <w:semiHidden/>
    <w:unhideWhenUsed/>
    <w:rsid w:val="00054AD9"/>
    <w:rPr>
      <w:b/>
      <w:bCs/>
    </w:rPr>
  </w:style>
  <w:style w:type="character" w:customStyle="1" w:styleId="CommentSubjectChar">
    <w:name w:val="Comment Subject Char"/>
    <w:basedOn w:val="CommentTextChar"/>
    <w:link w:val="CommentSubject"/>
    <w:uiPriority w:val="99"/>
    <w:semiHidden/>
    <w:rsid w:val="00054AD9"/>
    <w:rPr>
      <w:b/>
      <w:bCs/>
      <w:sz w:val="20"/>
      <w:szCs w:val="20"/>
    </w:rPr>
  </w:style>
  <w:style w:type="character" w:customStyle="1" w:styleId="CharStyle9">
    <w:name w:val="Char Style 9"/>
    <w:basedOn w:val="DefaultParagraphFont"/>
    <w:link w:val="Style2"/>
    <w:rsid w:val="00B16DD7"/>
    <w:rPr>
      <w:rFonts w:ascii="Arial" w:eastAsia="Arial" w:hAnsi="Arial" w:cs="Arial"/>
      <w:sz w:val="19"/>
      <w:szCs w:val="19"/>
      <w:shd w:val="clear" w:color="auto" w:fill="FFFFFF"/>
    </w:rPr>
  </w:style>
  <w:style w:type="paragraph" w:customStyle="1" w:styleId="Style2">
    <w:name w:val="Style 2"/>
    <w:basedOn w:val="Normal"/>
    <w:link w:val="CharStyle9"/>
    <w:rsid w:val="00B16DD7"/>
    <w:pPr>
      <w:widowControl w:val="0"/>
      <w:shd w:val="clear" w:color="auto" w:fill="FFFFFF"/>
      <w:spacing w:before="200" w:after="0" w:line="269" w:lineRule="exact"/>
      <w:ind w:hanging="440"/>
      <w:jc w:val="center"/>
    </w:pPr>
    <w:rPr>
      <w:rFonts w:ascii="Arial" w:eastAsia="Arial" w:hAnsi="Arial" w:cs="Arial"/>
      <w:sz w:val="19"/>
      <w:szCs w:val="19"/>
    </w:rPr>
  </w:style>
  <w:style w:type="paragraph" w:styleId="NoSpacing">
    <w:name w:val="No Spacing"/>
    <w:uiPriority w:val="1"/>
    <w:qFormat/>
    <w:rsid w:val="00C72669"/>
    <w:pPr>
      <w:spacing w:after="0" w:line="240" w:lineRule="auto"/>
    </w:pPr>
  </w:style>
  <w:style w:type="character" w:styleId="Strong">
    <w:name w:val="Strong"/>
    <w:basedOn w:val="DefaultParagraphFont"/>
    <w:uiPriority w:val="22"/>
    <w:qFormat/>
    <w:rsid w:val="00D803E3"/>
    <w:rPr>
      <w:b/>
      <w:bCs/>
    </w:rPr>
  </w:style>
  <w:style w:type="paragraph" w:customStyle="1" w:styleId="Textvtabulce">
    <w:name w:val="Text v tabulce"/>
    <w:basedOn w:val="Normal"/>
    <w:rsid w:val="00A713BF"/>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Jmnosmluvnstrany">
    <w:name w:val="Jméno smluvní strany"/>
    <w:basedOn w:val="DefaultParagraphFont"/>
    <w:rsid w:val="00A713BF"/>
    <w:rPr>
      <w:b/>
      <w:sz w:val="28"/>
    </w:rPr>
  </w:style>
  <w:style w:type="paragraph" w:customStyle="1" w:styleId="Default">
    <w:name w:val="Default"/>
    <w:rsid w:val="00A21D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D6C36"/>
    <w:pPr>
      <w:spacing w:after="0" w:line="240" w:lineRule="auto"/>
    </w:pPr>
  </w:style>
  <w:style w:type="paragraph" w:styleId="BodyText">
    <w:name w:val="Body Text"/>
    <w:basedOn w:val="Normal"/>
    <w:link w:val="BodyTextChar"/>
    <w:semiHidden/>
    <w:rsid w:val="009A6F89"/>
    <w:pPr>
      <w:numPr>
        <w:ilvl w:val="12"/>
      </w:numPr>
      <w:spacing w:after="0" w:line="240" w:lineRule="auto"/>
      <w:jc w:val="both"/>
    </w:pPr>
    <w:rPr>
      <w:rFonts w:ascii="Times New Roman" w:eastAsia="Times New Roman" w:hAnsi="Times New Roman" w:cs="Times New Roman"/>
      <w:szCs w:val="20"/>
      <w:lang w:eastAsia="cs-CZ"/>
    </w:rPr>
  </w:style>
  <w:style w:type="character" w:customStyle="1" w:styleId="BodyTextChar">
    <w:name w:val="Body Text Char"/>
    <w:basedOn w:val="DefaultParagraphFont"/>
    <w:link w:val="BodyText"/>
    <w:semiHidden/>
    <w:rsid w:val="009A6F89"/>
    <w:rPr>
      <w:rFonts w:ascii="Times New Roman" w:eastAsia="Times New Roman" w:hAnsi="Times New Roman" w:cs="Times New Roman"/>
      <w:szCs w:val="20"/>
      <w:lang w:eastAsia="cs-CZ"/>
    </w:rPr>
  </w:style>
  <w:style w:type="paragraph" w:customStyle="1" w:styleId="BodyText21">
    <w:name w:val="Body Text 21"/>
    <w:basedOn w:val="Normal"/>
    <w:rsid w:val="009A6F89"/>
    <w:pPr>
      <w:widowControl w:val="0"/>
      <w:suppressAutoHyphens/>
      <w:spacing w:after="0" w:line="240" w:lineRule="auto"/>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8259">
      <w:bodyDiv w:val="1"/>
      <w:marLeft w:val="0"/>
      <w:marRight w:val="0"/>
      <w:marTop w:val="0"/>
      <w:marBottom w:val="0"/>
      <w:divBdr>
        <w:top w:val="none" w:sz="0" w:space="0" w:color="auto"/>
        <w:left w:val="none" w:sz="0" w:space="0" w:color="auto"/>
        <w:bottom w:val="none" w:sz="0" w:space="0" w:color="auto"/>
        <w:right w:val="none" w:sz="0" w:space="0" w:color="auto"/>
      </w:divBdr>
    </w:div>
    <w:div w:id="726030263">
      <w:bodyDiv w:val="1"/>
      <w:marLeft w:val="0"/>
      <w:marRight w:val="0"/>
      <w:marTop w:val="0"/>
      <w:marBottom w:val="0"/>
      <w:divBdr>
        <w:top w:val="none" w:sz="0" w:space="0" w:color="auto"/>
        <w:left w:val="none" w:sz="0" w:space="0" w:color="auto"/>
        <w:bottom w:val="none" w:sz="0" w:space="0" w:color="auto"/>
        <w:right w:val="none" w:sz="0" w:space="0" w:color="auto"/>
      </w:divBdr>
    </w:div>
    <w:div w:id="1395662957">
      <w:bodyDiv w:val="1"/>
      <w:marLeft w:val="0"/>
      <w:marRight w:val="0"/>
      <w:marTop w:val="0"/>
      <w:marBottom w:val="0"/>
      <w:divBdr>
        <w:top w:val="none" w:sz="0" w:space="0" w:color="auto"/>
        <w:left w:val="none" w:sz="0" w:space="0" w:color="auto"/>
        <w:bottom w:val="none" w:sz="0" w:space="0" w:color="auto"/>
        <w:right w:val="none" w:sz="0" w:space="0" w:color="auto"/>
      </w:divBdr>
    </w:div>
    <w:div w:id="14538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6530-8763-412A-9D1A-1D030469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4993</Words>
  <Characters>29464</Characters>
  <Application>Microsoft Office Word</Application>
  <DocSecurity>0</DocSecurity>
  <Lines>245</Lines>
  <Paragraphs>68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 Inc.</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Hloušek</dc:creator>
  <cp:lastModifiedBy>JT</cp:lastModifiedBy>
  <cp:revision>2</cp:revision>
  <cp:lastPrinted>2021-05-27T10:35:00Z</cp:lastPrinted>
  <dcterms:created xsi:type="dcterms:W3CDTF">2021-07-09T11:55:00Z</dcterms:created>
  <dcterms:modified xsi:type="dcterms:W3CDTF">2021-07-09T11:55:00Z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247/19-NKU180/66/19</vt:lpwstr>
  </property>
  <property fmtid="{D5CDD505-2E9C-101B-9397-08002B2CF9AE}" pid="5" name="CJ_PostaDoruc_PisemnostOdpovedNa_Pisemnost">
    <vt:lpwstr>XXX-XXX-XXX</vt:lpwstr>
  </property>
  <property fmtid="{D5CDD505-2E9C-101B-9397-08002B2CF9AE}" pid="6" name="CJ_Spis_Pisemnost">
    <vt:lpwstr>180/3/19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5.2.2019</vt:lpwstr>
  </property>
  <property fmtid="{D5CDD505-2E9C-101B-9397-08002B2CF9AE}" pid="11" name="DisplayName_CJCol">
    <vt:lpwstr>247/19-NKU180/66/19</vt:lpwstr>
  </property>
  <property fmtid="{D5CDD505-2E9C-101B-9397-08002B2CF9AE}" pid="12" name="DisplayName_SlozkaStupenUtajeniCollection_Slozka_Pisemnost">
    <vt:lpwstr/>
  </property>
  <property fmtid="{D5CDD505-2E9C-101B-9397-08002B2CF9AE}" pid="13" name="DisplayName_SpisovyUzel_PoziceZodpo_Pisemnost">
    <vt:lpwstr>Odbor hospodářské správy</vt:lpwstr>
  </property>
  <property fmtid="{D5CDD505-2E9C-101B-9397-08002B2CF9AE}" pid="14" name="DisplayName_UserPoriz_Pisemnost">
    <vt:lpwstr>Petra Kačerovská</vt:lpwstr>
  </property>
  <property fmtid="{D5CDD505-2E9C-101B-9397-08002B2CF9AE}" pid="15" name="DuvodZmeny_SlozkaStupenUtajeniCollection_Slozka_Pisemnost">
    <vt:lpwstr/>
  </property>
  <property fmtid="{D5CDD505-2E9C-101B-9397-08002B2CF9AE}" pid="16" name="EC_Pisemnost">
    <vt:lpwstr>19-1817/NKU</vt:lpwstr>
  </property>
  <property fmtid="{D5CDD505-2E9C-101B-9397-08002B2CF9AE}" pid="17" name="Key_BarCode_Pisemnost">
    <vt:lpwstr>*B000329872*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2</vt:lpwstr>
  </property>
  <property fmtid="{D5CDD505-2E9C-101B-9397-08002B2CF9AE}" pid="24" name="PocetListu_Pisemnost">
    <vt:lpwstr>2</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t:lpwstr>
  </property>
  <property fmtid="{D5CDD505-2E9C-101B-9397-08002B2CF9AE}" pid="30" name="SmlouvaCislo">
    <vt:lpwstr>ČÍSLO SMLOUVY</vt:lpwstr>
  </property>
  <property fmtid="{D5CDD505-2E9C-101B-9397-08002B2CF9AE}" pid="31" name="SZ_Spis_Pisemnost">
    <vt:lpwstr>247/19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info VRS výběr na ČOV</vt:lpwstr>
  </property>
  <property fmtid="{D5CDD505-2E9C-101B-9397-08002B2CF9AE}" pid="36" name="Zkratka_SpisovyUzel_PoziceZodpo_Pisemnost">
    <vt:lpwstr>180</vt:lpwstr>
  </property>
</Properties>
</file>