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AC5B" w14:textId="77777777" w:rsidR="003148F7" w:rsidRPr="0000384D" w:rsidRDefault="003148F7" w:rsidP="00CB3F3A">
      <w:pPr>
        <w:jc w:val="center"/>
        <w:rPr>
          <w:rFonts w:cstheme="minorHAnsi"/>
          <w:b/>
          <w:sz w:val="32"/>
          <w:szCs w:val="32"/>
          <w:vertAlign w:val="superscript"/>
        </w:rPr>
      </w:pPr>
      <w:r w:rsidRPr="0000384D">
        <w:rPr>
          <w:rFonts w:cstheme="minorHAnsi"/>
          <w:b/>
          <w:sz w:val="32"/>
          <w:szCs w:val="32"/>
        </w:rPr>
        <w:t>FORMULÁŘ NABÍDKY</w:t>
      </w:r>
      <w:r>
        <w:rPr>
          <w:rStyle w:val="Znakapoznpodarou"/>
          <w:rFonts w:cstheme="minorHAnsi"/>
          <w:b/>
          <w:szCs w:val="32"/>
        </w:rPr>
        <w:footnoteReference w:id="1"/>
      </w:r>
    </w:p>
    <w:p w14:paraId="3CC2F4C7" w14:textId="77777777" w:rsidR="003148F7" w:rsidRPr="0000384D" w:rsidRDefault="003148F7" w:rsidP="00CB3F3A">
      <w:pPr>
        <w:rPr>
          <w:rFonts w:cstheme="minorHAnsi"/>
          <w:b/>
          <w:sz w:val="20"/>
          <w:szCs w:val="20"/>
        </w:rPr>
      </w:pPr>
      <w:r w:rsidRPr="0000384D">
        <w:rPr>
          <w:rFonts w:cstheme="minorHAnsi"/>
          <w:b/>
          <w:sz w:val="20"/>
          <w:szCs w:val="20"/>
        </w:rPr>
        <w:t>Identifikace veřejné zakázky</w:t>
      </w:r>
    </w:p>
    <w:p w14:paraId="1E354858" w14:textId="77777777" w:rsidR="003148F7" w:rsidRPr="0000384D" w:rsidRDefault="003148F7" w:rsidP="00CB3F3A">
      <w:pPr>
        <w:ind w:left="2832" w:hanging="2832"/>
        <w:rPr>
          <w:rFonts w:cstheme="minorHAnsi"/>
          <w:sz w:val="20"/>
          <w:szCs w:val="20"/>
        </w:rPr>
      </w:pPr>
      <w:r w:rsidRPr="0000384D">
        <w:rPr>
          <w:rFonts w:cstheme="minorHAnsi"/>
          <w:sz w:val="20"/>
          <w:szCs w:val="20"/>
        </w:rPr>
        <w:t>Zadavatel:</w:t>
      </w:r>
      <w:r w:rsidRPr="0000384D">
        <w:rPr>
          <w:rFonts w:cstheme="minorHAnsi"/>
          <w:sz w:val="20"/>
          <w:szCs w:val="20"/>
        </w:rPr>
        <w:tab/>
        <w:t>město Jičín</w:t>
      </w:r>
    </w:p>
    <w:p w14:paraId="7D250778" w14:textId="620FE59F" w:rsidR="003148F7" w:rsidRPr="0000384D" w:rsidRDefault="003148F7" w:rsidP="00CB3F3A">
      <w:pPr>
        <w:ind w:left="2832" w:hanging="2832"/>
        <w:rPr>
          <w:rFonts w:cstheme="minorHAnsi"/>
          <w:b/>
          <w:sz w:val="20"/>
          <w:szCs w:val="20"/>
        </w:rPr>
      </w:pPr>
      <w:r w:rsidRPr="0000384D">
        <w:rPr>
          <w:rFonts w:cstheme="minorHAnsi"/>
          <w:sz w:val="20"/>
          <w:szCs w:val="20"/>
        </w:rPr>
        <w:t xml:space="preserve">Název: </w:t>
      </w:r>
      <w:r w:rsidRPr="0000384D">
        <w:rPr>
          <w:rFonts w:cstheme="minorHAnsi"/>
          <w:sz w:val="20"/>
          <w:szCs w:val="20"/>
        </w:rPr>
        <w:tab/>
      </w:r>
      <w:bookmarkStart w:id="0" w:name="_Hlk161132445"/>
      <w:r w:rsidR="00CE3DB6">
        <w:rPr>
          <w:rFonts w:cstheme="minorHAnsi"/>
          <w:b/>
          <w:bCs/>
          <w:sz w:val="20"/>
          <w:szCs w:val="20"/>
        </w:rPr>
        <w:t>Modernizace učebny chemie na Čtyřce</w:t>
      </w:r>
      <w:bookmarkEnd w:id="0"/>
      <w:r w:rsidR="00CE3DB6">
        <w:rPr>
          <w:rFonts w:cstheme="minorHAnsi"/>
          <w:b/>
          <w:bCs/>
          <w:sz w:val="20"/>
          <w:szCs w:val="20"/>
        </w:rPr>
        <w:t xml:space="preserve"> – část 2. – nábytek  </w:t>
      </w:r>
    </w:p>
    <w:p w14:paraId="109C8CF2" w14:textId="25D9FC63" w:rsidR="003148F7" w:rsidRPr="0000384D" w:rsidRDefault="003148F7" w:rsidP="00CB3F3A">
      <w:pPr>
        <w:rPr>
          <w:rFonts w:cstheme="minorHAnsi"/>
          <w:sz w:val="20"/>
          <w:szCs w:val="20"/>
        </w:rPr>
      </w:pPr>
      <w:r w:rsidRPr="0000384D">
        <w:rPr>
          <w:rFonts w:cstheme="minorHAnsi"/>
          <w:sz w:val="20"/>
          <w:szCs w:val="20"/>
        </w:rPr>
        <w:t>Druh veřejné zakázky:</w:t>
      </w:r>
      <w:r w:rsidRPr="0000384D">
        <w:rPr>
          <w:rFonts w:cstheme="minorHAnsi"/>
          <w:sz w:val="20"/>
          <w:szCs w:val="20"/>
        </w:rPr>
        <w:tab/>
      </w:r>
      <w:r w:rsidRPr="0000384D">
        <w:rPr>
          <w:rFonts w:cstheme="minorHAnsi"/>
          <w:sz w:val="20"/>
          <w:szCs w:val="20"/>
        </w:rPr>
        <w:tab/>
      </w:r>
      <w:r w:rsidR="00CE3DB6">
        <w:rPr>
          <w:rFonts w:cstheme="minorHAnsi"/>
          <w:sz w:val="20"/>
          <w:szCs w:val="20"/>
        </w:rPr>
        <w:t>Dodávky</w:t>
      </w:r>
    </w:p>
    <w:p w14:paraId="60D7C740" w14:textId="77777777" w:rsidR="003148F7" w:rsidRPr="0000384D" w:rsidRDefault="003148F7" w:rsidP="00CB3F3A">
      <w:pPr>
        <w:rPr>
          <w:rFonts w:cstheme="minorHAnsi"/>
          <w:sz w:val="20"/>
          <w:szCs w:val="20"/>
        </w:rPr>
      </w:pPr>
      <w:r w:rsidRPr="0000384D">
        <w:rPr>
          <w:rFonts w:cstheme="minorHAnsi"/>
          <w:sz w:val="20"/>
          <w:szCs w:val="20"/>
        </w:rPr>
        <w:t>Režim veřejné zakázky:</w:t>
      </w:r>
      <w:r w:rsidRPr="0000384D">
        <w:rPr>
          <w:rFonts w:cstheme="minorHAnsi"/>
          <w:sz w:val="20"/>
          <w:szCs w:val="20"/>
        </w:rPr>
        <w:tab/>
      </w:r>
      <w:r w:rsidRPr="0000384D">
        <w:rPr>
          <w:rFonts w:cstheme="minorHAnsi"/>
          <w:sz w:val="20"/>
          <w:szCs w:val="20"/>
        </w:rPr>
        <w:tab/>
        <w:t>Podlimitní</w:t>
      </w:r>
    </w:p>
    <w:p w14:paraId="5103C9F3" w14:textId="77777777" w:rsidR="003148F7" w:rsidRPr="0000384D" w:rsidRDefault="003148F7" w:rsidP="00CB3F3A">
      <w:pPr>
        <w:rPr>
          <w:rFonts w:cstheme="minorHAnsi"/>
          <w:sz w:val="20"/>
          <w:szCs w:val="20"/>
        </w:rPr>
      </w:pPr>
      <w:r w:rsidRPr="0000384D">
        <w:rPr>
          <w:rFonts w:cstheme="minorHAnsi"/>
          <w:sz w:val="20"/>
          <w:szCs w:val="20"/>
        </w:rPr>
        <w:t>Druh zadávacího řízení:</w:t>
      </w:r>
      <w:r w:rsidRPr="0000384D">
        <w:rPr>
          <w:rFonts w:cstheme="minorHAnsi"/>
          <w:sz w:val="20"/>
          <w:szCs w:val="20"/>
        </w:rPr>
        <w:tab/>
      </w:r>
      <w:r w:rsidRPr="0000384D">
        <w:rPr>
          <w:rFonts w:cstheme="minorHAnsi"/>
          <w:sz w:val="20"/>
          <w:szCs w:val="20"/>
        </w:rPr>
        <w:tab/>
        <w:t>Zjednodušené podlimitní řízení (ZZVZ)</w:t>
      </w:r>
    </w:p>
    <w:p w14:paraId="1967581B" w14:textId="77777777" w:rsidR="003148F7" w:rsidRPr="0000384D" w:rsidRDefault="003148F7" w:rsidP="00CB3F3A">
      <w:pPr>
        <w:spacing w:before="120" w:after="0"/>
        <w:ind w:left="2832" w:hanging="2832"/>
        <w:rPr>
          <w:rFonts w:cstheme="minorHAnsi"/>
          <w:sz w:val="20"/>
          <w:szCs w:val="20"/>
        </w:rPr>
      </w:pPr>
      <w:r w:rsidRPr="0000384D">
        <w:rPr>
          <w:rFonts w:cstheme="minorHAnsi"/>
          <w:sz w:val="20"/>
          <w:szCs w:val="20"/>
        </w:rPr>
        <w:t>Adresa Profilu zadavatele:</w:t>
      </w:r>
      <w:r w:rsidRPr="0000384D">
        <w:rPr>
          <w:rFonts w:cstheme="minorHAnsi"/>
          <w:sz w:val="20"/>
          <w:szCs w:val="20"/>
        </w:rPr>
        <w:tab/>
      </w:r>
      <w:hyperlink r:id="rId8" w:history="1">
        <w:r w:rsidRPr="0000384D">
          <w:rPr>
            <w:rStyle w:val="Hypertextovodkaz"/>
            <w:rFonts w:cstheme="minorHAnsi"/>
            <w:sz w:val="20"/>
            <w:szCs w:val="20"/>
          </w:rPr>
          <w:t>https://www.e-zakazky.cz/Profil-Zadavatele/f0e3a11e-e918-4e79-a7bf-6a5e0d3fb260</w:t>
        </w:r>
      </w:hyperlink>
      <w:r w:rsidRPr="0000384D">
        <w:rPr>
          <w:rFonts w:cstheme="minorHAnsi"/>
          <w:sz w:val="20"/>
          <w:szCs w:val="20"/>
        </w:rPr>
        <w:tab/>
      </w:r>
    </w:p>
    <w:p w14:paraId="2CABBBB5" w14:textId="77777777" w:rsidR="003148F7" w:rsidRDefault="003148F7" w:rsidP="00CB3F3A">
      <w:pPr>
        <w:pStyle w:val="Default"/>
        <w:rPr>
          <w:rFonts w:asciiTheme="minorHAnsi" w:hAnsiTheme="minorHAnsi" w:cstheme="minorHAnsi"/>
          <w:b/>
          <w:sz w:val="20"/>
          <w:szCs w:val="20"/>
        </w:rPr>
      </w:pPr>
      <w:bookmarkStart w:id="1" w:name="_Hlk52793805"/>
      <w:bookmarkStart w:id="2" w:name="_Hlk528840568"/>
    </w:p>
    <w:bookmarkEnd w:id="1"/>
    <w:bookmarkEnd w:id="2"/>
    <w:p w14:paraId="1BF4F312" w14:textId="77777777" w:rsidR="003148F7" w:rsidRPr="0000384D" w:rsidRDefault="003148F7" w:rsidP="003148F7">
      <w:pPr>
        <w:rPr>
          <w:rFonts w:cstheme="minorHAnsi"/>
          <w:sz w:val="20"/>
          <w:szCs w:val="20"/>
          <w:vertAlign w:val="superscript"/>
        </w:rPr>
      </w:pPr>
      <w:r w:rsidRPr="0000384D">
        <w:rPr>
          <w:rFonts w:cstheme="minorHAnsi"/>
          <w:b/>
          <w:sz w:val="20"/>
          <w:szCs w:val="20"/>
        </w:rPr>
        <w:t>Identifikační údaje účastníka</w:t>
      </w:r>
      <w:r>
        <w:rPr>
          <w:rStyle w:val="Znakapoznpodarou"/>
          <w:rFonts w:cstheme="minorHAnsi"/>
          <w:b/>
          <w:szCs w:val="20"/>
        </w:rPr>
        <w:footnoteReference w:id="2"/>
      </w:r>
    </w:p>
    <w:tbl>
      <w:tblPr>
        <w:tblStyle w:val="Mkatabulky"/>
        <w:tblW w:w="0" w:type="auto"/>
        <w:tblLook w:val="04A0" w:firstRow="1" w:lastRow="0" w:firstColumn="1" w:lastColumn="0" w:noHBand="0" w:noVBand="1"/>
      </w:tblPr>
      <w:tblGrid>
        <w:gridCol w:w="4106"/>
        <w:gridCol w:w="4111"/>
        <w:gridCol w:w="845"/>
      </w:tblGrid>
      <w:tr w:rsidR="003148F7" w:rsidRPr="0000384D" w14:paraId="6AD0D93A" w14:textId="77777777" w:rsidTr="00CB3F3A">
        <w:tc>
          <w:tcPr>
            <w:tcW w:w="4106" w:type="dxa"/>
          </w:tcPr>
          <w:p w14:paraId="161BAD63" w14:textId="77777777" w:rsidR="003148F7" w:rsidRPr="0000384D" w:rsidRDefault="003148F7" w:rsidP="00CB3F3A">
            <w:pPr>
              <w:spacing w:before="120" w:after="120"/>
              <w:jc w:val="right"/>
              <w:rPr>
                <w:rFonts w:cstheme="minorHAnsi"/>
                <w:b/>
                <w:sz w:val="20"/>
                <w:szCs w:val="20"/>
              </w:rPr>
            </w:pPr>
            <w:r w:rsidRPr="0000384D">
              <w:rPr>
                <w:rFonts w:cstheme="minorHAnsi"/>
                <w:b/>
                <w:sz w:val="20"/>
                <w:szCs w:val="20"/>
              </w:rPr>
              <w:t>Název/Obchodní firma/Jméno</w:t>
            </w:r>
          </w:p>
        </w:tc>
        <w:tc>
          <w:tcPr>
            <w:tcW w:w="4956" w:type="dxa"/>
            <w:gridSpan w:val="2"/>
            <w:shd w:val="clear" w:color="auto" w:fill="FFFF00"/>
          </w:tcPr>
          <w:p w14:paraId="3ED775D9" w14:textId="77777777" w:rsidR="003148F7" w:rsidRPr="0000384D" w:rsidRDefault="003148F7" w:rsidP="00CB3F3A">
            <w:pPr>
              <w:spacing w:before="120" w:after="120"/>
              <w:rPr>
                <w:rFonts w:cstheme="minorHAnsi"/>
                <w:b/>
                <w:sz w:val="20"/>
                <w:szCs w:val="20"/>
              </w:rPr>
            </w:pPr>
          </w:p>
        </w:tc>
      </w:tr>
      <w:tr w:rsidR="003148F7" w:rsidRPr="0000384D" w14:paraId="6A210885" w14:textId="77777777" w:rsidTr="00CB3F3A">
        <w:tc>
          <w:tcPr>
            <w:tcW w:w="4106" w:type="dxa"/>
          </w:tcPr>
          <w:p w14:paraId="692A6647" w14:textId="77777777" w:rsidR="003148F7" w:rsidRPr="0000384D" w:rsidRDefault="003148F7" w:rsidP="00CB3F3A">
            <w:pPr>
              <w:spacing w:before="120" w:after="120"/>
              <w:jc w:val="right"/>
              <w:rPr>
                <w:rFonts w:cstheme="minorHAnsi"/>
                <w:sz w:val="20"/>
                <w:szCs w:val="20"/>
              </w:rPr>
            </w:pPr>
            <w:r w:rsidRPr="0000384D">
              <w:rPr>
                <w:rFonts w:cstheme="minorHAnsi"/>
                <w:sz w:val="20"/>
                <w:szCs w:val="20"/>
              </w:rPr>
              <w:t>Sídlo</w:t>
            </w:r>
          </w:p>
        </w:tc>
        <w:tc>
          <w:tcPr>
            <w:tcW w:w="4956" w:type="dxa"/>
            <w:gridSpan w:val="2"/>
            <w:shd w:val="clear" w:color="auto" w:fill="FFFF00"/>
          </w:tcPr>
          <w:p w14:paraId="1AA29454" w14:textId="77777777" w:rsidR="003148F7" w:rsidRPr="0000384D" w:rsidRDefault="003148F7" w:rsidP="00CB3F3A">
            <w:pPr>
              <w:spacing w:before="120" w:after="120"/>
              <w:rPr>
                <w:rFonts w:cstheme="minorHAnsi"/>
                <w:sz w:val="20"/>
                <w:szCs w:val="20"/>
              </w:rPr>
            </w:pPr>
          </w:p>
        </w:tc>
      </w:tr>
      <w:tr w:rsidR="003148F7" w:rsidRPr="0000384D" w14:paraId="3B5812C2" w14:textId="77777777" w:rsidTr="00CB3F3A">
        <w:tc>
          <w:tcPr>
            <w:tcW w:w="4106" w:type="dxa"/>
          </w:tcPr>
          <w:p w14:paraId="1050C464" w14:textId="77777777" w:rsidR="003148F7" w:rsidRPr="0000384D" w:rsidRDefault="003148F7" w:rsidP="00CB3F3A">
            <w:pPr>
              <w:spacing w:before="120" w:after="120"/>
              <w:jc w:val="right"/>
              <w:rPr>
                <w:rFonts w:cstheme="minorHAnsi"/>
                <w:sz w:val="20"/>
                <w:szCs w:val="20"/>
              </w:rPr>
            </w:pPr>
            <w:r w:rsidRPr="0000384D">
              <w:rPr>
                <w:rFonts w:cstheme="minorHAnsi"/>
                <w:sz w:val="20"/>
                <w:szCs w:val="20"/>
              </w:rPr>
              <w:t>IČ (je-li přiděleno)</w:t>
            </w:r>
          </w:p>
        </w:tc>
        <w:tc>
          <w:tcPr>
            <w:tcW w:w="4956" w:type="dxa"/>
            <w:gridSpan w:val="2"/>
            <w:shd w:val="clear" w:color="auto" w:fill="FFFF00"/>
          </w:tcPr>
          <w:p w14:paraId="058ADD4A" w14:textId="77777777" w:rsidR="003148F7" w:rsidRPr="0000384D" w:rsidRDefault="003148F7" w:rsidP="00CB3F3A">
            <w:pPr>
              <w:spacing w:before="120" w:after="120"/>
              <w:rPr>
                <w:rFonts w:cstheme="minorHAnsi"/>
                <w:sz w:val="20"/>
                <w:szCs w:val="20"/>
              </w:rPr>
            </w:pPr>
          </w:p>
        </w:tc>
      </w:tr>
      <w:tr w:rsidR="003148F7" w:rsidRPr="0000384D" w14:paraId="7876FAC6" w14:textId="77777777" w:rsidTr="00CB3F3A">
        <w:tc>
          <w:tcPr>
            <w:tcW w:w="4106" w:type="dxa"/>
          </w:tcPr>
          <w:p w14:paraId="3CD48321" w14:textId="77777777" w:rsidR="003148F7" w:rsidRPr="0000384D" w:rsidRDefault="003148F7" w:rsidP="00CB3F3A">
            <w:pPr>
              <w:spacing w:before="120" w:after="120"/>
              <w:jc w:val="right"/>
              <w:rPr>
                <w:rFonts w:cstheme="minorHAnsi"/>
                <w:sz w:val="20"/>
                <w:szCs w:val="20"/>
              </w:rPr>
            </w:pPr>
            <w:r w:rsidRPr="0000384D">
              <w:rPr>
                <w:rFonts w:cstheme="minorHAnsi"/>
                <w:sz w:val="20"/>
                <w:szCs w:val="20"/>
              </w:rPr>
              <w:t>Bankovní spojení a číslo účtu</w:t>
            </w:r>
          </w:p>
        </w:tc>
        <w:tc>
          <w:tcPr>
            <w:tcW w:w="4956" w:type="dxa"/>
            <w:gridSpan w:val="2"/>
            <w:shd w:val="clear" w:color="auto" w:fill="FFFF00"/>
          </w:tcPr>
          <w:p w14:paraId="3FB75CFC" w14:textId="77777777" w:rsidR="003148F7" w:rsidRPr="0000384D" w:rsidRDefault="003148F7" w:rsidP="00CB3F3A">
            <w:pPr>
              <w:spacing w:before="120" w:after="120"/>
              <w:rPr>
                <w:rFonts w:cstheme="minorHAnsi"/>
                <w:sz w:val="20"/>
                <w:szCs w:val="20"/>
              </w:rPr>
            </w:pPr>
          </w:p>
        </w:tc>
      </w:tr>
      <w:tr w:rsidR="003148F7" w:rsidRPr="0000384D" w14:paraId="0D508ADE" w14:textId="77777777" w:rsidTr="00CB3F3A">
        <w:tc>
          <w:tcPr>
            <w:tcW w:w="4106" w:type="dxa"/>
          </w:tcPr>
          <w:p w14:paraId="077F65DC" w14:textId="2AA0515C" w:rsidR="003148F7" w:rsidRPr="0000384D" w:rsidRDefault="003148F7" w:rsidP="003148F7">
            <w:pPr>
              <w:spacing w:before="120" w:after="120"/>
              <w:jc w:val="right"/>
              <w:rPr>
                <w:rFonts w:cstheme="minorHAnsi"/>
                <w:sz w:val="20"/>
                <w:szCs w:val="20"/>
                <w:vertAlign w:val="superscript"/>
              </w:rPr>
            </w:pPr>
            <w:r w:rsidRPr="0000384D">
              <w:rPr>
                <w:rFonts w:cstheme="minorHAnsi"/>
                <w:sz w:val="20"/>
                <w:szCs w:val="20"/>
              </w:rPr>
              <w:t>Dodavatel je malým nebo středním podnikem</w:t>
            </w:r>
            <w:r>
              <w:rPr>
                <w:rStyle w:val="Znakapoznpodarou"/>
                <w:rFonts w:cstheme="minorHAnsi"/>
                <w:szCs w:val="20"/>
              </w:rPr>
              <w:footnoteReference w:id="3"/>
            </w:r>
          </w:p>
        </w:tc>
        <w:tc>
          <w:tcPr>
            <w:tcW w:w="4956" w:type="dxa"/>
            <w:gridSpan w:val="2"/>
            <w:shd w:val="clear" w:color="auto" w:fill="FFFF00"/>
          </w:tcPr>
          <w:p w14:paraId="3D735A00" w14:textId="77777777" w:rsidR="003148F7" w:rsidRPr="0000384D" w:rsidRDefault="003148F7" w:rsidP="003148F7">
            <w:pPr>
              <w:spacing w:before="120" w:after="120"/>
              <w:rPr>
                <w:rFonts w:cstheme="minorHAnsi"/>
                <w:sz w:val="20"/>
                <w:szCs w:val="20"/>
              </w:rPr>
            </w:pPr>
          </w:p>
        </w:tc>
      </w:tr>
      <w:tr w:rsidR="00C87328" w:rsidRPr="0000384D" w14:paraId="140016E9" w14:textId="77777777" w:rsidTr="00CB3F3A">
        <w:tc>
          <w:tcPr>
            <w:tcW w:w="4106" w:type="dxa"/>
          </w:tcPr>
          <w:p w14:paraId="7FDC677B" w14:textId="1DD487CF" w:rsidR="00C87328" w:rsidRPr="0000384D" w:rsidRDefault="00C87328" w:rsidP="00CB3F3A">
            <w:pPr>
              <w:spacing w:before="120" w:after="120"/>
              <w:jc w:val="right"/>
              <w:rPr>
                <w:rFonts w:cstheme="minorHAnsi"/>
                <w:sz w:val="20"/>
                <w:szCs w:val="20"/>
              </w:rPr>
            </w:pPr>
            <w:r>
              <w:rPr>
                <w:rFonts w:cstheme="minorHAnsi"/>
                <w:sz w:val="20"/>
                <w:szCs w:val="20"/>
              </w:rPr>
              <w:t>Dodavatel je kótován na burze cenných papírů</w:t>
            </w:r>
            <w:r w:rsidR="00A460AE">
              <w:rPr>
                <w:rStyle w:val="Znakapoznpodarou"/>
                <w:rFonts w:cstheme="minorHAnsi"/>
                <w:szCs w:val="20"/>
              </w:rPr>
              <w:footnoteReference w:id="4"/>
            </w:r>
          </w:p>
        </w:tc>
        <w:tc>
          <w:tcPr>
            <w:tcW w:w="4956" w:type="dxa"/>
            <w:gridSpan w:val="2"/>
            <w:shd w:val="clear" w:color="auto" w:fill="FFFF00"/>
          </w:tcPr>
          <w:p w14:paraId="457AD311" w14:textId="77777777" w:rsidR="00C87328" w:rsidRPr="0000384D" w:rsidRDefault="00C87328" w:rsidP="00CB3F3A">
            <w:pPr>
              <w:spacing w:before="120" w:after="120"/>
              <w:rPr>
                <w:rFonts w:cstheme="minorHAnsi"/>
                <w:sz w:val="20"/>
                <w:szCs w:val="20"/>
              </w:rPr>
            </w:pPr>
          </w:p>
        </w:tc>
      </w:tr>
      <w:tr w:rsidR="003148F7" w:rsidRPr="0000384D" w14:paraId="3154DC2A" w14:textId="77777777" w:rsidTr="00CB3F3A">
        <w:tc>
          <w:tcPr>
            <w:tcW w:w="4106" w:type="dxa"/>
          </w:tcPr>
          <w:p w14:paraId="65EC2A75" w14:textId="77777777" w:rsidR="003148F7" w:rsidRPr="0000384D" w:rsidRDefault="003148F7" w:rsidP="00CB3F3A">
            <w:pPr>
              <w:spacing w:before="120" w:after="120"/>
              <w:jc w:val="right"/>
              <w:rPr>
                <w:rFonts w:cstheme="minorHAnsi"/>
                <w:sz w:val="20"/>
                <w:szCs w:val="20"/>
              </w:rPr>
            </w:pPr>
            <w:r w:rsidRPr="0000384D">
              <w:rPr>
                <w:rFonts w:cstheme="minorHAnsi"/>
                <w:sz w:val="20"/>
                <w:szCs w:val="20"/>
              </w:rPr>
              <w:t>Osoba oprávněná jednat za dodavatele</w:t>
            </w:r>
          </w:p>
        </w:tc>
        <w:tc>
          <w:tcPr>
            <w:tcW w:w="4956" w:type="dxa"/>
            <w:gridSpan w:val="2"/>
            <w:shd w:val="clear" w:color="auto" w:fill="FFFF00"/>
          </w:tcPr>
          <w:p w14:paraId="3025B31B" w14:textId="77777777" w:rsidR="003148F7" w:rsidRPr="0000384D" w:rsidRDefault="003148F7" w:rsidP="00CB3F3A">
            <w:pPr>
              <w:spacing w:before="120" w:after="120"/>
              <w:rPr>
                <w:rFonts w:cstheme="minorHAnsi"/>
                <w:sz w:val="20"/>
                <w:szCs w:val="20"/>
              </w:rPr>
            </w:pPr>
          </w:p>
        </w:tc>
      </w:tr>
      <w:tr w:rsidR="003148F7" w:rsidRPr="0000384D" w14:paraId="24F49E3C" w14:textId="77777777" w:rsidTr="00CB3F3A">
        <w:tc>
          <w:tcPr>
            <w:tcW w:w="4106" w:type="dxa"/>
          </w:tcPr>
          <w:p w14:paraId="1F8F0A6E" w14:textId="77777777" w:rsidR="003148F7" w:rsidRPr="0000384D" w:rsidRDefault="003148F7" w:rsidP="00CB3F3A">
            <w:pPr>
              <w:spacing w:before="120" w:after="120"/>
              <w:jc w:val="right"/>
              <w:rPr>
                <w:rFonts w:cstheme="minorHAnsi"/>
                <w:sz w:val="20"/>
                <w:szCs w:val="20"/>
              </w:rPr>
            </w:pPr>
            <w:r w:rsidRPr="0000384D">
              <w:rPr>
                <w:rFonts w:cstheme="minorHAnsi"/>
                <w:sz w:val="20"/>
                <w:szCs w:val="20"/>
              </w:rPr>
              <w:t>Kontaktní osoba ve věci nabídky</w:t>
            </w:r>
          </w:p>
        </w:tc>
        <w:tc>
          <w:tcPr>
            <w:tcW w:w="4956" w:type="dxa"/>
            <w:gridSpan w:val="2"/>
            <w:shd w:val="clear" w:color="auto" w:fill="FFFF00"/>
          </w:tcPr>
          <w:p w14:paraId="4D8FE943" w14:textId="77777777" w:rsidR="003148F7" w:rsidRPr="0000384D" w:rsidRDefault="003148F7" w:rsidP="00CB3F3A">
            <w:pPr>
              <w:spacing w:before="120" w:after="120"/>
              <w:rPr>
                <w:rFonts w:cstheme="minorHAnsi"/>
                <w:sz w:val="20"/>
                <w:szCs w:val="20"/>
              </w:rPr>
            </w:pPr>
          </w:p>
        </w:tc>
      </w:tr>
      <w:tr w:rsidR="003148F7" w:rsidRPr="0000384D" w14:paraId="71CDE279" w14:textId="77777777" w:rsidTr="00CB3F3A">
        <w:tc>
          <w:tcPr>
            <w:tcW w:w="4106" w:type="dxa"/>
          </w:tcPr>
          <w:p w14:paraId="5767370B" w14:textId="77777777" w:rsidR="003148F7" w:rsidRPr="0000384D" w:rsidRDefault="003148F7" w:rsidP="00CB3F3A">
            <w:pPr>
              <w:spacing w:before="120" w:after="120"/>
              <w:jc w:val="right"/>
              <w:rPr>
                <w:rFonts w:cstheme="minorHAnsi"/>
                <w:sz w:val="20"/>
                <w:szCs w:val="20"/>
              </w:rPr>
            </w:pPr>
            <w:r w:rsidRPr="0000384D">
              <w:rPr>
                <w:rFonts w:cstheme="minorHAnsi"/>
                <w:sz w:val="20"/>
                <w:szCs w:val="20"/>
              </w:rPr>
              <w:t>Telefonní číslo kontaktní osoby</w:t>
            </w:r>
          </w:p>
        </w:tc>
        <w:tc>
          <w:tcPr>
            <w:tcW w:w="4956" w:type="dxa"/>
            <w:gridSpan w:val="2"/>
            <w:shd w:val="clear" w:color="auto" w:fill="FFFF00"/>
          </w:tcPr>
          <w:p w14:paraId="2DB77345" w14:textId="77777777" w:rsidR="003148F7" w:rsidRPr="0000384D" w:rsidRDefault="003148F7" w:rsidP="00CB3F3A">
            <w:pPr>
              <w:spacing w:before="120" w:after="120"/>
              <w:rPr>
                <w:rFonts w:cstheme="minorHAnsi"/>
                <w:sz w:val="20"/>
                <w:szCs w:val="20"/>
              </w:rPr>
            </w:pPr>
          </w:p>
        </w:tc>
      </w:tr>
      <w:tr w:rsidR="003148F7" w:rsidRPr="0000384D" w14:paraId="7DD6B924" w14:textId="77777777" w:rsidTr="00CB3F3A">
        <w:tc>
          <w:tcPr>
            <w:tcW w:w="4106" w:type="dxa"/>
          </w:tcPr>
          <w:p w14:paraId="027635F2" w14:textId="77777777" w:rsidR="003148F7" w:rsidRPr="0000384D" w:rsidRDefault="003148F7" w:rsidP="00CB3F3A">
            <w:pPr>
              <w:spacing w:before="120" w:after="120"/>
              <w:jc w:val="right"/>
              <w:rPr>
                <w:rFonts w:cstheme="minorHAnsi"/>
                <w:sz w:val="20"/>
                <w:szCs w:val="20"/>
              </w:rPr>
            </w:pPr>
            <w:r w:rsidRPr="0000384D">
              <w:rPr>
                <w:rFonts w:cstheme="minorHAnsi"/>
                <w:sz w:val="20"/>
                <w:szCs w:val="20"/>
              </w:rPr>
              <w:t>E-mail kontaktní osoby</w:t>
            </w:r>
          </w:p>
        </w:tc>
        <w:tc>
          <w:tcPr>
            <w:tcW w:w="4956" w:type="dxa"/>
            <w:gridSpan w:val="2"/>
            <w:shd w:val="clear" w:color="auto" w:fill="FFFF00"/>
          </w:tcPr>
          <w:p w14:paraId="0C002D4E" w14:textId="77777777" w:rsidR="003148F7" w:rsidRPr="0000384D" w:rsidRDefault="003148F7" w:rsidP="00CB3F3A">
            <w:pPr>
              <w:spacing w:before="120" w:after="120"/>
              <w:rPr>
                <w:rFonts w:cstheme="minorHAnsi"/>
                <w:sz w:val="20"/>
                <w:szCs w:val="20"/>
              </w:rPr>
            </w:pPr>
          </w:p>
        </w:tc>
      </w:tr>
      <w:tr w:rsidR="003148F7" w:rsidRPr="0000384D" w14:paraId="4CA962C0" w14:textId="77777777" w:rsidTr="00CB3F3A">
        <w:tc>
          <w:tcPr>
            <w:tcW w:w="4106" w:type="dxa"/>
            <w:vAlign w:val="center"/>
          </w:tcPr>
          <w:p w14:paraId="31898691" w14:textId="77777777" w:rsidR="003148F7" w:rsidRPr="0000384D" w:rsidRDefault="003148F7" w:rsidP="00CB3F3A">
            <w:pPr>
              <w:spacing w:before="120" w:after="120"/>
              <w:jc w:val="right"/>
              <w:rPr>
                <w:rFonts w:cstheme="minorHAnsi"/>
                <w:sz w:val="20"/>
                <w:szCs w:val="20"/>
              </w:rPr>
            </w:pPr>
            <w:r>
              <w:rPr>
                <w:rFonts w:cstheme="minorHAnsi"/>
                <w:sz w:val="20"/>
                <w:szCs w:val="20"/>
              </w:rPr>
              <w:t>Účastník podává nabídku ve sdružení</w:t>
            </w:r>
          </w:p>
        </w:tc>
        <w:tc>
          <w:tcPr>
            <w:tcW w:w="4111" w:type="dxa"/>
            <w:shd w:val="clear" w:color="auto" w:fill="FFFF00"/>
          </w:tcPr>
          <w:p w14:paraId="03FC33FC" w14:textId="77777777" w:rsidR="003148F7" w:rsidRDefault="003148F7" w:rsidP="00CB3F3A">
            <w:pPr>
              <w:rPr>
                <w:sz w:val="20"/>
                <w:szCs w:val="20"/>
              </w:rPr>
            </w:pPr>
            <w:r>
              <w:rPr>
                <w:sz w:val="20"/>
                <w:szCs w:val="20"/>
              </w:rPr>
              <w:t>ANO – uvést druhého účastníka sdružení</w:t>
            </w:r>
          </w:p>
          <w:p w14:paraId="7D62ECB6" w14:textId="77777777" w:rsidR="003148F7" w:rsidRPr="0000384D" w:rsidRDefault="003148F7" w:rsidP="00CB3F3A">
            <w:pPr>
              <w:spacing w:before="120" w:after="120"/>
              <w:rPr>
                <w:rFonts w:cstheme="minorHAnsi"/>
                <w:sz w:val="20"/>
                <w:szCs w:val="20"/>
              </w:rPr>
            </w:pPr>
            <w:r>
              <w:rPr>
                <w:rFonts w:ascii="Tahoma" w:hAnsi="Tahoma"/>
              </w:rPr>
              <w:fldChar w:fldCharType="begin">
                <w:ffData>
                  <w:name w:val="Zaškrtávací78"/>
                  <w:enabled/>
                  <w:calcOnExit w:val="0"/>
                  <w:checkBox>
                    <w:sizeAuto/>
                    <w:default w:val="0"/>
                  </w:checkBox>
                </w:ffData>
              </w:fldChar>
            </w:r>
            <w:r>
              <w:rPr>
                <w:rFonts w:ascii="Tahoma" w:hAnsi="Tahoma"/>
              </w:rPr>
              <w:instrText xml:space="preserve"> FORMCHECKBOX </w:instrText>
            </w:r>
            <w:r w:rsidR="00135674">
              <w:rPr>
                <w:rFonts w:ascii="Tahoma" w:hAnsi="Tahoma"/>
              </w:rPr>
            </w:r>
            <w:r w:rsidR="00135674">
              <w:rPr>
                <w:rFonts w:ascii="Tahoma" w:hAnsi="Tahoma"/>
              </w:rPr>
              <w:fldChar w:fldCharType="separate"/>
            </w:r>
            <w:r>
              <w:rPr>
                <w:rFonts w:ascii="Tahoma" w:hAnsi="Tahoma"/>
              </w:rPr>
              <w:fldChar w:fldCharType="end"/>
            </w:r>
          </w:p>
        </w:tc>
        <w:tc>
          <w:tcPr>
            <w:tcW w:w="845" w:type="dxa"/>
            <w:shd w:val="clear" w:color="auto" w:fill="FFFF00"/>
          </w:tcPr>
          <w:p w14:paraId="571FFBBA" w14:textId="77777777" w:rsidR="003148F7" w:rsidRDefault="003148F7" w:rsidP="00CB3F3A">
            <w:pPr>
              <w:rPr>
                <w:sz w:val="20"/>
                <w:szCs w:val="20"/>
              </w:rPr>
            </w:pPr>
            <w:r>
              <w:rPr>
                <w:sz w:val="20"/>
                <w:szCs w:val="20"/>
              </w:rPr>
              <w:t xml:space="preserve">NE </w:t>
            </w:r>
          </w:p>
          <w:p w14:paraId="0108E0EC" w14:textId="77777777" w:rsidR="003148F7" w:rsidRPr="0000384D" w:rsidRDefault="003148F7" w:rsidP="00CB3F3A">
            <w:pPr>
              <w:spacing w:before="120" w:after="120"/>
              <w:rPr>
                <w:rFonts w:cstheme="minorHAnsi"/>
                <w:sz w:val="20"/>
                <w:szCs w:val="20"/>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135674">
              <w:rPr>
                <w:rFonts w:ascii="Tahoma" w:hAnsi="Tahoma"/>
              </w:rPr>
            </w:r>
            <w:r w:rsidR="00135674">
              <w:rPr>
                <w:rFonts w:ascii="Tahoma" w:hAnsi="Tahoma"/>
              </w:rPr>
              <w:fldChar w:fldCharType="separate"/>
            </w:r>
            <w:r>
              <w:rPr>
                <w:rFonts w:ascii="Tahoma" w:hAnsi="Tahoma"/>
              </w:rPr>
              <w:fldChar w:fldCharType="end"/>
            </w:r>
          </w:p>
        </w:tc>
      </w:tr>
      <w:tr w:rsidR="003148F7" w:rsidRPr="0000384D" w14:paraId="5A9E0C50" w14:textId="77777777" w:rsidTr="00CB3F3A">
        <w:tc>
          <w:tcPr>
            <w:tcW w:w="4106" w:type="dxa"/>
          </w:tcPr>
          <w:p w14:paraId="193E2F41" w14:textId="77777777" w:rsidR="003148F7" w:rsidRPr="0000384D" w:rsidRDefault="003148F7" w:rsidP="00CB3F3A">
            <w:pPr>
              <w:spacing w:before="120" w:after="120"/>
              <w:jc w:val="right"/>
              <w:rPr>
                <w:rFonts w:cstheme="minorHAnsi"/>
                <w:sz w:val="20"/>
                <w:szCs w:val="20"/>
              </w:rPr>
            </w:pPr>
            <w:r>
              <w:rPr>
                <w:rFonts w:cstheme="minorHAnsi"/>
                <w:sz w:val="20"/>
                <w:szCs w:val="20"/>
              </w:rPr>
              <w:t>Účastník prokazuje určitou část kvalifikace poddodavatelem</w:t>
            </w:r>
          </w:p>
        </w:tc>
        <w:tc>
          <w:tcPr>
            <w:tcW w:w="4111" w:type="dxa"/>
            <w:shd w:val="clear" w:color="auto" w:fill="FFFF00"/>
          </w:tcPr>
          <w:p w14:paraId="01A784D8" w14:textId="77777777" w:rsidR="003148F7" w:rsidRDefault="003148F7" w:rsidP="00CB3F3A">
            <w:pPr>
              <w:rPr>
                <w:sz w:val="20"/>
                <w:szCs w:val="20"/>
              </w:rPr>
            </w:pPr>
            <w:r>
              <w:rPr>
                <w:sz w:val="20"/>
                <w:szCs w:val="20"/>
              </w:rPr>
              <w:t>ANO – uvést poddodavatele a jakou část kvalifikace jím prokazuje</w:t>
            </w:r>
          </w:p>
          <w:p w14:paraId="129FF6BD" w14:textId="77777777" w:rsidR="003148F7" w:rsidRPr="0000384D" w:rsidRDefault="003148F7" w:rsidP="00CB3F3A">
            <w:pPr>
              <w:spacing w:before="120" w:after="120"/>
              <w:rPr>
                <w:rFonts w:cstheme="minorHAnsi"/>
                <w:sz w:val="20"/>
                <w:szCs w:val="20"/>
              </w:rPr>
            </w:pPr>
            <w:r>
              <w:rPr>
                <w:rFonts w:ascii="Tahoma" w:hAnsi="Tahoma"/>
              </w:rPr>
              <w:fldChar w:fldCharType="begin">
                <w:ffData>
                  <w:name w:val="Zaškrtávací78"/>
                  <w:enabled/>
                  <w:calcOnExit w:val="0"/>
                  <w:checkBox>
                    <w:sizeAuto/>
                    <w:default w:val="0"/>
                  </w:checkBox>
                </w:ffData>
              </w:fldChar>
            </w:r>
            <w:r>
              <w:rPr>
                <w:rFonts w:ascii="Tahoma" w:hAnsi="Tahoma"/>
              </w:rPr>
              <w:instrText xml:space="preserve"> FORMCHECKBOX </w:instrText>
            </w:r>
            <w:r w:rsidR="00135674">
              <w:rPr>
                <w:rFonts w:ascii="Tahoma" w:hAnsi="Tahoma"/>
              </w:rPr>
            </w:r>
            <w:r w:rsidR="00135674">
              <w:rPr>
                <w:rFonts w:ascii="Tahoma" w:hAnsi="Tahoma"/>
              </w:rPr>
              <w:fldChar w:fldCharType="separate"/>
            </w:r>
            <w:r>
              <w:rPr>
                <w:rFonts w:ascii="Tahoma" w:hAnsi="Tahoma"/>
              </w:rPr>
              <w:fldChar w:fldCharType="end"/>
            </w:r>
          </w:p>
        </w:tc>
        <w:tc>
          <w:tcPr>
            <w:tcW w:w="845" w:type="dxa"/>
            <w:shd w:val="clear" w:color="auto" w:fill="FFFF00"/>
          </w:tcPr>
          <w:p w14:paraId="1DC960D8" w14:textId="77777777" w:rsidR="003148F7" w:rsidRDefault="003148F7" w:rsidP="00CB3F3A">
            <w:pPr>
              <w:rPr>
                <w:sz w:val="20"/>
                <w:szCs w:val="20"/>
              </w:rPr>
            </w:pPr>
            <w:r>
              <w:rPr>
                <w:sz w:val="20"/>
                <w:szCs w:val="20"/>
              </w:rPr>
              <w:t xml:space="preserve">NE </w:t>
            </w:r>
          </w:p>
          <w:p w14:paraId="5194F594" w14:textId="77777777" w:rsidR="003148F7" w:rsidRPr="0000384D" w:rsidRDefault="003148F7" w:rsidP="00CB3F3A">
            <w:pPr>
              <w:spacing w:before="120" w:after="120"/>
              <w:rPr>
                <w:rFonts w:cstheme="minorHAnsi"/>
                <w:sz w:val="20"/>
                <w:szCs w:val="20"/>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135674">
              <w:rPr>
                <w:rFonts w:ascii="Tahoma" w:hAnsi="Tahoma"/>
              </w:rPr>
            </w:r>
            <w:r w:rsidR="00135674">
              <w:rPr>
                <w:rFonts w:ascii="Tahoma" w:hAnsi="Tahoma"/>
              </w:rPr>
              <w:fldChar w:fldCharType="separate"/>
            </w:r>
            <w:r>
              <w:rPr>
                <w:rFonts w:ascii="Tahoma" w:hAnsi="Tahoma"/>
              </w:rPr>
              <w:fldChar w:fldCharType="end"/>
            </w:r>
          </w:p>
        </w:tc>
      </w:tr>
    </w:tbl>
    <w:p w14:paraId="605060CA" w14:textId="77777777" w:rsidR="00C834AB" w:rsidRDefault="00C834AB" w:rsidP="00C834AB">
      <w:pPr>
        <w:autoSpaceDE w:val="0"/>
        <w:autoSpaceDN w:val="0"/>
        <w:adjustRightInd w:val="0"/>
        <w:spacing w:after="0" w:line="288" w:lineRule="auto"/>
        <w:jc w:val="both"/>
        <w:rPr>
          <w:rFonts w:ascii="Arial" w:hAnsi="Arial" w:cs="Arial"/>
          <w:sz w:val="20"/>
          <w:szCs w:val="20"/>
        </w:rPr>
      </w:pPr>
    </w:p>
    <w:p w14:paraId="7327436F" w14:textId="77777777" w:rsidR="00A460AE" w:rsidRDefault="00A460AE" w:rsidP="00C834AB">
      <w:pPr>
        <w:autoSpaceDE w:val="0"/>
        <w:autoSpaceDN w:val="0"/>
        <w:adjustRightInd w:val="0"/>
        <w:spacing w:after="0" w:line="288" w:lineRule="auto"/>
        <w:jc w:val="both"/>
        <w:rPr>
          <w:rFonts w:cstheme="minorHAnsi"/>
          <w:b/>
          <w:bCs/>
          <w:sz w:val="20"/>
          <w:szCs w:val="20"/>
        </w:rPr>
      </w:pPr>
    </w:p>
    <w:p w14:paraId="04B41FA6" w14:textId="482FF719" w:rsidR="00C834AB" w:rsidRPr="003148F7" w:rsidRDefault="00C834AB" w:rsidP="00C834AB">
      <w:pPr>
        <w:autoSpaceDE w:val="0"/>
        <w:autoSpaceDN w:val="0"/>
        <w:adjustRightInd w:val="0"/>
        <w:spacing w:after="0" w:line="288" w:lineRule="auto"/>
        <w:jc w:val="both"/>
        <w:rPr>
          <w:rFonts w:cstheme="minorHAnsi"/>
          <w:b/>
          <w:bCs/>
          <w:sz w:val="20"/>
          <w:szCs w:val="20"/>
        </w:rPr>
      </w:pPr>
      <w:r w:rsidRPr="003148F7">
        <w:rPr>
          <w:rFonts w:cstheme="minorHAnsi"/>
          <w:b/>
          <w:bCs/>
          <w:sz w:val="20"/>
          <w:szCs w:val="20"/>
        </w:rPr>
        <w:lastRenderedPageBreak/>
        <w:t>Účastník v nabídce předloží:</w:t>
      </w:r>
    </w:p>
    <w:p w14:paraId="0D2ED2E3" w14:textId="44EC1DA7" w:rsidR="00C834AB" w:rsidRPr="003148F7" w:rsidRDefault="00C834AB" w:rsidP="00756113">
      <w:pPr>
        <w:pStyle w:val="Odstavecseseznamem"/>
        <w:numPr>
          <w:ilvl w:val="0"/>
          <w:numId w:val="5"/>
        </w:numPr>
        <w:autoSpaceDE w:val="0"/>
        <w:autoSpaceDN w:val="0"/>
        <w:adjustRightInd w:val="0"/>
        <w:spacing w:after="0" w:line="288" w:lineRule="auto"/>
        <w:jc w:val="both"/>
        <w:rPr>
          <w:rFonts w:cstheme="minorHAnsi"/>
          <w:b/>
          <w:bCs/>
          <w:sz w:val="20"/>
          <w:szCs w:val="20"/>
        </w:rPr>
      </w:pPr>
      <w:r w:rsidRPr="003148F7">
        <w:rPr>
          <w:rFonts w:cstheme="minorHAnsi"/>
          <w:b/>
          <w:bCs/>
          <w:sz w:val="20"/>
          <w:szCs w:val="20"/>
        </w:rPr>
        <w:t>tento vyplněný formulář</w:t>
      </w:r>
    </w:p>
    <w:p w14:paraId="313A714D" w14:textId="25320548" w:rsidR="0062022B" w:rsidRPr="003148F7" w:rsidRDefault="0062022B" w:rsidP="00756113">
      <w:pPr>
        <w:pStyle w:val="Odstavecseseznamem"/>
        <w:numPr>
          <w:ilvl w:val="0"/>
          <w:numId w:val="5"/>
        </w:numPr>
        <w:autoSpaceDE w:val="0"/>
        <w:autoSpaceDN w:val="0"/>
        <w:adjustRightInd w:val="0"/>
        <w:spacing w:after="0" w:line="288" w:lineRule="auto"/>
        <w:jc w:val="both"/>
        <w:rPr>
          <w:rFonts w:cstheme="minorHAnsi"/>
          <w:b/>
          <w:bCs/>
          <w:sz w:val="20"/>
          <w:szCs w:val="20"/>
        </w:rPr>
      </w:pPr>
      <w:r w:rsidRPr="003148F7">
        <w:rPr>
          <w:rFonts w:cstheme="minorHAnsi"/>
          <w:b/>
          <w:bCs/>
          <w:sz w:val="20"/>
          <w:szCs w:val="20"/>
        </w:rPr>
        <w:t>oceněn</w:t>
      </w:r>
      <w:r w:rsidR="00CE3DB6">
        <w:rPr>
          <w:rFonts w:cstheme="minorHAnsi"/>
          <w:b/>
          <w:bCs/>
          <w:sz w:val="20"/>
          <w:szCs w:val="20"/>
        </w:rPr>
        <w:t>ý</w:t>
      </w:r>
      <w:r w:rsidRPr="003148F7">
        <w:rPr>
          <w:rFonts w:cstheme="minorHAnsi"/>
          <w:b/>
          <w:bCs/>
          <w:sz w:val="20"/>
          <w:szCs w:val="20"/>
        </w:rPr>
        <w:t xml:space="preserve"> soupis prací</w:t>
      </w:r>
    </w:p>
    <w:p w14:paraId="631BCD53" w14:textId="48ACFA80" w:rsidR="00E9098A" w:rsidRDefault="00CE3DB6" w:rsidP="00756113">
      <w:pPr>
        <w:pStyle w:val="Odstavecseseznamem"/>
        <w:numPr>
          <w:ilvl w:val="0"/>
          <w:numId w:val="5"/>
        </w:numPr>
        <w:autoSpaceDE w:val="0"/>
        <w:autoSpaceDN w:val="0"/>
        <w:adjustRightInd w:val="0"/>
        <w:spacing w:after="0" w:line="288" w:lineRule="auto"/>
        <w:jc w:val="both"/>
        <w:rPr>
          <w:rFonts w:cstheme="minorHAnsi"/>
          <w:b/>
          <w:bCs/>
          <w:sz w:val="20"/>
          <w:szCs w:val="20"/>
        </w:rPr>
      </w:pPr>
      <w:r>
        <w:rPr>
          <w:rFonts w:cstheme="minorHAnsi"/>
          <w:b/>
          <w:bCs/>
          <w:sz w:val="20"/>
          <w:szCs w:val="20"/>
        </w:rPr>
        <w:t xml:space="preserve">kupní </w:t>
      </w:r>
      <w:r w:rsidR="00C834AB" w:rsidRPr="003148F7">
        <w:rPr>
          <w:rFonts w:cstheme="minorHAnsi"/>
          <w:b/>
          <w:bCs/>
          <w:sz w:val="20"/>
          <w:szCs w:val="20"/>
        </w:rPr>
        <w:t>smlouvu</w:t>
      </w:r>
    </w:p>
    <w:p w14:paraId="4DA22C6F" w14:textId="49FD48FB" w:rsidR="00C87328" w:rsidRDefault="00C87328" w:rsidP="00756113">
      <w:pPr>
        <w:pStyle w:val="Odstavecseseznamem"/>
        <w:numPr>
          <w:ilvl w:val="0"/>
          <w:numId w:val="5"/>
        </w:numPr>
        <w:autoSpaceDE w:val="0"/>
        <w:autoSpaceDN w:val="0"/>
        <w:adjustRightInd w:val="0"/>
        <w:spacing w:after="0" w:line="288" w:lineRule="auto"/>
        <w:jc w:val="both"/>
        <w:rPr>
          <w:rFonts w:cstheme="minorHAnsi"/>
          <w:b/>
          <w:bCs/>
          <w:sz w:val="20"/>
          <w:szCs w:val="20"/>
        </w:rPr>
      </w:pPr>
      <w:r>
        <w:rPr>
          <w:rFonts w:cstheme="minorHAnsi"/>
          <w:b/>
          <w:bCs/>
          <w:sz w:val="20"/>
          <w:szCs w:val="20"/>
        </w:rPr>
        <w:t>technické listy a atesty</w:t>
      </w:r>
    </w:p>
    <w:p w14:paraId="10B30305" w14:textId="77777777" w:rsidR="00DC7E04" w:rsidRPr="003148F7" w:rsidRDefault="00DC7E04" w:rsidP="00DC7E04">
      <w:pPr>
        <w:pStyle w:val="Odstavecseseznamem"/>
        <w:autoSpaceDE w:val="0"/>
        <w:autoSpaceDN w:val="0"/>
        <w:adjustRightInd w:val="0"/>
        <w:spacing w:after="0" w:line="288" w:lineRule="auto"/>
        <w:jc w:val="both"/>
        <w:rPr>
          <w:rFonts w:cstheme="minorHAnsi"/>
          <w:b/>
          <w:bCs/>
          <w:sz w:val="20"/>
          <w:szCs w:val="20"/>
        </w:rPr>
      </w:pPr>
    </w:p>
    <w:p w14:paraId="1653BD8E" w14:textId="6EB42085" w:rsidR="00302F8B" w:rsidRPr="003148F7" w:rsidRDefault="00302F8B" w:rsidP="00756113">
      <w:pPr>
        <w:pStyle w:val="Odstavecseseznamem"/>
        <w:numPr>
          <w:ilvl w:val="0"/>
          <w:numId w:val="9"/>
        </w:numPr>
        <w:spacing w:before="240"/>
        <w:ind w:left="284" w:hanging="284"/>
        <w:rPr>
          <w:rFonts w:cstheme="minorHAnsi"/>
          <w:b/>
          <w:sz w:val="20"/>
          <w:szCs w:val="20"/>
        </w:rPr>
      </w:pPr>
      <w:r w:rsidRPr="003148F7">
        <w:rPr>
          <w:rFonts w:cstheme="minorHAnsi"/>
          <w:b/>
          <w:sz w:val="20"/>
          <w:szCs w:val="20"/>
        </w:rPr>
        <w:t>ÚVODNÍ PROHLÁŠENÍ ÚČASTNÍKA</w:t>
      </w:r>
    </w:p>
    <w:p w14:paraId="259B9B99" w14:textId="104FC234" w:rsidR="00302F8B" w:rsidRPr="003148F7" w:rsidRDefault="00302F8B" w:rsidP="008B3D54">
      <w:pPr>
        <w:autoSpaceDE w:val="0"/>
        <w:autoSpaceDN w:val="0"/>
        <w:adjustRightInd w:val="0"/>
        <w:spacing w:after="0" w:line="288" w:lineRule="auto"/>
        <w:jc w:val="both"/>
        <w:rPr>
          <w:rFonts w:cstheme="minorHAnsi"/>
          <w:color w:val="000000"/>
          <w:sz w:val="20"/>
          <w:szCs w:val="20"/>
        </w:rPr>
      </w:pPr>
      <w:r w:rsidRPr="003148F7">
        <w:rPr>
          <w:rFonts w:cstheme="minorHAnsi"/>
          <w:color w:val="000000"/>
          <w:sz w:val="20"/>
          <w:szCs w:val="20"/>
        </w:rPr>
        <w:t xml:space="preserve">Účastník, který se uchází o veřejnou zakázku, tímto předkládá formulář nabídky včetně příslušných příloh za účelem prokázání splnění jednotlivých požadavků zadavatele, kterými je podmiňována účast dodavatelů v </w:t>
      </w:r>
      <w:r w:rsidR="00403D36" w:rsidRPr="003148F7">
        <w:rPr>
          <w:rFonts w:cstheme="minorHAnsi"/>
          <w:color w:val="000000"/>
          <w:sz w:val="20"/>
          <w:szCs w:val="20"/>
        </w:rPr>
        <w:t>zadávacím</w:t>
      </w:r>
      <w:r w:rsidRPr="003148F7">
        <w:rPr>
          <w:rFonts w:cstheme="minorHAnsi"/>
          <w:color w:val="000000"/>
          <w:sz w:val="20"/>
          <w:szCs w:val="20"/>
        </w:rPr>
        <w:t xml:space="preserve"> řízení.</w:t>
      </w:r>
    </w:p>
    <w:p w14:paraId="5DACFA19" w14:textId="77777777" w:rsidR="00302F8B" w:rsidRPr="003148F7" w:rsidRDefault="00302F8B" w:rsidP="00302F8B">
      <w:pPr>
        <w:autoSpaceDE w:val="0"/>
        <w:autoSpaceDN w:val="0"/>
        <w:adjustRightInd w:val="0"/>
        <w:spacing w:before="240" w:after="0" w:line="240" w:lineRule="auto"/>
        <w:rPr>
          <w:rFonts w:cstheme="minorHAnsi"/>
          <w:color w:val="000000"/>
          <w:sz w:val="20"/>
          <w:szCs w:val="20"/>
        </w:rPr>
      </w:pPr>
      <w:r w:rsidRPr="003148F7">
        <w:rPr>
          <w:rFonts w:cstheme="minorHAnsi"/>
          <w:color w:val="000000"/>
          <w:sz w:val="20"/>
          <w:szCs w:val="20"/>
        </w:rPr>
        <w:t>Účastník čestně prohlašuje, že</w:t>
      </w:r>
    </w:p>
    <w:p w14:paraId="50036FCA" w14:textId="77777777" w:rsidR="00302F8B" w:rsidRPr="003148F7" w:rsidRDefault="00302F8B" w:rsidP="00756113">
      <w:pPr>
        <w:pStyle w:val="Odstavecseseznamem"/>
        <w:numPr>
          <w:ilvl w:val="0"/>
          <w:numId w:val="1"/>
        </w:numPr>
        <w:autoSpaceDE w:val="0"/>
        <w:autoSpaceDN w:val="0"/>
        <w:adjustRightInd w:val="0"/>
        <w:spacing w:before="120" w:after="0" w:line="288" w:lineRule="auto"/>
        <w:ind w:left="284" w:hanging="284"/>
        <w:jc w:val="both"/>
        <w:rPr>
          <w:rFonts w:cstheme="minorHAnsi"/>
          <w:color w:val="000000"/>
          <w:sz w:val="20"/>
          <w:szCs w:val="20"/>
        </w:rPr>
      </w:pPr>
      <w:r w:rsidRPr="003148F7">
        <w:rPr>
          <w:rFonts w:cstheme="minorHAnsi"/>
          <w:color w:val="000000"/>
          <w:sz w:val="20"/>
          <w:szCs w:val="20"/>
        </w:rPr>
        <w:t>se pečlivě seznámil se zadávacími podmínkami, porozuměl jim a mj. tak používá veškeré pojmy a zkratky v souladu se zadávací dokumentací,</w:t>
      </w:r>
    </w:p>
    <w:p w14:paraId="2EE48900" w14:textId="77777777" w:rsidR="00302F8B" w:rsidRPr="003148F7" w:rsidRDefault="00302F8B" w:rsidP="00756113">
      <w:pPr>
        <w:pStyle w:val="Odstavecseseznamem"/>
        <w:numPr>
          <w:ilvl w:val="0"/>
          <w:numId w:val="1"/>
        </w:numPr>
        <w:autoSpaceDE w:val="0"/>
        <w:autoSpaceDN w:val="0"/>
        <w:adjustRightInd w:val="0"/>
        <w:spacing w:before="120" w:after="0" w:line="288" w:lineRule="auto"/>
        <w:ind w:left="284" w:hanging="284"/>
        <w:contextualSpacing w:val="0"/>
        <w:jc w:val="both"/>
        <w:rPr>
          <w:rFonts w:cstheme="minorHAnsi"/>
          <w:color w:val="000000"/>
          <w:sz w:val="20"/>
          <w:szCs w:val="20"/>
        </w:rPr>
      </w:pPr>
      <w:r w:rsidRPr="003148F7">
        <w:rPr>
          <w:rFonts w:cstheme="minorHAnsi"/>
          <w:color w:val="000000"/>
          <w:sz w:val="20"/>
          <w:szCs w:val="20"/>
        </w:rPr>
        <w:t>přijímá elektronický nástroj E-ZAK</w:t>
      </w:r>
      <w:r w:rsidR="00186B58" w:rsidRPr="003148F7">
        <w:rPr>
          <w:rFonts w:cstheme="minorHAnsi"/>
          <w:color w:val="000000"/>
          <w:sz w:val="20"/>
          <w:szCs w:val="20"/>
        </w:rPr>
        <w:t>AZKY</w:t>
      </w:r>
      <w:r w:rsidRPr="003148F7">
        <w:rPr>
          <w:rFonts w:cstheme="minorHAnsi"/>
          <w:color w:val="000000"/>
          <w:sz w:val="20"/>
          <w:szCs w:val="20"/>
        </w:rPr>
        <w:t xml:space="preserve"> jako</w:t>
      </w:r>
      <w:r w:rsidR="00FE0A25" w:rsidRPr="003148F7">
        <w:rPr>
          <w:rFonts w:cstheme="minorHAnsi"/>
          <w:color w:val="000000"/>
          <w:sz w:val="20"/>
          <w:szCs w:val="20"/>
        </w:rPr>
        <w:t xml:space="preserve"> jeden z prostředků</w:t>
      </w:r>
      <w:r w:rsidRPr="003148F7">
        <w:rPr>
          <w:rFonts w:cstheme="minorHAnsi"/>
          <w:color w:val="000000"/>
          <w:sz w:val="20"/>
          <w:szCs w:val="20"/>
        </w:rPr>
        <w:t xml:space="preserve"> komunikace v</w:t>
      </w:r>
      <w:r w:rsidR="002C01AF" w:rsidRPr="003148F7">
        <w:rPr>
          <w:rFonts w:cstheme="minorHAnsi"/>
          <w:color w:val="000000"/>
          <w:sz w:val="20"/>
          <w:szCs w:val="20"/>
        </w:rPr>
        <w:t xml:space="preserve"> zadávacím</w:t>
      </w:r>
      <w:r w:rsidRPr="003148F7">
        <w:rPr>
          <w:rFonts w:cstheme="minorHAnsi"/>
          <w:color w:val="000000"/>
          <w:sz w:val="20"/>
          <w:szCs w:val="20"/>
        </w:rPr>
        <w:t xml:space="preserve"> řízení, nestanoví-li zadavatel u konkrétního úkonu jinak,</w:t>
      </w:r>
    </w:p>
    <w:p w14:paraId="10689F11" w14:textId="77777777" w:rsidR="00186B58" w:rsidRPr="003148F7" w:rsidRDefault="007E017B" w:rsidP="00756113">
      <w:pPr>
        <w:pStyle w:val="Odstavecseseznamem"/>
        <w:numPr>
          <w:ilvl w:val="0"/>
          <w:numId w:val="1"/>
        </w:numPr>
        <w:autoSpaceDE w:val="0"/>
        <w:autoSpaceDN w:val="0"/>
        <w:adjustRightInd w:val="0"/>
        <w:spacing w:before="120" w:after="0" w:line="288" w:lineRule="auto"/>
        <w:ind w:left="284" w:hanging="284"/>
        <w:contextualSpacing w:val="0"/>
        <w:jc w:val="both"/>
        <w:rPr>
          <w:rFonts w:cstheme="minorHAnsi"/>
          <w:sz w:val="20"/>
          <w:szCs w:val="20"/>
        </w:rPr>
      </w:pPr>
      <w:r w:rsidRPr="003148F7">
        <w:rPr>
          <w:rFonts w:cstheme="minorHAnsi"/>
          <w:sz w:val="20"/>
          <w:szCs w:val="20"/>
        </w:rPr>
        <w:t>je</w:t>
      </w:r>
      <w:r w:rsidR="002C26D2" w:rsidRPr="003148F7">
        <w:rPr>
          <w:rFonts w:cstheme="minorHAnsi"/>
          <w:sz w:val="20"/>
          <w:szCs w:val="20"/>
        </w:rPr>
        <w:t xml:space="preserve"> si</w:t>
      </w:r>
      <w:r w:rsidRPr="003148F7">
        <w:rPr>
          <w:rFonts w:cstheme="minorHAnsi"/>
          <w:sz w:val="20"/>
          <w:szCs w:val="20"/>
        </w:rPr>
        <w:t xml:space="preserve"> vědom toho, že registrace do elektronického nástroje</w:t>
      </w:r>
      <w:r w:rsidR="003005D6" w:rsidRPr="003148F7">
        <w:rPr>
          <w:rFonts w:cstheme="minorHAnsi"/>
          <w:sz w:val="20"/>
          <w:szCs w:val="20"/>
        </w:rPr>
        <w:t xml:space="preserve"> E-ZAKAZKY</w:t>
      </w:r>
      <w:r w:rsidRPr="003148F7">
        <w:rPr>
          <w:rFonts w:cstheme="minorHAnsi"/>
          <w:sz w:val="20"/>
          <w:szCs w:val="20"/>
        </w:rPr>
        <w:t xml:space="preserve"> potrvá až 3 pracovní dny,</w:t>
      </w:r>
    </w:p>
    <w:p w14:paraId="18AB0F64" w14:textId="77777777" w:rsidR="00186B58" w:rsidRPr="003148F7" w:rsidRDefault="00186B58" w:rsidP="00756113">
      <w:pPr>
        <w:pStyle w:val="Odstavecseseznamem"/>
        <w:numPr>
          <w:ilvl w:val="0"/>
          <w:numId w:val="1"/>
        </w:numPr>
        <w:autoSpaceDE w:val="0"/>
        <w:autoSpaceDN w:val="0"/>
        <w:adjustRightInd w:val="0"/>
        <w:spacing w:before="120" w:after="0" w:line="288" w:lineRule="auto"/>
        <w:ind w:left="284" w:hanging="284"/>
        <w:contextualSpacing w:val="0"/>
        <w:jc w:val="both"/>
        <w:rPr>
          <w:rFonts w:cstheme="minorHAnsi"/>
          <w:sz w:val="20"/>
          <w:szCs w:val="20"/>
        </w:rPr>
      </w:pPr>
      <w:r w:rsidRPr="003148F7">
        <w:rPr>
          <w:rFonts w:cstheme="minorHAnsi"/>
          <w:sz w:val="20"/>
          <w:szCs w:val="20"/>
        </w:rPr>
        <w:t>je srozuměn s tím, že veškeré písemnosti zasílané prostřednictvím elektronického nástroje E-ZAKAZKY se považují za řádně doručené dnem jejich doručení do uživatelského účtu adresáta písemnosti v elektronickém nástroji E-ZAKAZKY; účastník přijímá, že na doručení písemnosti nemá vliv, zda byla písemnost jejím adresátem přečtena, případně, zda elektronický nástroj E-ZAKAZKY adresátovi odeslal na kontaktní e-mailovou adresu upozornění o jejím doručení či nikoli.</w:t>
      </w:r>
    </w:p>
    <w:p w14:paraId="757A3C5A" w14:textId="77777777" w:rsidR="00186B58" w:rsidRPr="003148F7" w:rsidRDefault="00186B58" w:rsidP="00302F8B">
      <w:pPr>
        <w:autoSpaceDE w:val="0"/>
        <w:autoSpaceDN w:val="0"/>
        <w:adjustRightInd w:val="0"/>
        <w:spacing w:after="0" w:line="240" w:lineRule="auto"/>
        <w:rPr>
          <w:rFonts w:cstheme="minorHAnsi"/>
          <w:b/>
          <w:bCs/>
          <w:color w:val="000000"/>
          <w:sz w:val="20"/>
          <w:szCs w:val="20"/>
        </w:rPr>
      </w:pPr>
    </w:p>
    <w:p w14:paraId="6D6A3E68" w14:textId="5BD8C7EB" w:rsidR="00302F8B" w:rsidRPr="003148F7" w:rsidRDefault="00302F8B" w:rsidP="00756113">
      <w:pPr>
        <w:pStyle w:val="Odstavecseseznamem"/>
        <w:numPr>
          <w:ilvl w:val="0"/>
          <w:numId w:val="9"/>
        </w:numPr>
        <w:spacing w:before="120"/>
        <w:ind w:left="284" w:hanging="284"/>
        <w:contextualSpacing w:val="0"/>
        <w:rPr>
          <w:rFonts w:cstheme="minorHAnsi"/>
          <w:b/>
          <w:sz w:val="20"/>
          <w:szCs w:val="20"/>
        </w:rPr>
      </w:pPr>
      <w:r w:rsidRPr="003148F7">
        <w:rPr>
          <w:rFonts w:cstheme="minorHAnsi"/>
          <w:b/>
          <w:sz w:val="20"/>
          <w:szCs w:val="20"/>
        </w:rPr>
        <w:t>POŽADAVKY NA PŘEDMĚT VEŘEJNÉ ZAKÁZKY, PODMÍNKY PLNĚNÍ</w:t>
      </w:r>
    </w:p>
    <w:p w14:paraId="1FE90369" w14:textId="77777777" w:rsidR="00860B96" w:rsidRPr="003148F7" w:rsidRDefault="00860B96" w:rsidP="00860B96">
      <w:pPr>
        <w:autoSpaceDE w:val="0"/>
        <w:autoSpaceDN w:val="0"/>
        <w:adjustRightInd w:val="0"/>
        <w:spacing w:after="0" w:line="240" w:lineRule="auto"/>
        <w:rPr>
          <w:rFonts w:cstheme="minorHAnsi"/>
          <w:sz w:val="20"/>
          <w:szCs w:val="20"/>
        </w:rPr>
      </w:pPr>
      <w:r w:rsidRPr="003148F7">
        <w:rPr>
          <w:rFonts w:cstheme="minorHAnsi"/>
          <w:sz w:val="20"/>
          <w:szCs w:val="20"/>
        </w:rPr>
        <w:t>Účastník čestně prohlašuje, že</w:t>
      </w:r>
    </w:p>
    <w:p w14:paraId="49348EB6" w14:textId="77777777" w:rsidR="00860B96" w:rsidRPr="003148F7" w:rsidRDefault="00860B96" w:rsidP="00756113">
      <w:pPr>
        <w:pStyle w:val="Odstavecseseznamem"/>
        <w:numPr>
          <w:ilvl w:val="0"/>
          <w:numId w:val="2"/>
        </w:numPr>
        <w:autoSpaceDE w:val="0"/>
        <w:autoSpaceDN w:val="0"/>
        <w:adjustRightInd w:val="0"/>
        <w:spacing w:before="120" w:after="120" w:line="240" w:lineRule="auto"/>
        <w:ind w:left="284" w:hanging="284"/>
        <w:contextualSpacing w:val="0"/>
        <w:rPr>
          <w:rFonts w:cstheme="minorHAnsi"/>
          <w:sz w:val="20"/>
          <w:szCs w:val="20"/>
        </w:rPr>
      </w:pPr>
      <w:r w:rsidRPr="003148F7">
        <w:rPr>
          <w:rFonts w:cstheme="minorHAnsi"/>
          <w:sz w:val="20"/>
          <w:szCs w:val="20"/>
        </w:rPr>
        <w:t>splňuje veškeré požadavky zadavatele na předmět veřejné zakázky, a že</w:t>
      </w:r>
    </w:p>
    <w:p w14:paraId="0053C578" w14:textId="3D86D7C9" w:rsidR="00860B96" w:rsidRPr="003148F7" w:rsidRDefault="00860B96" w:rsidP="00756113">
      <w:pPr>
        <w:pStyle w:val="Odstavecseseznamem"/>
        <w:numPr>
          <w:ilvl w:val="0"/>
          <w:numId w:val="2"/>
        </w:numPr>
        <w:autoSpaceDE w:val="0"/>
        <w:autoSpaceDN w:val="0"/>
        <w:adjustRightInd w:val="0"/>
        <w:spacing w:before="120" w:after="0" w:line="288" w:lineRule="auto"/>
        <w:ind w:left="284" w:hanging="284"/>
        <w:contextualSpacing w:val="0"/>
        <w:jc w:val="both"/>
        <w:rPr>
          <w:rFonts w:cstheme="minorHAnsi"/>
          <w:sz w:val="20"/>
          <w:szCs w:val="20"/>
        </w:rPr>
      </w:pPr>
      <w:r w:rsidRPr="003148F7">
        <w:rPr>
          <w:rFonts w:cstheme="minorHAnsi"/>
          <w:sz w:val="20"/>
          <w:szCs w:val="20"/>
        </w:rPr>
        <w:t xml:space="preserve">je pro případ uzavření smlouvy na veřejnou zakázku vázán veškerými technickými, obchodními a jinými smluvními podmínkami zadavatele uvedenými v návrhu smlouvy, který je součástí zadávací dokumentace. </w:t>
      </w:r>
    </w:p>
    <w:p w14:paraId="7911120F" w14:textId="77777777" w:rsidR="004E2B07" w:rsidRPr="003148F7" w:rsidRDefault="004E2B07" w:rsidP="004E2B07">
      <w:pPr>
        <w:pStyle w:val="Odstavecseseznamem"/>
        <w:autoSpaceDE w:val="0"/>
        <w:autoSpaceDN w:val="0"/>
        <w:adjustRightInd w:val="0"/>
        <w:spacing w:after="0" w:line="240" w:lineRule="auto"/>
        <w:ind w:left="284"/>
        <w:contextualSpacing w:val="0"/>
        <w:jc w:val="both"/>
        <w:rPr>
          <w:rFonts w:cstheme="minorHAnsi"/>
          <w:sz w:val="20"/>
          <w:szCs w:val="20"/>
        </w:rPr>
      </w:pPr>
    </w:p>
    <w:p w14:paraId="04C68A6A" w14:textId="77777777" w:rsidR="00936780" w:rsidRPr="003148F7" w:rsidRDefault="00936780" w:rsidP="00756113">
      <w:pPr>
        <w:pStyle w:val="Odstavecseseznamem"/>
        <w:numPr>
          <w:ilvl w:val="0"/>
          <w:numId w:val="9"/>
        </w:numPr>
        <w:spacing w:before="120"/>
        <w:ind w:left="284" w:hanging="284"/>
        <w:contextualSpacing w:val="0"/>
        <w:rPr>
          <w:rFonts w:cstheme="minorHAnsi"/>
          <w:b/>
          <w:sz w:val="20"/>
          <w:szCs w:val="20"/>
        </w:rPr>
      </w:pPr>
      <w:r w:rsidRPr="003148F7">
        <w:rPr>
          <w:rFonts w:cstheme="minorHAnsi"/>
          <w:b/>
          <w:sz w:val="20"/>
          <w:szCs w:val="20"/>
        </w:rPr>
        <w:t>PROHLÁŠENÍ K ODPOVĚDNÉMU ZADÁVÁNÍ A PLNĚNÍ VEŘEJNÉ ZAKÁZKY</w:t>
      </w:r>
    </w:p>
    <w:p w14:paraId="4FB8A6E6" w14:textId="77777777" w:rsidR="00936780" w:rsidRPr="003148F7" w:rsidRDefault="00936780" w:rsidP="00936780">
      <w:pPr>
        <w:pStyle w:val="Odstavecseseznamem"/>
        <w:spacing w:before="120" w:line="288" w:lineRule="auto"/>
        <w:ind w:left="0"/>
        <w:contextualSpacing w:val="0"/>
        <w:jc w:val="both"/>
        <w:rPr>
          <w:rFonts w:cstheme="minorHAnsi"/>
          <w:bCs/>
          <w:sz w:val="20"/>
          <w:szCs w:val="20"/>
        </w:rPr>
      </w:pPr>
      <w:r w:rsidRPr="003148F7">
        <w:rPr>
          <w:rFonts w:cstheme="minorHAnsi"/>
          <w:bCs/>
          <w:sz w:val="20"/>
          <w:szCs w:val="20"/>
        </w:rPr>
        <w:t>Obecné prohlášení zadavatele:</w:t>
      </w:r>
    </w:p>
    <w:p w14:paraId="79E7ADB4" w14:textId="77777777" w:rsidR="00936780" w:rsidRPr="003148F7" w:rsidRDefault="00936780" w:rsidP="00936780">
      <w:pPr>
        <w:pStyle w:val="Odstavecseseznamem"/>
        <w:autoSpaceDE w:val="0"/>
        <w:autoSpaceDN w:val="0"/>
        <w:adjustRightInd w:val="0"/>
        <w:spacing w:before="120" w:after="0" w:line="288" w:lineRule="auto"/>
        <w:ind w:left="0"/>
        <w:contextualSpacing w:val="0"/>
        <w:jc w:val="both"/>
        <w:rPr>
          <w:rFonts w:cstheme="minorHAnsi"/>
          <w:sz w:val="20"/>
          <w:szCs w:val="20"/>
        </w:rPr>
      </w:pPr>
      <w:r w:rsidRPr="003148F7">
        <w:rPr>
          <w:rFonts w:cstheme="minorHAnsi"/>
          <w:sz w:val="20"/>
          <w:szCs w:val="20"/>
        </w:rPr>
        <w:t xml:space="preserve">Město Jičín realizuje odpovědné zadávání svých veřejných zakázek s ohledem na strategickou vizi města, jak je uvedena ve Strategickém plánu města Jičína a dalších navazujících a souvisejících dokumentech. Město Jičín ve své vizi akcentuje: zdravé životní prostředí, ekologicky zodpovědné chování a udržitelný rozvoj kvalitních podmínek pro život; strategické řízení udržitelného rozvoje; atraktivitu pro rodinný život a lidské měřítko; vzájemnou důvěru veřejného, podnikatelského a občanského života a vyvážený a udržitelný ekonomický rozvoj. </w:t>
      </w:r>
    </w:p>
    <w:p w14:paraId="47FFBEA9" w14:textId="77777777" w:rsidR="00936780" w:rsidRPr="003148F7" w:rsidRDefault="00936780" w:rsidP="00936780">
      <w:pPr>
        <w:pStyle w:val="Odstavecseseznamem"/>
        <w:autoSpaceDE w:val="0"/>
        <w:autoSpaceDN w:val="0"/>
        <w:adjustRightInd w:val="0"/>
        <w:spacing w:before="120" w:after="0" w:line="288" w:lineRule="auto"/>
        <w:ind w:left="0"/>
        <w:contextualSpacing w:val="0"/>
        <w:jc w:val="both"/>
        <w:rPr>
          <w:rFonts w:cstheme="minorHAnsi"/>
          <w:sz w:val="20"/>
          <w:szCs w:val="20"/>
        </w:rPr>
      </w:pPr>
      <w:r w:rsidRPr="003148F7">
        <w:rPr>
          <w:rFonts w:cstheme="minorHAnsi"/>
          <w:sz w:val="20"/>
          <w:szCs w:val="20"/>
        </w:rPr>
        <w:t>Mezi základní hodnoty města Jičína patří odpovědnost ve vztahu k regionu, krajině, lidem i obecně společnosti. V tomto směru definuje i své priority ve svých veřejných zakázkách a akcentuje tím témata důstojných pracovních podmínek, férových dodavatelských vztahů, podpory technického vzdělávání, etického nakupování (lidských práv a svobod) a ekologicky šetrných řešení. Tato témata jsou zadavatelem uplatňována přiměřeně a transparentně při respektování zásad rovného zacházení a zákazu diskriminace ve vztahu k dodavatelům a principům účelnosti, hospodárnosti a efektivnímu vynakládání veřejných prostředků.</w:t>
      </w:r>
    </w:p>
    <w:p w14:paraId="3942455E" w14:textId="77777777" w:rsidR="00936780" w:rsidRPr="003148F7" w:rsidRDefault="00936780" w:rsidP="00936780">
      <w:pPr>
        <w:pStyle w:val="Odstavecseseznamem"/>
        <w:spacing w:after="0"/>
        <w:contextualSpacing w:val="0"/>
        <w:jc w:val="both"/>
        <w:rPr>
          <w:rFonts w:cstheme="minorHAnsi"/>
          <w:sz w:val="20"/>
          <w:szCs w:val="20"/>
          <w:highlight w:val="cyan"/>
        </w:rPr>
      </w:pPr>
    </w:p>
    <w:p w14:paraId="3E6BF72C" w14:textId="77777777" w:rsidR="00936780" w:rsidRPr="003148F7" w:rsidRDefault="00936780" w:rsidP="00936780">
      <w:pPr>
        <w:pStyle w:val="Odstavecseseznamem"/>
        <w:spacing w:after="120" w:line="288" w:lineRule="auto"/>
        <w:ind w:left="0"/>
        <w:contextualSpacing w:val="0"/>
        <w:jc w:val="both"/>
        <w:rPr>
          <w:rFonts w:cstheme="minorHAnsi"/>
          <w:sz w:val="20"/>
          <w:szCs w:val="20"/>
        </w:rPr>
      </w:pPr>
      <w:r w:rsidRPr="003148F7">
        <w:rPr>
          <w:rFonts w:cstheme="minorHAnsi"/>
          <w:sz w:val="20"/>
          <w:szCs w:val="20"/>
        </w:rPr>
        <w:t>Čestné prohlášení účastníka:</w:t>
      </w:r>
    </w:p>
    <w:p w14:paraId="3FF9E580" w14:textId="77777777" w:rsidR="007B1A6D" w:rsidRPr="003148F7" w:rsidRDefault="007B1A6D" w:rsidP="00A460AE">
      <w:pPr>
        <w:pStyle w:val="Odstavecseseznamem"/>
        <w:spacing w:before="120" w:after="120" w:line="288" w:lineRule="auto"/>
        <w:ind w:left="0"/>
        <w:contextualSpacing w:val="0"/>
        <w:jc w:val="both"/>
        <w:rPr>
          <w:rFonts w:cstheme="minorHAnsi"/>
          <w:sz w:val="20"/>
          <w:szCs w:val="20"/>
        </w:rPr>
      </w:pPr>
      <w:r w:rsidRPr="003148F7">
        <w:rPr>
          <w:rFonts w:cstheme="minorHAnsi"/>
          <w:sz w:val="20"/>
          <w:szCs w:val="20"/>
        </w:rPr>
        <w:lastRenderedPageBreak/>
        <w:t>Účastník deklaruje, že bude-li s ním uzavřena smlouva na veřejnou zakázku, po celou dobu plnění veřejné zakázky:</w:t>
      </w:r>
    </w:p>
    <w:p w14:paraId="70E648B2" w14:textId="77777777" w:rsidR="007B1A6D" w:rsidRPr="003148F7" w:rsidRDefault="007B1A6D" w:rsidP="00756113">
      <w:pPr>
        <w:pStyle w:val="Odstavecseseznamem"/>
        <w:numPr>
          <w:ilvl w:val="0"/>
          <w:numId w:val="7"/>
        </w:numPr>
        <w:autoSpaceDE w:val="0"/>
        <w:autoSpaceDN w:val="0"/>
        <w:adjustRightInd w:val="0"/>
        <w:spacing w:before="120"/>
        <w:ind w:left="284" w:hanging="284"/>
        <w:jc w:val="both"/>
        <w:rPr>
          <w:rFonts w:cstheme="minorHAnsi"/>
          <w:b/>
          <w:bCs/>
          <w:sz w:val="20"/>
          <w:szCs w:val="20"/>
        </w:rPr>
      </w:pPr>
      <w:r w:rsidRPr="003148F7">
        <w:rPr>
          <w:rFonts w:cstheme="minorHAnsi"/>
          <w:b/>
          <w:bCs/>
          <w:sz w:val="20"/>
          <w:szCs w:val="20"/>
        </w:rPr>
        <w:t>v oblasti sociálně odpovědného zadávání</w:t>
      </w:r>
    </w:p>
    <w:p w14:paraId="501A4497" w14:textId="77014C7D" w:rsidR="007B1A6D" w:rsidRPr="00C87328" w:rsidRDefault="00B35563" w:rsidP="004B1E53">
      <w:pPr>
        <w:pStyle w:val="Odstavecseseznamem"/>
        <w:autoSpaceDE w:val="0"/>
        <w:autoSpaceDN w:val="0"/>
        <w:adjustRightInd w:val="0"/>
        <w:ind w:left="284"/>
        <w:contextualSpacing w:val="0"/>
        <w:jc w:val="both"/>
        <w:rPr>
          <w:rFonts w:cstheme="minorHAnsi"/>
          <w:color w:val="000000"/>
          <w:sz w:val="20"/>
          <w:szCs w:val="20"/>
        </w:rPr>
      </w:pPr>
      <w:r w:rsidRPr="003148F7">
        <w:rPr>
          <w:rFonts w:cstheme="minorHAnsi"/>
          <w:color w:val="000000"/>
          <w:sz w:val="20"/>
          <w:szCs w:val="20"/>
        </w:rPr>
        <w:t>z</w:t>
      </w:r>
      <w:r w:rsidR="007B1A6D" w:rsidRPr="003148F7">
        <w:rPr>
          <w:rFonts w:cstheme="minorHAnsi"/>
          <w:color w:val="000000"/>
          <w:sz w:val="20"/>
          <w:szCs w:val="20"/>
        </w:rPr>
        <w:t xml:space="preserve">ajistí dodržování veškerých právních předpisů České republiky s důrazem na legální zaměstnávání, spravedlivé odměňování a dodržování bezpečnosti a ochrany zdraví při práci, přičemž uvedené bude takový dodavatel povinen zajistit i u svých poddodavatelů. Vůči poddodavatelům bude takový dodavatel povinen zajistit srovnatelnou úroveň zadavatelem určených smluvních podmínek s podmínkami smlouvy a řádné a </w:t>
      </w:r>
      <w:r w:rsidR="007B1A6D" w:rsidRPr="00C87328">
        <w:rPr>
          <w:rFonts w:cstheme="minorHAnsi"/>
          <w:color w:val="000000"/>
          <w:sz w:val="20"/>
          <w:szCs w:val="20"/>
        </w:rPr>
        <w:t xml:space="preserve">včasné uhrazení svých finančních závazků. </w:t>
      </w:r>
    </w:p>
    <w:p w14:paraId="5C752EA9" w14:textId="481F6EC7" w:rsidR="004B1E53" w:rsidRPr="00C87328" w:rsidRDefault="004B1E53" w:rsidP="00756113">
      <w:pPr>
        <w:pStyle w:val="Odstavecseseznamem"/>
        <w:numPr>
          <w:ilvl w:val="0"/>
          <w:numId w:val="7"/>
        </w:numPr>
        <w:autoSpaceDE w:val="0"/>
        <w:autoSpaceDN w:val="0"/>
        <w:adjustRightInd w:val="0"/>
        <w:spacing w:before="120" w:after="0"/>
        <w:ind w:left="284" w:hanging="284"/>
        <w:contextualSpacing w:val="0"/>
        <w:jc w:val="both"/>
        <w:rPr>
          <w:rFonts w:cstheme="minorHAnsi"/>
          <w:b/>
          <w:bCs/>
          <w:sz w:val="20"/>
          <w:szCs w:val="20"/>
        </w:rPr>
      </w:pPr>
      <w:r w:rsidRPr="00C87328">
        <w:rPr>
          <w:rFonts w:cstheme="minorHAnsi"/>
          <w:b/>
          <w:bCs/>
          <w:sz w:val="20"/>
          <w:szCs w:val="20"/>
        </w:rPr>
        <w:t>v oblasti environmentálně odpovědné zadávání</w:t>
      </w:r>
    </w:p>
    <w:p w14:paraId="7EDBA014" w14:textId="77777777" w:rsidR="00C87328" w:rsidRPr="00C87328" w:rsidRDefault="00CE3DB6" w:rsidP="00C87328">
      <w:pPr>
        <w:widowControl w:val="0"/>
        <w:autoSpaceDE w:val="0"/>
        <w:autoSpaceDN w:val="0"/>
        <w:adjustRightInd w:val="0"/>
        <w:spacing w:before="120" w:after="0" w:line="240" w:lineRule="auto"/>
        <w:ind w:left="284"/>
        <w:jc w:val="both"/>
        <w:rPr>
          <w:rFonts w:cstheme="minorHAnsi"/>
          <w:sz w:val="20"/>
          <w:szCs w:val="20"/>
        </w:rPr>
      </w:pPr>
      <w:r w:rsidRPr="00C87328">
        <w:rPr>
          <w:rFonts w:cstheme="minorHAnsi"/>
          <w:iCs/>
          <w:sz w:val="20"/>
          <w:szCs w:val="20"/>
        </w:rPr>
        <w:t>zajistí</w:t>
      </w:r>
      <w:r w:rsidR="00F643D0" w:rsidRPr="00C87328">
        <w:rPr>
          <w:rFonts w:cstheme="minorHAnsi"/>
          <w:iCs/>
          <w:sz w:val="20"/>
          <w:szCs w:val="20"/>
        </w:rPr>
        <w:t>, že</w:t>
      </w:r>
      <w:r w:rsidRPr="00C87328">
        <w:rPr>
          <w:rFonts w:cstheme="minorHAnsi"/>
          <w:iCs/>
          <w:sz w:val="20"/>
          <w:szCs w:val="20"/>
        </w:rPr>
        <w:t xml:space="preserve"> při realizaci bude dodávaný interiér vyroben </w:t>
      </w:r>
      <w:r w:rsidR="00C87328" w:rsidRPr="00C87328">
        <w:rPr>
          <w:rFonts w:cstheme="minorHAnsi"/>
          <w:sz w:val="20"/>
          <w:szCs w:val="20"/>
        </w:rPr>
        <w:t>ze dřeva nebo z materiálů na bázi dřeva, bude vyroben s maximálně eliminovaným dopadem na životní prostředí:</w:t>
      </w:r>
    </w:p>
    <w:p w14:paraId="4A9911C1" w14:textId="77777777" w:rsidR="00C87328" w:rsidRPr="00F7162E" w:rsidRDefault="00C87328" w:rsidP="00756113">
      <w:pPr>
        <w:pStyle w:val="Default"/>
        <w:numPr>
          <w:ilvl w:val="0"/>
          <w:numId w:val="13"/>
        </w:numPr>
        <w:ind w:left="567" w:hanging="283"/>
        <w:jc w:val="both"/>
        <w:rPr>
          <w:rFonts w:asciiTheme="minorHAnsi" w:hAnsiTheme="minorHAnsi" w:cstheme="minorHAnsi"/>
          <w:sz w:val="20"/>
          <w:szCs w:val="20"/>
        </w:rPr>
      </w:pPr>
      <w:r w:rsidRPr="00F7162E">
        <w:rPr>
          <w:rFonts w:asciiTheme="minorHAnsi" w:hAnsiTheme="minorHAnsi" w:cstheme="minorHAnsi"/>
          <w:sz w:val="20"/>
          <w:szCs w:val="20"/>
        </w:rPr>
        <w:t>Dřevo</w:t>
      </w:r>
      <w:r w:rsidRPr="00F7162E">
        <w:rPr>
          <w:rFonts w:asciiTheme="minorHAnsi" w:hAnsiTheme="minorHAnsi" w:cstheme="minorHAnsi"/>
          <w:sz w:val="20"/>
          <w:szCs w:val="20"/>
          <w:u w:val="single"/>
        </w:rPr>
        <w:t xml:space="preserve"> a materiály na bázi dřeva:</w:t>
      </w:r>
      <w:r w:rsidRPr="00F7162E">
        <w:rPr>
          <w:rFonts w:asciiTheme="minorHAnsi" w:hAnsiTheme="minorHAnsi" w:cstheme="minorHAnsi"/>
          <w:sz w:val="20"/>
          <w:szCs w:val="20"/>
        </w:rPr>
        <w:t xml:space="preserve"> Veškeré dřevo a materiály na bázi dřeva pochází ze zákonně a udržitelně obhospodařovaných lesů, nebo jsou vyrobeny z recyklovaných materiálů nebo obnovitelných zdrojů. </w:t>
      </w:r>
    </w:p>
    <w:p w14:paraId="6D4B07EE" w14:textId="77777777" w:rsidR="00C87328" w:rsidRPr="00F7162E" w:rsidRDefault="00C87328" w:rsidP="00756113">
      <w:pPr>
        <w:pStyle w:val="Default"/>
        <w:numPr>
          <w:ilvl w:val="0"/>
          <w:numId w:val="13"/>
        </w:numPr>
        <w:spacing w:before="120"/>
        <w:ind w:left="567" w:hanging="283"/>
        <w:jc w:val="both"/>
        <w:rPr>
          <w:rFonts w:asciiTheme="minorHAnsi" w:hAnsiTheme="minorHAnsi" w:cstheme="minorHAnsi"/>
          <w:sz w:val="20"/>
          <w:szCs w:val="20"/>
        </w:rPr>
      </w:pPr>
      <w:r w:rsidRPr="00F7162E">
        <w:rPr>
          <w:rFonts w:asciiTheme="minorHAnsi" w:hAnsiTheme="minorHAnsi" w:cstheme="minorHAnsi"/>
          <w:sz w:val="20"/>
          <w:szCs w:val="20"/>
        </w:rPr>
        <w:t>Desky</w:t>
      </w:r>
      <w:r w:rsidRPr="00F7162E">
        <w:rPr>
          <w:rFonts w:asciiTheme="minorHAnsi" w:hAnsiTheme="minorHAnsi" w:cstheme="minorHAnsi"/>
          <w:sz w:val="20"/>
          <w:szCs w:val="20"/>
          <w:u w:val="single"/>
        </w:rPr>
        <w:t xml:space="preserve"> na bázi dřeva: </w:t>
      </w:r>
      <w:r w:rsidRPr="00F7162E">
        <w:rPr>
          <w:rFonts w:asciiTheme="minorHAnsi" w:hAnsiTheme="minorHAnsi" w:cstheme="minorHAnsi"/>
          <w:sz w:val="20"/>
          <w:szCs w:val="20"/>
        </w:rPr>
        <w:t>Veškerá recyklovaná dřevní vlákna nebo štěpka použitá při výrobě desek na bázi dřeva se zkouší podle normy Evropské federace výrobců desek (EPF) pro dodací podmínky recyklovaného dřeva, přičemž splňuje mezní hodnoty pro následující znečišťující látky (v mg/kg recyklovaného dřeva):</w:t>
      </w:r>
    </w:p>
    <w:p w14:paraId="727C2819"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Arsen (As) 25</w:t>
      </w:r>
    </w:p>
    <w:p w14:paraId="201B43FD"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Rtuť (Hg) 25</w:t>
      </w:r>
    </w:p>
    <w:p w14:paraId="510C12F5"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Kadmium (Cd) 50</w:t>
      </w:r>
    </w:p>
    <w:p w14:paraId="574016DF"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Fluor (F) 100</w:t>
      </w:r>
    </w:p>
    <w:p w14:paraId="50BA48FF"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Chrom (Cr) 25</w:t>
      </w:r>
    </w:p>
    <w:p w14:paraId="158F2C44"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Chlor (Cl) 1 000</w:t>
      </w:r>
    </w:p>
    <w:p w14:paraId="30A1E713"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Měď (Cu) 40</w:t>
      </w:r>
    </w:p>
    <w:p w14:paraId="4E2A8A7C"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Pentachlorfenol (PCF) 5</w:t>
      </w:r>
    </w:p>
    <w:p w14:paraId="510F94EE"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Olovo (Pb) 90</w:t>
      </w:r>
    </w:p>
    <w:p w14:paraId="5DD15F27" w14:textId="77777777" w:rsidR="00C87328" w:rsidRPr="00F7162E" w:rsidRDefault="00C87328" w:rsidP="00756113">
      <w:pPr>
        <w:pStyle w:val="Odstavecseseznamem"/>
        <w:numPr>
          <w:ilvl w:val="0"/>
          <w:numId w:val="14"/>
        </w:numPr>
        <w:autoSpaceDE w:val="0"/>
        <w:autoSpaceDN w:val="0"/>
        <w:adjustRightInd w:val="0"/>
        <w:spacing w:before="60" w:after="0" w:line="240" w:lineRule="auto"/>
        <w:ind w:left="1276" w:hanging="283"/>
        <w:rPr>
          <w:rFonts w:eastAsia="ArialMT" w:cstheme="minorHAnsi"/>
          <w:sz w:val="20"/>
          <w:szCs w:val="20"/>
        </w:rPr>
      </w:pPr>
      <w:r w:rsidRPr="00F7162E">
        <w:rPr>
          <w:rFonts w:eastAsia="ArialMT" w:cstheme="minorHAnsi"/>
          <w:sz w:val="20"/>
          <w:szCs w:val="20"/>
        </w:rPr>
        <w:t>Kreosot (benzo(a)pyren) 0,5</w:t>
      </w:r>
    </w:p>
    <w:p w14:paraId="443C3C33" w14:textId="77777777" w:rsidR="00C87328" w:rsidRPr="00F7162E" w:rsidRDefault="00C87328" w:rsidP="00756113">
      <w:pPr>
        <w:pStyle w:val="Default"/>
        <w:numPr>
          <w:ilvl w:val="0"/>
          <w:numId w:val="13"/>
        </w:numPr>
        <w:spacing w:before="120"/>
        <w:ind w:left="567" w:hanging="283"/>
        <w:jc w:val="both"/>
        <w:rPr>
          <w:rFonts w:asciiTheme="minorHAnsi" w:hAnsiTheme="minorHAnsi" w:cstheme="minorHAnsi"/>
          <w:sz w:val="20"/>
          <w:szCs w:val="20"/>
        </w:rPr>
      </w:pPr>
      <w:r w:rsidRPr="00F7162E">
        <w:rPr>
          <w:rFonts w:asciiTheme="minorHAnsi" w:hAnsiTheme="minorHAnsi" w:cstheme="minorHAnsi"/>
          <w:sz w:val="20"/>
          <w:szCs w:val="20"/>
        </w:rPr>
        <w:t>Lepidla</w:t>
      </w:r>
      <w:r w:rsidRPr="00F7162E">
        <w:rPr>
          <w:rFonts w:asciiTheme="minorHAnsi" w:hAnsiTheme="minorHAnsi" w:cstheme="minorHAnsi"/>
          <w:sz w:val="20"/>
          <w:szCs w:val="20"/>
          <w:u w:val="single"/>
        </w:rPr>
        <w:t xml:space="preserve"> a klihy:</w:t>
      </w:r>
      <w:r w:rsidRPr="00F7162E">
        <w:rPr>
          <w:rFonts w:asciiTheme="minorHAnsi" w:hAnsiTheme="minorHAnsi" w:cstheme="minorHAnsi"/>
          <w:sz w:val="20"/>
          <w:szCs w:val="20"/>
        </w:rPr>
        <w:t xml:space="preserve"> Obsah těkavých organických sloučenin lepidel používaných při montáži nábytku nepřekročí 10 % hmotnostních. </w:t>
      </w:r>
    </w:p>
    <w:p w14:paraId="55DE52FB" w14:textId="77777777" w:rsidR="00C87328" w:rsidRPr="00C87328" w:rsidRDefault="00C87328" w:rsidP="00756113">
      <w:pPr>
        <w:pStyle w:val="Default"/>
        <w:numPr>
          <w:ilvl w:val="0"/>
          <w:numId w:val="13"/>
        </w:numPr>
        <w:spacing w:before="120"/>
        <w:ind w:left="567" w:hanging="283"/>
        <w:jc w:val="both"/>
        <w:rPr>
          <w:rFonts w:asciiTheme="minorHAnsi" w:hAnsiTheme="minorHAnsi" w:cstheme="minorHAnsi"/>
          <w:sz w:val="20"/>
          <w:szCs w:val="20"/>
          <w:u w:val="single"/>
        </w:rPr>
      </w:pPr>
      <w:r w:rsidRPr="00F7162E">
        <w:rPr>
          <w:rFonts w:asciiTheme="minorHAnsi" w:hAnsiTheme="minorHAnsi" w:cstheme="minorHAnsi"/>
          <w:sz w:val="20"/>
          <w:szCs w:val="20"/>
          <w:u w:val="single"/>
        </w:rPr>
        <w:t>Obaly:</w:t>
      </w:r>
      <w:r w:rsidRPr="00F7162E">
        <w:rPr>
          <w:rFonts w:asciiTheme="minorHAnsi" w:hAnsiTheme="minorHAnsi" w:cstheme="minorHAnsi"/>
          <w:sz w:val="20"/>
          <w:szCs w:val="20"/>
        </w:rPr>
        <w:t xml:space="preserve"> Použité obaly jsou vyrobeny ze snadno recyklovatelného materiálu nebo materiálu z obnovitelných zdrojů, nebo se jedná o obalový systém pro opakované použití. Všechny obalové materiály jsou ručně snadno oddělitelné na části tvořené jedním materiálem (např. lepenka, papír, plast, textilie). Nepřípustné jsou obaly z PVC.</w:t>
      </w:r>
    </w:p>
    <w:p w14:paraId="08B105EC" w14:textId="77777777" w:rsidR="00C87328" w:rsidRPr="00F7162E" w:rsidRDefault="00C87328" w:rsidP="00C87328">
      <w:pPr>
        <w:pStyle w:val="Default"/>
        <w:spacing w:before="120"/>
        <w:ind w:left="567"/>
        <w:jc w:val="both"/>
        <w:rPr>
          <w:rFonts w:asciiTheme="minorHAnsi" w:hAnsiTheme="minorHAnsi" w:cstheme="minorHAnsi"/>
          <w:sz w:val="20"/>
          <w:szCs w:val="20"/>
          <w:u w:val="single"/>
        </w:rPr>
      </w:pPr>
    </w:p>
    <w:p w14:paraId="15B35FBC" w14:textId="641DB14B" w:rsidR="0062022B" w:rsidRPr="00C87328" w:rsidRDefault="0062022B" w:rsidP="00756113">
      <w:pPr>
        <w:pStyle w:val="Odstavecseseznamem"/>
        <w:numPr>
          <w:ilvl w:val="0"/>
          <w:numId w:val="9"/>
        </w:numPr>
        <w:autoSpaceDE w:val="0"/>
        <w:autoSpaceDN w:val="0"/>
        <w:adjustRightInd w:val="0"/>
        <w:spacing w:after="0" w:line="288" w:lineRule="auto"/>
        <w:ind w:left="284" w:hanging="284"/>
        <w:jc w:val="both"/>
        <w:rPr>
          <w:rFonts w:cstheme="minorHAnsi"/>
          <w:b/>
          <w:sz w:val="20"/>
          <w:szCs w:val="20"/>
        </w:rPr>
      </w:pPr>
      <w:r w:rsidRPr="00C87328">
        <w:rPr>
          <w:rFonts w:cstheme="minorHAnsi"/>
          <w:b/>
          <w:sz w:val="20"/>
          <w:szCs w:val="20"/>
        </w:rPr>
        <w:t>ÚDAJE PRO HODNOCENÍ</w:t>
      </w:r>
    </w:p>
    <w:p w14:paraId="1D6C665F" w14:textId="77777777" w:rsidR="0062022B" w:rsidRPr="003148F7" w:rsidRDefault="0062022B" w:rsidP="0062022B">
      <w:pPr>
        <w:widowControl w:val="0"/>
        <w:autoSpaceDE w:val="0"/>
        <w:autoSpaceDN w:val="0"/>
        <w:adjustRightInd w:val="0"/>
        <w:spacing w:before="120" w:after="120" w:line="288" w:lineRule="auto"/>
        <w:jc w:val="both"/>
        <w:rPr>
          <w:rFonts w:cstheme="minorHAnsi"/>
          <w:sz w:val="20"/>
          <w:szCs w:val="20"/>
        </w:rPr>
      </w:pPr>
      <w:r w:rsidRPr="003148F7">
        <w:rPr>
          <w:rFonts w:cstheme="minorHAnsi"/>
          <w:sz w:val="20"/>
          <w:szCs w:val="20"/>
        </w:rPr>
        <w:t xml:space="preserve">Nabídky budou hodnoceny podle jejich </w:t>
      </w:r>
      <w:r w:rsidRPr="003148F7">
        <w:rPr>
          <w:rFonts w:cstheme="minorHAnsi"/>
          <w:b/>
          <w:sz w:val="20"/>
          <w:szCs w:val="20"/>
        </w:rPr>
        <w:t>ekonomické výhodnosti</w:t>
      </w:r>
      <w:r w:rsidRPr="003148F7">
        <w:rPr>
          <w:rFonts w:cstheme="minorHAnsi"/>
          <w:sz w:val="20"/>
          <w:szCs w:val="20"/>
        </w:rPr>
        <w:t xml:space="preserve">, což znamená na základě </w:t>
      </w:r>
      <w:r w:rsidRPr="003148F7">
        <w:rPr>
          <w:rFonts w:cstheme="minorHAnsi"/>
          <w:b/>
          <w:sz w:val="20"/>
          <w:szCs w:val="20"/>
        </w:rPr>
        <w:t>nejnižší nabídkové ceny celkem v Kč bez DPH</w:t>
      </w:r>
      <w:r w:rsidRPr="003148F7">
        <w:rPr>
          <w:rFonts w:cstheme="minorHAnsi"/>
          <w:sz w:val="20"/>
          <w:szCs w:val="20"/>
        </w:rPr>
        <w:t xml:space="preserve"> zpracované dle požadavků této výzvy. </w:t>
      </w:r>
    </w:p>
    <w:p w14:paraId="62A01164" w14:textId="77777777" w:rsidR="0062022B" w:rsidRPr="003148F7" w:rsidRDefault="0062022B" w:rsidP="0062022B">
      <w:pPr>
        <w:spacing w:after="0"/>
        <w:rPr>
          <w:rFonts w:cstheme="minorHAnsi"/>
          <w:sz w:val="20"/>
          <w:szCs w:val="20"/>
          <w:lang w:eastAsia="x-none"/>
        </w:rPr>
      </w:pPr>
      <w:r w:rsidRPr="003148F7">
        <w:rPr>
          <w:rFonts w:cstheme="minorHAnsi"/>
          <w:sz w:val="20"/>
          <w:szCs w:val="20"/>
          <w:lang w:eastAsia="x-none"/>
        </w:rPr>
        <w:t xml:space="preserve">Účastník čestně prohlašuje, že následující údaje považuje za rozhodné pro hodnocení. </w:t>
      </w:r>
    </w:p>
    <w:p w14:paraId="31C82316" w14:textId="77777777" w:rsidR="0062022B" w:rsidRPr="003148F7" w:rsidRDefault="0062022B" w:rsidP="0062022B">
      <w:pPr>
        <w:spacing w:after="0"/>
        <w:rPr>
          <w:rFonts w:cstheme="minorHAnsi"/>
          <w:sz w:val="20"/>
          <w:szCs w:val="20"/>
          <w:lang w:eastAsia="x-none"/>
        </w:rPr>
      </w:pPr>
    </w:p>
    <w:tbl>
      <w:tblPr>
        <w:tblStyle w:val="Mkatabulky"/>
        <w:tblW w:w="0" w:type="auto"/>
        <w:tblLook w:val="04A0" w:firstRow="1" w:lastRow="0" w:firstColumn="1" w:lastColumn="0" w:noHBand="0" w:noVBand="1"/>
      </w:tblPr>
      <w:tblGrid>
        <w:gridCol w:w="4390"/>
        <w:gridCol w:w="1557"/>
        <w:gridCol w:w="1557"/>
        <w:gridCol w:w="1558"/>
      </w:tblGrid>
      <w:tr w:rsidR="0062022B" w:rsidRPr="003148F7" w14:paraId="4B76FE0F" w14:textId="77777777" w:rsidTr="004130F1">
        <w:tc>
          <w:tcPr>
            <w:tcW w:w="9062" w:type="dxa"/>
            <w:gridSpan w:val="4"/>
            <w:shd w:val="clear" w:color="auto" w:fill="D9E2F3" w:themeFill="accent1" w:themeFillTint="33"/>
          </w:tcPr>
          <w:p w14:paraId="65F6E333" w14:textId="23DF77D7" w:rsidR="0062022B" w:rsidRPr="003148F7" w:rsidRDefault="0062022B" w:rsidP="004130F1">
            <w:pPr>
              <w:spacing w:before="60" w:after="60"/>
              <w:rPr>
                <w:rFonts w:cstheme="minorHAnsi"/>
                <w:sz w:val="20"/>
                <w:szCs w:val="20"/>
                <w:lang w:eastAsia="x-none"/>
              </w:rPr>
            </w:pPr>
            <w:r w:rsidRPr="003148F7">
              <w:rPr>
                <w:rFonts w:cstheme="minorHAnsi"/>
                <w:b/>
                <w:sz w:val="20"/>
                <w:szCs w:val="20"/>
                <w:lang w:eastAsia="x-none"/>
              </w:rPr>
              <w:t xml:space="preserve">Kritérium </w:t>
            </w:r>
            <w:r w:rsidR="004D33CC">
              <w:rPr>
                <w:rFonts w:cstheme="minorHAnsi"/>
                <w:b/>
                <w:sz w:val="20"/>
                <w:szCs w:val="20"/>
                <w:lang w:eastAsia="x-none"/>
              </w:rPr>
              <w:t>– Celková n</w:t>
            </w:r>
            <w:r w:rsidRPr="003148F7">
              <w:rPr>
                <w:rFonts w:cstheme="minorHAnsi"/>
                <w:b/>
                <w:sz w:val="20"/>
                <w:szCs w:val="20"/>
                <w:lang w:eastAsia="x-none"/>
              </w:rPr>
              <w:t>abídková cena</w:t>
            </w:r>
          </w:p>
        </w:tc>
      </w:tr>
      <w:tr w:rsidR="0062022B" w:rsidRPr="003148F7" w14:paraId="623FCDF5" w14:textId="77777777" w:rsidTr="004130F1">
        <w:tc>
          <w:tcPr>
            <w:tcW w:w="4390" w:type="dxa"/>
            <w:vMerge w:val="restart"/>
          </w:tcPr>
          <w:p w14:paraId="2EFD59D2" w14:textId="77777777" w:rsidR="0062022B" w:rsidRPr="003148F7" w:rsidRDefault="0062022B" w:rsidP="004130F1">
            <w:pPr>
              <w:spacing w:before="240"/>
              <w:jc w:val="center"/>
              <w:rPr>
                <w:rFonts w:cstheme="minorHAnsi"/>
                <w:sz w:val="20"/>
                <w:szCs w:val="20"/>
                <w:lang w:eastAsia="x-none"/>
              </w:rPr>
            </w:pPr>
          </w:p>
        </w:tc>
        <w:tc>
          <w:tcPr>
            <w:tcW w:w="4672" w:type="dxa"/>
            <w:gridSpan w:val="3"/>
          </w:tcPr>
          <w:p w14:paraId="486B94FF" w14:textId="77777777" w:rsidR="0062022B" w:rsidRPr="003148F7" w:rsidRDefault="0062022B" w:rsidP="004130F1">
            <w:pPr>
              <w:spacing w:before="60" w:after="60"/>
              <w:jc w:val="center"/>
              <w:rPr>
                <w:rFonts w:cstheme="minorHAnsi"/>
                <w:sz w:val="20"/>
                <w:szCs w:val="20"/>
                <w:lang w:eastAsia="x-none"/>
              </w:rPr>
            </w:pPr>
            <w:r w:rsidRPr="003148F7">
              <w:rPr>
                <w:rFonts w:cstheme="minorHAnsi"/>
                <w:b/>
                <w:sz w:val="20"/>
                <w:szCs w:val="20"/>
              </w:rPr>
              <w:t>Nabídka účastníka</w:t>
            </w:r>
          </w:p>
        </w:tc>
      </w:tr>
      <w:tr w:rsidR="0062022B" w:rsidRPr="003148F7" w14:paraId="7CA88516" w14:textId="77777777" w:rsidTr="004130F1">
        <w:tc>
          <w:tcPr>
            <w:tcW w:w="4390" w:type="dxa"/>
            <w:vMerge/>
          </w:tcPr>
          <w:p w14:paraId="44CD093E" w14:textId="77777777" w:rsidR="0062022B" w:rsidRPr="003148F7" w:rsidRDefault="0062022B" w:rsidP="004130F1">
            <w:pPr>
              <w:rPr>
                <w:rFonts w:cstheme="minorHAnsi"/>
                <w:sz w:val="20"/>
                <w:szCs w:val="20"/>
                <w:lang w:eastAsia="x-none"/>
              </w:rPr>
            </w:pPr>
          </w:p>
        </w:tc>
        <w:tc>
          <w:tcPr>
            <w:tcW w:w="1557" w:type="dxa"/>
          </w:tcPr>
          <w:p w14:paraId="08E8762E" w14:textId="77777777" w:rsidR="0062022B" w:rsidRPr="003148F7" w:rsidRDefault="0062022B" w:rsidP="004130F1">
            <w:pPr>
              <w:jc w:val="center"/>
              <w:rPr>
                <w:rFonts w:cstheme="minorHAnsi"/>
                <w:b/>
                <w:sz w:val="20"/>
                <w:szCs w:val="20"/>
                <w:lang w:eastAsia="x-none"/>
              </w:rPr>
            </w:pPr>
            <w:r w:rsidRPr="003148F7">
              <w:rPr>
                <w:rFonts w:cstheme="minorHAnsi"/>
                <w:b/>
                <w:sz w:val="20"/>
                <w:szCs w:val="20"/>
                <w:lang w:eastAsia="x-none"/>
              </w:rPr>
              <w:t>bez DPH</w:t>
            </w:r>
          </w:p>
        </w:tc>
        <w:tc>
          <w:tcPr>
            <w:tcW w:w="1557" w:type="dxa"/>
          </w:tcPr>
          <w:p w14:paraId="590A7057" w14:textId="77777777" w:rsidR="0062022B" w:rsidRPr="003148F7" w:rsidRDefault="0062022B" w:rsidP="004130F1">
            <w:pPr>
              <w:jc w:val="center"/>
              <w:rPr>
                <w:rFonts w:cstheme="minorHAnsi"/>
                <w:sz w:val="20"/>
                <w:szCs w:val="20"/>
                <w:lang w:eastAsia="x-none"/>
              </w:rPr>
            </w:pPr>
            <w:r w:rsidRPr="003148F7">
              <w:rPr>
                <w:rFonts w:cstheme="minorHAnsi"/>
                <w:sz w:val="20"/>
                <w:szCs w:val="20"/>
                <w:lang w:eastAsia="x-none"/>
              </w:rPr>
              <w:t>DPH</w:t>
            </w:r>
          </w:p>
        </w:tc>
        <w:tc>
          <w:tcPr>
            <w:tcW w:w="1558" w:type="dxa"/>
          </w:tcPr>
          <w:p w14:paraId="0084AB33" w14:textId="77777777" w:rsidR="0062022B" w:rsidRPr="003148F7" w:rsidRDefault="0062022B" w:rsidP="004130F1">
            <w:pPr>
              <w:jc w:val="center"/>
              <w:rPr>
                <w:rFonts w:cstheme="minorHAnsi"/>
                <w:sz w:val="20"/>
                <w:szCs w:val="20"/>
                <w:lang w:eastAsia="x-none"/>
              </w:rPr>
            </w:pPr>
            <w:r w:rsidRPr="003148F7">
              <w:rPr>
                <w:rFonts w:cstheme="minorHAnsi"/>
                <w:sz w:val="20"/>
                <w:szCs w:val="20"/>
                <w:lang w:eastAsia="x-none"/>
              </w:rPr>
              <w:t>vč. DPH</w:t>
            </w:r>
          </w:p>
        </w:tc>
      </w:tr>
      <w:tr w:rsidR="0062022B" w:rsidRPr="003148F7" w14:paraId="47663EA4" w14:textId="77777777" w:rsidTr="004130F1">
        <w:tc>
          <w:tcPr>
            <w:tcW w:w="4390" w:type="dxa"/>
            <w:tcBorders>
              <w:top w:val="single" w:sz="12" w:space="0" w:color="auto"/>
              <w:left w:val="single" w:sz="12" w:space="0" w:color="auto"/>
              <w:bottom w:val="single" w:sz="12" w:space="0" w:color="auto"/>
              <w:right w:val="single" w:sz="12" w:space="0" w:color="auto"/>
            </w:tcBorders>
          </w:tcPr>
          <w:p w14:paraId="68069AB9" w14:textId="016C4664" w:rsidR="0062022B" w:rsidRPr="003148F7" w:rsidRDefault="004D33CC" w:rsidP="00810B2B">
            <w:pPr>
              <w:spacing w:before="360" w:after="360"/>
              <w:rPr>
                <w:rFonts w:cstheme="minorHAnsi"/>
                <w:sz w:val="20"/>
                <w:szCs w:val="20"/>
                <w:lang w:eastAsia="x-none"/>
              </w:rPr>
            </w:pPr>
            <w:r>
              <w:rPr>
                <w:rFonts w:cstheme="minorHAnsi"/>
                <w:b/>
                <w:sz w:val="20"/>
                <w:szCs w:val="20"/>
              </w:rPr>
              <w:t>Celková n</w:t>
            </w:r>
            <w:r w:rsidR="0062022B" w:rsidRPr="003148F7">
              <w:rPr>
                <w:rFonts w:cstheme="minorHAnsi"/>
                <w:b/>
                <w:sz w:val="20"/>
                <w:szCs w:val="20"/>
              </w:rPr>
              <w:t>abídková cena celkem</w:t>
            </w:r>
            <w:r w:rsidR="00A460AE">
              <w:rPr>
                <w:rFonts w:cstheme="minorHAnsi"/>
                <w:b/>
                <w:sz w:val="20"/>
                <w:szCs w:val="20"/>
              </w:rPr>
              <w:t xml:space="preserve"> za část 2.</w:t>
            </w:r>
          </w:p>
        </w:tc>
        <w:tc>
          <w:tcPr>
            <w:tcW w:w="1557" w:type="dxa"/>
            <w:tcBorders>
              <w:top w:val="single" w:sz="12" w:space="0" w:color="auto"/>
              <w:left w:val="single" w:sz="12" w:space="0" w:color="auto"/>
              <w:bottom w:val="single" w:sz="12" w:space="0" w:color="auto"/>
              <w:right w:val="single" w:sz="12" w:space="0" w:color="auto"/>
            </w:tcBorders>
            <w:shd w:val="clear" w:color="auto" w:fill="FFFF00"/>
          </w:tcPr>
          <w:p w14:paraId="606A88A4" w14:textId="77777777" w:rsidR="0062022B" w:rsidRPr="003148F7" w:rsidRDefault="0062022B" w:rsidP="00810B2B">
            <w:pPr>
              <w:spacing w:before="360" w:after="360"/>
              <w:jc w:val="center"/>
              <w:rPr>
                <w:rFonts w:cstheme="minorHAnsi"/>
                <w:b/>
                <w:sz w:val="20"/>
                <w:szCs w:val="20"/>
                <w:lang w:eastAsia="x-none"/>
              </w:rPr>
            </w:pPr>
          </w:p>
        </w:tc>
        <w:tc>
          <w:tcPr>
            <w:tcW w:w="1557" w:type="dxa"/>
            <w:tcBorders>
              <w:top w:val="single" w:sz="12" w:space="0" w:color="auto"/>
              <w:left w:val="single" w:sz="12" w:space="0" w:color="auto"/>
              <w:bottom w:val="single" w:sz="12" w:space="0" w:color="auto"/>
              <w:right w:val="single" w:sz="12" w:space="0" w:color="auto"/>
            </w:tcBorders>
            <w:shd w:val="clear" w:color="auto" w:fill="FFFF00"/>
          </w:tcPr>
          <w:p w14:paraId="7208E8D2" w14:textId="77777777" w:rsidR="0062022B" w:rsidRPr="003148F7" w:rsidRDefault="0062022B" w:rsidP="00810B2B">
            <w:pPr>
              <w:spacing w:before="360" w:after="360"/>
              <w:jc w:val="center"/>
              <w:rPr>
                <w:rFonts w:cstheme="minorHAnsi"/>
                <w:sz w:val="20"/>
                <w:szCs w:val="20"/>
                <w:lang w:eastAsia="x-none"/>
              </w:rPr>
            </w:pPr>
          </w:p>
        </w:tc>
        <w:tc>
          <w:tcPr>
            <w:tcW w:w="1558" w:type="dxa"/>
            <w:tcBorders>
              <w:top w:val="single" w:sz="12" w:space="0" w:color="auto"/>
              <w:left w:val="single" w:sz="12" w:space="0" w:color="auto"/>
              <w:bottom w:val="single" w:sz="12" w:space="0" w:color="auto"/>
              <w:right w:val="single" w:sz="12" w:space="0" w:color="auto"/>
            </w:tcBorders>
            <w:shd w:val="clear" w:color="auto" w:fill="FFFF00"/>
          </w:tcPr>
          <w:p w14:paraId="5AD8BA0C" w14:textId="77777777" w:rsidR="0062022B" w:rsidRPr="003148F7" w:rsidRDefault="0062022B" w:rsidP="00810B2B">
            <w:pPr>
              <w:spacing w:before="360" w:after="360"/>
              <w:jc w:val="center"/>
              <w:rPr>
                <w:rFonts w:cstheme="minorHAnsi"/>
                <w:sz w:val="20"/>
                <w:szCs w:val="20"/>
                <w:lang w:eastAsia="x-none"/>
              </w:rPr>
            </w:pPr>
          </w:p>
        </w:tc>
      </w:tr>
    </w:tbl>
    <w:p w14:paraId="3BF07102" w14:textId="77777777" w:rsidR="00655DEB" w:rsidRPr="003148F7" w:rsidRDefault="00655DEB" w:rsidP="00607402">
      <w:pPr>
        <w:widowControl w:val="0"/>
        <w:autoSpaceDE w:val="0"/>
        <w:autoSpaceDN w:val="0"/>
        <w:adjustRightInd w:val="0"/>
        <w:spacing w:after="120" w:line="288" w:lineRule="auto"/>
        <w:jc w:val="both"/>
        <w:rPr>
          <w:rFonts w:cstheme="minorHAnsi"/>
          <w:sz w:val="20"/>
          <w:szCs w:val="20"/>
        </w:rPr>
      </w:pPr>
    </w:p>
    <w:p w14:paraId="122C3046" w14:textId="77777777" w:rsidR="00860B96" w:rsidRPr="003148F7" w:rsidRDefault="008B3D54" w:rsidP="00756113">
      <w:pPr>
        <w:pStyle w:val="Odstavecseseznamem"/>
        <w:numPr>
          <w:ilvl w:val="0"/>
          <w:numId w:val="9"/>
        </w:numPr>
        <w:ind w:left="284" w:hanging="284"/>
        <w:contextualSpacing w:val="0"/>
        <w:rPr>
          <w:rFonts w:cstheme="minorHAnsi"/>
          <w:b/>
          <w:sz w:val="20"/>
          <w:szCs w:val="20"/>
        </w:rPr>
      </w:pPr>
      <w:r w:rsidRPr="003148F7">
        <w:rPr>
          <w:rFonts w:cstheme="minorHAnsi"/>
          <w:b/>
          <w:sz w:val="20"/>
          <w:szCs w:val="20"/>
        </w:rPr>
        <w:t>KVALIFIKACE</w:t>
      </w:r>
    </w:p>
    <w:p w14:paraId="4444990A" w14:textId="389C3A48" w:rsidR="008B3D54" w:rsidRPr="003148F7" w:rsidRDefault="0025276E" w:rsidP="008B3D54">
      <w:pPr>
        <w:spacing w:before="120" w:after="0" w:line="288" w:lineRule="auto"/>
        <w:rPr>
          <w:rFonts w:cstheme="minorHAnsi"/>
          <w:b/>
          <w:sz w:val="20"/>
          <w:szCs w:val="20"/>
        </w:rPr>
      </w:pPr>
      <w:r w:rsidRPr="003148F7">
        <w:rPr>
          <w:rFonts w:cstheme="minorHAnsi"/>
          <w:b/>
          <w:sz w:val="20"/>
          <w:szCs w:val="20"/>
        </w:rPr>
        <w:t>5</w:t>
      </w:r>
      <w:r w:rsidR="00125B87" w:rsidRPr="003148F7">
        <w:rPr>
          <w:rFonts w:cstheme="minorHAnsi"/>
          <w:b/>
          <w:sz w:val="20"/>
          <w:szCs w:val="20"/>
        </w:rPr>
        <w:t xml:space="preserve">.1 </w:t>
      </w:r>
      <w:r w:rsidR="008B3D54" w:rsidRPr="003148F7">
        <w:rPr>
          <w:rFonts w:cstheme="minorHAnsi"/>
          <w:b/>
          <w:sz w:val="20"/>
          <w:szCs w:val="20"/>
        </w:rPr>
        <w:t>Základní způsobilost</w:t>
      </w:r>
    </w:p>
    <w:p w14:paraId="16AFE389" w14:textId="77777777" w:rsidR="008B3D54" w:rsidRPr="003148F7" w:rsidRDefault="008B3D54" w:rsidP="00125B87">
      <w:pPr>
        <w:spacing w:before="120" w:after="120"/>
        <w:jc w:val="both"/>
        <w:rPr>
          <w:rFonts w:cstheme="minorHAnsi"/>
          <w:sz w:val="20"/>
          <w:szCs w:val="20"/>
        </w:rPr>
      </w:pPr>
      <w:r w:rsidRPr="003148F7">
        <w:rPr>
          <w:rFonts w:cstheme="minorHAnsi"/>
          <w:sz w:val="20"/>
          <w:szCs w:val="20"/>
        </w:rPr>
        <w:t>Tímto za účastníka i za statutární orgán nebo všechny členy statutárního orgánu čestně prohlašuji, že:</w:t>
      </w:r>
    </w:p>
    <w:p w14:paraId="74B8BC82" w14:textId="77777777" w:rsidR="008B3D54" w:rsidRPr="003148F7" w:rsidRDefault="008B3D54" w:rsidP="008B3D54">
      <w:pPr>
        <w:autoSpaceDE w:val="0"/>
        <w:autoSpaceDN w:val="0"/>
        <w:adjustRightInd w:val="0"/>
        <w:spacing w:after="0"/>
        <w:rPr>
          <w:rFonts w:cstheme="minorHAnsi"/>
          <w:sz w:val="20"/>
          <w:szCs w:val="20"/>
        </w:rPr>
      </w:pPr>
      <w:r w:rsidRPr="003148F7">
        <w:rPr>
          <w:rFonts w:cstheme="minorHAnsi"/>
          <w:sz w:val="20"/>
          <w:szCs w:val="20"/>
        </w:rPr>
        <w:lastRenderedPageBreak/>
        <w:t>splňuji tyto kvalifikační předpoklady, neboť jsem uchazečem, který:</w:t>
      </w:r>
    </w:p>
    <w:p w14:paraId="6E24BAD7" w14:textId="77777777" w:rsidR="008B3D54" w:rsidRPr="003148F7" w:rsidRDefault="008B3D54" w:rsidP="00756113">
      <w:pPr>
        <w:pStyle w:val="Odstavecseseznamem"/>
        <w:numPr>
          <w:ilvl w:val="0"/>
          <w:numId w:val="3"/>
        </w:numPr>
        <w:autoSpaceDE w:val="0"/>
        <w:autoSpaceDN w:val="0"/>
        <w:adjustRightInd w:val="0"/>
        <w:spacing w:before="120" w:after="0" w:line="264" w:lineRule="auto"/>
        <w:ind w:left="425" w:hanging="425"/>
        <w:contextualSpacing w:val="0"/>
        <w:jc w:val="both"/>
        <w:rPr>
          <w:rFonts w:cstheme="minorHAnsi"/>
          <w:sz w:val="20"/>
          <w:szCs w:val="20"/>
        </w:rPr>
      </w:pPr>
      <w:r w:rsidRPr="003148F7">
        <w:rPr>
          <w:rFonts w:cstheme="minorHAnsi"/>
          <w:sz w:val="20"/>
          <w:szCs w:val="20"/>
        </w:rPr>
        <w:t>nebyl v zemi svého sídla v posledních 5 letech před zahájením zadávacího řízení pravomocně odsouzen pro trestný čin uvedený v příloze č. 3 k</w:t>
      </w:r>
      <w:r w:rsidR="00125B87" w:rsidRPr="003148F7">
        <w:rPr>
          <w:rFonts w:cstheme="minorHAnsi"/>
          <w:sz w:val="20"/>
          <w:szCs w:val="20"/>
        </w:rPr>
        <w:t> </w:t>
      </w:r>
      <w:r w:rsidRPr="003148F7">
        <w:rPr>
          <w:rFonts w:cstheme="minorHAnsi"/>
          <w:sz w:val="20"/>
          <w:szCs w:val="20"/>
        </w:rPr>
        <w:t>zákonu</w:t>
      </w:r>
      <w:r w:rsidR="00125B87" w:rsidRPr="003148F7">
        <w:rPr>
          <w:rFonts w:cstheme="minorHAnsi"/>
          <w:sz w:val="20"/>
          <w:szCs w:val="20"/>
        </w:rPr>
        <w:t xml:space="preserve"> č. 134/2016 Sb. o zadávání veřejných zakázek</w:t>
      </w:r>
      <w:r w:rsidRPr="003148F7">
        <w:rPr>
          <w:rFonts w:cstheme="minorHAnsi"/>
          <w:sz w:val="20"/>
          <w:szCs w:val="20"/>
        </w:rPr>
        <w:t xml:space="preserve"> 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dodavatele právnická osoba, musí tuto podmínku podle splňovat tato právnická osoba, každý člen statutárního orgánu této právnické osoby a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právnická osoba, každý člen statutárního orgánu této právnické osoby, osoba zastupující tuto právnickou osobu v statutárním orgánu dodavatele a vedoucí pobočky závodu,</w:t>
      </w:r>
    </w:p>
    <w:p w14:paraId="1220AE70" w14:textId="77777777" w:rsidR="008B3D54" w:rsidRPr="003148F7" w:rsidRDefault="008B3D54" w:rsidP="00756113">
      <w:pPr>
        <w:pStyle w:val="Odstavecseseznamem"/>
        <w:numPr>
          <w:ilvl w:val="0"/>
          <w:numId w:val="3"/>
        </w:numPr>
        <w:autoSpaceDE w:val="0"/>
        <w:autoSpaceDN w:val="0"/>
        <w:adjustRightInd w:val="0"/>
        <w:spacing w:before="120" w:after="0" w:line="264" w:lineRule="auto"/>
        <w:ind w:left="425" w:hanging="425"/>
        <w:contextualSpacing w:val="0"/>
        <w:jc w:val="both"/>
        <w:rPr>
          <w:rFonts w:cstheme="minorHAnsi"/>
          <w:sz w:val="20"/>
          <w:szCs w:val="20"/>
        </w:rPr>
      </w:pPr>
      <w:r w:rsidRPr="003148F7">
        <w:rPr>
          <w:rFonts w:cstheme="minorHAnsi"/>
          <w:sz w:val="20"/>
          <w:szCs w:val="20"/>
        </w:rPr>
        <w:t>nemá v České republice nebo v zemi svého sídla v evidenci daní zachycen splatný daňový nedoplatek,</w:t>
      </w:r>
    </w:p>
    <w:p w14:paraId="0AD0BA8F" w14:textId="77777777" w:rsidR="008B3D54" w:rsidRPr="003148F7" w:rsidRDefault="008B3D54" w:rsidP="00756113">
      <w:pPr>
        <w:pStyle w:val="Odstavecseseznamem"/>
        <w:numPr>
          <w:ilvl w:val="0"/>
          <w:numId w:val="3"/>
        </w:numPr>
        <w:autoSpaceDE w:val="0"/>
        <w:autoSpaceDN w:val="0"/>
        <w:adjustRightInd w:val="0"/>
        <w:spacing w:before="120" w:after="0" w:line="264" w:lineRule="auto"/>
        <w:ind w:left="425" w:hanging="425"/>
        <w:contextualSpacing w:val="0"/>
        <w:jc w:val="both"/>
        <w:rPr>
          <w:rFonts w:cstheme="minorHAnsi"/>
          <w:sz w:val="20"/>
          <w:szCs w:val="20"/>
        </w:rPr>
      </w:pPr>
      <w:r w:rsidRPr="003148F7">
        <w:rPr>
          <w:rFonts w:cstheme="minorHAnsi"/>
          <w:sz w:val="20"/>
          <w:szCs w:val="20"/>
        </w:rPr>
        <w:t>nemá v České republice nebo v zemi svého sídla splatný nedoplatek na pojistném nebo na penále na veřejné zdravotní pojištění,</w:t>
      </w:r>
    </w:p>
    <w:p w14:paraId="0491B873" w14:textId="77777777" w:rsidR="008B3D54" w:rsidRPr="003148F7" w:rsidRDefault="008B3D54" w:rsidP="00756113">
      <w:pPr>
        <w:pStyle w:val="Odstavecseseznamem"/>
        <w:numPr>
          <w:ilvl w:val="0"/>
          <w:numId w:val="3"/>
        </w:numPr>
        <w:autoSpaceDE w:val="0"/>
        <w:autoSpaceDN w:val="0"/>
        <w:adjustRightInd w:val="0"/>
        <w:spacing w:before="120" w:after="120" w:line="264" w:lineRule="auto"/>
        <w:ind w:left="425" w:hanging="425"/>
        <w:contextualSpacing w:val="0"/>
        <w:jc w:val="both"/>
        <w:rPr>
          <w:rFonts w:cstheme="minorHAnsi"/>
          <w:sz w:val="20"/>
          <w:szCs w:val="20"/>
        </w:rPr>
      </w:pPr>
      <w:r w:rsidRPr="003148F7">
        <w:rPr>
          <w:rFonts w:cstheme="minorHAnsi"/>
          <w:sz w:val="20"/>
          <w:szCs w:val="20"/>
        </w:rPr>
        <w:t>nemá v České republice nebo v zemi svého sídla splatný nedoplatek na pojistném nebo na penále na sociální zabezpečení a příspěvku na státní politiku zaměstnanosti,</w:t>
      </w:r>
    </w:p>
    <w:p w14:paraId="655DC59A" w14:textId="77777777" w:rsidR="008B3D54" w:rsidRPr="003148F7" w:rsidRDefault="008B3D54" w:rsidP="00756113">
      <w:pPr>
        <w:pStyle w:val="Odstavecseseznamem"/>
        <w:numPr>
          <w:ilvl w:val="0"/>
          <w:numId w:val="3"/>
        </w:numPr>
        <w:autoSpaceDE w:val="0"/>
        <w:autoSpaceDN w:val="0"/>
        <w:adjustRightInd w:val="0"/>
        <w:spacing w:after="0" w:line="264" w:lineRule="auto"/>
        <w:ind w:left="426" w:hanging="426"/>
        <w:jc w:val="both"/>
        <w:rPr>
          <w:rFonts w:cstheme="minorHAnsi"/>
          <w:sz w:val="20"/>
          <w:szCs w:val="20"/>
        </w:rPr>
      </w:pPr>
      <w:r w:rsidRPr="003148F7">
        <w:rPr>
          <w:rFonts w:cstheme="minorHAnsi"/>
          <w:sz w:val="20"/>
          <w:szCs w:val="20"/>
        </w:rPr>
        <w:t>není v likvidaci, nebylo proti němu vydáno rozhodnutí o úpadku, nebyla proti němu nařízena nucená správa podle jiného právního předpisu nebo v obdobné situaci podle právního řádu země sídla dodavatele.</w:t>
      </w:r>
    </w:p>
    <w:p w14:paraId="59729D21" w14:textId="75FE35ED" w:rsidR="008B3D54" w:rsidRPr="003148F7" w:rsidRDefault="008B3D54" w:rsidP="00756113">
      <w:pPr>
        <w:pStyle w:val="Odstavecseseznamem"/>
        <w:numPr>
          <w:ilvl w:val="1"/>
          <w:numId w:val="10"/>
        </w:numPr>
        <w:spacing w:before="240" w:after="0" w:line="288" w:lineRule="auto"/>
        <w:ind w:left="426" w:hanging="426"/>
        <w:contextualSpacing w:val="0"/>
        <w:rPr>
          <w:rFonts w:cstheme="minorHAnsi"/>
          <w:b/>
          <w:sz w:val="20"/>
          <w:szCs w:val="20"/>
        </w:rPr>
      </w:pPr>
      <w:r w:rsidRPr="003148F7">
        <w:rPr>
          <w:rFonts w:cstheme="minorHAnsi"/>
          <w:b/>
          <w:sz w:val="20"/>
          <w:szCs w:val="20"/>
        </w:rPr>
        <w:t>Profesní způsobilost</w:t>
      </w:r>
    </w:p>
    <w:p w14:paraId="1D02E251" w14:textId="77777777" w:rsidR="008B57B8" w:rsidRPr="003148F7" w:rsidRDefault="008B57B8" w:rsidP="0090388B">
      <w:pPr>
        <w:shd w:val="clear" w:color="auto" w:fill="FFFFFF"/>
        <w:suppressAutoHyphens/>
        <w:spacing w:before="120" w:after="0" w:line="240" w:lineRule="auto"/>
        <w:jc w:val="both"/>
        <w:textAlignment w:val="top"/>
        <w:rPr>
          <w:rFonts w:cstheme="minorHAnsi"/>
          <w:color w:val="000000"/>
          <w:sz w:val="20"/>
          <w:szCs w:val="20"/>
        </w:rPr>
      </w:pPr>
      <w:r w:rsidRPr="003148F7">
        <w:rPr>
          <w:rFonts w:cstheme="minorHAnsi"/>
          <w:color w:val="000000"/>
          <w:sz w:val="20"/>
          <w:szCs w:val="20"/>
        </w:rPr>
        <w:t>Účastník čestně prohlašuje, že disponuje</w:t>
      </w:r>
      <w:r w:rsidR="0065742C" w:rsidRPr="003148F7">
        <w:rPr>
          <w:rFonts w:cstheme="minorHAnsi"/>
          <w:color w:val="000000"/>
          <w:sz w:val="20"/>
          <w:szCs w:val="20"/>
        </w:rPr>
        <w:t>:</w:t>
      </w:r>
      <w:r w:rsidRPr="003148F7">
        <w:rPr>
          <w:rFonts w:cstheme="minorHAnsi"/>
          <w:color w:val="000000"/>
          <w:sz w:val="20"/>
          <w:szCs w:val="20"/>
        </w:rPr>
        <w:t xml:space="preserve"> </w:t>
      </w:r>
    </w:p>
    <w:p w14:paraId="408039CC" w14:textId="77777777" w:rsidR="00C6096A" w:rsidRPr="003148F7" w:rsidRDefault="00C6096A" w:rsidP="00756113">
      <w:pPr>
        <w:pStyle w:val="Odstavecseseznamem"/>
        <w:numPr>
          <w:ilvl w:val="0"/>
          <w:numId w:val="8"/>
        </w:numPr>
        <w:autoSpaceDE w:val="0"/>
        <w:autoSpaceDN w:val="0"/>
        <w:adjustRightInd w:val="0"/>
        <w:spacing w:after="0" w:line="240" w:lineRule="auto"/>
        <w:ind w:left="284" w:hanging="284"/>
        <w:contextualSpacing w:val="0"/>
        <w:jc w:val="both"/>
        <w:rPr>
          <w:rFonts w:cstheme="minorHAnsi"/>
          <w:sz w:val="20"/>
          <w:szCs w:val="20"/>
        </w:rPr>
      </w:pPr>
      <w:r w:rsidRPr="003148F7">
        <w:rPr>
          <w:rFonts w:eastAsia="Times New Roman" w:cstheme="minorHAnsi"/>
          <w:sz w:val="20"/>
          <w:szCs w:val="20"/>
          <w:lang w:eastAsia="ar-SA"/>
        </w:rPr>
        <w:t>výpisem z obchodního rejstříku nebo jiné obdobné evidence, pokud jiný právní předpis zápis do takové evidence vyžaduje</w:t>
      </w:r>
    </w:p>
    <w:p w14:paraId="6A826EEE" w14:textId="77777777" w:rsidR="00C87328" w:rsidRPr="00C87328" w:rsidRDefault="00C6096A" w:rsidP="00756113">
      <w:pPr>
        <w:pStyle w:val="Odstavecseseznamem"/>
        <w:numPr>
          <w:ilvl w:val="0"/>
          <w:numId w:val="8"/>
        </w:numPr>
        <w:autoSpaceDE w:val="0"/>
        <w:autoSpaceDN w:val="0"/>
        <w:adjustRightInd w:val="0"/>
        <w:spacing w:before="120" w:after="0" w:line="288" w:lineRule="auto"/>
        <w:ind w:left="284" w:hanging="284"/>
        <w:contextualSpacing w:val="0"/>
        <w:jc w:val="both"/>
        <w:rPr>
          <w:rFonts w:cstheme="minorHAnsi"/>
          <w:b/>
          <w:sz w:val="20"/>
          <w:szCs w:val="20"/>
        </w:rPr>
      </w:pPr>
      <w:r w:rsidRPr="00C87328">
        <w:rPr>
          <w:rFonts w:eastAsia="Times New Roman" w:cstheme="minorHAnsi"/>
          <w:sz w:val="20"/>
          <w:szCs w:val="20"/>
          <w:lang w:eastAsia="ar-SA"/>
        </w:rPr>
        <w:t>dokladem o oprávnění k podnikání v rozsahu odpovídajícímu předmětu veřejné zakázky, pokud jiné právní předpisy takové oprávnění vyžadují zejména doklad prokazující příslušné živnostenské oprávnění k </w:t>
      </w:r>
      <w:r w:rsidR="00C87328" w:rsidRPr="00213D64">
        <w:rPr>
          <w:b/>
          <w:bCs/>
          <w:sz w:val="20"/>
          <w:szCs w:val="20"/>
        </w:rPr>
        <w:t>„Výroba, obchod a služby neuvedené v přílohách 1 až 3 živnostenského zákona – obor Velkoobchod a maloobchod“</w:t>
      </w:r>
      <w:r w:rsidR="00C87328" w:rsidRPr="00213D64">
        <w:rPr>
          <w:sz w:val="20"/>
          <w:szCs w:val="20"/>
        </w:rPr>
        <w:t xml:space="preserve"> nebo pro řemeslnou činnost </w:t>
      </w:r>
      <w:r w:rsidR="00C87328" w:rsidRPr="00213D64">
        <w:rPr>
          <w:b/>
          <w:bCs/>
          <w:sz w:val="20"/>
          <w:szCs w:val="20"/>
        </w:rPr>
        <w:t>„Truhlářství, podlahářství“.</w:t>
      </w:r>
    </w:p>
    <w:p w14:paraId="00DCCA33" w14:textId="46154107" w:rsidR="0065742C" w:rsidRPr="00C87328" w:rsidRDefault="008B3D54" w:rsidP="00756113">
      <w:pPr>
        <w:pStyle w:val="Odstavecseseznamem"/>
        <w:numPr>
          <w:ilvl w:val="1"/>
          <w:numId w:val="10"/>
        </w:numPr>
        <w:autoSpaceDE w:val="0"/>
        <w:autoSpaceDN w:val="0"/>
        <w:adjustRightInd w:val="0"/>
        <w:spacing w:before="120" w:after="0" w:line="288" w:lineRule="auto"/>
        <w:ind w:left="426" w:hanging="426"/>
        <w:contextualSpacing w:val="0"/>
        <w:jc w:val="both"/>
        <w:rPr>
          <w:rFonts w:cstheme="minorHAnsi"/>
          <w:b/>
          <w:sz w:val="20"/>
          <w:szCs w:val="20"/>
        </w:rPr>
      </w:pPr>
      <w:r w:rsidRPr="00C87328">
        <w:rPr>
          <w:rFonts w:cstheme="minorHAnsi"/>
          <w:b/>
          <w:sz w:val="20"/>
          <w:szCs w:val="20"/>
        </w:rPr>
        <w:t>Technická kvalifikace</w:t>
      </w:r>
    </w:p>
    <w:p w14:paraId="2880B4CF" w14:textId="6A3128BF" w:rsidR="006E66FF" w:rsidRPr="003148F7" w:rsidRDefault="006E66FF" w:rsidP="006E66FF">
      <w:pPr>
        <w:autoSpaceDE w:val="0"/>
        <w:autoSpaceDN w:val="0"/>
        <w:adjustRightInd w:val="0"/>
        <w:spacing w:before="120" w:after="0" w:line="240" w:lineRule="auto"/>
        <w:jc w:val="both"/>
        <w:rPr>
          <w:rFonts w:cstheme="minorHAnsi"/>
          <w:sz w:val="20"/>
          <w:szCs w:val="20"/>
        </w:rPr>
      </w:pPr>
      <w:r w:rsidRPr="003148F7">
        <w:rPr>
          <w:rFonts w:cstheme="minorHAnsi"/>
          <w:sz w:val="20"/>
          <w:szCs w:val="20"/>
        </w:rPr>
        <w:t>Účastník čestně prohlašuje, že:</w:t>
      </w:r>
    </w:p>
    <w:p w14:paraId="74E452E9" w14:textId="2FD266B7" w:rsidR="006E66FF" w:rsidRPr="00C87328" w:rsidRDefault="006E66FF" w:rsidP="00756113">
      <w:pPr>
        <w:pStyle w:val="Odstavecseseznamem"/>
        <w:numPr>
          <w:ilvl w:val="0"/>
          <w:numId w:val="11"/>
        </w:numPr>
        <w:suppressAutoHyphens/>
        <w:spacing w:before="120" w:after="0" w:line="240" w:lineRule="auto"/>
        <w:ind w:left="284" w:hanging="284"/>
        <w:contextualSpacing w:val="0"/>
        <w:jc w:val="both"/>
        <w:rPr>
          <w:rFonts w:eastAsia="Times New Roman" w:cstheme="minorHAnsi"/>
          <w:bCs/>
          <w:sz w:val="20"/>
          <w:szCs w:val="20"/>
          <w:lang w:eastAsia="ar-SA"/>
        </w:rPr>
      </w:pPr>
      <w:r w:rsidRPr="003148F7">
        <w:rPr>
          <w:rFonts w:eastAsia="Times New Roman" w:cstheme="minorHAnsi"/>
          <w:sz w:val="20"/>
          <w:szCs w:val="20"/>
          <w:lang w:eastAsia="ar-SA"/>
        </w:rPr>
        <w:t xml:space="preserve">v posledních </w:t>
      </w:r>
      <w:r w:rsidR="00C87328">
        <w:rPr>
          <w:rFonts w:eastAsia="Times New Roman" w:cstheme="minorHAnsi"/>
          <w:sz w:val="20"/>
          <w:szCs w:val="20"/>
          <w:lang w:eastAsia="ar-SA"/>
        </w:rPr>
        <w:t>3</w:t>
      </w:r>
      <w:r w:rsidRPr="003148F7">
        <w:rPr>
          <w:rFonts w:eastAsia="Times New Roman" w:cstheme="minorHAnsi"/>
          <w:sz w:val="20"/>
          <w:szCs w:val="20"/>
          <w:lang w:eastAsia="ar-SA"/>
        </w:rPr>
        <w:t xml:space="preserve"> letech realizoval </w:t>
      </w:r>
      <w:r w:rsidR="00C87328" w:rsidRPr="00C87328">
        <w:rPr>
          <w:rFonts w:eastAsia="Times New Roman" w:cstheme="minorHAnsi"/>
          <w:bCs/>
          <w:sz w:val="20"/>
          <w:szCs w:val="20"/>
          <w:lang w:eastAsia="ar-SA"/>
        </w:rPr>
        <w:t>min. 2 zakázky obdobného charakteru jako je předmět plnění zakázky zejm. dodávku a montáž interiérového nábytku pro učebny chemie v celkovém finančním objemu min. 500.000,- Kč bez DPH za každou z nich.</w:t>
      </w:r>
    </w:p>
    <w:p w14:paraId="294DD128" w14:textId="77777777" w:rsidR="006E66FF" w:rsidRPr="003148F7" w:rsidRDefault="006E66FF" w:rsidP="00C87328">
      <w:pPr>
        <w:autoSpaceDE w:val="0"/>
        <w:autoSpaceDN w:val="0"/>
        <w:adjustRightInd w:val="0"/>
        <w:spacing w:before="120" w:after="120" w:line="240" w:lineRule="auto"/>
        <w:jc w:val="both"/>
        <w:rPr>
          <w:rFonts w:cstheme="minorHAnsi"/>
          <w:sz w:val="20"/>
          <w:szCs w:val="20"/>
        </w:rPr>
      </w:pPr>
      <w:r w:rsidRPr="003148F7">
        <w:rPr>
          <w:rFonts w:cstheme="minorHAnsi"/>
          <w:sz w:val="20"/>
          <w:szCs w:val="20"/>
        </w:rPr>
        <w:t>Informace o jednotlivých zakázkách uvádím níže:</w:t>
      </w:r>
    </w:p>
    <w:tbl>
      <w:tblPr>
        <w:tblStyle w:val="Mkatabulky"/>
        <w:tblW w:w="0" w:type="auto"/>
        <w:tblInd w:w="-5" w:type="dxa"/>
        <w:tblLook w:val="04A0" w:firstRow="1" w:lastRow="0" w:firstColumn="1" w:lastColumn="0" w:noHBand="0" w:noVBand="1"/>
      </w:tblPr>
      <w:tblGrid>
        <w:gridCol w:w="3828"/>
        <w:gridCol w:w="5239"/>
      </w:tblGrid>
      <w:tr w:rsidR="006E66FF" w:rsidRPr="003148F7" w14:paraId="6B828F17" w14:textId="77777777" w:rsidTr="00513BC8">
        <w:tc>
          <w:tcPr>
            <w:tcW w:w="9067" w:type="dxa"/>
            <w:gridSpan w:val="2"/>
          </w:tcPr>
          <w:p w14:paraId="0A5EA23C" w14:textId="36B3C3A1" w:rsidR="006E66FF" w:rsidRPr="003148F7" w:rsidRDefault="006E66FF" w:rsidP="00C87328">
            <w:pPr>
              <w:autoSpaceDE w:val="0"/>
              <w:autoSpaceDN w:val="0"/>
              <w:adjustRightInd w:val="0"/>
              <w:spacing w:before="120" w:after="120"/>
              <w:jc w:val="center"/>
              <w:rPr>
                <w:rFonts w:cstheme="minorHAnsi"/>
                <w:b/>
                <w:sz w:val="20"/>
                <w:szCs w:val="20"/>
              </w:rPr>
            </w:pPr>
            <w:r w:rsidRPr="003148F7">
              <w:rPr>
                <w:rFonts w:cstheme="minorHAnsi"/>
                <w:b/>
                <w:sz w:val="20"/>
                <w:szCs w:val="20"/>
              </w:rPr>
              <w:t>Referenční zakázka č. 1</w:t>
            </w:r>
          </w:p>
        </w:tc>
      </w:tr>
      <w:tr w:rsidR="006E66FF" w:rsidRPr="003148F7" w14:paraId="27717E2E" w14:textId="77777777" w:rsidTr="00513BC8">
        <w:tc>
          <w:tcPr>
            <w:tcW w:w="3828" w:type="dxa"/>
          </w:tcPr>
          <w:p w14:paraId="0AB86782" w14:textId="77777777" w:rsidR="006E66FF" w:rsidRPr="003148F7" w:rsidRDefault="006E66FF" w:rsidP="004130F1">
            <w:pPr>
              <w:autoSpaceDE w:val="0"/>
              <w:autoSpaceDN w:val="0"/>
              <w:adjustRightInd w:val="0"/>
              <w:spacing w:before="120" w:after="120"/>
              <w:rPr>
                <w:rFonts w:cstheme="minorHAnsi"/>
                <w:sz w:val="20"/>
                <w:szCs w:val="20"/>
              </w:rPr>
            </w:pPr>
            <w:r w:rsidRPr="003148F7">
              <w:rPr>
                <w:rFonts w:cstheme="minorHAnsi"/>
                <w:sz w:val="20"/>
                <w:szCs w:val="20"/>
              </w:rPr>
              <w:t>Název subjektu, pro který byla referenční zakázka realizována:</w:t>
            </w:r>
          </w:p>
        </w:tc>
        <w:tc>
          <w:tcPr>
            <w:tcW w:w="5239" w:type="dxa"/>
            <w:shd w:val="clear" w:color="auto" w:fill="FFFF00"/>
          </w:tcPr>
          <w:p w14:paraId="5F67AD55" w14:textId="77777777" w:rsidR="006E66FF" w:rsidRPr="003148F7" w:rsidRDefault="006E66FF" w:rsidP="004130F1">
            <w:pPr>
              <w:autoSpaceDE w:val="0"/>
              <w:autoSpaceDN w:val="0"/>
              <w:adjustRightInd w:val="0"/>
              <w:spacing w:before="120"/>
              <w:jc w:val="both"/>
              <w:rPr>
                <w:rFonts w:cstheme="minorHAnsi"/>
                <w:sz w:val="20"/>
                <w:szCs w:val="20"/>
              </w:rPr>
            </w:pPr>
          </w:p>
        </w:tc>
      </w:tr>
      <w:tr w:rsidR="006E66FF" w:rsidRPr="003148F7" w14:paraId="6BDCA153" w14:textId="77777777" w:rsidTr="00513BC8">
        <w:tc>
          <w:tcPr>
            <w:tcW w:w="3828" w:type="dxa"/>
          </w:tcPr>
          <w:p w14:paraId="48027E8E" w14:textId="77777777" w:rsidR="006E66FF" w:rsidRPr="003148F7" w:rsidRDefault="006E66FF" w:rsidP="004130F1">
            <w:pPr>
              <w:autoSpaceDE w:val="0"/>
              <w:autoSpaceDN w:val="0"/>
              <w:adjustRightInd w:val="0"/>
              <w:spacing w:before="120" w:after="120"/>
              <w:rPr>
                <w:rFonts w:cstheme="minorHAnsi"/>
                <w:sz w:val="20"/>
                <w:szCs w:val="20"/>
              </w:rPr>
            </w:pPr>
            <w:r w:rsidRPr="003148F7">
              <w:rPr>
                <w:rFonts w:cstheme="minorHAnsi"/>
                <w:sz w:val="20"/>
                <w:szCs w:val="20"/>
              </w:rPr>
              <w:t>Kontaktní osoba objednatele (jméno, e-mail, tel.):</w:t>
            </w:r>
          </w:p>
        </w:tc>
        <w:tc>
          <w:tcPr>
            <w:tcW w:w="5239" w:type="dxa"/>
            <w:shd w:val="clear" w:color="auto" w:fill="FFFF00"/>
          </w:tcPr>
          <w:p w14:paraId="22BDF13E" w14:textId="77777777" w:rsidR="006E66FF" w:rsidRPr="003148F7" w:rsidRDefault="006E66FF" w:rsidP="004130F1">
            <w:pPr>
              <w:autoSpaceDE w:val="0"/>
              <w:autoSpaceDN w:val="0"/>
              <w:adjustRightInd w:val="0"/>
              <w:spacing w:before="120"/>
              <w:jc w:val="both"/>
              <w:rPr>
                <w:rFonts w:cstheme="minorHAnsi"/>
                <w:sz w:val="20"/>
                <w:szCs w:val="20"/>
              </w:rPr>
            </w:pPr>
          </w:p>
        </w:tc>
      </w:tr>
      <w:tr w:rsidR="006E66FF" w:rsidRPr="003148F7" w14:paraId="25E94F07" w14:textId="77777777" w:rsidTr="00513BC8">
        <w:tc>
          <w:tcPr>
            <w:tcW w:w="3828" w:type="dxa"/>
          </w:tcPr>
          <w:p w14:paraId="0A25EA23" w14:textId="77777777" w:rsidR="006E66FF" w:rsidRPr="003148F7" w:rsidRDefault="006E66FF" w:rsidP="004130F1">
            <w:pPr>
              <w:autoSpaceDE w:val="0"/>
              <w:autoSpaceDN w:val="0"/>
              <w:adjustRightInd w:val="0"/>
              <w:spacing w:before="240" w:after="240"/>
              <w:jc w:val="both"/>
              <w:rPr>
                <w:rFonts w:cstheme="minorHAnsi"/>
                <w:sz w:val="20"/>
                <w:szCs w:val="20"/>
              </w:rPr>
            </w:pPr>
            <w:r w:rsidRPr="003148F7">
              <w:rPr>
                <w:rFonts w:cstheme="minorHAnsi"/>
                <w:sz w:val="20"/>
                <w:szCs w:val="20"/>
              </w:rPr>
              <w:t>Identifikace předmětu plnění:</w:t>
            </w:r>
          </w:p>
        </w:tc>
        <w:tc>
          <w:tcPr>
            <w:tcW w:w="5239" w:type="dxa"/>
            <w:shd w:val="clear" w:color="auto" w:fill="FFFF00"/>
          </w:tcPr>
          <w:p w14:paraId="6B93F34A" w14:textId="77777777" w:rsidR="006E66FF" w:rsidRPr="003148F7" w:rsidRDefault="006E66FF" w:rsidP="004130F1">
            <w:pPr>
              <w:autoSpaceDE w:val="0"/>
              <w:autoSpaceDN w:val="0"/>
              <w:adjustRightInd w:val="0"/>
              <w:spacing w:before="120"/>
              <w:jc w:val="both"/>
              <w:rPr>
                <w:rFonts w:cstheme="minorHAnsi"/>
                <w:sz w:val="20"/>
                <w:szCs w:val="20"/>
              </w:rPr>
            </w:pPr>
          </w:p>
        </w:tc>
      </w:tr>
      <w:tr w:rsidR="006E66FF" w:rsidRPr="003148F7" w14:paraId="3F011D0F" w14:textId="77777777" w:rsidTr="00513BC8">
        <w:tc>
          <w:tcPr>
            <w:tcW w:w="3828" w:type="dxa"/>
          </w:tcPr>
          <w:p w14:paraId="02897DD0" w14:textId="77777777" w:rsidR="006E66FF" w:rsidRPr="003148F7" w:rsidRDefault="006E66FF" w:rsidP="004130F1">
            <w:pPr>
              <w:autoSpaceDE w:val="0"/>
              <w:autoSpaceDN w:val="0"/>
              <w:adjustRightInd w:val="0"/>
              <w:spacing w:before="240" w:after="240"/>
              <w:jc w:val="both"/>
              <w:rPr>
                <w:rFonts w:cstheme="minorHAnsi"/>
                <w:sz w:val="20"/>
                <w:szCs w:val="20"/>
              </w:rPr>
            </w:pPr>
            <w:r w:rsidRPr="003148F7">
              <w:rPr>
                <w:rFonts w:cstheme="minorHAnsi"/>
                <w:sz w:val="20"/>
                <w:szCs w:val="20"/>
              </w:rPr>
              <w:t>Datum převzetí:</w:t>
            </w:r>
          </w:p>
        </w:tc>
        <w:tc>
          <w:tcPr>
            <w:tcW w:w="5239" w:type="dxa"/>
            <w:shd w:val="clear" w:color="auto" w:fill="FFFF00"/>
          </w:tcPr>
          <w:p w14:paraId="6FAC45DD" w14:textId="77777777" w:rsidR="006E66FF" w:rsidRPr="003148F7" w:rsidRDefault="006E66FF" w:rsidP="004130F1">
            <w:pPr>
              <w:autoSpaceDE w:val="0"/>
              <w:autoSpaceDN w:val="0"/>
              <w:adjustRightInd w:val="0"/>
              <w:spacing w:before="120"/>
              <w:jc w:val="both"/>
              <w:rPr>
                <w:rFonts w:cstheme="minorHAnsi"/>
                <w:sz w:val="20"/>
                <w:szCs w:val="20"/>
              </w:rPr>
            </w:pPr>
          </w:p>
        </w:tc>
      </w:tr>
      <w:tr w:rsidR="006E66FF" w:rsidRPr="003148F7" w14:paraId="116FBB99" w14:textId="77777777" w:rsidTr="00513BC8">
        <w:tc>
          <w:tcPr>
            <w:tcW w:w="3828" w:type="dxa"/>
          </w:tcPr>
          <w:p w14:paraId="28C496E7" w14:textId="77777777" w:rsidR="006E66FF" w:rsidRPr="003148F7" w:rsidRDefault="006E66FF" w:rsidP="004130F1">
            <w:pPr>
              <w:autoSpaceDE w:val="0"/>
              <w:autoSpaceDN w:val="0"/>
              <w:adjustRightInd w:val="0"/>
              <w:spacing w:before="120" w:after="120"/>
              <w:rPr>
                <w:rFonts w:cstheme="minorHAnsi"/>
                <w:sz w:val="20"/>
                <w:szCs w:val="20"/>
              </w:rPr>
            </w:pPr>
            <w:r w:rsidRPr="003148F7">
              <w:rPr>
                <w:rFonts w:cstheme="minorHAnsi"/>
                <w:sz w:val="20"/>
                <w:szCs w:val="20"/>
              </w:rPr>
              <w:t>Hodnota (vepište částku a měnu):</w:t>
            </w:r>
          </w:p>
        </w:tc>
        <w:tc>
          <w:tcPr>
            <w:tcW w:w="5239" w:type="dxa"/>
            <w:shd w:val="clear" w:color="auto" w:fill="FFFF00"/>
          </w:tcPr>
          <w:p w14:paraId="18DDD637" w14:textId="77777777" w:rsidR="006E66FF" w:rsidRPr="003148F7" w:rsidRDefault="006E66FF" w:rsidP="004130F1">
            <w:pPr>
              <w:autoSpaceDE w:val="0"/>
              <w:autoSpaceDN w:val="0"/>
              <w:adjustRightInd w:val="0"/>
              <w:spacing w:before="120"/>
              <w:jc w:val="both"/>
              <w:rPr>
                <w:rFonts w:cstheme="minorHAnsi"/>
                <w:sz w:val="20"/>
                <w:szCs w:val="20"/>
              </w:rPr>
            </w:pPr>
          </w:p>
        </w:tc>
      </w:tr>
    </w:tbl>
    <w:p w14:paraId="067C983B" w14:textId="77777777" w:rsidR="006E66FF" w:rsidRPr="003148F7" w:rsidRDefault="006E66FF" w:rsidP="006E66FF">
      <w:pPr>
        <w:autoSpaceDE w:val="0"/>
        <w:autoSpaceDN w:val="0"/>
        <w:adjustRightInd w:val="0"/>
        <w:spacing w:before="120" w:after="0" w:line="240" w:lineRule="auto"/>
        <w:jc w:val="both"/>
        <w:rPr>
          <w:rFonts w:cstheme="minorHAnsi"/>
          <w:sz w:val="20"/>
          <w:szCs w:val="20"/>
        </w:rPr>
      </w:pPr>
    </w:p>
    <w:tbl>
      <w:tblPr>
        <w:tblStyle w:val="Mkatabulky"/>
        <w:tblW w:w="0" w:type="auto"/>
        <w:tblInd w:w="-5" w:type="dxa"/>
        <w:tblLook w:val="04A0" w:firstRow="1" w:lastRow="0" w:firstColumn="1" w:lastColumn="0" w:noHBand="0" w:noVBand="1"/>
      </w:tblPr>
      <w:tblGrid>
        <w:gridCol w:w="3828"/>
        <w:gridCol w:w="5239"/>
      </w:tblGrid>
      <w:tr w:rsidR="006E66FF" w:rsidRPr="003148F7" w14:paraId="1F02EA26" w14:textId="77777777" w:rsidTr="00513BC8">
        <w:tc>
          <w:tcPr>
            <w:tcW w:w="9067" w:type="dxa"/>
            <w:gridSpan w:val="2"/>
          </w:tcPr>
          <w:p w14:paraId="1E28D1BC" w14:textId="380DB54C" w:rsidR="006E66FF" w:rsidRPr="003148F7" w:rsidRDefault="006E66FF" w:rsidP="00C87328">
            <w:pPr>
              <w:autoSpaceDE w:val="0"/>
              <w:autoSpaceDN w:val="0"/>
              <w:adjustRightInd w:val="0"/>
              <w:spacing w:before="120" w:after="120"/>
              <w:jc w:val="center"/>
              <w:rPr>
                <w:rFonts w:cstheme="minorHAnsi"/>
                <w:b/>
                <w:sz w:val="20"/>
                <w:szCs w:val="20"/>
              </w:rPr>
            </w:pPr>
            <w:r w:rsidRPr="003148F7">
              <w:rPr>
                <w:rFonts w:cstheme="minorHAnsi"/>
                <w:b/>
                <w:sz w:val="20"/>
                <w:szCs w:val="20"/>
              </w:rPr>
              <w:t>Referenční zakázka č. 2</w:t>
            </w:r>
          </w:p>
        </w:tc>
      </w:tr>
      <w:tr w:rsidR="006E66FF" w:rsidRPr="003148F7" w14:paraId="3D42BAF4" w14:textId="77777777" w:rsidTr="00513BC8">
        <w:tc>
          <w:tcPr>
            <w:tcW w:w="3828" w:type="dxa"/>
          </w:tcPr>
          <w:p w14:paraId="4DDD66E8" w14:textId="77777777" w:rsidR="006E66FF" w:rsidRPr="003148F7" w:rsidRDefault="006E66FF" w:rsidP="004130F1">
            <w:pPr>
              <w:autoSpaceDE w:val="0"/>
              <w:autoSpaceDN w:val="0"/>
              <w:adjustRightInd w:val="0"/>
              <w:spacing w:before="120" w:after="120"/>
              <w:rPr>
                <w:rFonts w:cstheme="minorHAnsi"/>
                <w:sz w:val="20"/>
                <w:szCs w:val="20"/>
              </w:rPr>
            </w:pPr>
            <w:r w:rsidRPr="003148F7">
              <w:rPr>
                <w:rFonts w:cstheme="minorHAnsi"/>
                <w:sz w:val="20"/>
                <w:szCs w:val="20"/>
              </w:rPr>
              <w:t>Název subjektu, pro který byla referenční zakázka realizována:</w:t>
            </w:r>
          </w:p>
        </w:tc>
        <w:tc>
          <w:tcPr>
            <w:tcW w:w="5239" w:type="dxa"/>
            <w:shd w:val="clear" w:color="auto" w:fill="FFFF00"/>
          </w:tcPr>
          <w:p w14:paraId="41C1A77A" w14:textId="77777777" w:rsidR="006E66FF" w:rsidRPr="003148F7" w:rsidRDefault="006E66FF" w:rsidP="004130F1">
            <w:pPr>
              <w:autoSpaceDE w:val="0"/>
              <w:autoSpaceDN w:val="0"/>
              <w:adjustRightInd w:val="0"/>
              <w:spacing w:before="120"/>
              <w:jc w:val="both"/>
              <w:rPr>
                <w:rFonts w:cstheme="minorHAnsi"/>
                <w:sz w:val="20"/>
                <w:szCs w:val="20"/>
              </w:rPr>
            </w:pPr>
          </w:p>
        </w:tc>
      </w:tr>
      <w:tr w:rsidR="006E66FF" w:rsidRPr="003148F7" w14:paraId="1C1E2422" w14:textId="77777777" w:rsidTr="00513BC8">
        <w:tc>
          <w:tcPr>
            <w:tcW w:w="3828" w:type="dxa"/>
          </w:tcPr>
          <w:p w14:paraId="440AEEFE" w14:textId="77777777" w:rsidR="006E66FF" w:rsidRPr="003148F7" w:rsidRDefault="006E66FF" w:rsidP="004130F1">
            <w:pPr>
              <w:autoSpaceDE w:val="0"/>
              <w:autoSpaceDN w:val="0"/>
              <w:adjustRightInd w:val="0"/>
              <w:spacing w:before="120" w:after="120"/>
              <w:rPr>
                <w:rFonts w:cstheme="minorHAnsi"/>
                <w:sz w:val="20"/>
                <w:szCs w:val="20"/>
              </w:rPr>
            </w:pPr>
            <w:r w:rsidRPr="003148F7">
              <w:rPr>
                <w:rFonts w:cstheme="minorHAnsi"/>
                <w:sz w:val="20"/>
                <w:szCs w:val="20"/>
              </w:rPr>
              <w:t>Kontaktní osoba objednatele (jméno, e-mail, tel.):</w:t>
            </w:r>
          </w:p>
        </w:tc>
        <w:tc>
          <w:tcPr>
            <w:tcW w:w="5239" w:type="dxa"/>
            <w:shd w:val="clear" w:color="auto" w:fill="FFFF00"/>
          </w:tcPr>
          <w:p w14:paraId="727F63A2" w14:textId="77777777" w:rsidR="006E66FF" w:rsidRPr="003148F7" w:rsidRDefault="006E66FF" w:rsidP="004130F1">
            <w:pPr>
              <w:autoSpaceDE w:val="0"/>
              <w:autoSpaceDN w:val="0"/>
              <w:adjustRightInd w:val="0"/>
              <w:spacing w:before="120"/>
              <w:jc w:val="both"/>
              <w:rPr>
                <w:rFonts w:cstheme="minorHAnsi"/>
                <w:sz w:val="20"/>
                <w:szCs w:val="20"/>
              </w:rPr>
            </w:pPr>
          </w:p>
        </w:tc>
      </w:tr>
      <w:tr w:rsidR="006E66FF" w:rsidRPr="003148F7" w14:paraId="49EB659B" w14:textId="77777777" w:rsidTr="00513BC8">
        <w:tc>
          <w:tcPr>
            <w:tcW w:w="3828" w:type="dxa"/>
          </w:tcPr>
          <w:p w14:paraId="4B5CDD94" w14:textId="77777777" w:rsidR="006E66FF" w:rsidRPr="003148F7" w:rsidRDefault="006E66FF" w:rsidP="004130F1">
            <w:pPr>
              <w:autoSpaceDE w:val="0"/>
              <w:autoSpaceDN w:val="0"/>
              <w:adjustRightInd w:val="0"/>
              <w:spacing w:before="240" w:after="240"/>
              <w:jc w:val="both"/>
              <w:rPr>
                <w:rFonts w:cstheme="minorHAnsi"/>
                <w:sz w:val="20"/>
                <w:szCs w:val="20"/>
              </w:rPr>
            </w:pPr>
            <w:r w:rsidRPr="003148F7">
              <w:rPr>
                <w:rFonts w:cstheme="minorHAnsi"/>
                <w:sz w:val="20"/>
                <w:szCs w:val="20"/>
              </w:rPr>
              <w:t>Identifikace předmětu plnění:</w:t>
            </w:r>
          </w:p>
        </w:tc>
        <w:tc>
          <w:tcPr>
            <w:tcW w:w="5239" w:type="dxa"/>
            <w:shd w:val="clear" w:color="auto" w:fill="FFFF00"/>
          </w:tcPr>
          <w:p w14:paraId="44AD5D91" w14:textId="77777777" w:rsidR="006E66FF" w:rsidRPr="003148F7" w:rsidRDefault="006E66FF" w:rsidP="004130F1">
            <w:pPr>
              <w:autoSpaceDE w:val="0"/>
              <w:autoSpaceDN w:val="0"/>
              <w:adjustRightInd w:val="0"/>
              <w:spacing w:before="120"/>
              <w:jc w:val="both"/>
              <w:rPr>
                <w:rFonts w:cstheme="minorHAnsi"/>
                <w:sz w:val="20"/>
                <w:szCs w:val="20"/>
              </w:rPr>
            </w:pPr>
          </w:p>
        </w:tc>
      </w:tr>
      <w:tr w:rsidR="006E66FF" w:rsidRPr="003148F7" w14:paraId="50D30514" w14:textId="77777777" w:rsidTr="00513BC8">
        <w:tc>
          <w:tcPr>
            <w:tcW w:w="3828" w:type="dxa"/>
          </w:tcPr>
          <w:p w14:paraId="66A5D4A8" w14:textId="77777777" w:rsidR="006E66FF" w:rsidRPr="003148F7" w:rsidRDefault="006E66FF" w:rsidP="004130F1">
            <w:pPr>
              <w:autoSpaceDE w:val="0"/>
              <w:autoSpaceDN w:val="0"/>
              <w:adjustRightInd w:val="0"/>
              <w:spacing w:before="240" w:after="240"/>
              <w:jc w:val="both"/>
              <w:rPr>
                <w:rFonts w:cstheme="minorHAnsi"/>
                <w:sz w:val="20"/>
                <w:szCs w:val="20"/>
              </w:rPr>
            </w:pPr>
            <w:r w:rsidRPr="003148F7">
              <w:rPr>
                <w:rFonts w:cstheme="minorHAnsi"/>
                <w:sz w:val="20"/>
                <w:szCs w:val="20"/>
              </w:rPr>
              <w:t>Datum převzetí:</w:t>
            </w:r>
          </w:p>
        </w:tc>
        <w:tc>
          <w:tcPr>
            <w:tcW w:w="5239" w:type="dxa"/>
            <w:shd w:val="clear" w:color="auto" w:fill="FFFF00"/>
          </w:tcPr>
          <w:p w14:paraId="02DC19B6" w14:textId="77777777" w:rsidR="006E66FF" w:rsidRPr="003148F7" w:rsidRDefault="006E66FF" w:rsidP="004130F1">
            <w:pPr>
              <w:autoSpaceDE w:val="0"/>
              <w:autoSpaceDN w:val="0"/>
              <w:adjustRightInd w:val="0"/>
              <w:spacing w:before="120"/>
              <w:jc w:val="both"/>
              <w:rPr>
                <w:rFonts w:cstheme="minorHAnsi"/>
                <w:sz w:val="20"/>
                <w:szCs w:val="20"/>
              </w:rPr>
            </w:pPr>
          </w:p>
        </w:tc>
      </w:tr>
      <w:tr w:rsidR="006E66FF" w:rsidRPr="003148F7" w14:paraId="5591F31D" w14:textId="77777777" w:rsidTr="00513BC8">
        <w:tc>
          <w:tcPr>
            <w:tcW w:w="3828" w:type="dxa"/>
          </w:tcPr>
          <w:p w14:paraId="4A769F51" w14:textId="77777777" w:rsidR="006E66FF" w:rsidRPr="003148F7" w:rsidRDefault="006E66FF" w:rsidP="004130F1">
            <w:pPr>
              <w:autoSpaceDE w:val="0"/>
              <w:autoSpaceDN w:val="0"/>
              <w:adjustRightInd w:val="0"/>
              <w:spacing w:before="120" w:after="120"/>
              <w:rPr>
                <w:rFonts w:cstheme="minorHAnsi"/>
                <w:sz w:val="20"/>
                <w:szCs w:val="20"/>
              </w:rPr>
            </w:pPr>
            <w:r w:rsidRPr="003148F7">
              <w:rPr>
                <w:rFonts w:cstheme="minorHAnsi"/>
                <w:sz w:val="20"/>
                <w:szCs w:val="20"/>
              </w:rPr>
              <w:t>Hodnota (vepište částku a měnu):</w:t>
            </w:r>
          </w:p>
        </w:tc>
        <w:tc>
          <w:tcPr>
            <w:tcW w:w="5239" w:type="dxa"/>
            <w:shd w:val="clear" w:color="auto" w:fill="FFFF00"/>
          </w:tcPr>
          <w:p w14:paraId="43CAC91B" w14:textId="77777777" w:rsidR="006E66FF" w:rsidRPr="003148F7" w:rsidRDefault="006E66FF" w:rsidP="004130F1">
            <w:pPr>
              <w:autoSpaceDE w:val="0"/>
              <w:autoSpaceDN w:val="0"/>
              <w:adjustRightInd w:val="0"/>
              <w:spacing w:before="120"/>
              <w:jc w:val="both"/>
              <w:rPr>
                <w:rFonts w:cstheme="minorHAnsi"/>
                <w:sz w:val="20"/>
                <w:szCs w:val="20"/>
              </w:rPr>
            </w:pPr>
          </w:p>
        </w:tc>
      </w:tr>
    </w:tbl>
    <w:p w14:paraId="5B28855D" w14:textId="77777777" w:rsidR="006E66FF" w:rsidRPr="003148F7" w:rsidRDefault="006E66FF" w:rsidP="006E66FF">
      <w:pPr>
        <w:pStyle w:val="Odstavecseseznamem"/>
        <w:suppressAutoHyphens/>
        <w:jc w:val="both"/>
        <w:rPr>
          <w:rFonts w:eastAsia="Times New Roman" w:cstheme="minorHAnsi"/>
          <w:b/>
          <w:sz w:val="20"/>
          <w:szCs w:val="20"/>
          <w:lang w:eastAsia="ar-SA"/>
        </w:rPr>
      </w:pPr>
    </w:p>
    <w:tbl>
      <w:tblPr>
        <w:tblpPr w:leftFromText="141" w:rightFromText="141" w:vertAnchor="text" w:horzAnchor="margin" w:tblpY="937"/>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8250"/>
      </w:tblGrid>
      <w:tr w:rsidR="004D33CC" w:rsidRPr="00146991" w14:paraId="1C006634" w14:textId="77777777" w:rsidTr="004D33CC">
        <w:tc>
          <w:tcPr>
            <w:tcW w:w="8930" w:type="dxa"/>
            <w:gridSpan w:val="2"/>
            <w:shd w:val="clear" w:color="auto" w:fill="D9E2F3" w:themeFill="accent1" w:themeFillTint="33"/>
          </w:tcPr>
          <w:p w14:paraId="4D17901C" w14:textId="77777777" w:rsidR="004D33CC" w:rsidRPr="00146991" w:rsidRDefault="004D33CC" w:rsidP="004D33CC">
            <w:pPr>
              <w:spacing w:before="120" w:after="120"/>
              <w:rPr>
                <w:rFonts w:eastAsia="Arial" w:cstheme="minorHAnsi"/>
                <w:sz w:val="20"/>
                <w:szCs w:val="20"/>
                <w:highlight w:val="yellow"/>
              </w:rPr>
            </w:pPr>
            <w:r w:rsidRPr="00146991">
              <w:rPr>
                <w:rFonts w:eastAsia="Arial" w:cstheme="minorHAnsi"/>
                <w:b/>
                <w:sz w:val="20"/>
                <w:szCs w:val="20"/>
              </w:rPr>
              <w:t xml:space="preserve">Dodavatel prohlašuje, že </w:t>
            </w:r>
            <w:r w:rsidRPr="00146991">
              <w:rPr>
                <w:rFonts w:eastAsia="Arial" w:cstheme="minorHAnsi"/>
                <w:sz w:val="20"/>
                <w:szCs w:val="20"/>
                <w:highlight w:val="yellow"/>
              </w:rPr>
              <w:t>[dodavatel zaškrtne příslušnou možnost]</w:t>
            </w:r>
          </w:p>
        </w:tc>
      </w:tr>
      <w:tr w:rsidR="004D33CC" w:rsidRPr="00146991" w14:paraId="6514FB3C" w14:textId="77777777" w:rsidTr="004D33CC">
        <w:tc>
          <w:tcPr>
            <w:tcW w:w="680" w:type="dxa"/>
          </w:tcPr>
          <w:p w14:paraId="565D9F2C" w14:textId="77777777" w:rsidR="004D33CC" w:rsidRPr="00146991" w:rsidRDefault="004D33CC" w:rsidP="004D33CC">
            <w:pPr>
              <w:spacing w:before="120" w:after="120"/>
              <w:jc w:val="center"/>
              <w:rPr>
                <w:rFonts w:eastAsia="Arial" w:cstheme="minorHAnsi"/>
                <w:sz w:val="20"/>
                <w:szCs w:val="20"/>
              </w:rPr>
            </w:pPr>
          </w:p>
        </w:tc>
        <w:tc>
          <w:tcPr>
            <w:tcW w:w="8250" w:type="dxa"/>
            <w:shd w:val="clear" w:color="auto" w:fill="auto"/>
          </w:tcPr>
          <w:p w14:paraId="60B0435C" w14:textId="77777777" w:rsidR="004D33CC" w:rsidRPr="00146991" w:rsidRDefault="004D33CC" w:rsidP="004D33CC">
            <w:pPr>
              <w:spacing w:before="120" w:after="120"/>
              <w:jc w:val="both"/>
              <w:rPr>
                <w:rFonts w:eastAsia="Arial" w:cstheme="minorHAnsi"/>
                <w:sz w:val="20"/>
                <w:szCs w:val="20"/>
                <w:highlight w:val="yellow"/>
              </w:rPr>
            </w:pPr>
            <w:r w:rsidRPr="00146991">
              <w:rPr>
                <w:rFonts w:eastAsia="Arial" w:cstheme="minorHAnsi"/>
                <w:sz w:val="20"/>
                <w:szCs w:val="20"/>
              </w:rPr>
              <w:t>k plnění veřejné zakázky nehodlá využít poddodavatele</w:t>
            </w:r>
          </w:p>
        </w:tc>
      </w:tr>
      <w:tr w:rsidR="004D33CC" w:rsidRPr="00146991" w14:paraId="473389B2" w14:textId="77777777" w:rsidTr="004D33CC">
        <w:tc>
          <w:tcPr>
            <w:tcW w:w="680" w:type="dxa"/>
          </w:tcPr>
          <w:p w14:paraId="70F70C54" w14:textId="77777777" w:rsidR="004D33CC" w:rsidRPr="00146991" w:rsidRDefault="004D33CC" w:rsidP="004D33CC">
            <w:pPr>
              <w:spacing w:before="120" w:after="120"/>
              <w:jc w:val="center"/>
              <w:rPr>
                <w:rFonts w:eastAsia="Arial" w:cstheme="minorHAnsi"/>
                <w:sz w:val="20"/>
                <w:szCs w:val="20"/>
              </w:rPr>
            </w:pPr>
          </w:p>
        </w:tc>
        <w:tc>
          <w:tcPr>
            <w:tcW w:w="8250" w:type="dxa"/>
            <w:shd w:val="clear" w:color="auto" w:fill="auto"/>
          </w:tcPr>
          <w:p w14:paraId="50A0E30F" w14:textId="77777777" w:rsidR="004D33CC" w:rsidRPr="00146991" w:rsidRDefault="004D33CC" w:rsidP="004D33CC">
            <w:pPr>
              <w:spacing w:before="120" w:after="120"/>
              <w:jc w:val="both"/>
              <w:rPr>
                <w:rFonts w:eastAsia="Arial" w:cstheme="minorHAnsi"/>
                <w:sz w:val="20"/>
                <w:szCs w:val="20"/>
                <w:highlight w:val="yellow"/>
              </w:rPr>
            </w:pPr>
            <w:r w:rsidRPr="00146991">
              <w:rPr>
                <w:rFonts w:eastAsia="Arial" w:cstheme="minorHAnsi"/>
                <w:sz w:val="20"/>
                <w:szCs w:val="20"/>
              </w:rPr>
              <w:t>k plnění veřejné zakázky hodlá využít dále uvedené poddodavatele</w:t>
            </w:r>
          </w:p>
        </w:tc>
      </w:tr>
    </w:tbl>
    <w:p w14:paraId="7701F4C0" w14:textId="77777777" w:rsidR="004D33CC" w:rsidRDefault="004D33CC" w:rsidP="004D33CC">
      <w:pPr>
        <w:keepLines/>
        <w:suppressAutoHyphens/>
        <w:spacing w:before="120" w:after="240" w:line="240" w:lineRule="auto"/>
        <w:ind w:left="284"/>
        <w:jc w:val="center"/>
        <w:rPr>
          <w:rFonts w:cstheme="minorHAnsi"/>
          <w:b/>
          <w:bCs/>
          <w:sz w:val="20"/>
          <w:szCs w:val="20"/>
        </w:rPr>
      </w:pPr>
    </w:p>
    <w:p w14:paraId="4CFA2871" w14:textId="4C4E683E" w:rsidR="004D33CC" w:rsidRDefault="004D33CC" w:rsidP="00C87328">
      <w:pPr>
        <w:keepLines/>
        <w:suppressAutoHyphens/>
        <w:spacing w:before="120" w:after="240" w:line="240" w:lineRule="auto"/>
        <w:jc w:val="center"/>
        <w:rPr>
          <w:rFonts w:cstheme="minorHAnsi"/>
          <w:b/>
          <w:bCs/>
          <w:sz w:val="20"/>
          <w:szCs w:val="20"/>
        </w:rPr>
      </w:pPr>
      <w:r w:rsidRPr="00146991">
        <w:rPr>
          <w:rFonts w:cstheme="minorHAnsi"/>
          <w:b/>
          <w:bCs/>
          <w:sz w:val="20"/>
          <w:szCs w:val="20"/>
        </w:rPr>
        <w:t>Seznam poddodavatelů</w:t>
      </w:r>
    </w:p>
    <w:p w14:paraId="246831E2" w14:textId="77777777" w:rsidR="004D33CC" w:rsidRPr="00275541" w:rsidRDefault="004D33CC" w:rsidP="004D33CC">
      <w:pPr>
        <w:keepLines/>
        <w:suppressAutoHyphens/>
        <w:spacing w:before="120" w:after="240" w:line="240" w:lineRule="auto"/>
        <w:ind w:left="284"/>
        <w:jc w:val="center"/>
        <w:rPr>
          <w:rFonts w:cstheme="minorHAnsi"/>
          <w:b/>
          <w:bCs/>
          <w:sz w:val="20"/>
          <w:szCs w:val="20"/>
          <w:u w:val="single"/>
        </w:rPr>
      </w:pPr>
    </w:p>
    <w:tbl>
      <w:tblPr>
        <w:tblStyle w:val="Mkatabulky"/>
        <w:tblpPr w:leftFromText="141" w:rightFromText="141" w:vertAnchor="text" w:tblpY="-164"/>
        <w:tblW w:w="4924" w:type="pct"/>
        <w:tblLook w:val="04A0" w:firstRow="1" w:lastRow="0" w:firstColumn="1" w:lastColumn="0" w:noHBand="0" w:noVBand="1"/>
      </w:tblPr>
      <w:tblGrid>
        <w:gridCol w:w="2340"/>
        <w:gridCol w:w="6584"/>
      </w:tblGrid>
      <w:tr w:rsidR="004D33CC" w:rsidRPr="00146991" w14:paraId="7AC3B406" w14:textId="77777777" w:rsidTr="00CB3F3A">
        <w:tc>
          <w:tcPr>
            <w:tcW w:w="5000" w:type="pct"/>
            <w:gridSpan w:val="2"/>
            <w:shd w:val="clear" w:color="auto" w:fill="D9E2F3" w:themeFill="accent1" w:themeFillTint="33"/>
            <w:vAlign w:val="center"/>
          </w:tcPr>
          <w:p w14:paraId="47469B61" w14:textId="77777777" w:rsidR="004D33CC" w:rsidRPr="00146991" w:rsidRDefault="004D33CC" w:rsidP="00CB3F3A">
            <w:pPr>
              <w:keepLines/>
              <w:autoSpaceDE w:val="0"/>
              <w:autoSpaceDN w:val="0"/>
              <w:adjustRightInd w:val="0"/>
              <w:spacing w:before="120" w:after="120"/>
              <w:jc w:val="both"/>
              <w:rPr>
                <w:rFonts w:cstheme="minorHAnsi"/>
                <w:sz w:val="20"/>
                <w:szCs w:val="20"/>
              </w:rPr>
            </w:pPr>
            <w:r w:rsidRPr="00146991">
              <w:rPr>
                <w:rFonts w:cstheme="minorHAnsi"/>
                <w:sz w:val="20"/>
                <w:szCs w:val="20"/>
              </w:rPr>
              <w:t>Identifikační údaje poddodavatele</w:t>
            </w:r>
          </w:p>
        </w:tc>
      </w:tr>
      <w:tr w:rsidR="004D33CC" w:rsidRPr="00146991" w14:paraId="2B5B7B44" w14:textId="77777777" w:rsidTr="00CB3F3A">
        <w:tc>
          <w:tcPr>
            <w:tcW w:w="1311" w:type="pct"/>
            <w:shd w:val="clear" w:color="auto" w:fill="F2F2F2" w:themeFill="background1" w:themeFillShade="F2"/>
            <w:vAlign w:val="center"/>
          </w:tcPr>
          <w:p w14:paraId="40DE3793" w14:textId="77777777" w:rsidR="004D33CC" w:rsidRPr="00146991" w:rsidRDefault="004D33CC" w:rsidP="00CB3F3A">
            <w:pPr>
              <w:keepLines/>
              <w:autoSpaceDE w:val="0"/>
              <w:autoSpaceDN w:val="0"/>
              <w:adjustRightInd w:val="0"/>
              <w:spacing w:before="120" w:after="120"/>
              <w:rPr>
                <w:rFonts w:cstheme="minorHAnsi"/>
                <w:b/>
                <w:sz w:val="20"/>
                <w:szCs w:val="20"/>
              </w:rPr>
            </w:pPr>
            <w:r w:rsidRPr="00146991">
              <w:rPr>
                <w:rFonts w:cstheme="minorHAnsi"/>
                <w:b/>
                <w:sz w:val="20"/>
                <w:szCs w:val="20"/>
              </w:rPr>
              <w:t>Obchodní firma</w:t>
            </w:r>
          </w:p>
        </w:tc>
        <w:tc>
          <w:tcPr>
            <w:tcW w:w="3689" w:type="pct"/>
          </w:tcPr>
          <w:p w14:paraId="2806E3BC" w14:textId="77777777" w:rsidR="004D33CC" w:rsidRPr="00146991" w:rsidRDefault="004D33CC" w:rsidP="00CB3F3A">
            <w:pPr>
              <w:keepLines/>
              <w:autoSpaceDE w:val="0"/>
              <w:autoSpaceDN w:val="0"/>
              <w:adjustRightInd w:val="0"/>
              <w:spacing w:before="120" w:after="120"/>
              <w:jc w:val="both"/>
              <w:rPr>
                <w:rFonts w:cstheme="minorHAnsi"/>
                <w:sz w:val="20"/>
                <w:szCs w:val="20"/>
                <w:highlight w:val="yellow"/>
              </w:rPr>
            </w:pPr>
            <w:r w:rsidRPr="00146991">
              <w:rPr>
                <w:rFonts w:cstheme="minorHAnsi"/>
                <w:sz w:val="20"/>
                <w:szCs w:val="20"/>
                <w:highlight w:val="yellow"/>
              </w:rPr>
              <w:t>[doplní dodavatel]</w:t>
            </w:r>
          </w:p>
        </w:tc>
      </w:tr>
      <w:tr w:rsidR="004D33CC" w:rsidRPr="00146991" w14:paraId="1E1F3038" w14:textId="77777777" w:rsidTr="00CB3F3A">
        <w:tc>
          <w:tcPr>
            <w:tcW w:w="1311" w:type="pct"/>
            <w:shd w:val="clear" w:color="auto" w:fill="F2F2F2" w:themeFill="background1" w:themeFillShade="F2"/>
          </w:tcPr>
          <w:p w14:paraId="6F949C9E" w14:textId="77777777" w:rsidR="004D33CC" w:rsidRPr="00146991" w:rsidRDefault="004D33CC" w:rsidP="00CB3F3A">
            <w:pPr>
              <w:keepLines/>
              <w:autoSpaceDE w:val="0"/>
              <w:autoSpaceDN w:val="0"/>
              <w:adjustRightInd w:val="0"/>
              <w:spacing w:before="120" w:after="120"/>
              <w:jc w:val="both"/>
              <w:rPr>
                <w:rFonts w:cstheme="minorHAnsi"/>
                <w:sz w:val="20"/>
                <w:szCs w:val="20"/>
              </w:rPr>
            </w:pPr>
            <w:r w:rsidRPr="00146991">
              <w:rPr>
                <w:rFonts w:cstheme="minorHAnsi"/>
                <w:sz w:val="20"/>
                <w:szCs w:val="20"/>
              </w:rPr>
              <w:t>IČO</w:t>
            </w:r>
          </w:p>
        </w:tc>
        <w:tc>
          <w:tcPr>
            <w:tcW w:w="3689" w:type="pct"/>
          </w:tcPr>
          <w:p w14:paraId="33494D17" w14:textId="77777777" w:rsidR="004D33CC" w:rsidRPr="00146991" w:rsidRDefault="004D33CC" w:rsidP="00CB3F3A">
            <w:pPr>
              <w:keepLines/>
              <w:autoSpaceDE w:val="0"/>
              <w:autoSpaceDN w:val="0"/>
              <w:adjustRightInd w:val="0"/>
              <w:spacing w:before="120" w:after="120"/>
              <w:jc w:val="both"/>
              <w:rPr>
                <w:rFonts w:cstheme="minorHAnsi"/>
                <w:sz w:val="20"/>
                <w:szCs w:val="20"/>
                <w:highlight w:val="yellow"/>
              </w:rPr>
            </w:pPr>
            <w:r w:rsidRPr="00146991">
              <w:rPr>
                <w:rFonts w:cstheme="minorHAnsi"/>
                <w:sz w:val="20"/>
                <w:szCs w:val="20"/>
                <w:highlight w:val="yellow"/>
              </w:rPr>
              <w:t>[doplní dodavatel]</w:t>
            </w:r>
          </w:p>
        </w:tc>
      </w:tr>
      <w:tr w:rsidR="004D33CC" w:rsidRPr="00146991" w14:paraId="1F96ECCE" w14:textId="77777777" w:rsidTr="00CB3F3A">
        <w:tc>
          <w:tcPr>
            <w:tcW w:w="1311" w:type="pct"/>
            <w:shd w:val="clear" w:color="auto" w:fill="F2F2F2" w:themeFill="background1" w:themeFillShade="F2"/>
          </w:tcPr>
          <w:p w14:paraId="2D89850C" w14:textId="77777777" w:rsidR="004D33CC" w:rsidRPr="00146991" w:rsidRDefault="004D33CC" w:rsidP="00CB3F3A">
            <w:pPr>
              <w:keepLines/>
              <w:autoSpaceDE w:val="0"/>
              <w:autoSpaceDN w:val="0"/>
              <w:adjustRightInd w:val="0"/>
              <w:spacing w:before="120" w:after="120"/>
              <w:jc w:val="both"/>
              <w:rPr>
                <w:rFonts w:cstheme="minorHAnsi"/>
                <w:sz w:val="20"/>
                <w:szCs w:val="20"/>
              </w:rPr>
            </w:pPr>
            <w:r w:rsidRPr="00146991">
              <w:rPr>
                <w:rFonts w:cstheme="minorHAnsi"/>
                <w:sz w:val="20"/>
                <w:szCs w:val="20"/>
              </w:rPr>
              <w:t>Sídlo</w:t>
            </w:r>
          </w:p>
        </w:tc>
        <w:tc>
          <w:tcPr>
            <w:tcW w:w="3689" w:type="pct"/>
          </w:tcPr>
          <w:p w14:paraId="0FC1F9C0" w14:textId="77777777" w:rsidR="004D33CC" w:rsidRPr="00146991" w:rsidRDefault="004D33CC" w:rsidP="00CB3F3A">
            <w:pPr>
              <w:keepLines/>
              <w:autoSpaceDE w:val="0"/>
              <w:autoSpaceDN w:val="0"/>
              <w:adjustRightInd w:val="0"/>
              <w:spacing w:before="120" w:after="120"/>
              <w:jc w:val="both"/>
              <w:rPr>
                <w:rFonts w:cstheme="minorHAnsi"/>
                <w:sz w:val="20"/>
                <w:szCs w:val="20"/>
                <w:highlight w:val="yellow"/>
              </w:rPr>
            </w:pPr>
            <w:r w:rsidRPr="00146991">
              <w:rPr>
                <w:rFonts w:cstheme="minorHAnsi"/>
                <w:sz w:val="20"/>
                <w:szCs w:val="20"/>
                <w:highlight w:val="yellow"/>
              </w:rPr>
              <w:t>[doplní dodavatel]</w:t>
            </w:r>
          </w:p>
        </w:tc>
      </w:tr>
      <w:tr w:rsidR="004D33CC" w:rsidRPr="00146991" w14:paraId="41428E7E" w14:textId="77777777" w:rsidTr="00CB3F3A">
        <w:tc>
          <w:tcPr>
            <w:tcW w:w="5000" w:type="pct"/>
            <w:gridSpan w:val="2"/>
            <w:shd w:val="clear" w:color="auto" w:fill="D9E2F3" w:themeFill="accent1" w:themeFillTint="33"/>
          </w:tcPr>
          <w:p w14:paraId="7C075B32" w14:textId="77777777" w:rsidR="004D33CC" w:rsidRPr="00146991" w:rsidRDefault="004D33CC" w:rsidP="00CB3F3A">
            <w:pPr>
              <w:keepLines/>
              <w:tabs>
                <w:tab w:val="left" w:pos="2612"/>
              </w:tabs>
              <w:autoSpaceDE w:val="0"/>
              <w:autoSpaceDN w:val="0"/>
              <w:adjustRightInd w:val="0"/>
              <w:spacing w:before="120" w:after="120"/>
              <w:jc w:val="both"/>
              <w:rPr>
                <w:rFonts w:cstheme="minorHAnsi"/>
                <w:sz w:val="20"/>
                <w:szCs w:val="20"/>
                <w:highlight w:val="yellow"/>
              </w:rPr>
            </w:pPr>
            <w:r w:rsidRPr="00146991">
              <w:rPr>
                <w:rFonts w:cstheme="minorHAnsi"/>
                <w:sz w:val="20"/>
                <w:szCs w:val="20"/>
              </w:rPr>
              <w:t>Plnění, které bude poddodavatel realizovat</w:t>
            </w:r>
          </w:p>
        </w:tc>
      </w:tr>
      <w:tr w:rsidR="004D33CC" w:rsidRPr="00146991" w14:paraId="7ABBE5C7" w14:textId="77777777" w:rsidTr="00CB3F3A">
        <w:tc>
          <w:tcPr>
            <w:tcW w:w="5000" w:type="pct"/>
            <w:gridSpan w:val="2"/>
            <w:shd w:val="clear" w:color="auto" w:fill="FFFFFF" w:themeFill="background1"/>
          </w:tcPr>
          <w:p w14:paraId="31613F08" w14:textId="77777777" w:rsidR="004D33CC" w:rsidRPr="00146991" w:rsidRDefault="004D33CC" w:rsidP="00CB3F3A">
            <w:pPr>
              <w:keepLines/>
              <w:autoSpaceDE w:val="0"/>
              <w:autoSpaceDN w:val="0"/>
              <w:adjustRightInd w:val="0"/>
              <w:spacing w:before="120" w:after="120"/>
              <w:jc w:val="both"/>
              <w:rPr>
                <w:rFonts w:cstheme="minorHAnsi"/>
                <w:sz w:val="20"/>
                <w:szCs w:val="20"/>
                <w:highlight w:val="yellow"/>
              </w:rPr>
            </w:pPr>
            <w:r w:rsidRPr="00146991">
              <w:rPr>
                <w:rFonts w:cstheme="minorHAnsi"/>
                <w:sz w:val="20"/>
                <w:szCs w:val="20"/>
                <w:highlight w:val="yellow"/>
              </w:rPr>
              <w:t>[doplní dodavatel]</w:t>
            </w:r>
          </w:p>
        </w:tc>
      </w:tr>
      <w:tr w:rsidR="004D33CC" w:rsidRPr="00146991" w14:paraId="434FC975" w14:textId="77777777" w:rsidTr="00CB3F3A">
        <w:tc>
          <w:tcPr>
            <w:tcW w:w="5000" w:type="pct"/>
            <w:gridSpan w:val="2"/>
            <w:shd w:val="clear" w:color="auto" w:fill="D9E2F3" w:themeFill="accent1" w:themeFillTint="33"/>
          </w:tcPr>
          <w:p w14:paraId="156AF543" w14:textId="77777777" w:rsidR="004D33CC" w:rsidRPr="00146991" w:rsidRDefault="004D33CC" w:rsidP="00CB3F3A">
            <w:pPr>
              <w:keepLines/>
              <w:autoSpaceDE w:val="0"/>
              <w:autoSpaceDN w:val="0"/>
              <w:adjustRightInd w:val="0"/>
              <w:spacing w:before="120" w:after="120"/>
              <w:jc w:val="both"/>
              <w:rPr>
                <w:rFonts w:cstheme="minorHAnsi"/>
                <w:sz w:val="20"/>
                <w:szCs w:val="20"/>
                <w:highlight w:val="yellow"/>
              </w:rPr>
            </w:pPr>
            <w:r w:rsidRPr="00146991">
              <w:rPr>
                <w:rFonts w:eastAsia="Arial" w:cstheme="minorHAnsi"/>
                <w:sz w:val="20"/>
                <w:szCs w:val="20"/>
              </w:rPr>
              <w:t>Jedná se o poddodavatele, kterým dodavatel prokazuje splnění části kvalifikačních předpokladů?</w:t>
            </w:r>
          </w:p>
        </w:tc>
      </w:tr>
      <w:tr w:rsidR="004D33CC" w:rsidRPr="00146991" w14:paraId="2D4F6872" w14:textId="77777777" w:rsidTr="00CB3F3A">
        <w:tc>
          <w:tcPr>
            <w:tcW w:w="5000" w:type="pct"/>
            <w:gridSpan w:val="2"/>
            <w:shd w:val="clear" w:color="auto" w:fill="FFFFFF"/>
          </w:tcPr>
          <w:p w14:paraId="66F0573B" w14:textId="77777777" w:rsidR="004D33CC" w:rsidRPr="00146991" w:rsidRDefault="004D33CC" w:rsidP="00CB3F3A">
            <w:pPr>
              <w:keepLines/>
              <w:autoSpaceDE w:val="0"/>
              <w:autoSpaceDN w:val="0"/>
              <w:adjustRightInd w:val="0"/>
              <w:spacing w:before="120" w:after="120"/>
              <w:rPr>
                <w:rFonts w:cstheme="minorHAnsi"/>
                <w:b/>
                <w:sz w:val="20"/>
                <w:szCs w:val="20"/>
              </w:rPr>
            </w:pPr>
            <w:r w:rsidRPr="00146991">
              <w:rPr>
                <w:rFonts w:eastAsia="Arial" w:cstheme="minorHAnsi"/>
                <w:sz w:val="20"/>
                <w:szCs w:val="20"/>
                <w:highlight w:val="yellow"/>
              </w:rPr>
              <w:t>[doplní dodavatel]</w:t>
            </w:r>
          </w:p>
        </w:tc>
      </w:tr>
      <w:tr w:rsidR="004D33CC" w:rsidRPr="00146991" w14:paraId="320CA4BA" w14:textId="77777777" w:rsidTr="00CB3F3A">
        <w:tc>
          <w:tcPr>
            <w:tcW w:w="5000" w:type="pct"/>
            <w:gridSpan w:val="2"/>
            <w:shd w:val="clear" w:color="auto" w:fill="D9E2F3" w:themeFill="accent1" w:themeFillTint="33"/>
          </w:tcPr>
          <w:p w14:paraId="5A66BA79" w14:textId="77777777" w:rsidR="004D33CC" w:rsidRPr="00146991" w:rsidRDefault="004D33CC" w:rsidP="00CB3F3A">
            <w:pPr>
              <w:keepLines/>
              <w:autoSpaceDE w:val="0"/>
              <w:autoSpaceDN w:val="0"/>
              <w:adjustRightInd w:val="0"/>
              <w:spacing w:before="120" w:after="120"/>
              <w:rPr>
                <w:rFonts w:cstheme="minorHAnsi"/>
                <w:sz w:val="20"/>
                <w:szCs w:val="20"/>
                <w:highlight w:val="yellow"/>
              </w:rPr>
            </w:pPr>
            <w:r w:rsidRPr="00146991">
              <w:rPr>
                <w:rFonts w:eastAsia="Arial" w:cstheme="minorHAnsi"/>
                <w:sz w:val="20"/>
                <w:szCs w:val="20"/>
              </w:rPr>
              <w:t xml:space="preserve">Jedná se o poddodavatele, který, </w:t>
            </w:r>
            <w:r w:rsidRPr="00146991">
              <w:rPr>
                <w:rFonts w:cstheme="minorHAnsi"/>
                <w:sz w:val="20"/>
                <w:szCs w:val="20"/>
              </w:rPr>
              <w:t xml:space="preserve">ve smyslu článku 5k Nařízení Rady (EU) 2022/576 ze dne 8. dubna 2022, </w:t>
            </w:r>
            <w:r w:rsidRPr="00146991">
              <w:rPr>
                <w:rFonts w:eastAsia="Arial" w:cstheme="minorHAnsi"/>
                <w:sz w:val="20"/>
                <w:szCs w:val="20"/>
              </w:rPr>
              <w:t>představuje více než 10% hodnoty zakázky?</w:t>
            </w:r>
          </w:p>
        </w:tc>
      </w:tr>
      <w:tr w:rsidR="004D33CC" w:rsidRPr="00146991" w14:paraId="7DBE1096" w14:textId="77777777" w:rsidTr="00CB3F3A">
        <w:tc>
          <w:tcPr>
            <w:tcW w:w="5000" w:type="pct"/>
            <w:gridSpan w:val="2"/>
            <w:shd w:val="clear" w:color="auto" w:fill="FFFFFF"/>
          </w:tcPr>
          <w:p w14:paraId="2A183536" w14:textId="77777777" w:rsidR="004D33CC" w:rsidRPr="00146991" w:rsidRDefault="004D33CC" w:rsidP="00CB3F3A">
            <w:pPr>
              <w:keepLines/>
              <w:autoSpaceDE w:val="0"/>
              <w:autoSpaceDN w:val="0"/>
              <w:adjustRightInd w:val="0"/>
              <w:spacing w:before="120" w:after="120"/>
              <w:rPr>
                <w:rFonts w:cstheme="minorHAnsi"/>
                <w:sz w:val="20"/>
                <w:szCs w:val="20"/>
                <w:highlight w:val="yellow"/>
              </w:rPr>
            </w:pPr>
            <w:r w:rsidRPr="00146991">
              <w:rPr>
                <w:rFonts w:eastAsia="Arial" w:cstheme="minorHAnsi"/>
                <w:sz w:val="20"/>
                <w:szCs w:val="20"/>
                <w:highlight w:val="yellow"/>
              </w:rPr>
              <w:t>ANO/NE</w:t>
            </w:r>
          </w:p>
        </w:tc>
      </w:tr>
    </w:tbl>
    <w:p w14:paraId="75AFD0A5" w14:textId="68405585" w:rsidR="006E66FF" w:rsidRDefault="004D33CC" w:rsidP="00D82124">
      <w:pPr>
        <w:keepLines/>
        <w:autoSpaceDE w:val="0"/>
        <w:autoSpaceDN w:val="0"/>
        <w:adjustRightInd w:val="0"/>
        <w:spacing w:before="120" w:after="0" w:line="240" w:lineRule="auto"/>
        <w:jc w:val="both"/>
        <w:rPr>
          <w:rFonts w:cstheme="minorHAnsi"/>
          <w:sz w:val="20"/>
          <w:szCs w:val="20"/>
        </w:rPr>
      </w:pPr>
      <w:r w:rsidRPr="00146991">
        <w:rPr>
          <w:rFonts w:cstheme="minorHAnsi"/>
          <w:sz w:val="20"/>
          <w:szCs w:val="20"/>
        </w:rPr>
        <w:t>Tabulku použije dodavatel tolikrát, kolik poddodavatelů hodlá pří plnění veřejné zakázky využít.</w:t>
      </w:r>
    </w:p>
    <w:p w14:paraId="071DABC8" w14:textId="77777777" w:rsidR="00D82124" w:rsidRPr="00D82124" w:rsidRDefault="00D82124" w:rsidP="00D82124">
      <w:pPr>
        <w:keepLines/>
        <w:autoSpaceDE w:val="0"/>
        <w:autoSpaceDN w:val="0"/>
        <w:adjustRightInd w:val="0"/>
        <w:spacing w:before="120" w:after="0" w:line="240" w:lineRule="auto"/>
        <w:jc w:val="both"/>
        <w:rPr>
          <w:rFonts w:cstheme="minorHAnsi"/>
          <w:sz w:val="20"/>
          <w:szCs w:val="20"/>
        </w:rPr>
      </w:pPr>
    </w:p>
    <w:p w14:paraId="766930B8" w14:textId="30603609" w:rsidR="004D33CC" w:rsidRPr="005D0501" w:rsidRDefault="004D33CC" w:rsidP="00756113">
      <w:pPr>
        <w:pStyle w:val="Odstavecseseznamem"/>
        <w:numPr>
          <w:ilvl w:val="0"/>
          <w:numId w:val="9"/>
        </w:numPr>
        <w:spacing w:before="120" w:after="0"/>
        <w:ind w:left="284" w:hanging="284"/>
        <w:contextualSpacing w:val="0"/>
        <w:jc w:val="both"/>
        <w:rPr>
          <w:rFonts w:cstheme="minorHAnsi"/>
          <w:b/>
          <w:bCs/>
          <w:caps/>
          <w:sz w:val="20"/>
          <w:szCs w:val="20"/>
        </w:rPr>
      </w:pPr>
      <w:r w:rsidRPr="005D0501">
        <w:rPr>
          <w:rFonts w:cstheme="minorHAnsi"/>
          <w:b/>
          <w:bCs/>
          <w:caps/>
          <w:sz w:val="20"/>
          <w:szCs w:val="20"/>
        </w:rPr>
        <w:t>Prohlášení o neexistenci důvodu aplikace zákazu zadání či plnění veřejné zakázky v souladu s Nařízením Rady (EU) 2022/576 ze dne 8. dubna 2022</w:t>
      </w:r>
    </w:p>
    <w:p w14:paraId="3C7F031F" w14:textId="77777777" w:rsidR="004D33CC" w:rsidRPr="00471F84" w:rsidRDefault="004D33CC" w:rsidP="004D33CC">
      <w:pPr>
        <w:keepLines/>
        <w:autoSpaceDE w:val="0"/>
        <w:autoSpaceDN w:val="0"/>
        <w:adjustRightInd w:val="0"/>
        <w:spacing w:before="120" w:after="120" w:line="240" w:lineRule="auto"/>
        <w:ind w:left="714" w:hanging="714"/>
        <w:jc w:val="both"/>
        <w:rPr>
          <w:rFonts w:cstheme="minorHAnsi"/>
          <w:b/>
          <w:sz w:val="20"/>
          <w:szCs w:val="20"/>
        </w:rPr>
      </w:pPr>
      <w:r w:rsidRPr="00471F84">
        <w:rPr>
          <w:rFonts w:cstheme="minorHAnsi"/>
          <w:b/>
          <w:sz w:val="20"/>
          <w:szCs w:val="20"/>
        </w:rPr>
        <w:t xml:space="preserve">Dodavatel prohlašuje, že </w:t>
      </w:r>
    </w:p>
    <w:p w14:paraId="6FA794E6" w14:textId="77777777" w:rsidR="004D33CC" w:rsidRPr="00F86FB5" w:rsidRDefault="004D33CC" w:rsidP="004D33CC">
      <w:pPr>
        <w:pStyle w:val="Odstavecseseznamem"/>
        <w:spacing w:before="120" w:after="0"/>
        <w:ind w:left="0"/>
        <w:contextualSpacing w:val="0"/>
        <w:jc w:val="both"/>
        <w:rPr>
          <w:rFonts w:cstheme="minorHAnsi"/>
          <w:bCs/>
          <w:sz w:val="20"/>
          <w:szCs w:val="20"/>
        </w:rPr>
      </w:pPr>
      <w:r w:rsidRPr="00471F84">
        <w:rPr>
          <w:rFonts w:cstheme="minorHAnsi"/>
          <w:sz w:val="20"/>
          <w:szCs w:val="20"/>
        </w:rPr>
        <w:lastRenderedPageBreak/>
        <w:t>neexistují důvody pro které by mu nebylo možné zadat veřejnou zakázku ve smyslu článku 5k Nařízení Rady (EU) 2022/576 ze dne 8. dubna 2022, kterým se mění nařízení (EU) č. 833/2014 o omezujících opatřeních vzhledem k činnostem Ruska destabilizujícím situaci na Ukrajině</w:t>
      </w:r>
      <w:r>
        <w:rPr>
          <w:rFonts w:cstheme="minorHAnsi"/>
          <w:sz w:val="20"/>
          <w:szCs w:val="20"/>
        </w:rPr>
        <w:t xml:space="preserve">, a </w:t>
      </w:r>
      <w:r w:rsidRPr="00F86FB5">
        <w:rPr>
          <w:rFonts w:cstheme="minorHAnsi"/>
          <w:bCs/>
          <w:sz w:val="20"/>
          <w:szCs w:val="20"/>
        </w:rPr>
        <w:t>že se na veřejné zakázce nebude podílet:</w:t>
      </w:r>
    </w:p>
    <w:p w14:paraId="0B083731" w14:textId="77777777" w:rsidR="004D33CC" w:rsidRPr="00F86FB5" w:rsidRDefault="004D33CC" w:rsidP="00756113">
      <w:pPr>
        <w:pStyle w:val="Odstavecseseznamem"/>
        <w:numPr>
          <w:ilvl w:val="0"/>
          <w:numId w:val="12"/>
        </w:numPr>
        <w:spacing w:before="60" w:after="0"/>
        <w:ind w:left="284" w:hanging="284"/>
        <w:contextualSpacing w:val="0"/>
        <w:jc w:val="both"/>
        <w:rPr>
          <w:rFonts w:cstheme="minorHAnsi"/>
          <w:sz w:val="20"/>
          <w:szCs w:val="20"/>
        </w:rPr>
      </w:pPr>
      <w:r w:rsidRPr="00F86FB5">
        <w:rPr>
          <w:rFonts w:cstheme="minorHAnsi"/>
          <w:sz w:val="20"/>
          <w:szCs w:val="20"/>
        </w:rPr>
        <w:t>jakýkoliv ruský státní příslušník, fyzická či právnická osoba nebo subjekt či orgán se sídlem v Rusku,</w:t>
      </w:r>
    </w:p>
    <w:p w14:paraId="5539FB30" w14:textId="77777777" w:rsidR="004D33CC" w:rsidRPr="00F86FB5" w:rsidRDefault="004D33CC" w:rsidP="00756113">
      <w:pPr>
        <w:pStyle w:val="Odstavecseseznamem"/>
        <w:numPr>
          <w:ilvl w:val="0"/>
          <w:numId w:val="12"/>
        </w:numPr>
        <w:spacing w:before="60" w:after="0"/>
        <w:ind w:left="284" w:hanging="284"/>
        <w:contextualSpacing w:val="0"/>
        <w:jc w:val="both"/>
        <w:rPr>
          <w:rFonts w:cstheme="minorHAnsi"/>
          <w:sz w:val="20"/>
          <w:szCs w:val="20"/>
        </w:rPr>
      </w:pPr>
      <w:r w:rsidRPr="00F86FB5">
        <w:rPr>
          <w:rFonts w:cstheme="minorHAnsi"/>
          <w:sz w:val="20"/>
          <w:szCs w:val="20"/>
        </w:rPr>
        <w:t>právnická osoba, subjekt nebo orgán, který je z více než 50 % přímo či nepřímo vlastněn některým ze subjektů uvedených v písmeni a), nebo</w:t>
      </w:r>
    </w:p>
    <w:p w14:paraId="2C66369B" w14:textId="77777777" w:rsidR="004D33CC" w:rsidRPr="00471F84" w:rsidRDefault="004D33CC" w:rsidP="00756113">
      <w:pPr>
        <w:pStyle w:val="Odstavecseseznamem"/>
        <w:keepLines/>
        <w:numPr>
          <w:ilvl w:val="0"/>
          <w:numId w:val="12"/>
        </w:numPr>
        <w:autoSpaceDE w:val="0"/>
        <w:autoSpaceDN w:val="0"/>
        <w:adjustRightInd w:val="0"/>
        <w:spacing w:before="60" w:after="0" w:line="240" w:lineRule="auto"/>
        <w:ind w:left="284" w:hanging="284"/>
        <w:contextualSpacing w:val="0"/>
        <w:jc w:val="both"/>
        <w:rPr>
          <w:rFonts w:cstheme="minorHAnsi"/>
          <w:sz w:val="20"/>
          <w:szCs w:val="20"/>
        </w:rPr>
      </w:pPr>
      <w:r w:rsidRPr="00F86FB5">
        <w:rPr>
          <w:rFonts w:cstheme="minorHAnsi"/>
          <w:sz w:val="20"/>
          <w:szCs w:val="20"/>
        </w:rPr>
        <w:t>fyzická nebo právnická osoba, subjekt nebo orgán, který jedná jménem nebo na pokyn některého ze subjektů uvedených v písmeni a) nebo b)</w:t>
      </w:r>
      <w:r>
        <w:rPr>
          <w:rFonts w:cstheme="minorHAnsi"/>
          <w:sz w:val="20"/>
          <w:szCs w:val="20"/>
        </w:rPr>
        <w:t>.</w:t>
      </w:r>
    </w:p>
    <w:p w14:paraId="6849ADCD" w14:textId="77777777" w:rsidR="004D33CC" w:rsidRPr="00F8570C" w:rsidRDefault="004D33CC" w:rsidP="004D33CC">
      <w:pPr>
        <w:pStyle w:val="Textodstavce"/>
        <w:numPr>
          <w:ilvl w:val="0"/>
          <w:numId w:val="0"/>
        </w:numPr>
        <w:tabs>
          <w:tab w:val="clear" w:pos="851"/>
        </w:tabs>
        <w:spacing w:before="0" w:after="0"/>
        <w:rPr>
          <w:rFonts w:ascii="Palatino Linotype" w:hAnsi="Palatino Linotype" w:cs="Arial"/>
          <w:snapToGrid w:val="0"/>
          <w:sz w:val="22"/>
          <w:szCs w:val="22"/>
          <w:lang w:eastAsia="en-US"/>
        </w:rPr>
      </w:pPr>
    </w:p>
    <w:p w14:paraId="6A075181" w14:textId="77777777" w:rsidR="00D82124" w:rsidRDefault="004D33CC" w:rsidP="00756113">
      <w:pPr>
        <w:pStyle w:val="Odstavecseseznamem"/>
        <w:numPr>
          <w:ilvl w:val="0"/>
          <w:numId w:val="9"/>
        </w:numPr>
        <w:ind w:left="284" w:hanging="284"/>
        <w:contextualSpacing w:val="0"/>
        <w:rPr>
          <w:rFonts w:cstheme="minorHAnsi"/>
          <w:b/>
          <w:bCs/>
          <w:sz w:val="20"/>
          <w:szCs w:val="20"/>
        </w:rPr>
      </w:pPr>
      <w:r>
        <w:rPr>
          <w:rFonts w:cstheme="minorHAnsi"/>
          <w:b/>
          <w:bCs/>
          <w:sz w:val="20"/>
          <w:szCs w:val="20"/>
        </w:rPr>
        <w:t>PROHLÁŠENÍ O NEEXISTENCI</w:t>
      </w:r>
      <w:r w:rsidRPr="00B8401C">
        <w:rPr>
          <w:rFonts w:cstheme="minorHAnsi"/>
          <w:b/>
          <w:bCs/>
          <w:sz w:val="20"/>
          <w:szCs w:val="20"/>
        </w:rPr>
        <w:t xml:space="preserve"> STŘET</w:t>
      </w:r>
      <w:r>
        <w:rPr>
          <w:rFonts w:cstheme="minorHAnsi"/>
          <w:b/>
          <w:bCs/>
          <w:sz w:val="20"/>
          <w:szCs w:val="20"/>
        </w:rPr>
        <w:t>U</w:t>
      </w:r>
      <w:r w:rsidRPr="00B8401C">
        <w:rPr>
          <w:rFonts w:cstheme="minorHAnsi"/>
          <w:b/>
          <w:bCs/>
          <w:sz w:val="20"/>
          <w:szCs w:val="20"/>
        </w:rPr>
        <w:t xml:space="preserve"> ZAJMU</w:t>
      </w:r>
    </w:p>
    <w:p w14:paraId="4C9D7D0D" w14:textId="55B709FF" w:rsidR="004D33CC" w:rsidRPr="00D82124" w:rsidRDefault="004D33CC" w:rsidP="00D82124">
      <w:pPr>
        <w:pStyle w:val="Odstavecseseznamem"/>
        <w:ind w:left="0"/>
        <w:contextualSpacing w:val="0"/>
        <w:jc w:val="both"/>
        <w:rPr>
          <w:rFonts w:cstheme="minorHAnsi"/>
          <w:b/>
          <w:bCs/>
          <w:sz w:val="20"/>
          <w:szCs w:val="20"/>
        </w:rPr>
      </w:pPr>
      <w:r w:rsidRPr="00D82124">
        <w:rPr>
          <w:rFonts w:cstheme="minorHAnsi"/>
          <w:sz w:val="20"/>
          <w:szCs w:val="20"/>
        </w:rPr>
        <w:t xml:space="preserve">Dodavatel čestně prohlašuje, že veřejný funkcionář uvedený v § 2 odst. 1 písm. c) zákona č. 159/2006 Sb., o střetu zájmů (člen vlády nebo vedoucí jiného ústředního orgánu státní správy, v jehož čele není člen vlády), nebo jím ovládaná osoba </w:t>
      </w:r>
      <w:r w:rsidRPr="00D82124">
        <w:rPr>
          <w:rFonts w:cstheme="minorHAnsi"/>
          <w:b/>
          <w:bCs/>
          <w:sz w:val="20"/>
          <w:szCs w:val="20"/>
        </w:rPr>
        <w:t>nevlastní</w:t>
      </w:r>
      <w:r w:rsidRPr="00D82124">
        <w:rPr>
          <w:rFonts w:cstheme="minorHAnsi"/>
          <w:sz w:val="20"/>
          <w:szCs w:val="20"/>
        </w:rPr>
        <w:t xml:space="preserve"> podíl představující alespoň 25 % účasti společníka v obchodní společnosti.</w:t>
      </w:r>
    </w:p>
    <w:p w14:paraId="50D33AA8" w14:textId="77777777" w:rsidR="004D33CC" w:rsidRPr="00B8401C" w:rsidRDefault="004D33CC" w:rsidP="004D33CC">
      <w:pPr>
        <w:pStyle w:val="Odstnesl"/>
        <w:keepNext/>
        <w:spacing w:after="0" w:line="264" w:lineRule="auto"/>
        <w:ind w:left="0"/>
        <w:rPr>
          <w:rFonts w:asciiTheme="minorHAnsi" w:hAnsiTheme="minorHAnsi" w:cstheme="minorHAnsi"/>
        </w:rPr>
      </w:pPr>
      <w:r w:rsidRPr="00B8401C">
        <w:rPr>
          <w:rFonts w:asciiTheme="minorHAnsi" w:hAnsiTheme="minorHAnsi" w:cstheme="minorHAnsi"/>
        </w:rPr>
        <w:t xml:space="preserve">V případě, že dodavatel prokazuje prostřednictvím poddodavatele kvalifikaci, tak též poddodavatel čestně prohlašuje, že veřejný funkcionář uvedený v § 2 odst. 1 písm. c) zákona č. 159/2006 Sb., o střetu zájmů (člen vlády nebo vedoucí jiného ústředního orgánu státní správy, v jehož čele není člen vlády), nebo jím ovládaná osoba </w:t>
      </w:r>
      <w:r w:rsidRPr="00B8401C">
        <w:rPr>
          <w:rFonts w:asciiTheme="minorHAnsi" w:hAnsiTheme="minorHAnsi" w:cstheme="minorHAnsi"/>
          <w:b/>
          <w:bCs/>
        </w:rPr>
        <w:t>nevlastní</w:t>
      </w:r>
      <w:r w:rsidRPr="00B8401C">
        <w:rPr>
          <w:rFonts w:asciiTheme="minorHAnsi" w:hAnsiTheme="minorHAnsi" w:cstheme="minorHAnsi"/>
        </w:rPr>
        <w:t xml:space="preserve"> podíl představující alespoň 25 % účasti společníka v obchodní společnosti.</w:t>
      </w:r>
    </w:p>
    <w:p w14:paraId="527E1E30" w14:textId="77777777" w:rsidR="004D33CC" w:rsidRPr="00C55CD9" w:rsidRDefault="004D33CC" w:rsidP="004D33CC">
      <w:pPr>
        <w:suppressAutoHyphens/>
        <w:spacing w:after="0"/>
        <w:jc w:val="both"/>
        <w:rPr>
          <w:rFonts w:ascii="Arial" w:eastAsia="Times New Roman" w:hAnsi="Arial" w:cs="Arial"/>
          <w:b/>
          <w:sz w:val="20"/>
          <w:szCs w:val="20"/>
          <w:lang w:eastAsia="ar-SA"/>
        </w:rPr>
      </w:pPr>
    </w:p>
    <w:p w14:paraId="4B590B80" w14:textId="5F2EF4F1" w:rsidR="004D33CC" w:rsidRPr="00B8401C" w:rsidRDefault="004D33CC" w:rsidP="00756113">
      <w:pPr>
        <w:pStyle w:val="Odstavecseseznamem"/>
        <w:numPr>
          <w:ilvl w:val="0"/>
          <w:numId w:val="9"/>
        </w:numPr>
        <w:spacing w:after="0"/>
        <w:ind w:left="284" w:hanging="284"/>
        <w:contextualSpacing w:val="0"/>
        <w:rPr>
          <w:rFonts w:cstheme="minorHAnsi"/>
          <w:b/>
          <w:sz w:val="20"/>
          <w:szCs w:val="20"/>
        </w:rPr>
      </w:pPr>
      <w:r w:rsidRPr="00B8401C">
        <w:rPr>
          <w:rFonts w:cstheme="minorHAnsi"/>
          <w:b/>
          <w:sz w:val="20"/>
          <w:szCs w:val="20"/>
        </w:rPr>
        <w:t>PROHLÁŠENÍ K</w:t>
      </w:r>
      <w:r>
        <w:rPr>
          <w:rFonts w:cstheme="minorHAnsi"/>
          <w:b/>
          <w:sz w:val="20"/>
          <w:szCs w:val="20"/>
        </w:rPr>
        <w:t> AKCEPTACI OBCHODNÍCH PODMÍNEK</w:t>
      </w:r>
    </w:p>
    <w:p w14:paraId="321B1534" w14:textId="466F5B05" w:rsidR="004D33CC" w:rsidRDefault="004D33CC" w:rsidP="004D33CC">
      <w:pPr>
        <w:keepLines/>
        <w:autoSpaceDE w:val="0"/>
        <w:autoSpaceDN w:val="0"/>
        <w:adjustRightInd w:val="0"/>
        <w:spacing w:before="120" w:after="0" w:line="264" w:lineRule="auto"/>
        <w:jc w:val="both"/>
        <w:rPr>
          <w:rFonts w:cstheme="minorHAnsi"/>
          <w:sz w:val="20"/>
          <w:szCs w:val="20"/>
        </w:rPr>
      </w:pPr>
      <w:r w:rsidRPr="00B8401C">
        <w:rPr>
          <w:rFonts w:cstheme="minorHAnsi"/>
          <w:sz w:val="20"/>
          <w:szCs w:val="20"/>
        </w:rPr>
        <w:t xml:space="preserve">Dodavatel čestně prohlašuje, že se seznámil s návrhem smlouvy, který je přílohou č. </w:t>
      </w:r>
      <w:r>
        <w:rPr>
          <w:rFonts w:cstheme="minorHAnsi"/>
          <w:sz w:val="20"/>
          <w:szCs w:val="20"/>
        </w:rPr>
        <w:t>3</w:t>
      </w:r>
      <w:r w:rsidRPr="00B8401C">
        <w:rPr>
          <w:rFonts w:cstheme="minorHAnsi"/>
          <w:sz w:val="20"/>
          <w:szCs w:val="20"/>
        </w:rPr>
        <w:t xml:space="preserve">zadávacích podmínek a že s takto navrženými obchodními podmínkami bez výhrad souhlasí a bere na vědomí, že smlouva na plnění této veřejné zakázky bude uzavírána ve znění přílohy č. </w:t>
      </w:r>
      <w:r>
        <w:rPr>
          <w:rFonts w:cstheme="minorHAnsi"/>
          <w:sz w:val="20"/>
          <w:szCs w:val="20"/>
        </w:rPr>
        <w:t>3</w:t>
      </w:r>
      <w:r w:rsidRPr="00B8401C">
        <w:rPr>
          <w:rFonts w:cstheme="minorHAnsi"/>
          <w:sz w:val="20"/>
          <w:szCs w:val="20"/>
        </w:rPr>
        <w:t xml:space="preserve"> zadávacích podmínek, a zavazuje se, že v případě, že bude vybraným dodavatelem, smlouvu ve znění přílohy č. </w:t>
      </w:r>
      <w:r>
        <w:rPr>
          <w:rFonts w:cstheme="minorHAnsi"/>
          <w:sz w:val="20"/>
          <w:szCs w:val="20"/>
        </w:rPr>
        <w:t>3</w:t>
      </w:r>
      <w:r w:rsidRPr="00B8401C">
        <w:rPr>
          <w:rFonts w:cstheme="minorHAnsi"/>
          <w:sz w:val="20"/>
          <w:szCs w:val="20"/>
        </w:rPr>
        <w:t xml:space="preserve"> uzavře na výzvu zadavatele bez zbytečného odkladu.</w:t>
      </w:r>
    </w:p>
    <w:p w14:paraId="3903B40C" w14:textId="77777777" w:rsidR="004D33CC" w:rsidRDefault="004D33CC" w:rsidP="004D33CC">
      <w:pPr>
        <w:keepLines/>
        <w:autoSpaceDE w:val="0"/>
        <w:autoSpaceDN w:val="0"/>
        <w:adjustRightInd w:val="0"/>
        <w:spacing w:after="0" w:line="264" w:lineRule="auto"/>
        <w:jc w:val="both"/>
        <w:rPr>
          <w:rFonts w:cstheme="minorHAnsi"/>
          <w:sz w:val="20"/>
          <w:szCs w:val="20"/>
        </w:rPr>
      </w:pPr>
    </w:p>
    <w:p w14:paraId="2633FCA3" w14:textId="77777777" w:rsidR="004D33CC" w:rsidRPr="003148F7" w:rsidRDefault="004D33CC" w:rsidP="00756113">
      <w:pPr>
        <w:pStyle w:val="Odstavecseseznamem"/>
        <w:numPr>
          <w:ilvl w:val="0"/>
          <w:numId w:val="9"/>
        </w:numPr>
        <w:ind w:left="284" w:hanging="284"/>
        <w:contextualSpacing w:val="0"/>
        <w:rPr>
          <w:rFonts w:cstheme="minorHAnsi"/>
          <w:b/>
          <w:sz w:val="20"/>
          <w:szCs w:val="20"/>
        </w:rPr>
      </w:pPr>
      <w:bookmarkStart w:id="3" w:name="_Hlk31778796"/>
      <w:r w:rsidRPr="003148F7">
        <w:rPr>
          <w:rFonts w:cstheme="minorHAnsi"/>
          <w:b/>
          <w:sz w:val="20"/>
          <w:szCs w:val="20"/>
        </w:rPr>
        <w:t>PROHLÁŠENÍ K ZADÁVACÍ DOKUMENTACI</w:t>
      </w:r>
    </w:p>
    <w:p w14:paraId="336FC15F" w14:textId="77777777" w:rsidR="004D33CC" w:rsidRPr="003148F7" w:rsidRDefault="004D33CC" w:rsidP="004D33CC">
      <w:pPr>
        <w:pStyle w:val="Odstnesl"/>
        <w:keepNext/>
        <w:ind w:left="0"/>
        <w:rPr>
          <w:rFonts w:asciiTheme="minorHAnsi" w:hAnsiTheme="minorHAnsi" w:cstheme="minorHAnsi"/>
        </w:rPr>
      </w:pPr>
      <w:r w:rsidRPr="003148F7">
        <w:rPr>
          <w:rFonts w:asciiTheme="minorHAnsi" w:hAnsiTheme="minorHAnsi" w:cstheme="minorHAnsi"/>
        </w:rPr>
        <w:t>Dodavatel čestně prohlašuje, že se v rozsahu nezbytném pro plnění veřejné zakázky seznámil s kompletní zadávací dokumentací, včetně jejích případných vysvětlení, změn a doplnění, a s místem plnění veřejné zakázky.</w:t>
      </w:r>
      <w:bookmarkEnd w:id="3"/>
    </w:p>
    <w:p w14:paraId="54092E5A" w14:textId="77777777" w:rsidR="004D33CC" w:rsidRDefault="004D33CC" w:rsidP="004D33CC">
      <w:pPr>
        <w:keepLines/>
        <w:tabs>
          <w:tab w:val="left" w:pos="7300"/>
        </w:tabs>
        <w:autoSpaceDE w:val="0"/>
        <w:autoSpaceDN w:val="0"/>
        <w:adjustRightInd w:val="0"/>
        <w:spacing w:before="240" w:after="240" w:line="240" w:lineRule="auto"/>
        <w:jc w:val="both"/>
        <w:rPr>
          <w:rFonts w:cstheme="minorHAnsi"/>
          <w:sz w:val="20"/>
          <w:szCs w:val="20"/>
        </w:rPr>
      </w:pPr>
    </w:p>
    <w:p w14:paraId="7F4410F4" w14:textId="77777777" w:rsidR="004D33CC" w:rsidRPr="00D113DE" w:rsidRDefault="004D33CC" w:rsidP="004D33CC">
      <w:pPr>
        <w:keepLines/>
        <w:tabs>
          <w:tab w:val="left" w:pos="7300"/>
        </w:tabs>
        <w:autoSpaceDE w:val="0"/>
        <w:autoSpaceDN w:val="0"/>
        <w:adjustRightInd w:val="0"/>
        <w:spacing w:before="240" w:after="240" w:line="240" w:lineRule="auto"/>
        <w:jc w:val="both"/>
        <w:rPr>
          <w:rFonts w:cstheme="minorHAnsi"/>
          <w:sz w:val="20"/>
          <w:szCs w:val="20"/>
        </w:rPr>
      </w:pPr>
      <w:r w:rsidRPr="00D113DE">
        <w:rPr>
          <w:rFonts w:cstheme="minorHAnsi"/>
          <w:sz w:val="20"/>
          <w:szCs w:val="20"/>
        </w:rPr>
        <w:t xml:space="preserve">Za dodavatele dne </w:t>
      </w:r>
      <w:r w:rsidRPr="00D113DE">
        <w:rPr>
          <w:rFonts w:cstheme="minorHAnsi"/>
          <w:sz w:val="20"/>
          <w:szCs w:val="20"/>
          <w:highlight w:val="yellow"/>
        </w:rPr>
        <w:t>[datum – doplní dodavatel]</w:t>
      </w:r>
      <w:r w:rsidRPr="00D113DE">
        <w:rPr>
          <w:rFonts w:cstheme="minorHAnsi"/>
          <w:sz w:val="20"/>
          <w:szCs w:val="20"/>
        </w:rPr>
        <w:tab/>
      </w:r>
    </w:p>
    <w:p w14:paraId="714B4DCF" w14:textId="77777777" w:rsidR="004D33CC" w:rsidRPr="00D113DE" w:rsidRDefault="004D33CC" w:rsidP="004D33CC">
      <w:pPr>
        <w:keepLines/>
        <w:autoSpaceDE w:val="0"/>
        <w:autoSpaceDN w:val="0"/>
        <w:adjustRightInd w:val="0"/>
        <w:spacing w:before="840" w:after="120" w:line="240" w:lineRule="auto"/>
        <w:jc w:val="both"/>
        <w:rPr>
          <w:rFonts w:cstheme="minorHAnsi"/>
          <w:sz w:val="20"/>
          <w:szCs w:val="20"/>
        </w:rPr>
      </w:pPr>
      <w:r w:rsidRPr="00D113DE">
        <w:rPr>
          <w:rFonts w:cstheme="minorHAnsi"/>
          <w:sz w:val="20"/>
          <w:szCs w:val="20"/>
        </w:rPr>
        <w:t>………………</w:t>
      </w:r>
      <w:r>
        <w:rPr>
          <w:rFonts w:cstheme="minorHAnsi"/>
          <w:sz w:val="20"/>
          <w:szCs w:val="20"/>
        </w:rPr>
        <w:t>………</w:t>
      </w:r>
      <w:r w:rsidRPr="00D113DE">
        <w:rPr>
          <w:rFonts w:cstheme="minorHAnsi"/>
          <w:sz w:val="20"/>
          <w:szCs w:val="20"/>
        </w:rPr>
        <w:t>………</w:t>
      </w:r>
    </w:p>
    <w:p w14:paraId="70F4F110" w14:textId="77777777" w:rsidR="004D33CC" w:rsidRPr="00306C26" w:rsidRDefault="004D33CC" w:rsidP="004D33CC">
      <w:pPr>
        <w:keepLines/>
        <w:autoSpaceDE w:val="0"/>
        <w:autoSpaceDN w:val="0"/>
        <w:adjustRightInd w:val="0"/>
        <w:spacing w:before="120" w:after="120" w:line="240" w:lineRule="auto"/>
        <w:jc w:val="both"/>
        <w:rPr>
          <w:rFonts w:cstheme="minorHAnsi"/>
          <w:sz w:val="20"/>
          <w:szCs w:val="20"/>
        </w:rPr>
      </w:pPr>
      <w:r w:rsidRPr="00D113DE">
        <w:rPr>
          <w:rFonts w:cstheme="minorHAnsi"/>
          <w:sz w:val="20"/>
          <w:szCs w:val="20"/>
          <w:highlight w:val="yellow"/>
        </w:rPr>
        <w:t>[jméno, příjmení, funkce, podpis – doplní dodavatel]</w:t>
      </w:r>
      <w:r w:rsidRPr="00D113DE">
        <w:rPr>
          <w:rStyle w:val="Znakapoznpodarou"/>
          <w:rFonts w:asciiTheme="minorHAnsi" w:hAnsiTheme="minorHAnsi" w:cstheme="minorHAnsi"/>
          <w:highlight w:val="yellow"/>
        </w:rPr>
        <w:footnoteReference w:id="5"/>
      </w:r>
    </w:p>
    <w:p w14:paraId="543C7609" w14:textId="77777777" w:rsidR="002F13EE" w:rsidRPr="003148F7" w:rsidRDefault="002F13EE" w:rsidP="00DD0D82">
      <w:pPr>
        <w:suppressAutoHyphens/>
        <w:jc w:val="both"/>
        <w:rPr>
          <w:rFonts w:eastAsia="Times New Roman" w:cstheme="minorHAnsi"/>
          <w:b/>
          <w:sz w:val="20"/>
          <w:szCs w:val="20"/>
          <w:lang w:eastAsia="ar-SA"/>
        </w:rPr>
      </w:pPr>
    </w:p>
    <w:p w14:paraId="7BEDF45B" w14:textId="77777777" w:rsidR="00DD0D82" w:rsidRPr="003148F7" w:rsidRDefault="00DD0D82" w:rsidP="00A8256B">
      <w:pPr>
        <w:autoSpaceDE w:val="0"/>
        <w:autoSpaceDN w:val="0"/>
        <w:adjustRightInd w:val="0"/>
        <w:spacing w:before="120" w:after="0" w:line="240" w:lineRule="auto"/>
        <w:jc w:val="both"/>
        <w:rPr>
          <w:rFonts w:cstheme="minorHAnsi"/>
          <w:sz w:val="20"/>
          <w:szCs w:val="20"/>
        </w:rPr>
      </w:pPr>
      <w:bookmarkStart w:id="4" w:name="_Hlk93561012"/>
    </w:p>
    <w:bookmarkEnd w:id="4"/>
    <w:sectPr w:rsidR="00DD0D82" w:rsidRPr="003148F7" w:rsidSect="00A460AE">
      <w:headerReference w:type="default" r:id="rId9"/>
      <w:footerReference w:type="default" r:id="rId10"/>
      <w:headerReference w:type="first" r:id="rId11"/>
      <w:type w:val="continuous"/>
      <w:pgSz w:w="11906" w:h="16838"/>
      <w:pgMar w:top="993" w:right="1417" w:bottom="851" w:left="1417" w:header="708"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48AB" w14:textId="77777777" w:rsidR="00D12A03" w:rsidRDefault="00D12A03" w:rsidP="0065742C">
      <w:pPr>
        <w:spacing w:after="0" w:line="240" w:lineRule="auto"/>
      </w:pPr>
      <w:r>
        <w:separator/>
      </w:r>
    </w:p>
  </w:endnote>
  <w:endnote w:type="continuationSeparator" w:id="0">
    <w:p w14:paraId="22CC81EA" w14:textId="77777777" w:rsidR="00D12A03" w:rsidRDefault="00D12A03" w:rsidP="00657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Web">
    <w:altName w:val="Microsoft YaHei"/>
    <w:panose1 w:val="020B0503030403020204"/>
    <w:charset w:val="EE"/>
    <w:family w:val="swiss"/>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942792"/>
      <w:docPartObj>
        <w:docPartGallery w:val="Page Numbers (Bottom of Page)"/>
        <w:docPartUnique/>
      </w:docPartObj>
    </w:sdtPr>
    <w:sdtEndPr/>
    <w:sdtContent>
      <w:p w14:paraId="3B19893B" w14:textId="77777777" w:rsidR="007F53B3" w:rsidRDefault="007F53B3">
        <w:pPr>
          <w:pStyle w:val="Zpat"/>
          <w:jc w:val="right"/>
        </w:pPr>
        <w:r>
          <w:fldChar w:fldCharType="begin"/>
        </w:r>
        <w:r>
          <w:instrText>PAGE   \* MERGEFORMAT</w:instrText>
        </w:r>
        <w:r>
          <w:fldChar w:fldCharType="separate"/>
        </w:r>
        <w:r>
          <w:rPr>
            <w:noProof/>
          </w:rPr>
          <w:t>5</w:t>
        </w:r>
        <w:r>
          <w:fldChar w:fldCharType="end"/>
        </w:r>
      </w:p>
    </w:sdtContent>
  </w:sdt>
  <w:p w14:paraId="5DB271C7" w14:textId="77777777" w:rsidR="007F53B3" w:rsidRDefault="007F53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B5F0" w14:textId="77777777" w:rsidR="00D12A03" w:rsidRDefault="00D12A03" w:rsidP="0065742C">
      <w:pPr>
        <w:spacing w:after="0" w:line="240" w:lineRule="auto"/>
      </w:pPr>
      <w:r>
        <w:separator/>
      </w:r>
    </w:p>
  </w:footnote>
  <w:footnote w:type="continuationSeparator" w:id="0">
    <w:p w14:paraId="476CE0FA" w14:textId="77777777" w:rsidR="00D12A03" w:rsidRDefault="00D12A03" w:rsidP="0065742C">
      <w:pPr>
        <w:spacing w:after="0" w:line="240" w:lineRule="auto"/>
      </w:pPr>
      <w:r>
        <w:continuationSeparator/>
      </w:r>
    </w:p>
  </w:footnote>
  <w:footnote w:id="1">
    <w:p w14:paraId="1F1DAB12" w14:textId="77777777" w:rsidR="003148F7" w:rsidRDefault="003148F7" w:rsidP="003148F7">
      <w:pPr>
        <w:pStyle w:val="Textpoznpodarou"/>
        <w:tabs>
          <w:tab w:val="clear" w:pos="284"/>
          <w:tab w:val="left" w:pos="426"/>
        </w:tabs>
        <w:ind w:left="142" w:hanging="142"/>
      </w:pPr>
      <w:r>
        <w:rPr>
          <w:rStyle w:val="Znakapoznpodarou"/>
        </w:rPr>
        <w:footnoteRef/>
      </w:r>
      <w:r>
        <w:t xml:space="preserve"> </w:t>
      </w:r>
      <w:r w:rsidRPr="0000384D">
        <w:rPr>
          <w:rFonts w:asciiTheme="minorHAnsi" w:hAnsiTheme="minorHAnsi" w:cstheme="minorHAnsi"/>
        </w:rPr>
        <w:t>Účelem formuláře nabídky je zjednodušení zpracování nabídky a posouzení splnění podmínek účasti dodavatele v zadávacím řízení, proto zadavatel doporučuje jeho použití. Dodavatel může formulář nabídky nahradit v nabídce jinými rovnocennými doklady. Pokud dodavatel nepoužije formulář nabídky, musí jím předložené rovnocenné doklady zahrnovat čestná prohlášení podle bodu 1.6.1 a bodu U odst. 1 zadávací dokumentace a dokument obsahující údaje v rozsahu prvního listu formuláře nabídky. Formulář nabídky není uzamčen pro jakékoliv obsahové změny, zadavatel však doporučuje, aby dodavatel upravoval pouze žlutě vyznačená pole.</w:t>
      </w:r>
    </w:p>
  </w:footnote>
  <w:footnote w:id="2">
    <w:p w14:paraId="5038877D" w14:textId="77777777" w:rsidR="003148F7" w:rsidRPr="00F41188" w:rsidRDefault="003148F7" w:rsidP="003148F7">
      <w:pPr>
        <w:pStyle w:val="Textpoznpodarou"/>
        <w:ind w:left="142" w:hanging="142"/>
        <w:rPr>
          <w:rFonts w:asciiTheme="minorHAnsi" w:hAnsiTheme="minorHAnsi" w:cstheme="minorHAnsi"/>
        </w:rPr>
      </w:pPr>
      <w:r>
        <w:rPr>
          <w:rStyle w:val="Znakapoznpodarou"/>
        </w:rPr>
        <w:footnoteRef/>
      </w:r>
      <w:r>
        <w:t xml:space="preserve"> </w:t>
      </w:r>
      <w:r w:rsidRPr="0000384D">
        <w:rPr>
          <w:rFonts w:asciiTheme="minorHAnsi" w:hAnsiTheme="minorHAnsi" w:cstheme="minorHAnsi"/>
        </w:rPr>
        <w:t>V případě společné účasti (dále též „společnosti“) více dodavatelů (dále též „společníků“) se vyplní identifikační údaje všech společníků a zároveň se uvede, který ze společníků je oprávněn zastupovat společnost jako vedoucí společník.</w:t>
      </w:r>
    </w:p>
  </w:footnote>
  <w:footnote w:id="3">
    <w:p w14:paraId="261F2001" w14:textId="6C61AA6D" w:rsidR="003148F7" w:rsidRPr="00A460AE" w:rsidRDefault="003148F7" w:rsidP="00A460AE">
      <w:pPr>
        <w:tabs>
          <w:tab w:val="left" w:pos="426"/>
        </w:tabs>
        <w:autoSpaceDE w:val="0"/>
        <w:autoSpaceDN w:val="0"/>
        <w:adjustRightInd w:val="0"/>
        <w:spacing w:after="0" w:line="240" w:lineRule="auto"/>
        <w:ind w:left="142" w:hanging="142"/>
        <w:jc w:val="both"/>
        <w:rPr>
          <w:rFonts w:cstheme="minorHAnsi"/>
          <w:sz w:val="18"/>
          <w:szCs w:val="18"/>
        </w:rPr>
      </w:pPr>
      <w:r>
        <w:rPr>
          <w:rStyle w:val="Znakapoznpodarou"/>
        </w:rPr>
        <w:footnoteRef/>
      </w:r>
      <w:r>
        <w:t xml:space="preserve"> </w:t>
      </w:r>
      <w:r w:rsidRPr="0000384D">
        <w:rPr>
          <w:rFonts w:cstheme="minorHAnsi"/>
          <w:sz w:val="18"/>
          <w:szCs w:val="18"/>
        </w:rPr>
        <w:t xml:space="preserve">Dodavatel vyplní „ANO“ pouze v případě, že je malým nebo středním podnikem ve smyslu doporučení Komise 2003/361/ES o definici mikropodniků, malých a středních podniků. Bližší informace včetně českého znění uvedeného doporučení jsou uvedeny v Uživatelské příručce k definici malých a středních podniků, která je dostupná na adrese </w:t>
      </w:r>
      <w:hyperlink r:id="rId1" w:history="1">
        <w:r w:rsidRPr="0000384D">
          <w:rPr>
            <w:rStyle w:val="Hypertextovodkaz"/>
            <w:rFonts w:cstheme="minorHAnsi"/>
            <w:sz w:val="18"/>
            <w:szCs w:val="18"/>
          </w:rPr>
          <w:t>https://publications.europa.eu/cs</w:t>
        </w:r>
      </w:hyperlink>
      <w:r w:rsidRPr="0000384D">
        <w:rPr>
          <w:rFonts w:cstheme="minorHAnsi"/>
          <w:sz w:val="18"/>
          <w:szCs w:val="18"/>
        </w:rPr>
        <w:t>.</w:t>
      </w:r>
    </w:p>
  </w:footnote>
  <w:footnote w:id="4">
    <w:p w14:paraId="7D6AE491" w14:textId="433CF991" w:rsidR="00A460AE" w:rsidRDefault="00A460AE" w:rsidP="00756113">
      <w:pPr>
        <w:pStyle w:val="Textpoznpodarou"/>
        <w:spacing w:before="60"/>
      </w:pPr>
      <w:r>
        <w:rPr>
          <w:rStyle w:val="Znakapoznpodarou"/>
        </w:rPr>
        <w:footnoteRef/>
      </w:r>
      <w:r>
        <w:t xml:space="preserve"> </w:t>
      </w:r>
      <w:r w:rsidRPr="00A460AE">
        <w:rPr>
          <w:rFonts w:asciiTheme="minorHAnsi" w:hAnsiTheme="minorHAnsi" w:cstheme="minorHAnsi"/>
        </w:rPr>
        <w:t>Dodavatel vyplní „ANO“ pouze v případě, že je kótován na burze cenných papírů</w:t>
      </w:r>
    </w:p>
  </w:footnote>
  <w:footnote w:id="5">
    <w:p w14:paraId="7FD0DE2E" w14:textId="77777777" w:rsidR="004D33CC" w:rsidRPr="0006041C" w:rsidRDefault="004D33CC" w:rsidP="004D33CC">
      <w:pPr>
        <w:pStyle w:val="Textpoznpodarou"/>
        <w:tabs>
          <w:tab w:val="clear" w:pos="284"/>
          <w:tab w:val="left" w:pos="142"/>
        </w:tabs>
        <w:ind w:left="142" w:hanging="142"/>
        <w:rPr>
          <w:rFonts w:cs="Arial"/>
          <w:sz w:val="16"/>
          <w:szCs w:val="16"/>
        </w:rPr>
      </w:pPr>
      <w:r w:rsidRPr="0006041C">
        <w:rPr>
          <w:rStyle w:val="Znakapoznpodarou"/>
          <w:sz w:val="16"/>
          <w:szCs w:val="16"/>
        </w:rPr>
        <w:footnoteRef/>
      </w:r>
      <w:r w:rsidRPr="0006041C">
        <w:rPr>
          <w:rFonts w:cs="Arial"/>
          <w:sz w:val="16"/>
          <w:szCs w:val="16"/>
        </w:rPr>
        <w:t xml:space="preserve"> Prohlášení podepíše osoba, oprávněná jednat jménem/za dodavatele. Pokud oprávnění takové osoby nevyplývá z veřejného rejstříku (např. obchodní rejstřík), je nutné přiložit plnou moc, podepsanou osobou oprávněnou jednat.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DF20" w14:textId="77777777" w:rsidR="007F53B3" w:rsidRDefault="007F53B3">
    <w:pPr>
      <w:pStyle w:val="Zhlav"/>
    </w:pPr>
  </w:p>
  <w:p w14:paraId="616EA9E3" w14:textId="77777777" w:rsidR="007F53B3" w:rsidRDefault="007F53B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4665" w14:textId="7E28B6FD" w:rsidR="007F53B3" w:rsidRDefault="007F53B3" w:rsidP="000E797B">
    <w:pPr>
      <w:pStyle w:val="Zhlav"/>
      <w:jc w:val="both"/>
    </w:pPr>
    <w:r w:rsidRPr="000E797B">
      <w:rPr>
        <w:rFonts w:ascii="Arial" w:hAnsi="Arial" w:cs="Arial"/>
        <w:sz w:val="20"/>
        <w:szCs w:val="20"/>
      </w:rPr>
      <w:t xml:space="preserve">Příloha č. </w:t>
    </w:r>
    <w:r w:rsidR="008E024E">
      <w:rPr>
        <w:rFonts w:ascii="Arial" w:hAnsi="Arial" w:cs="Arial"/>
        <w:sz w:val="20"/>
        <w:szCs w:val="20"/>
      </w:rPr>
      <w:t>1</w:t>
    </w:r>
    <w:r w:rsidR="00CE3DB6">
      <w:rPr>
        <w:rFonts w:ascii="Arial" w:hAnsi="Arial" w:cs="Arial"/>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020DF"/>
    <w:multiLevelType w:val="hybridMultilevel"/>
    <w:tmpl w:val="79CC209E"/>
    <w:lvl w:ilvl="0" w:tplc="0EF41802">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158A0A13"/>
    <w:multiLevelType w:val="hybridMultilevel"/>
    <w:tmpl w:val="EE6060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C10A46"/>
    <w:multiLevelType w:val="hybridMultilevel"/>
    <w:tmpl w:val="4A18DCB2"/>
    <w:lvl w:ilvl="0" w:tplc="04050001">
      <w:start w:val="1"/>
      <w:numFmt w:val="bullet"/>
      <w:lvlText w:val=""/>
      <w:lvlJc w:val="left"/>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9CB1803"/>
    <w:multiLevelType w:val="hybridMultilevel"/>
    <w:tmpl w:val="C2E8B5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B27DDB"/>
    <w:multiLevelType w:val="hybridMultilevel"/>
    <w:tmpl w:val="0C0C8D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67088D"/>
    <w:multiLevelType w:val="multilevel"/>
    <w:tmpl w:val="88523158"/>
    <w:lvl w:ilvl="0">
      <w:start w:val="5"/>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37102741"/>
    <w:multiLevelType w:val="hybridMultilevel"/>
    <w:tmpl w:val="20803FB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3B445FC1"/>
    <w:multiLevelType w:val="hybridMultilevel"/>
    <w:tmpl w:val="63263352"/>
    <w:lvl w:ilvl="0" w:tplc="04050001">
      <w:start w:val="1"/>
      <w:numFmt w:val="bullet"/>
      <w:lvlText w:val=""/>
      <w:lvlJc w:val="left"/>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49806CF9"/>
    <w:multiLevelType w:val="hybridMultilevel"/>
    <w:tmpl w:val="CD5C0136"/>
    <w:lvl w:ilvl="0" w:tplc="04050005">
      <w:start w:val="1"/>
      <w:numFmt w:val="bullet"/>
      <w:lvlText w:val=""/>
      <w:lvlJc w:val="left"/>
      <w:pPr>
        <w:ind w:left="1713" w:hanging="360"/>
      </w:pPr>
      <w:rPr>
        <w:rFonts w:ascii="Wingdings" w:hAnsi="Wingdings"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9" w15:restartNumberingAfterBreak="0">
    <w:nsid w:val="4B832DAA"/>
    <w:multiLevelType w:val="hybridMultilevel"/>
    <w:tmpl w:val="D562941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FC75A1D"/>
    <w:multiLevelType w:val="hybridMultilevel"/>
    <w:tmpl w:val="FC8892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9CE06AF"/>
    <w:multiLevelType w:val="hybridMultilevel"/>
    <w:tmpl w:val="0CD236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27B5624"/>
    <w:multiLevelType w:val="multilevel"/>
    <w:tmpl w:val="4C5836D8"/>
    <w:lvl w:ilvl="0">
      <w:start w:val="1"/>
      <w:numFmt w:val="upperLetter"/>
      <w:pStyle w:val="Nadpis1"/>
      <w:lvlText w:val="%1."/>
      <w:lvlJc w:val="right"/>
      <w:pPr>
        <w:ind w:left="425" w:hanging="141"/>
      </w:pPr>
      <w:rPr>
        <w:rFonts w:hint="default"/>
        <w:i w:val="0"/>
        <w:iCs w:val="0"/>
        <w:smallCaps w:val="0"/>
        <w:strike w:val="0"/>
        <w:dstrike w:val="0"/>
        <w:noProof w:val="0"/>
        <w:vanish w:val="0"/>
        <w:color w:val="1639A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ascii="Arial" w:eastAsiaTheme="minorHAnsi" w:hAnsi="Arial" w:cstheme="minorBidi"/>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264383199">
    <w:abstractNumId w:val="3"/>
  </w:num>
  <w:num w:numId="2" w16cid:durableId="2117752101">
    <w:abstractNumId w:val="4"/>
  </w:num>
  <w:num w:numId="3" w16cid:durableId="75710397">
    <w:abstractNumId w:val="9"/>
  </w:num>
  <w:num w:numId="4" w16cid:durableId="1376080844">
    <w:abstractNumId w:val="12"/>
  </w:num>
  <w:num w:numId="5" w16cid:durableId="1359355769">
    <w:abstractNumId w:val="1"/>
  </w:num>
  <w:num w:numId="6" w16cid:durableId="88090916">
    <w:abstractNumId w:val="13"/>
  </w:num>
  <w:num w:numId="7" w16cid:durableId="1102146527">
    <w:abstractNumId w:val="10"/>
  </w:num>
  <w:num w:numId="8" w16cid:durableId="1536385063">
    <w:abstractNumId w:val="7"/>
  </w:num>
  <w:num w:numId="9" w16cid:durableId="1454791551">
    <w:abstractNumId w:val="0"/>
  </w:num>
  <w:num w:numId="10" w16cid:durableId="566837779">
    <w:abstractNumId w:val="5"/>
  </w:num>
  <w:num w:numId="11" w16cid:durableId="2039768742">
    <w:abstractNumId w:val="2"/>
  </w:num>
  <w:num w:numId="12" w16cid:durableId="235433404">
    <w:abstractNumId w:val="6"/>
  </w:num>
  <w:num w:numId="13" w16cid:durableId="933169095">
    <w:abstractNumId w:val="11"/>
  </w:num>
  <w:num w:numId="14" w16cid:durableId="63930519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B3"/>
    <w:rsid w:val="00053FD8"/>
    <w:rsid w:val="00054266"/>
    <w:rsid w:val="000620C3"/>
    <w:rsid w:val="000975AD"/>
    <w:rsid w:val="000D563B"/>
    <w:rsid w:val="000E797B"/>
    <w:rsid w:val="000F3376"/>
    <w:rsid w:val="0010167A"/>
    <w:rsid w:val="00125B87"/>
    <w:rsid w:val="00135674"/>
    <w:rsid w:val="00152BE9"/>
    <w:rsid w:val="001553AC"/>
    <w:rsid w:val="00171128"/>
    <w:rsid w:val="00186B58"/>
    <w:rsid w:val="001B522B"/>
    <w:rsid w:val="001E70F1"/>
    <w:rsid w:val="002045FA"/>
    <w:rsid w:val="00244FB3"/>
    <w:rsid w:val="0025276E"/>
    <w:rsid w:val="00285168"/>
    <w:rsid w:val="002C01AF"/>
    <w:rsid w:val="002C26D2"/>
    <w:rsid w:val="002D5D7E"/>
    <w:rsid w:val="002F13EE"/>
    <w:rsid w:val="002F1B3E"/>
    <w:rsid w:val="003005D6"/>
    <w:rsid w:val="00302F8B"/>
    <w:rsid w:val="003148F7"/>
    <w:rsid w:val="0035040F"/>
    <w:rsid w:val="003516D0"/>
    <w:rsid w:val="00370843"/>
    <w:rsid w:val="00370A9F"/>
    <w:rsid w:val="003951D7"/>
    <w:rsid w:val="003962C9"/>
    <w:rsid w:val="003A40A4"/>
    <w:rsid w:val="003A6CCC"/>
    <w:rsid w:val="00403D36"/>
    <w:rsid w:val="00420424"/>
    <w:rsid w:val="00425CC7"/>
    <w:rsid w:val="00446DFC"/>
    <w:rsid w:val="004519C7"/>
    <w:rsid w:val="00484FD2"/>
    <w:rsid w:val="004931EE"/>
    <w:rsid w:val="004A50AE"/>
    <w:rsid w:val="004B084B"/>
    <w:rsid w:val="004B1E53"/>
    <w:rsid w:val="004C0F8A"/>
    <w:rsid w:val="004D33CC"/>
    <w:rsid w:val="004E2B07"/>
    <w:rsid w:val="004E4124"/>
    <w:rsid w:val="0050485B"/>
    <w:rsid w:val="00513BC8"/>
    <w:rsid w:val="00520884"/>
    <w:rsid w:val="0053077C"/>
    <w:rsid w:val="00535759"/>
    <w:rsid w:val="00541AA6"/>
    <w:rsid w:val="00553868"/>
    <w:rsid w:val="0056301D"/>
    <w:rsid w:val="0057430C"/>
    <w:rsid w:val="005E06E9"/>
    <w:rsid w:val="005E5E69"/>
    <w:rsid w:val="005E65F5"/>
    <w:rsid w:val="005F1D09"/>
    <w:rsid w:val="0060247D"/>
    <w:rsid w:val="00607402"/>
    <w:rsid w:val="0062022B"/>
    <w:rsid w:val="006302E6"/>
    <w:rsid w:val="00646933"/>
    <w:rsid w:val="00655DEB"/>
    <w:rsid w:val="0065742C"/>
    <w:rsid w:val="00664B4C"/>
    <w:rsid w:val="00667A08"/>
    <w:rsid w:val="006E66FF"/>
    <w:rsid w:val="006F7E19"/>
    <w:rsid w:val="00700866"/>
    <w:rsid w:val="0071205F"/>
    <w:rsid w:val="00714B33"/>
    <w:rsid w:val="007322E1"/>
    <w:rsid w:val="007415E0"/>
    <w:rsid w:val="007448B7"/>
    <w:rsid w:val="00750BA8"/>
    <w:rsid w:val="00756113"/>
    <w:rsid w:val="007844A0"/>
    <w:rsid w:val="00796DBB"/>
    <w:rsid w:val="007B1A6D"/>
    <w:rsid w:val="007B527D"/>
    <w:rsid w:val="007B72A1"/>
    <w:rsid w:val="007E017B"/>
    <w:rsid w:val="007F53B3"/>
    <w:rsid w:val="00801EAF"/>
    <w:rsid w:val="00810B2B"/>
    <w:rsid w:val="00811C6F"/>
    <w:rsid w:val="00860B96"/>
    <w:rsid w:val="00886BDB"/>
    <w:rsid w:val="008B3D54"/>
    <w:rsid w:val="008B57B8"/>
    <w:rsid w:val="008D6421"/>
    <w:rsid w:val="008E024E"/>
    <w:rsid w:val="008E7624"/>
    <w:rsid w:val="0090388B"/>
    <w:rsid w:val="00923A14"/>
    <w:rsid w:val="00936780"/>
    <w:rsid w:val="00985144"/>
    <w:rsid w:val="00985B82"/>
    <w:rsid w:val="00990579"/>
    <w:rsid w:val="00994609"/>
    <w:rsid w:val="009B4AB7"/>
    <w:rsid w:val="009C274A"/>
    <w:rsid w:val="009D1D7B"/>
    <w:rsid w:val="00A06F9E"/>
    <w:rsid w:val="00A13A22"/>
    <w:rsid w:val="00A319AB"/>
    <w:rsid w:val="00A460AE"/>
    <w:rsid w:val="00A8256B"/>
    <w:rsid w:val="00AA1D21"/>
    <w:rsid w:val="00AC0E27"/>
    <w:rsid w:val="00AD13E5"/>
    <w:rsid w:val="00AF0A69"/>
    <w:rsid w:val="00AF78DC"/>
    <w:rsid w:val="00B00BF0"/>
    <w:rsid w:val="00B04DE8"/>
    <w:rsid w:val="00B13660"/>
    <w:rsid w:val="00B35563"/>
    <w:rsid w:val="00B4161F"/>
    <w:rsid w:val="00B4331A"/>
    <w:rsid w:val="00B62776"/>
    <w:rsid w:val="00B93073"/>
    <w:rsid w:val="00B96785"/>
    <w:rsid w:val="00BA15B2"/>
    <w:rsid w:val="00BA433A"/>
    <w:rsid w:val="00BE039A"/>
    <w:rsid w:val="00C016B1"/>
    <w:rsid w:val="00C15DAA"/>
    <w:rsid w:val="00C22B6A"/>
    <w:rsid w:val="00C25E62"/>
    <w:rsid w:val="00C309D3"/>
    <w:rsid w:val="00C338A2"/>
    <w:rsid w:val="00C55CD9"/>
    <w:rsid w:val="00C6096A"/>
    <w:rsid w:val="00C61C26"/>
    <w:rsid w:val="00C834AB"/>
    <w:rsid w:val="00C87328"/>
    <w:rsid w:val="00CB2DB9"/>
    <w:rsid w:val="00CC1C57"/>
    <w:rsid w:val="00CD1E6E"/>
    <w:rsid w:val="00CD421A"/>
    <w:rsid w:val="00CE3DB6"/>
    <w:rsid w:val="00CF2D0A"/>
    <w:rsid w:val="00D055D5"/>
    <w:rsid w:val="00D12A03"/>
    <w:rsid w:val="00D357AD"/>
    <w:rsid w:val="00D4309B"/>
    <w:rsid w:val="00D45A3A"/>
    <w:rsid w:val="00D569BA"/>
    <w:rsid w:val="00D82124"/>
    <w:rsid w:val="00D9115A"/>
    <w:rsid w:val="00DC7C2C"/>
    <w:rsid w:val="00DC7E04"/>
    <w:rsid w:val="00DD0D82"/>
    <w:rsid w:val="00DF54BF"/>
    <w:rsid w:val="00E02B1E"/>
    <w:rsid w:val="00E143F8"/>
    <w:rsid w:val="00E24197"/>
    <w:rsid w:val="00E25772"/>
    <w:rsid w:val="00E53795"/>
    <w:rsid w:val="00E9098A"/>
    <w:rsid w:val="00EA4373"/>
    <w:rsid w:val="00EA5744"/>
    <w:rsid w:val="00EB399B"/>
    <w:rsid w:val="00EE32F0"/>
    <w:rsid w:val="00EE4654"/>
    <w:rsid w:val="00EE5ADC"/>
    <w:rsid w:val="00F10364"/>
    <w:rsid w:val="00F1610B"/>
    <w:rsid w:val="00F2563B"/>
    <w:rsid w:val="00F643D0"/>
    <w:rsid w:val="00F6523C"/>
    <w:rsid w:val="00F72758"/>
    <w:rsid w:val="00F76195"/>
    <w:rsid w:val="00F7781C"/>
    <w:rsid w:val="00F94877"/>
    <w:rsid w:val="00F96103"/>
    <w:rsid w:val="00FE0A25"/>
    <w:rsid w:val="00FE64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A1F530"/>
  <w15:docId w15:val="{FEAD71F6-FC88-4CF6-9A99-238047AB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Odstsl"/>
    <w:link w:val="Nadpis1Char"/>
    <w:uiPriority w:val="1"/>
    <w:qFormat/>
    <w:rsid w:val="004E2B07"/>
    <w:pPr>
      <w:keepNext/>
      <w:keepLines/>
      <w:numPr>
        <w:numId w:val="4"/>
      </w:numPr>
      <w:spacing w:before="240" w:after="120" w:line="240" w:lineRule="auto"/>
      <w:outlineLvl w:val="0"/>
    </w:pPr>
    <w:rPr>
      <w:rFonts w:ascii="Arial" w:eastAsiaTheme="majorEastAsia" w:hAnsi="Arial" w:cs="Arial"/>
      <w:b/>
      <w:bCs/>
      <w:caps/>
      <w:color w:val="1639A4"/>
    </w:rPr>
  </w:style>
  <w:style w:type="paragraph" w:styleId="Nadpis2">
    <w:name w:val="heading 2"/>
    <w:basedOn w:val="Normln"/>
    <w:next w:val="Odstsl"/>
    <w:link w:val="Nadpis2Char"/>
    <w:uiPriority w:val="2"/>
    <w:qFormat/>
    <w:rsid w:val="004E2B07"/>
    <w:pPr>
      <w:keepNext/>
      <w:keepLines/>
      <w:numPr>
        <w:ilvl w:val="1"/>
        <w:numId w:val="4"/>
      </w:numPr>
      <w:spacing w:before="180" w:after="120" w:line="240" w:lineRule="auto"/>
      <w:jc w:val="both"/>
      <w:outlineLvl w:val="1"/>
    </w:pPr>
    <w:rPr>
      <w:rFonts w:ascii="Arial" w:eastAsiaTheme="majorEastAsia" w:hAnsi="Arial" w:cs="Arial"/>
      <w:b/>
      <w:bCs/>
      <w:color w:val="1639A4"/>
      <w:sz w:val="20"/>
      <w:szCs w:val="20"/>
    </w:rPr>
  </w:style>
  <w:style w:type="paragraph" w:styleId="Nadpis3">
    <w:name w:val="heading 3"/>
    <w:basedOn w:val="Nadpis2"/>
    <w:next w:val="Odstsl"/>
    <w:link w:val="Nadpis3Char"/>
    <w:uiPriority w:val="3"/>
    <w:qFormat/>
    <w:rsid w:val="004E2B07"/>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44FB3"/>
    <w:rPr>
      <w:color w:val="0563C1" w:themeColor="hyperlink"/>
      <w:u w:val="single"/>
    </w:rPr>
  </w:style>
  <w:style w:type="character" w:customStyle="1" w:styleId="Nevyeenzmnka1">
    <w:name w:val="Nevyřešená zmínka1"/>
    <w:basedOn w:val="Standardnpsmoodstavce"/>
    <w:uiPriority w:val="99"/>
    <w:semiHidden/>
    <w:unhideWhenUsed/>
    <w:rsid w:val="00244FB3"/>
    <w:rPr>
      <w:color w:val="605E5C"/>
      <w:shd w:val="clear" w:color="auto" w:fill="E1DFDD"/>
    </w:rPr>
  </w:style>
  <w:style w:type="table" w:styleId="Mkatabulky">
    <w:name w:val="Table Grid"/>
    <w:basedOn w:val="Normlntabulka"/>
    <w:uiPriority w:val="99"/>
    <w:rsid w:val="00302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 cíl se seznamem,Odstavec se seznamem5,Odstavec_muj,Odrážky,NZ2,Odstavec se seznamem a odrážkou,1 úroveň Odstavec se seznamem,List Paragraph (Czech Tourism),Odstavec,Odstavec se seznamem1,Reference List"/>
    <w:basedOn w:val="Normln"/>
    <w:link w:val="OdstavecseseznamemChar"/>
    <w:uiPriority w:val="34"/>
    <w:qFormat/>
    <w:rsid w:val="00302F8B"/>
    <w:pPr>
      <w:ind w:left="720"/>
      <w:contextualSpacing/>
    </w:pPr>
  </w:style>
  <w:style w:type="paragraph" w:styleId="Zhlav">
    <w:name w:val="header"/>
    <w:basedOn w:val="Normln"/>
    <w:link w:val="ZhlavChar"/>
    <w:uiPriority w:val="99"/>
    <w:unhideWhenUsed/>
    <w:rsid w:val="006574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742C"/>
  </w:style>
  <w:style w:type="paragraph" w:styleId="Zpat">
    <w:name w:val="footer"/>
    <w:basedOn w:val="Normln"/>
    <w:link w:val="ZpatChar"/>
    <w:uiPriority w:val="99"/>
    <w:unhideWhenUsed/>
    <w:rsid w:val="0065742C"/>
    <w:pPr>
      <w:tabs>
        <w:tab w:val="center" w:pos="4536"/>
        <w:tab w:val="right" w:pos="9072"/>
      </w:tabs>
      <w:spacing w:after="0" w:line="240" w:lineRule="auto"/>
    </w:pPr>
  </w:style>
  <w:style w:type="character" w:customStyle="1" w:styleId="ZpatChar">
    <w:name w:val="Zápatí Char"/>
    <w:basedOn w:val="Standardnpsmoodstavce"/>
    <w:link w:val="Zpat"/>
    <w:uiPriority w:val="99"/>
    <w:rsid w:val="0065742C"/>
  </w:style>
  <w:style w:type="paragraph" w:customStyle="1" w:styleId="Default">
    <w:name w:val="Default"/>
    <w:rsid w:val="003516D0"/>
    <w:pPr>
      <w:autoSpaceDE w:val="0"/>
      <w:autoSpaceDN w:val="0"/>
      <w:adjustRightInd w:val="0"/>
      <w:spacing w:after="0" w:line="240" w:lineRule="auto"/>
    </w:pPr>
    <w:rPr>
      <w:rFonts w:ascii="Myriad Web" w:hAnsi="Myriad Web" w:cs="Myriad Web"/>
      <w:color w:val="000000"/>
      <w:sz w:val="24"/>
      <w:szCs w:val="24"/>
    </w:rPr>
  </w:style>
  <w:style w:type="character" w:styleId="Zstupntext">
    <w:name w:val="Placeholder Text"/>
    <w:basedOn w:val="Standardnpsmoodstavce"/>
    <w:uiPriority w:val="99"/>
    <w:semiHidden/>
    <w:rsid w:val="00A13A22"/>
    <w:rPr>
      <w:color w:val="808080"/>
    </w:rPr>
  </w:style>
  <w:style w:type="character" w:styleId="Nevyeenzmnka">
    <w:name w:val="Unresolved Mention"/>
    <w:basedOn w:val="Standardnpsmoodstavce"/>
    <w:uiPriority w:val="99"/>
    <w:semiHidden/>
    <w:unhideWhenUsed/>
    <w:rsid w:val="002C01AF"/>
    <w:rPr>
      <w:color w:val="605E5C"/>
      <w:shd w:val="clear" w:color="auto" w:fill="E1DFDD"/>
    </w:rPr>
  </w:style>
  <w:style w:type="paragraph" w:customStyle="1" w:styleId="Standard">
    <w:name w:val="Standard"/>
    <w:rsid w:val="002C01AF"/>
    <w:pPr>
      <w:suppressAutoHyphens/>
      <w:autoSpaceDN w:val="0"/>
      <w:spacing w:after="0" w:line="240" w:lineRule="auto"/>
      <w:textAlignment w:val="baseline"/>
    </w:pPr>
    <w:rPr>
      <w:rFonts w:ascii="Verdana" w:eastAsia="Times New Roman" w:hAnsi="Verdana" w:cs="Courier New"/>
      <w:kern w:val="3"/>
      <w:sz w:val="16"/>
      <w:szCs w:val="24"/>
      <w:lang w:eastAsia="ar-SA"/>
    </w:rPr>
  </w:style>
  <w:style w:type="character" w:customStyle="1" w:styleId="datalabel">
    <w:name w:val="datalabel"/>
    <w:basedOn w:val="Standardnpsmoodstavce"/>
    <w:rsid w:val="002C01AF"/>
  </w:style>
  <w:style w:type="paragraph" w:styleId="Nzev">
    <w:name w:val="Title"/>
    <w:basedOn w:val="Normln"/>
    <w:next w:val="Podnadpis"/>
    <w:link w:val="NzevChar"/>
    <w:uiPriority w:val="10"/>
    <w:qFormat/>
    <w:rsid w:val="00EA5744"/>
    <w:pPr>
      <w:suppressAutoHyphens/>
      <w:spacing w:after="0" w:line="240" w:lineRule="auto"/>
      <w:jc w:val="center"/>
    </w:pPr>
    <w:rPr>
      <w:rFonts w:ascii="Times New Roman" w:eastAsia="Times New Roman" w:hAnsi="Times New Roman" w:cs="Times New Roman"/>
      <w:b/>
      <w:bCs/>
      <w:sz w:val="16"/>
      <w:szCs w:val="16"/>
      <w:lang w:eastAsia="ar-SA"/>
    </w:rPr>
  </w:style>
  <w:style w:type="character" w:customStyle="1" w:styleId="NzevChar">
    <w:name w:val="Název Char"/>
    <w:basedOn w:val="Standardnpsmoodstavce"/>
    <w:link w:val="Nzev"/>
    <w:uiPriority w:val="10"/>
    <w:rsid w:val="00EA5744"/>
    <w:rPr>
      <w:rFonts w:ascii="Times New Roman" w:eastAsia="Times New Roman" w:hAnsi="Times New Roman" w:cs="Times New Roman"/>
      <w:b/>
      <w:bCs/>
      <w:sz w:val="16"/>
      <w:szCs w:val="16"/>
      <w:lang w:eastAsia="ar-SA"/>
    </w:rPr>
  </w:style>
  <w:style w:type="paragraph" w:styleId="Podnadpis">
    <w:name w:val="Subtitle"/>
    <w:basedOn w:val="Normln"/>
    <w:next w:val="Normln"/>
    <w:link w:val="PodnadpisChar"/>
    <w:uiPriority w:val="11"/>
    <w:qFormat/>
    <w:rsid w:val="00EA574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A5744"/>
    <w:rPr>
      <w:rFonts w:eastAsiaTheme="minorEastAsia"/>
      <w:color w:val="5A5A5A" w:themeColor="text1" w:themeTint="A5"/>
      <w:spacing w:val="15"/>
    </w:rPr>
  </w:style>
  <w:style w:type="character" w:customStyle="1" w:styleId="Nadpis1Char">
    <w:name w:val="Nadpis 1 Char"/>
    <w:basedOn w:val="Standardnpsmoodstavce"/>
    <w:link w:val="Nadpis1"/>
    <w:uiPriority w:val="1"/>
    <w:rsid w:val="004E2B07"/>
    <w:rPr>
      <w:rFonts w:ascii="Arial" w:eastAsiaTheme="majorEastAsia" w:hAnsi="Arial" w:cs="Arial"/>
      <w:b/>
      <w:bCs/>
      <w:caps/>
      <w:color w:val="1639A4"/>
    </w:rPr>
  </w:style>
  <w:style w:type="character" w:customStyle="1" w:styleId="Nadpis2Char">
    <w:name w:val="Nadpis 2 Char"/>
    <w:basedOn w:val="Standardnpsmoodstavce"/>
    <w:link w:val="Nadpis2"/>
    <w:uiPriority w:val="2"/>
    <w:rsid w:val="004E2B07"/>
    <w:rPr>
      <w:rFonts w:ascii="Arial" w:eastAsiaTheme="majorEastAsia" w:hAnsi="Arial" w:cs="Arial"/>
      <w:b/>
      <w:bCs/>
      <w:color w:val="1639A4"/>
      <w:sz w:val="20"/>
      <w:szCs w:val="20"/>
    </w:rPr>
  </w:style>
  <w:style w:type="character" w:customStyle="1" w:styleId="Nadpis3Char">
    <w:name w:val="Nadpis 3 Char"/>
    <w:basedOn w:val="Standardnpsmoodstavce"/>
    <w:link w:val="Nadpis3"/>
    <w:uiPriority w:val="3"/>
    <w:rsid w:val="004E2B07"/>
    <w:rPr>
      <w:rFonts w:ascii="Arial" w:eastAsiaTheme="majorEastAsia" w:hAnsi="Arial" w:cs="Arial"/>
      <w:b/>
      <w:bCs/>
      <w:i/>
      <w:color w:val="1639A4"/>
      <w:sz w:val="20"/>
      <w:szCs w:val="20"/>
    </w:rPr>
  </w:style>
  <w:style w:type="paragraph" w:customStyle="1" w:styleId="Odstsl">
    <w:name w:val="Odst. čísl."/>
    <w:basedOn w:val="Normln"/>
    <w:uiPriority w:val="3"/>
    <w:qFormat/>
    <w:rsid w:val="004E2B07"/>
    <w:pPr>
      <w:numPr>
        <w:ilvl w:val="3"/>
        <w:numId w:val="4"/>
      </w:numPr>
      <w:spacing w:after="120" w:line="240" w:lineRule="auto"/>
      <w:jc w:val="both"/>
    </w:pPr>
    <w:rPr>
      <w:rFonts w:ascii="Arial" w:hAnsi="Arial"/>
      <w:sz w:val="20"/>
    </w:rPr>
  </w:style>
  <w:style w:type="paragraph" w:customStyle="1" w:styleId="Psm">
    <w:name w:val="Písm."/>
    <w:basedOn w:val="Odstsl"/>
    <w:link w:val="PsmChar"/>
    <w:uiPriority w:val="5"/>
    <w:qFormat/>
    <w:rsid w:val="004E2B07"/>
    <w:pPr>
      <w:numPr>
        <w:ilvl w:val="4"/>
      </w:numPr>
    </w:pPr>
  </w:style>
  <w:style w:type="character" w:customStyle="1" w:styleId="PsmChar">
    <w:name w:val="Písm. Char"/>
    <w:basedOn w:val="Standardnpsmoodstavce"/>
    <w:link w:val="Psm"/>
    <w:uiPriority w:val="5"/>
    <w:rsid w:val="004E2B07"/>
    <w:rPr>
      <w:rFonts w:ascii="Arial" w:hAnsi="Arial"/>
      <w:sz w:val="20"/>
    </w:rPr>
  </w:style>
  <w:style w:type="paragraph" w:customStyle="1" w:styleId="Odstnesl">
    <w:name w:val="Odst. nečísl."/>
    <w:basedOn w:val="Normln"/>
    <w:link w:val="OdstneslChar"/>
    <w:uiPriority w:val="4"/>
    <w:qFormat/>
    <w:rsid w:val="004E2B07"/>
    <w:pPr>
      <w:spacing w:after="120" w:line="240" w:lineRule="auto"/>
      <w:ind w:left="425"/>
      <w:jc w:val="both"/>
    </w:pPr>
    <w:rPr>
      <w:rFonts w:ascii="Arial" w:hAnsi="Arial"/>
      <w:sz w:val="20"/>
    </w:rPr>
  </w:style>
  <w:style w:type="character" w:customStyle="1" w:styleId="OdstneslChar">
    <w:name w:val="Odst. nečísl. Char"/>
    <w:basedOn w:val="Standardnpsmoodstavce"/>
    <w:link w:val="Odstnesl"/>
    <w:uiPriority w:val="4"/>
    <w:rsid w:val="004E2B07"/>
    <w:rPr>
      <w:rFonts w:ascii="Arial" w:hAnsi="Arial"/>
      <w:sz w:val="20"/>
    </w:rPr>
  </w:style>
  <w:style w:type="paragraph" w:customStyle="1" w:styleId="Odrkanesl">
    <w:name w:val="Odrážka nečísl."/>
    <w:basedOn w:val="Normln"/>
    <w:uiPriority w:val="8"/>
    <w:qFormat/>
    <w:rsid w:val="004E2B07"/>
    <w:pPr>
      <w:numPr>
        <w:ilvl w:val="6"/>
        <w:numId w:val="4"/>
      </w:numPr>
      <w:spacing w:after="120" w:line="240" w:lineRule="auto"/>
      <w:jc w:val="both"/>
    </w:pPr>
    <w:rPr>
      <w:rFonts w:ascii="Arial" w:hAnsi="Arial"/>
      <w:sz w:val="20"/>
    </w:rPr>
  </w:style>
  <w:style w:type="paragraph" w:customStyle="1" w:styleId="Odrkasl">
    <w:name w:val="Odrážka čísl."/>
    <w:basedOn w:val="Normln"/>
    <w:uiPriority w:val="7"/>
    <w:qFormat/>
    <w:rsid w:val="004E2B07"/>
    <w:pPr>
      <w:numPr>
        <w:ilvl w:val="5"/>
        <w:numId w:val="4"/>
      </w:numPr>
      <w:spacing w:after="120" w:line="240" w:lineRule="auto"/>
      <w:ind w:left="993" w:hanging="284"/>
      <w:jc w:val="both"/>
    </w:pPr>
    <w:rPr>
      <w:rFonts w:ascii="Arial" w:hAnsi="Arial"/>
      <w:sz w:val="20"/>
    </w:rPr>
  </w:style>
  <w:style w:type="paragraph" w:styleId="Textbubliny">
    <w:name w:val="Balloon Text"/>
    <w:basedOn w:val="Normln"/>
    <w:link w:val="TextbublinyChar"/>
    <w:uiPriority w:val="99"/>
    <w:semiHidden/>
    <w:unhideWhenUsed/>
    <w:rsid w:val="00F652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523C"/>
    <w:rPr>
      <w:rFonts w:ascii="Segoe UI" w:hAnsi="Segoe UI" w:cs="Segoe UI"/>
      <w:sz w:val="18"/>
      <w:szCs w:val="18"/>
    </w:rPr>
  </w:style>
  <w:style w:type="character" w:styleId="Sledovanodkaz">
    <w:name w:val="FollowedHyperlink"/>
    <w:basedOn w:val="Standardnpsmoodstavce"/>
    <w:uiPriority w:val="99"/>
    <w:semiHidden/>
    <w:unhideWhenUsed/>
    <w:rsid w:val="0071205F"/>
    <w:rPr>
      <w:color w:val="954F72" w:themeColor="followedHyperlink"/>
      <w:u w:val="single"/>
    </w:rPr>
  </w:style>
  <w:style w:type="character" w:customStyle="1" w:styleId="OdstavecseseznamemChar">
    <w:name w:val="Odstavec se seznamem Char"/>
    <w:aliases w:val="Nad Char,List Paragraph Char,Odstavec cíl se seznamem Char,Odstavec se seznamem5 Char,Odstavec_muj Char,Odrážky Char,NZ2 Char,Odstavec se seznamem a odrážkou Char,1 úroveň Odstavec se seznamem Char,Odstavec Char"/>
    <w:link w:val="Odstavecseseznamem"/>
    <w:uiPriority w:val="99"/>
    <w:qFormat/>
    <w:rsid w:val="00EE4654"/>
  </w:style>
  <w:style w:type="paragraph" w:styleId="Textpoznpodarou">
    <w:name w:val="footnote text"/>
    <w:basedOn w:val="Normln"/>
    <w:link w:val="TextpoznpodarouChar"/>
    <w:uiPriority w:val="99"/>
    <w:rsid w:val="008E7624"/>
    <w:pPr>
      <w:tabs>
        <w:tab w:val="left" w:pos="284"/>
      </w:tabs>
      <w:spacing w:after="60" w:line="240" w:lineRule="auto"/>
      <w:ind w:left="284" w:hanging="284"/>
      <w:jc w:val="both"/>
    </w:pPr>
    <w:rPr>
      <w:rFonts w:ascii="Arial" w:hAnsi="Arial"/>
      <w:sz w:val="18"/>
      <w:szCs w:val="20"/>
    </w:rPr>
  </w:style>
  <w:style w:type="character" w:customStyle="1" w:styleId="TextpoznpodarouChar">
    <w:name w:val="Text pozn. pod čarou Char"/>
    <w:basedOn w:val="Standardnpsmoodstavce"/>
    <w:link w:val="Textpoznpodarou"/>
    <w:uiPriority w:val="99"/>
    <w:rsid w:val="008E7624"/>
    <w:rPr>
      <w:rFonts w:ascii="Arial" w:hAnsi="Arial"/>
      <w:sz w:val="18"/>
      <w:szCs w:val="20"/>
    </w:rPr>
  </w:style>
  <w:style w:type="character" w:styleId="Znakapoznpodarou">
    <w:name w:val="footnote reference"/>
    <w:basedOn w:val="Standardnpsmoodstavce"/>
    <w:uiPriority w:val="99"/>
    <w:rsid w:val="008E7624"/>
    <w:rPr>
      <w:rFonts w:ascii="Arial" w:hAnsi="Arial"/>
      <w:sz w:val="18"/>
      <w:vertAlign w:val="superscript"/>
    </w:rPr>
  </w:style>
  <w:style w:type="paragraph" w:customStyle="1" w:styleId="text">
    <w:name w:val="text"/>
    <w:rsid w:val="00C834AB"/>
    <w:pPr>
      <w:widowControl w:val="0"/>
      <w:spacing w:before="240" w:after="0" w:line="240" w:lineRule="exact"/>
      <w:jc w:val="both"/>
    </w:pPr>
    <w:rPr>
      <w:rFonts w:ascii="Arial" w:eastAsia="Times New Roman" w:hAnsi="Arial" w:cs="Arial"/>
      <w:snapToGrid w:val="0"/>
      <w:sz w:val="24"/>
      <w:szCs w:val="24"/>
    </w:rPr>
  </w:style>
  <w:style w:type="paragraph" w:customStyle="1" w:styleId="Textpsmene">
    <w:name w:val="Text písmene"/>
    <w:basedOn w:val="Normln"/>
    <w:rsid w:val="00667A08"/>
    <w:pPr>
      <w:numPr>
        <w:ilvl w:val="1"/>
        <w:numId w:val="6"/>
      </w:numPr>
      <w:spacing w:after="0" w:line="240" w:lineRule="auto"/>
      <w:jc w:val="both"/>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667A08"/>
    <w:pPr>
      <w:numPr>
        <w:numId w:val="6"/>
      </w:numPr>
      <w:tabs>
        <w:tab w:val="left" w:pos="851"/>
      </w:tabs>
      <w:spacing w:before="120" w:after="120" w:line="240" w:lineRule="auto"/>
      <w:jc w:val="both"/>
      <w:outlineLvl w:val="6"/>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B1A6D"/>
    <w:rPr>
      <w:sz w:val="16"/>
      <w:szCs w:val="16"/>
    </w:rPr>
  </w:style>
  <w:style w:type="paragraph" w:styleId="Textkomente">
    <w:name w:val="annotation text"/>
    <w:basedOn w:val="Normln"/>
    <w:link w:val="TextkomenteChar"/>
    <w:uiPriority w:val="99"/>
    <w:semiHidden/>
    <w:unhideWhenUsed/>
    <w:rsid w:val="007B1A6D"/>
    <w:pPr>
      <w:widowControl w:val="0"/>
      <w:spacing w:after="0" w:line="240" w:lineRule="auto"/>
    </w:pPr>
    <w:rPr>
      <w:sz w:val="20"/>
      <w:szCs w:val="20"/>
      <w:lang w:val="en-US"/>
    </w:rPr>
  </w:style>
  <w:style w:type="character" w:customStyle="1" w:styleId="TextkomenteChar">
    <w:name w:val="Text komentáře Char"/>
    <w:basedOn w:val="Standardnpsmoodstavce"/>
    <w:link w:val="Textkomente"/>
    <w:uiPriority w:val="99"/>
    <w:semiHidden/>
    <w:rsid w:val="007B1A6D"/>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9820">
      <w:bodyDiv w:val="1"/>
      <w:marLeft w:val="0"/>
      <w:marRight w:val="0"/>
      <w:marTop w:val="0"/>
      <w:marBottom w:val="0"/>
      <w:divBdr>
        <w:top w:val="none" w:sz="0" w:space="0" w:color="auto"/>
        <w:left w:val="none" w:sz="0" w:space="0" w:color="auto"/>
        <w:bottom w:val="none" w:sz="0" w:space="0" w:color="auto"/>
        <w:right w:val="none" w:sz="0" w:space="0" w:color="auto"/>
      </w:divBdr>
    </w:div>
    <w:div w:id="904680900">
      <w:bodyDiv w:val="1"/>
      <w:marLeft w:val="0"/>
      <w:marRight w:val="0"/>
      <w:marTop w:val="0"/>
      <w:marBottom w:val="0"/>
      <w:divBdr>
        <w:top w:val="none" w:sz="0" w:space="0" w:color="auto"/>
        <w:left w:val="none" w:sz="0" w:space="0" w:color="auto"/>
        <w:bottom w:val="none" w:sz="0" w:space="0" w:color="auto"/>
        <w:right w:val="none" w:sz="0" w:space="0" w:color="auto"/>
      </w:divBdr>
    </w:div>
    <w:div w:id="1373073489">
      <w:bodyDiv w:val="1"/>
      <w:marLeft w:val="0"/>
      <w:marRight w:val="0"/>
      <w:marTop w:val="0"/>
      <w:marBottom w:val="0"/>
      <w:divBdr>
        <w:top w:val="none" w:sz="0" w:space="0" w:color="auto"/>
        <w:left w:val="none" w:sz="0" w:space="0" w:color="auto"/>
        <w:bottom w:val="none" w:sz="0" w:space="0" w:color="auto"/>
        <w:right w:val="none" w:sz="0" w:space="0" w:color="auto"/>
      </w:divBdr>
    </w:div>
    <w:div w:id="19672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kazky.cz/Profil-Zadavatele/f0e3a11e-e918-4e79-a7bf-6a5e0d3fb2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ublications.europa.eu/c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E46B-662B-4340-8378-C61878D4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1852</Words>
  <Characters>10929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Němcová Petra</dc:creator>
  <cp:keywords/>
  <dc:description/>
  <cp:lastModifiedBy>Němcová Petra</cp:lastModifiedBy>
  <cp:revision>7</cp:revision>
  <dcterms:created xsi:type="dcterms:W3CDTF">2024-03-15T07:10:00Z</dcterms:created>
  <dcterms:modified xsi:type="dcterms:W3CDTF">2024-05-06T13:33:00Z</dcterms:modified>
</cp:coreProperties>
</file>