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9A59" w14:textId="28DDD73E" w:rsidR="00FB2D37" w:rsidRPr="00426FC0" w:rsidRDefault="00FB2D37" w:rsidP="00552E17">
      <w:pPr>
        <w:pStyle w:val="Nadpis4"/>
        <w:spacing w:before="0" w:after="0" w:line="276" w:lineRule="auto"/>
        <w:jc w:val="center"/>
        <w:rPr>
          <w:rFonts w:ascii="Tahoma" w:hAnsi="Tahoma" w:cs="Tahoma"/>
          <w:sz w:val="22"/>
          <w:szCs w:val="22"/>
        </w:rPr>
      </w:pPr>
      <w:r w:rsidRPr="00426FC0">
        <w:rPr>
          <w:rFonts w:ascii="Tahoma" w:hAnsi="Tahoma" w:cs="Tahoma"/>
          <w:sz w:val="22"/>
          <w:szCs w:val="22"/>
        </w:rPr>
        <w:t>S</w:t>
      </w:r>
      <w:bookmarkStart w:id="0" w:name="_Ref314915667"/>
      <w:bookmarkEnd w:id="0"/>
      <w:r w:rsidRPr="00426FC0">
        <w:rPr>
          <w:rFonts w:ascii="Tahoma" w:hAnsi="Tahoma" w:cs="Tahoma"/>
          <w:sz w:val="22"/>
          <w:szCs w:val="22"/>
        </w:rPr>
        <w:t>MLOUVA O</w:t>
      </w:r>
      <w:r w:rsidR="000C03FA">
        <w:rPr>
          <w:rFonts w:ascii="Tahoma" w:hAnsi="Tahoma" w:cs="Tahoma"/>
          <w:sz w:val="22"/>
          <w:szCs w:val="22"/>
        </w:rPr>
        <w:t xml:space="preserve"> DODÁVCE</w:t>
      </w:r>
      <w:r w:rsidR="00BB73DD">
        <w:rPr>
          <w:rFonts w:ascii="Tahoma" w:hAnsi="Tahoma" w:cs="Tahoma"/>
          <w:sz w:val="22"/>
          <w:szCs w:val="22"/>
        </w:rPr>
        <w:t xml:space="preserve"> A PODPOŘE </w:t>
      </w:r>
      <w:r w:rsidR="00B13192">
        <w:rPr>
          <w:rFonts w:ascii="Tahoma" w:hAnsi="Tahoma" w:cs="Tahoma"/>
          <w:sz w:val="22"/>
          <w:szCs w:val="22"/>
        </w:rPr>
        <w:t xml:space="preserve">INFORMAČNÍHO SYSTÉMU </w:t>
      </w:r>
    </w:p>
    <w:p w14:paraId="68AEEDCB" w14:textId="66447F23" w:rsidR="00FB2D37" w:rsidRPr="00426FC0" w:rsidRDefault="00EB471A" w:rsidP="00FB2D37">
      <w:pPr>
        <w:spacing w:line="276" w:lineRule="auto"/>
        <w:jc w:val="center"/>
        <w:rPr>
          <w:rFonts w:ascii="Tahoma" w:hAnsi="Tahoma" w:cs="Tahoma"/>
          <w:bCs/>
          <w:sz w:val="22"/>
          <w:szCs w:val="22"/>
        </w:rPr>
      </w:pPr>
      <w:r>
        <w:rPr>
          <w:rFonts w:ascii="Tahoma" w:hAnsi="Tahoma" w:cs="Tahoma"/>
          <w:bCs/>
          <w:sz w:val="22"/>
          <w:szCs w:val="22"/>
        </w:rPr>
        <w:t>(</w:t>
      </w:r>
      <w:r w:rsidR="00FB2D37" w:rsidRPr="00426FC0">
        <w:rPr>
          <w:rFonts w:ascii="Tahoma" w:hAnsi="Tahoma" w:cs="Tahoma"/>
          <w:bCs/>
          <w:sz w:val="22"/>
          <w:szCs w:val="22"/>
        </w:rPr>
        <w:t xml:space="preserve">č. Objednatele: </w:t>
      </w:r>
      <w:r w:rsidR="00FF41FC" w:rsidRPr="00426FC0">
        <w:rPr>
          <w:rFonts w:ascii="Tahoma" w:hAnsi="Tahoma" w:cs="Tahoma"/>
          <w:b/>
          <w:sz w:val="22"/>
          <w:szCs w:val="22"/>
          <w:highlight w:val="green"/>
        </w:rPr>
        <w:t>[BUDE DOPLNĚNO</w:t>
      </w:r>
      <w:r w:rsidR="00267EF0" w:rsidRPr="00426FC0">
        <w:rPr>
          <w:rFonts w:ascii="Tahoma" w:hAnsi="Tahoma" w:cs="Tahoma"/>
          <w:b/>
          <w:sz w:val="22"/>
          <w:szCs w:val="22"/>
          <w:highlight w:val="green"/>
        </w:rPr>
        <w:t>]</w:t>
      </w:r>
      <w:r w:rsidR="00FB2D37" w:rsidRPr="00426FC0">
        <w:rPr>
          <w:rFonts w:ascii="Tahoma" w:hAnsi="Tahoma" w:cs="Tahoma"/>
          <w:bCs/>
          <w:sz w:val="22"/>
          <w:szCs w:val="22"/>
        </w:rPr>
        <w:t>)</w:t>
      </w:r>
    </w:p>
    <w:p w14:paraId="19E57E0F" w14:textId="77777777" w:rsidR="00FB2D37" w:rsidRPr="00426FC0" w:rsidRDefault="00FB2D37" w:rsidP="00FB2D37">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w:t>
      </w:r>
      <w:r w:rsidR="00843771" w:rsidRPr="00426FC0">
        <w:rPr>
          <w:rFonts w:ascii="Tahoma" w:hAnsi="Tahoma" w:cs="Tahoma"/>
          <w:szCs w:val="22"/>
        </w:rPr>
        <w:t>, § 2358</w:t>
      </w:r>
      <w:r w:rsidRPr="00426FC0">
        <w:rPr>
          <w:rFonts w:ascii="Tahoma" w:hAnsi="Tahoma" w:cs="Tahoma"/>
          <w:szCs w:val="22"/>
        </w:rPr>
        <w:t xml:space="preserve"> a násl. OZ (dále jen „</w:t>
      </w:r>
      <w:r w:rsidRPr="00426FC0">
        <w:rPr>
          <w:rFonts w:ascii="Tahoma" w:hAnsi="Tahoma" w:cs="Tahoma"/>
          <w:b/>
          <w:i/>
          <w:szCs w:val="22"/>
        </w:rPr>
        <w:t>Smlouva</w:t>
      </w:r>
      <w:r w:rsidRPr="00426FC0">
        <w:rPr>
          <w:rFonts w:ascii="Tahoma" w:hAnsi="Tahoma" w:cs="Tahoma"/>
          <w:szCs w:val="22"/>
        </w:rPr>
        <w:t>“)</w:t>
      </w:r>
    </w:p>
    <w:p w14:paraId="1421BBDA" w14:textId="77777777" w:rsidR="00FB2D37" w:rsidRPr="00426FC0" w:rsidRDefault="00FB2D37" w:rsidP="00FB2D37">
      <w:pPr>
        <w:spacing w:line="276" w:lineRule="auto"/>
        <w:jc w:val="center"/>
        <w:rPr>
          <w:rFonts w:ascii="Tahoma" w:hAnsi="Tahoma" w:cs="Tahoma"/>
          <w:bCs/>
          <w:sz w:val="22"/>
          <w:szCs w:val="22"/>
        </w:rPr>
      </w:pPr>
    </w:p>
    <w:p w14:paraId="6D3048B9" w14:textId="77777777" w:rsidR="00FB2D37" w:rsidRPr="00426FC0" w:rsidRDefault="00FB2D37" w:rsidP="00FB2D37">
      <w:pPr>
        <w:spacing w:line="276" w:lineRule="auto"/>
        <w:rPr>
          <w:rFonts w:ascii="Tahoma" w:hAnsi="Tahoma" w:cs="Tahoma"/>
          <w:sz w:val="22"/>
          <w:szCs w:val="22"/>
        </w:rPr>
      </w:pPr>
    </w:p>
    <w:p w14:paraId="7062D9B0" w14:textId="77777777" w:rsidR="00FB2D37" w:rsidRPr="00426FC0" w:rsidRDefault="00FB2D37" w:rsidP="00FB2D37">
      <w:pPr>
        <w:pStyle w:val="Nadpis2"/>
        <w:keepNext w:val="0"/>
        <w:numPr>
          <w:ilvl w:val="0"/>
          <w:numId w:val="0"/>
        </w:numPr>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4B24B6CD" w14:textId="71B04835" w:rsidR="0040735E" w:rsidRPr="0040735E" w:rsidRDefault="00CA20C7" w:rsidP="0040735E">
      <w:pPr>
        <w:spacing w:line="276" w:lineRule="auto"/>
        <w:rPr>
          <w:rFonts w:ascii="Tahoma" w:hAnsi="Tahoma" w:cs="Tahoma"/>
          <w:b/>
          <w:bCs/>
          <w:sz w:val="22"/>
          <w:szCs w:val="22"/>
        </w:rPr>
      </w:pPr>
      <w:r w:rsidRPr="00426FC0">
        <w:rPr>
          <w:rFonts w:ascii="Tahoma" w:hAnsi="Tahoma" w:cs="Tahoma"/>
          <w:b/>
          <w:bCs/>
          <w:sz w:val="22"/>
          <w:szCs w:val="22"/>
        </w:rPr>
        <w:t>Objednatel:</w:t>
      </w:r>
      <w:r w:rsidRPr="00426FC0">
        <w:rPr>
          <w:rFonts w:ascii="Tahoma" w:hAnsi="Tahoma" w:cs="Tahoma"/>
          <w:b/>
          <w:bCs/>
          <w:sz w:val="22"/>
          <w:szCs w:val="22"/>
        </w:rPr>
        <w:tab/>
      </w:r>
      <w:r w:rsidRPr="00426FC0">
        <w:rPr>
          <w:rFonts w:ascii="Tahoma" w:hAnsi="Tahoma" w:cs="Tahoma"/>
          <w:b/>
          <w:bCs/>
          <w:sz w:val="22"/>
          <w:szCs w:val="22"/>
        </w:rPr>
        <w:tab/>
      </w:r>
      <w:r w:rsidR="0040735E">
        <w:rPr>
          <w:rFonts w:ascii="Tahoma" w:hAnsi="Tahoma" w:cs="Tahoma"/>
          <w:b/>
          <w:bCs/>
          <w:sz w:val="22"/>
          <w:szCs w:val="22"/>
        </w:rPr>
        <w:tab/>
      </w:r>
      <w:r w:rsidR="0040735E" w:rsidRPr="0040735E">
        <w:rPr>
          <w:rFonts w:ascii="Tahoma" w:hAnsi="Tahoma" w:cs="Tahoma"/>
          <w:b/>
          <w:bCs/>
          <w:sz w:val="22"/>
          <w:szCs w:val="22"/>
        </w:rPr>
        <w:t>Ústav anorganické chemie AV ČR, v.</w:t>
      </w:r>
      <w:r w:rsidR="004E23FB">
        <w:rPr>
          <w:rFonts w:ascii="Tahoma" w:hAnsi="Tahoma" w:cs="Tahoma"/>
          <w:b/>
          <w:bCs/>
          <w:sz w:val="22"/>
          <w:szCs w:val="22"/>
        </w:rPr>
        <w:t xml:space="preserve"> </w:t>
      </w:r>
      <w:r w:rsidR="0040735E" w:rsidRPr="0040735E">
        <w:rPr>
          <w:rFonts w:ascii="Tahoma" w:hAnsi="Tahoma" w:cs="Tahoma"/>
          <w:b/>
          <w:bCs/>
          <w:sz w:val="22"/>
          <w:szCs w:val="22"/>
        </w:rPr>
        <w:t>v.</w:t>
      </w:r>
      <w:r w:rsidR="004E23FB">
        <w:rPr>
          <w:rFonts w:ascii="Tahoma" w:hAnsi="Tahoma" w:cs="Tahoma"/>
          <w:b/>
          <w:bCs/>
          <w:sz w:val="22"/>
          <w:szCs w:val="22"/>
        </w:rPr>
        <w:t xml:space="preserve"> </w:t>
      </w:r>
      <w:r w:rsidR="0040735E" w:rsidRPr="0040735E">
        <w:rPr>
          <w:rFonts w:ascii="Tahoma" w:hAnsi="Tahoma" w:cs="Tahoma"/>
          <w:b/>
          <w:bCs/>
          <w:sz w:val="22"/>
          <w:szCs w:val="22"/>
        </w:rPr>
        <w:t xml:space="preserve">i., </w:t>
      </w:r>
    </w:p>
    <w:p w14:paraId="0D5AD7DB" w14:textId="5A85AF09" w:rsidR="00CA20C7" w:rsidRPr="00960EDC" w:rsidRDefault="00CA20C7" w:rsidP="00CA20C7">
      <w:pPr>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proofErr w:type="gramStart"/>
      <w:r w:rsidR="0040735E" w:rsidRPr="0040735E">
        <w:rPr>
          <w:rFonts w:ascii="Tahoma" w:hAnsi="Tahoma" w:cs="Tahoma"/>
          <w:sz w:val="22"/>
          <w:szCs w:val="22"/>
        </w:rPr>
        <w:t>Husinec - Řež</w:t>
      </w:r>
      <w:proofErr w:type="gramEnd"/>
      <w:r w:rsidR="0040735E" w:rsidRPr="0040735E">
        <w:rPr>
          <w:rFonts w:ascii="Tahoma" w:hAnsi="Tahoma" w:cs="Tahoma"/>
          <w:sz w:val="22"/>
          <w:szCs w:val="22"/>
        </w:rPr>
        <w:t xml:space="preserve"> č.p. 1001, Řež, 250 68</w:t>
      </w:r>
    </w:p>
    <w:p w14:paraId="7117B277" w14:textId="45E5CB31" w:rsidR="00CA20C7" w:rsidRPr="00426FC0" w:rsidRDefault="00CA20C7" w:rsidP="00CA20C7">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40735E" w:rsidRPr="0040735E">
        <w:rPr>
          <w:rFonts w:ascii="Tahoma" w:hAnsi="Tahoma" w:cs="Tahoma"/>
          <w:sz w:val="22"/>
          <w:szCs w:val="22"/>
        </w:rPr>
        <w:t>61388980</w:t>
      </w:r>
    </w:p>
    <w:p w14:paraId="35266B21" w14:textId="4D31E1A3" w:rsidR="00CA20C7" w:rsidRPr="00426FC0" w:rsidRDefault="00CA20C7" w:rsidP="00CA20C7">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0040735E" w:rsidRPr="0040735E">
        <w:rPr>
          <w:rFonts w:ascii="Tahoma" w:hAnsi="Tahoma" w:cs="Tahoma"/>
          <w:sz w:val="22"/>
          <w:szCs w:val="22"/>
        </w:rPr>
        <w:t>61388980</w:t>
      </w:r>
    </w:p>
    <w:p w14:paraId="1DE89A0C" w14:textId="1E34C762" w:rsidR="00CA20C7" w:rsidRPr="00426FC0" w:rsidRDefault="00CA20C7" w:rsidP="00CA20C7">
      <w:pPr>
        <w:widowControl w:val="0"/>
        <w:tabs>
          <w:tab w:val="left" w:pos="2835"/>
        </w:tabs>
        <w:ind w:left="7513" w:hanging="7513"/>
        <w:jc w:val="both"/>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sidR="00D94876" w:rsidRPr="00D94876">
        <w:rPr>
          <w:rFonts w:ascii="Tahoma" w:hAnsi="Tahoma" w:cs="Tahoma"/>
          <w:sz w:val="22"/>
        </w:rPr>
        <w:t>679114193/0300</w:t>
      </w:r>
    </w:p>
    <w:p w14:paraId="639139F9" w14:textId="77777777" w:rsidR="0040735E" w:rsidRPr="0040735E" w:rsidRDefault="00CA20C7" w:rsidP="0040735E">
      <w:pPr>
        <w:numPr>
          <w:ilvl w:val="12"/>
          <w:numId w:val="0"/>
        </w:numPr>
        <w:tabs>
          <w:tab w:val="left" w:pos="2160"/>
        </w:tabs>
        <w:spacing w:line="276" w:lineRule="auto"/>
        <w:ind w:left="2880" w:hanging="2880"/>
        <w:jc w:val="both"/>
        <w:rPr>
          <w:rFonts w:ascii="Tahoma" w:hAnsi="Tahoma" w:cs="Tahoma"/>
          <w:bCs/>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40735E" w:rsidRPr="0040735E">
        <w:rPr>
          <w:rFonts w:ascii="Tahoma" w:hAnsi="Tahoma" w:cs="Tahoma"/>
          <w:bCs/>
          <w:sz w:val="22"/>
          <w:szCs w:val="22"/>
        </w:rPr>
        <w:t xml:space="preserve">Ing. Kamilem Langem, CSc., </w:t>
      </w:r>
      <w:proofErr w:type="spellStart"/>
      <w:r w:rsidR="0040735E" w:rsidRPr="0040735E">
        <w:rPr>
          <w:rFonts w:ascii="Tahoma" w:hAnsi="Tahoma" w:cs="Tahoma"/>
          <w:bCs/>
          <w:sz w:val="22"/>
          <w:szCs w:val="22"/>
        </w:rPr>
        <w:t>DSc</w:t>
      </w:r>
      <w:proofErr w:type="spellEnd"/>
      <w:r w:rsidR="0040735E" w:rsidRPr="0040735E">
        <w:rPr>
          <w:rFonts w:ascii="Tahoma" w:hAnsi="Tahoma" w:cs="Tahoma"/>
          <w:bCs/>
          <w:sz w:val="22"/>
          <w:szCs w:val="22"/>
        </w:rPr>
        <w:t>., ředitelem</w:t>
      </w:r>
    </w:p>
    <w:p w14:paraId="323089D2" w14:textId="2A365BD3" w:rsidR="00CA20C7" w:rsidRPr="00426FC0" w:rsidRDefault="00CA20C7" w:rsidP="00CA20C7">
      <w:pPr>
        <w:numPr>
          <w:ilvl w:val="12"/>
          <w:numId w:val="0"/>
        </w:numPr>
        <w:tabs>
          <w:tab w:val="left" w:pos="2160"/>
        </w:tabs>
        <w:spacing w:line="276" w:lineRule="auto"/>
        <w:ind w:left="2880" w:hanging="2880"/>
        <w:jc w:val="both"/>
        <w:rPr>
          <w:rFonts w:ascii="Tahoma" w:hAnsi="Tahoma" w:cs="Tahoma"/>
          <w:sz w:val="22"/>
          <w:szCs w:val="22"/>
        </w:rPr>
      </w:pPr>
      <w:proofErr w:type="gramStart"/>
      <w:r>
        <w:rPr>
          <w:rFonts w:ascii="Tahoma" w:hAnsi="Tahoma" w:cs="Tahoma"/>
          <w:sz w:val="22"/>
          <w:szCs w:val="22"/>
        </w:rPr>
        <w:t xml:space="preserve">e-mail:   </w:t>
      </w:r>
      <w:proofErr w:type="gramEnd"/>
      <w:r>
        <w:rPr>
          <w:rFonts w:ascii="Tahoma" w:hAnsi="Tahoma" w:cs="Tahoma"/>
          <w:sz w:val="22"/>
          <w:szCs w:val="22"/>
        </w:rPr>
        <w:t xml:space="preserve">                        </w:t>
      </w:r>
      <w:r>
        <w:rPr>
          <w:rFonts w:ascii="Tahoma" w:hAnsi="Tahoma" w:cs="Tahoma"/>
          <w:sz w:val="22"/>
          <w:szCs w:val="22"/>
        </w:rPr>
        <w:tab/>
      </w:r>
      <w:bookmarkStart w:id="1" w:name="_Hlk118966559"/>
      <w:r w:rsidR="00C918BF">
        <w:fldChar w:fldCharType="begin"/>
      </w:r>
      <w:r w:rsidR="00C918BF">
        <w:instrText>HYPERLINK "mailto:vincenc@iic.cas.cz"</w:instrText>
      </w:r>
      <w:r w:rsidR="00C918BF">
        <w:fldChar w:fldCharType="separate"/>
      </w:r>
      <w:r w:rsidR="00D94876" w:rsidRPr="00D94876">
        <w:rPr>
          <w:rStyle w:val="Hypertextovodkaz"/>
          <w:rFonts w:ascii="Tahoma" w:hAnsi="Tahoma" w:cs="Tahoma"/>
          <w:sz w:val="22"/>
          <w:szCs w:val="22"/>
        </w:rPr>
        <w:t>vincenc@iic.cas.cz</w:t>
      </w:r>
      <w:r w:rsidR="00C918BF">
        <w:rPr>
          <w:rStyle w:val="Hypertextovodkaz"/>
          <w:rFonts w:ascii="Tahoma" w:hAnsi="Tahoma" w:cs="Tahoma"/>
          <w:sz w:val="22"/>
          <w:szCs w:val="22"/>
        </w:rPr>
        <w:fldChar w:fldCharType="end"/>
      </w:r>
      <w:bookmarkEnd w:id="1"/>
    </w:p>
    <w:p w14:paraId="0B240466" w14:textId="77777777" w:rsidR="00CA20C7" w:rsidRDefault="00CA20C7" w:rsidP="00CA20C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59E2192D" w14:textId="77777777" w:rsidR="00FB2D37" w:rsidRPr="00426FC0" w:rsidRDefault="00FB2D37" w:rsidP="00FB2D3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Objednatel</w:t>
      </w:r>
      <w:r w:rsidRPr="00426FC0">
        <w:rPr>
          <w:rFonts w:ascii="Tahoma" w:hAnsi="Tahoma" w:cs="Tahoma"/>
          <w:sz w:val="22"/>
          <w:szCs w:val="22"/>
        </w:rPr>
        <w:t>“)</w:t>
      </w:r>
    </w:p>
    <w:p w14:paraId="51ECAAB7" w14:textId="77777777" w:rsidR="00FB2D37" w:rsidRPr="00426FC0" w:rsidRDefault="00FB2D37" w:rsidP="00FB2D37">
      <w:pPr>
        <w:spacing w:line="276" w:lineRule="auto"/>
        <w:rPr>
          <w:rFonts w:ascii="Tahoma" w:hAnsi="Tahoma" w:cs="Tahoma"/>
          <w:sz w:val="22"/>
          <w:szCs w:val="22"/>
        </w:rPr>
      </w:pPr>
    </w:p>
    <w:p w14:paraId="7F5E0060" w14:textId="77777777"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a</w:t>
      </w:r>
    </w:p>
    <w:p w14:paraId="5441512B" w14:textId="77777777" w:rsidR="00FB2D37" w:rsidRPr="00426FC0" w:rsidRDefault="00FB2D37" w:rsidP="00FB2D37">
      <w:pPr>
        <w:spacing w:line="276" w:lineRule="auto"/>
        <w:rPr>
          <w:rFonts w:ascii="Tahoma" w:hAnsi="Tahoma" w:cs="Tahoma"/>
          <w:sz w:val="22"/>
          <w:szCs w:val="22"/>
        </w:rPr>
      </w:pPr>
    </w:p>
    <w:p w14:paraId="68D3C6D8" w14:textId="0E38E7AF" w:rsidR="00FB2D37" w:rsidRPr="00426FC0" w:rsidRDefault="00FB2D37" w:rsidP="00FB2D37">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FF41FC" w:rsidRPr="00426FC0">
        <w:rPr>
          <w:rFonts w:ascii="Tahoma" w:hAnsi="Tahoma" w:cs="Tahoma"/>
          <w:b/>
          <w:sz w:val="22"/>
          <w:szCs w:val="22"/>
          <w:highlight w:val="green"/>
        </w:rPr>
        <w:t>[DOPLN</w:t>
      </w:r>
      <w:r w:rsidR="00C32C99">
        <w:rPr>
          <w:rFonts w:ascii="Tahoma" w:hAnsi="Tahoma" w:cs="Tahoma"/>
          <w:b/>
          <w:sz w:val="22"/>
          <w:szCs w:val="22"/>
          <w:highlight w:val="green"/>
        </w:rPr>
        <w:t>Í DODAVATEL</w:t>
      </w:r>
      <w:r w:rsidR="00FF41FC" w:rsidRPr="00426FC0">
        <w:rPr>
          <w:rFonts w:ascii="Tahoma" w:hAnsi="Tahoma" w:cs="Tahoma"/>
          <w:b/>
          <w:sz w:val="22"/>
          <w:szCs w:val="22"/>
          <w:highlight w:val="green"/>
        </w:rPr>
        <w:t>]</w:t>
      </w:r>
    </w:p>
    <w:p w14:paraId="1F803FB6" w14:textId="381CDCFF" w:rsidR="00FB2D37" w:rsidRPr="00426FC0" w:rsidRDefault="00FB2D37" w:rsidP="00FB2D37">
      <w:pPr>
        <w:spacing w:line="276" w:lineRule="auto"/>
        <w:rPr>
          <w:rStyle w:val="platne1"/>
          <w:rFonts w:ascii="Tahoma" w:hAnsi="Tahoma" w:cs="Tahoma"/>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p>
    <w:p w14:paraId="1618EA88" w14:textId="4656F3DC" w:rsidR="00FB2D37" w:rsidRPr="00426FC0" w:rsidRDefault="00FB2D37" w:rsidP="00FB2D37">
      <w:pPr>
        <w:spacing w:line="276" w:lineRule="auto"/>
        <w:rPr>
          <w:rFonts w:ascii="Tahoma" w:hAnsi="Tahoma" w:cs="Tahoma"/>
          <w:sz w:val="22"/>
          <w:szCs w:val="22"/>
        </w:rPr>
      </w:pPr>
      <w:r w:rsidRPr="00426FC0">
        <w:rPr>
          <w:rFonts w:ascii="Tahoma" w:hAnsi="Tahoma" w:cs="Tahoma"/>
          <w:sz w:val="22"/>
          <w:szCs w:val="22"/>
        </w:rPr>
        <w:t>IČO:</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p>
    <w:p w14:paraId="54EA2CD6" w14:textId="10D614DE" w:rsidR="00FB2D37" w:rsidRPr="00426FC0" w:rsidRDefault="00FB2D37" w:rsidP="00FB2D37">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p>
    <w:p w14:paraId="36C6E7E2" w14:textId="7FEB493C" w:rsidR="00FB2D37" w:rsidRPr="00426FC0" w:rsidRDefault="00FB2D37" w:rsidP="00FB2D37">
      <w:pPr>
        <w:numPr>
          <w:ilvl w:val="12"/>
          <w:numId w:val="0"/>
        </w:numPr>
        <w:tabs>
          <w:tab w:val="left" w:pos="2160"/>
        </w:tabs>
        <w:spacing w:line="276" w:lineRule="auto"/>
        <w:jc w:val="both"/>
        <w:rPr>
          <w:rFonts w:ascii="Tahoma" w:hAnsi="Tahoma" w:cs="Tahoma"/>
          <w:sz w:val="22"/>
          <w:szCs w:val="22"/>
        </w:rPr>
      </w:pPr>
      <w:r w:rsidRPr="00426FC0">
        <w:rPr>
          <w:rFonts w:ascii="Tahoma" w:hAnsi="Tahoma" w:cs="Tahoma"/>
          <w:sz w:val="22"/>
          <w:szCs w:val="22"/>
        </w:rPr>
        <w:t xml:space="preserve">bankovní spojení: </w:t>
      </w:r>
      <w:r w:rsidRPr="00426FC0">
        <w:rPr>
          <w:rFonts w:ascii="Tahoma" w:hAnsi="Tahoma" w:cs="Tahoma"/>
          <w:sz w:val="22"/>
          <w:szCs w:val="22"/>
        </w:rPr>
        <w:tab/>
      </w:r>
      <w:r w:rsidRPr="00426FC0">
        <w:rPr>
          <w:rFonts w:ascii="Tahoma" w:hAnsi="Tahoma" w:cs="Tahoma"/>
          <w:sz w:val="22"/>
          <w:szCs w:val="22"/>
        </w:rPr>
        <w:tab/>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p>
    <w:p w14:paraId="07BA904A" w14:textId="006572AB" w:rsidR="00FB2D37" w:rsidRDefault="00FB2D37" w:rsidP="00FB2D37">
      <w:pPr>
        <w:spacing w:line="276" w:lineRule="auto"/>
        <w:rPr>
          <w:rFonts w:ascii="Tahoma" w:hAnsi="Tahoma" w:cs="Tahoma"/>
          <w:b/>
          <w:sz w:val="22"/>
          <w:szCs w:val="22"/>
        </w:rPr>
      </w:pPr>
      <w:r w:rsidRPr="00426FC0">
        <w:rPr>
          <w:rFonts w:ascii="Tahoma" w:hAnsi="Tahoma" w:cs="Tahoma"/>
          <w:bCs/>
          <w:color w:val="000000"/>
          <w:sz w:val="22"/>
          <w:szCs w:val="22"/>
        </w:rPr>
        <w:t>zastoupen:</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p>
    <w:p w14:paraId="3975C591" w14:textId="7063735C" w:rsidR="003B63F4" w:rsidRPr="003B63F4" w:rsidRDefault="003B63F4" w:rsidP="00FB2D37">
      <w:pPr>
        <w:spacing w:line="276" w:lineRule="auto"/>
        <w:rPr>
          <w:rFonts w:ascii="Tahoma" w:hAnsi="Tahoma" w:cs="Tahoma"/>
          <w:bCs/>
          <w:color w:val="000000"/>
          <w:sz w:val="22"/>
          <w:szCs w:val="22"/>
        </w:rPr>
      </w:pPr>
      <w:proofErr w:type="gramStart"/>
      <w:r w:rsidRPr="003B63F4">
        <w:rPr>
          <w:rFonts w:ascii="Tahoma" w:hAnsi="Tahoma" w:cs="Tahoma"/>
          <w:sz w:val="22"/>
          <w:szCs w:val="22"/>
        </w:rPr>
        <w:t>e-mail:</w:t>
      </w:r>
      <w:r>
        <w:rPr>
          <w:rFonts w:ascii="Tahoma" w:hAnsi="Tahoma" w:cs="Tahoma"/>
          <w:sz w:val="22"/>
          <w:szCs w:val="22"/>
        </w:rPr>
        <w:t xml:space="preserve">   </w:t>
      </w:r>
      <w:proofErr w:type="gramEnd"/>
      <w:r>
        <w:rPr>
          <w:rFonts w:ascii="Tahoma" w:hAnsi="Tahoma" w:cs="Tahoma"/>
          <w:sz w:val="22"/>
          <w:szCs w:val="22"/>
        </w:rPr>
        <w:t xml:space="preserve">                            </w:t>
      </w:r>
      <w:r w:rsidRPr="003B63F4">
        <w:rPr>
          <w:rFonts w:ascii="Tahoma" w:hAnsi="Tahoma" w:cs="Tahoma"/>
          <w:b/>
          <w:sz w:val="22"/>
          <w:szCs w:val="22"/>
        </w:rPr>
        <w:t>[</w:t>
      </w:r>
      <w:r w:rsidRPr="003B63F4">
        <w:rPr>
          <w:rFonts w:ascii="Tahoma" w:hAnsi="Tahoma" w:cs="Tahoma"/>
          <w:b/>
          <w:sz w:val="22"/>
          <w:szCs w:val="22"/>
          <w:highlight w:val="green"/>
        </w:rPr>
        <w:t>DOPLNÍ DODAVATEL</w:t>
      </w:r>
      <w:r w:rsidRPr="003B63F4">
        <w:rPr>
          <w:rFonts w:ascii="Tahoma" w:hAnsi="Tahoma" w:cs="Tahoma"/>
          <w:b/>
          <w:sz w:val="22"/>
          <w:szCs w:val="22"/>
        </w:rPr>
        <w:t>]</w:t>
      </w:r>
    </w:p>
    <w:p w14:paraId="1B3E096D" w14:textId="41E432B9" w:rsidR="00FB2D37" w:rsidRPr="00426FC0" w:rsidRDefault="00FB2D37" w:rsidP="00947DC9">
      <w:pPr>
        <w:spacing w:line="276" w:lineRule="auto"/>
        <w:rPr>
          <w:rFonts w:ascii="Tahoma" w:hAnsi="Tahoma" w:cs="Tahoma"/>
          <w:bCs/>
          <w:color w:val="000000"/>
          <w:sz w:val="22"/>
          <w:szCs w:val="22"/>
        </w:rPr>
      </w:pPr>
      <w:r w:rsidRPr="00426FC0">
        <w:rPr>
          <w:rFonts w:ascii="Tahoma" w:hAnsi="Tahoma" w:cs="Tahoma"/>
          <w:bCs/>
          <w:color w:val="000000"/>
          <w:sz w:val="22"/>
          <w:szCs w:val="22"/>
        </w:rPr>
        <w:t xml:space="preserve">zapsaná v obchodním rejstříku vedeném </w:t>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r w:rsidRPr="00426FC0">
        <w:rPr>
          <w:rFonts w:ascii="Tahoma" w:hAnsi="Tahoma" w:cs="Tahoma"/>
          <w:bCs/>
          <w:color w:val="000000"/>
          <w:sz w:val="22"/>
          <w:szCs w:val="22"/>
        </w:rPr>
        <w:t xml:space="preserve"> soudem v </w:t>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r w:rsidRPr="00426FC0">
        <w:rPr>
          <w:rFonts w:ascii="Tahoma" w:hAnsi="Tahoma" w:cs="Tahoma"/>
          <w:bCs/>
          <w:color w:val="000000"/>
          <w:sz w:val="22"/>
          <w:szCs w:val="22"/>
        </w:rPr>
        <w:t xml:space="preserve">, </w:t>
      </w:r>
      <w:r w:rsidR="00C23360">
        <w:rPr>
          <w:rFonts w:ascii="Tahoma" w:hAnsi="Tahoma" w:cs="Tahoma"/>
          <w:bCs/>
          <w:color w:val="000000"/>
          <w:sz w:val="22"/>
          <w:szCs w:val="22"/>
        </w:rPr>
        <w:t xml:space="preserve">pod </w:t>
      </w:r>
      <w:proofErr w:type="spellStart"/>
      <w:r w:rsidR="00C23360">
        <w:rPr>
          <w:rFonts w:ascii="Tahoma" w:hAnsi="Tahoma" w:cs="Tahoma"/>
          <w:bCs/>
          <w:color w:val="000000"/>
          <w:sz w:val="22"/>
          <w:szCs w:val="22"/>
        </w:rPr>
        <w:t>sp</w:t>
      </w:r>
      <w:proofErr w:type="spellEnd"/>
      <w:r w:rsidR="00C23360">
        <w:rPr>
          <w:rFonts w:ascii="Tahoma" w:hAnsi="Tahoma" w:cs="Tahoma"/>
          <w:bCs/>
          <w:color w:val="000000"/>
          <w:sz w:val="22"/>
          <w:szCs w:val="22"/>
        </w:rPr>
        <w:t>. zn.</w:t>
      </w:r>
      <w:r w:rsidR="00EE7D10" w:rsidRPr="00426FC0">
        <w:rPr>
          <w:rFonts w:ascii="Tahoma" w:hAnsi="Tahoma" w:cs="Tahoma"/>
          <w:bCs/>
          <w:color w:val="000000"/>
          <w:sz w:val="22"/>
          <w:szCs w:val="22"/>
        </w:rPr>
        <w:t xml:space="preserve"> </w:t>
      </w:r>
      <w:r w:rsidR="00FF41FC" w:rsidRPr="00426FC0">
        <w:rPr>
          <w:rFonts w:ascii="Tahoma" w:hAnsi="Tahoma" w:cs="Tahoma"/>
          <w:b/>
          <w:sz w:val="22"/>
          <w:szCs w:val="22"/>
          <w:highlight w:val="green"/>
        </w:rPr>
        <w:t>[</w:t>
      </w:r>
      <w:r w:rsidR="00C32C99">
        <w:rPr>
          <w:rFonts w:ascii="Tahoma" w:hAnsi="Tahoma" w:cs="Tahoma"/>
          <w:b/>
          <w:sz w:val="22"/>
          <w:szCs w:val="22"/>
          <w:highlight w:val="green"/>
        </w:rPr>
        <w:t>DOPLNÍ DODAVATEL</w:t>
      </w:r>
      <w:r w:rsidR="00FF41FC" w:rsidRPr="00426FC0">
        <w:rPr>
          <w:rFonts w:ascii="Tahoma" w:hAnsi="Tahoma" w:cs="Tahoma"/>
          <w:b/>
          <w:sz w:val="22"/>
          <w:szCs w:val="22"/>
          <w:highlight w:val="green"/>
        </w:rPr>
        <w:t>]</w:t>
      </w:r>
      <w:r w:rsidR="00EE7D10" w:rsidRPr="00426FC0">
        <w:rPr>
          <w:rFonts w:ascii="Tahoma" w:hAnsi="Tahoma" w:cs="Tahoma"/>
          <w:sz w:val="22"/>
          <w:szCs w:val="22"/>
        </w:rPr>
        <w:t>,</w:t>
      </w:r>
      <w:r w:rsidR="006F1213" w:rsidRPr="00426FC0">
        <w:rPr>
          <w:rFonts w:ascii="Tahoma" w:hAnsi="Tahoma" w:cs="Tahoma"/>
          <w:bCs/>
          <w:color w:val="000000"/>
          <w:sz w:val="22"/>
          <w:szCs w:val="22"/>
        </w:rPr>
        <w:tab/>
      </w:r>
    </w:p>
    <w:p w14:paraId="35FC6A53" w14:textId="77777777" w:rsidR="00FB2D37" w:rsidRPr="00426FC0" w:rsidRDefault="00FB2D37" w:rsidP="00947DC9">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2F87AFD2" w14:textId="77777777" w:rsidR="00FB2D37" w:rsidRPr="00426FC0" w:rsidRDefault="00FB2D37" w:rsidP="00FB2D37">
      <w:pPr>
        <w:spacing w:line="276" w:lineRule="auto"/>
        <w:rPr>
          <w:rFonts w:ascii="Tahoma" w:hAnsi="Tahoma" w:cs="Tahoma"/>
          <w:iCs/>
          <w:sz w:val="22"/>
          <w:szCs w:val="22"/>
        </w:rPr>
      </w:pPr>
    </w:p>
    <w:p w14:paraId="0370D193" w14:textId="77777777" w:rsidR="00FB2D37" w:rsidRPr="00426FC0" w:rsidRDefault="00FB2D37" w:rsidP="00FB2D37">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1A24B66B" w14:textId="77777777" w:rsidR="00FB2D37" w:rsidRPr="00426FC0" w:rsidRDefault="00FB2D37" w:rsidP="00FB2D37">
      <w:pPr>
        <w:spacing w:line="276" w:lineRule="auto"/>
        <w:jc w:val="center"/>
        <w:rPr>
          <w:rFonts w:ascii="Tahoma" w:hAnsi="Tahoma" w:cs="Tahoma"/>
          <w:sz w:val="22"/>
          <w:szCs w:val="22"/>
        </w:rPr>
      </w:pPr>
    </w:p>
    <w:p w14:paraId="0D76DB53" w14:textId="77777777" w:rsidR="00FB2D37" w:rsidRPr="00426FC0" w:rsidRDefault="00FB2D37" w:rsidP="00FB2D37">
      <w:pPr>
        <w:pStyle w:val="RLdajeosmluvnstran"/>
        <w:spacing w:after="0" w:line="276" w:lineRule="auto"/>
        <w:rPr>
          <w:rFonts w:ascii="Tahoma" w:hAnsi="Tahoma" w:cs="Tahoma"/>
          <w:szCs w:val="22"/>
        </w:rPr>
      </w:pPr>
    </w:p>
    <w:p w14:paraId="23C8B853" w14:textId="77777777" w:rsidR="00FB2D37" w:rsidRPr="00426FC0" w:rsidRDefault="00FB2D37" w:rsidP="00FB2D37">
      <w:pPr>
        <w:pStyle w:val="RLdajeosmluvnstran"/>
        <w:spacing w:after="0" w:line="276" w:lineRule="auto"/>
        <w:rPr>
          <w:rFonts w:ascii="Tahoma" w:hAnsi="Tahoma" w:cs="Tahoma"/>
          <w:bCs/>
          <w:szCs w:val="22"/>
        </w:rPr>
      </w:pPr>
    </w:p>
    <w:p w14:paraId="66541254" w14:textId="77777777" w:rsidR="00FB2D37" w:rsidRPr="00426FC0" w:rsidRDefault="00FB2D37" w:rsidP="00FB2D37">
      <w:pPr>
        <w:numPr>
          <w:ilvl w:val="12"/>
          <w:numId w:val="0"/>
        </w:numPr>
        <w:spacing w:line="276" w:lineRule="auto"/>
        <w:ind w:firstLine="360"/>
        <w:jc w:val="both"/>
        <w:rPr>
          <w:rFonts w:ascii="Tahoma" w:hAnsi="Tahoma" w:cs="Tahoma"/>
          <w:sz w:val="22"/>
          <w:szCs w:val="22"/>
        </w:rPr>
      </w:pPr>
    </w:p>
    <w:p w14:paraId="425019F9" w14:textId="77777777" w:rsidR="00FB2D37" w:rsidRPr="00426FC0" w:rsidRDefault="00FB2D37" w:rsidP="00FB2D37">
      <w:pPr>
        <w:numPr>
          <w:ilvl w:val="12"/>
          <w:numId w:val="0"/>
        </w:numPr>
        <w:spacing w:line="276" w:lineRule="auto"/>
        <w:ind w:firstLine="360"/>
        <w:jc w:val="center"/>
        <w:rPr>
          <w:rFonts w:ascii="Tahoma" w:hAnsi="Tahoma" w:cs="Tahoma"/>
          <w:b/>
          <w:sz w:val="22"/>
          <w:szCs w:val="22"/>
        </w:rPr>
      </w:pPr>
    </w:p>
    <w:p w14:paraId="16015028" w14:textId="77777777" w:rsidR="00FB2D37" w:rsidRPr="00426FC0" w:rsidRDefault="00FB2D37" w:rsidP="00FB2D37">
      <w:pPr>
        <w:numPr>
          <w:ilvl w:val="12"/>
          <w:numId w:val="0"/>
        </w:numPr>
        <w:spacing w:after="120" w:line="276" w:lineRule="auto"/>
        <w:ind w:left="360"/>
        <w:jc w:val="both"/>
        <w:rPr>
          <w:rFonts w:ascii="Tahoma" w:hAnsi="Tahoma" w:cs="Tahoma"/>
          <w:sz w:val="22"/>
          <w:szCs w:val="22"/>
        </w:rPr>
      </w:pPr>
    </w:p>
    <w:p w14:paraId="4B6CDB2F" w14:textId="77777777" w:rsidR="00DC4FAC" w:rsidRPr="00426FC0" w:rsidRDefault="00DC4FAC" w:rsidP="00FB2D37">
      <w:pPr>
        <w:numPr>
          <w:ilvl w:val="12"/>
          <w:numId w:val="0"/>
        </w:numPr>
        <w:spacing w:after="120" w:line="276" w:lineRule="auto"/>
        <w:ind w:left="360"/>
        <w:jc w:val="both"/>
        <w:rPr>
          <w:rFonts w:ascii="Tahoma" w:hAnsi="Tahoma" w:cs="Tahoma"/>
          <w:sz w:val="22"/>
          <w:szCs w:val="22"/>
        </w:rPr>
      </w:pPr>
    </w:p>
    <w:p w14:paraId="736C3732" w14:textId="4ED325B0" w:rsidR="00FB2D37" w:rsidRPr="00426FC0" w:rsidRDefault="00FB2D37" w:rsidP="00872618">
      <w:pPr>
        <w:pStyle w:val="Nadpis1"/>
        <w:tabs>
          <w:tab w:val="clear" w:pos="0"/>
        </w:tabs>
        <w:spacing w:after="120" w:line="276" w:lineRule="auto"/>
        <w:ind w:left="709" w:firstLine="0"/>
        <w:jc w:val="left"/>
        <w:rPr>
          <w:rFonts w:ascii="Tahoma" w:hAnsi="Tahoma" w:cs="Tahoma"/>
          <w:b/>
          <w:sz w:val="22"/>
          <w:szCs w:val="22"/>
        </w:rPr>
      </w:pPr>
      <w:bookmarkStart w:id="2" w:name="_Ref305657724"/>
    </w:p>
    <w:p w14:paraId="198E6ECE" w14:textId="1051315E" w:rsidR="006311B7" w:rsidRPr="00426FC0" w:rsidRDefault="006311B7" w:rsidP="006311B7">
      <w:pPr>
        <w:tabs>
          <w:tab w:val="left" w:pos="7960"/>
        </w:tabs>
        <w:spacing w:after="120"/>
        <w:rPr>
          <w:rFonts w:ascii="Tahoma" w:hAnsi="Tahoma" w:cs="Tahoma"/>
          <w:sz w:val="22"/>
          <w:szCs w:val="22"/>
        </w:rPr>
      </w:pPr>
      <w:r w:rsidRPr="00426FC0">
        <w:rPr>
          <w:rFonts w:ascii="Tahoma" w:hAnsi="Tahoma" w:cs="Tahoma"/>
          <w:sz w:val="22"/>
          <w:szCs w:val="22"/>
        </w:rPr>
        <w:tab/>
      </w:r>
    </w:p>
    <w:p w14:paraId="75ED9257" w14:textId="77777777" w:rsidR="00FB2D37" w:rsidRPr="00426FC0" w:rsidRDefault="00FB2D37" w:rsidP="006311B7">
      <w:pPr>
        <w:tabs>
          <w:tab w:val="left" w:pos="7960"/>
        </w:tabs>
        <w:spacing w:after="120"/>
        <w:rPr>
          <w:rFonts w:ascii="Tahoma" w:hAnsi="Tahoma" w:cs="Tahoma"/>
          <w:sz w:val="22"/>
          <w:szCs w:val="22"/>
        </w:rPr>
      </w:pPr>
      <w:r w:rsidRPr="00426FC0">
        <w:rPr>
          <w:rFonts w:ascii="Tahoma" w:hAnsi="Tahoma" w:cs="Tahoma"/>
          <w:sz w:val="22"/>
          <w:szCs w:val="22"/>
        </w:rPr>
        <w:br w:type="page"/>
      </w:r>
      <w:r w:rsidR="006311B7" w:rsidRPr="00426FC0">
        <w:rPr>
          <w:rFonts w:ascii="Tahoma" w:hAnsi="Tahoma" w:cs="Tahoma"/>
          <w:sz w:val="22"/>
          <w:szCs w:val="22"/>
        </w:rPr>
        <w:lastRenderedPageBreak/>
        <w:tab/>
      </w:r>
    </w:p>
    <w:p w14:paraId="083D8F35" w14:textId="63162D77" w:rsidR="00FB2D37" w:rsidRPr="0063173E" w:rsidRDefault="00FB2D37" w:rsidP="006F1213">
      <w:pPr>
        <w:pStyle w:val="Nadpis1"/>
        <w:numPr>
          <w:ilvl w:val="0"/>
          <w:numId w:val="2"/>
        </w:numPr>
        <w:spacing w:after="120" w:line="276" w:lineRule="auto"/>
        <w:ind w:left="567" w:hanging="482"/>
        <w:rPr>
          <w:rFonts w:ascii="Tahoma" w:hAnsi="Tahoma" w:cs="Tahoma"/>
          <w:b/>
          <w:sz w:val="22"/>
          <w:szCs w:val="22"/>
        </w:rPr>
      </w:pPr>
      <w:bookmarkStart w:id="3" w:name="_Toc484522729"/>
      <w:r w:rsidRPr="0063173E">
        <w:rPr>
          <w:rFonts w:ascii="Tahoma" w:hAnsi="Tahoma" w:cs="Tahoma"/>
          <w:b/>
          <w:sz w:val="22"/>
          <w:szCs w:val="22"/>
        </w:rPr>
        <w:t>ÚVODNÍ USTANOVENÍ</w:t>
      </w:r>
      <w:bookmarkEnd w:id="2"/>
      <w:bookmarkEnd w:id="3"/>
    </w:p>
    <w:p w14:paraId="3CABAAD6" w14:textId="04EC8B1E" w:rsidR="00FB2D37" w:rsidRPr="0063173E" w:rsidRDefault="00FB2D37" w:rsidP="009377E4">
      <w:pPr>
        <w:numPr>
          <w:ilvl w:val="1"/>
          <w:numId w:val="2"/>
        </w:numPr>
        <w:spacing w:after="120" w:line="276" w:lineRule="auto"/>
        <w:ind w:left="567" w:hanging="567"/>
        <w:jc w:val="both"/>
        <w:rPr>
          <w:rFonts w:ascii="Tahoma" w:hAnsi="Tahoma" w:cs="Tahoma"/>
          <w:sz w:val="22"/>
          <w:szCs w:val="22"/>
        </w:rPr>
      </w:pPr>
      <w:bookmarkStart w:id="4" w:name="_Toc425139138"/>
      <w:bookmarkStart w:id="5" w:name="_Toc458582906"/>
      <w:bookmarkStart w:id="6" w:name="_Toc414378754"/>
      <w:bookmarkStart w:id="7" w:name="_Toc415476411"/>
      <w:bookmarkStart w:id="8" w:name="_Toc419445110"/>
      <w:bookmarkStart w:id="9" w:name="_Toc419465132"/>
      <w:bookmarkStart w:id="10" w:name="_Ref317258143"/>
      <w:bookmarkStart w:id="11" w:name="_Toc401946216"/>
      <w:r w:rsidRPr="0063173E">
        <w:rPr>
          <w:rFonts w:ascii="Tahoma" w:hAnsi="Tahoma" w:cs="Tahoma"/>
          <w:sz w:val="22"/>
          <w:szCs w:val="22"/>
        </w:rPr>
        <w:t xml:space="preserve">Smlouva se mezi výše uvedenými Stranami uzavírá na základě </w:t>
      </w:r>
      <w:r w:rsidR="00123023">
        <w:rPr>
          <w:rFonts w:ascii="Tahoma" w:hAnsi="Tahoma" w:cs="Tahoma"/>
          <w:sz w:val="22"/>
          <w:szCs w:val="22"/>
        </w:rPr>
        <w:t>výběrového</w:t>
      </w:r>
      <w:r w:rsidRPr="0063173E">
        <w:rPr>
          <w:rFonts w:ascii="Tahoma" w:hAnsi="Tahoma" w:cs="Tahoma"/>
          <w:sz w:val="22"/>
          <w:szCs w:val="22"/>
        </w:rPr>
        <w:t xml:space="preserve"> řízení na veřejnou zakázku s názvem </w:t>
      </w:r>
      <w:r w:rsidR="0004351C" w:rsidRPr="0063173E">
        <w:rPr>
          <w:rFonts w:ascii="Tahoma" w:hAnsi="Tahoma" w:cs="Tahoma"/>
          <w:sz w:val="22"/>
          <w:szCs w:val="22"/>
        </w:rPr>
        <w:t>„</w:t>
      </w:r>
      <w:r w:rsidR="00B13192" w:rsidRPr="00B13192">
        <w:rPr>
          <w:rFonts w:ascii="Tahoma" w:hAnsi="Tahoma" w:cs="Tahoma"/>
          <w:b/>
          <w:bCs/>
          <w:sz w:val="22"/>
          <w:szCs w:val="22"/>
          <w:lang w:bidi="cs-CZ"/>
        </w:rPr>
        <w:t xml:space="preserve">Dodávka </w:t>
      </w:r>
      <w:r w:rsidR="00433A3D">
        <w:rPr>
          <w:rFonts w:ascii="Tahoma" w:hAnsi="Tahoma" w:cs="Tahoma"/>
          <w:b/>
          <w:bCs/>
          <w:sz w:val="22"/>
          <w:szCs w:val="22"/>
          <w:lang w:bidi="cs-CZ"/>
        </w:rPr>
        <w:t xml:space="preserve">Ekonomického </w:t>
      </w:r>
      <w:r w:rsidR="00B13192" w:rsidRPr="00B13192">
        <w:rPr>
          <w:rFonts w:ascii="Tahoma" w:hAnsi="Tahoma" w:cs="Tahoma"/>
          <w:b/>
          <w:bCs/>
          <w:sz w:val="22"/>
          <w:szCs w:val="22"/>
          <w:lang w:bidi="cs-CZ"/>
        </w:rPr>
        <w:t xml:space="preserve">informačního systému </w:t>
      </w:r>
      <w:r w:rsidR="00917D27">
        <w:rPr>
          <w:rFonts w:ascii="Tahoma" w:hAnsi="Tahoma" w:cs="Tahoma"/>
          <w:b/>
          <w:bCs/>
          <w:sz w:val="22"/>
          <w:szCs w:val="22"/>
          <w:lang w:bidi="cs-CZ"/>
        </w:rPr>
        <w:t>a jeho následná podpora</w:t>
      </w:r>
      <w:r w:rsidR="00B428C1" w:rsidRPr="0063173E">
        <w:rPr>
          <w:rFonts w:ascii="Tahoma" w:hAnsi="Tahoma" w:cs="Tahoma"/>
          <w:sz w:val="22"/>
          <w:szCs w:val="22"/>
        </w:rPr>
        <w:t>“</w:t>
      </w:r>
      <w:bookmarkEnd w:id="4"/>
      <w:bookmarkEnd w:id="5"/>
      <w:r w:rsidR="00123023">
        <w:rPr>
          <w:rFonts w:ascii="Tahoma" w:hAnsi="Tahoma" w:cs="Tahoma"/>
          <w:b/>
          <w:sz w:val="22"/>
          <w:szCs w:val="22"/>
        </w:rPr>
        <w:t>.</w:t>
      </w:r>
    </w:p>
    <w:bookmarkEnd w:id="6"/>
    <w:bookmarkEnd w:id="7"/>
    <w:bookmarkEnd w:id="8"/>
    <w:bookmarkEnd w:id="9"/>
    <w:bookmarkEnd w:id="10"/>
    <w:bookmarkEnd w:id="11"/>
    <w:p w14:paraId="7435F84A" w14:textId="2EA17322" w:rsidR="00FB2D37" w:rsidRPr="00426FC0" w:rsidRDefault="00FB2D37" w:rsidP="00035D4C">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 xml:space="preserve">Pro vyloučení jakýchkoliv pochybností o vztahu Smlouvy a </w:t>
      </w:r>
      <w:r w:rsidR="00123023">
        <w:rPr>
          <w:rFonts w:ascii="Tahoma" w:hAnsi="Tahoma" w:cs="Tahoma"/>
          <w:sz w:val="22"/>
          <w:szCs w:val="22"/>
        </w:rPr>
        <w:t>výzvy k podání nabídek (dále jen „</w:t>
      </w:r>
      <w:r w:rsidR="00123023" w:rsidRPr="00123023">
        <w:rPr>
          <w:rFonts w:ascii="Tahoma" w:hAnsi="Tahoma" w:cs="Tahoma"/>
          <w:b/>
          <w:sz w:val="22"/>
          <w:szCs w:val="22"/>
        </w:rPr>
        <w:t>Výzva</w:t>
      </w:r>
      <w:r w:rsidR="00123023">
        <w:rPr>
          <w:rFonts w:ascii="Tahoma" w:hAnsi="Tahoma" w:cs="Tahoma"/>
          <w:sz w:val="22"/>
          <w:szCs w:val="22"/>
        </w:rPr>
        <w:t>“)</w:t>
      </w:r>
      <w:r w:rsidRPr="00426FC0">
        <w:rPr>
          <w:rFonts w:ascii="Tahoma" w:hAnsi="Tahoma" w:cs="Tahoma"/>
          <w:sz w:val="22"/>
          <w:szCs w:val="22"/>
        </w:rPr>
        <w:t xml:space="preserve"> jsou stanovena tato výkladová pravidla:</w:t>
      </w:r>
    </w:p>
    <w:p w14:paraId="55831BFA" w14:textId="26647A6C"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2" w:name="_Toc401922307"/>
      <w:bookmarkStart w:id="13" w:name="_Toc401946219"/>
      <w:r w:rsidRPr="00426FC0">
        <w:rPr>
          <w:rFonts w:ascii="Tahoma" w:hAnsi="Tahoma" w:cs="Tahoma"/>
          <w:sz w:val="22"/>
          <w:szCs w:val="22"/>
        </w:rPr>
        <w:t xml:space="preserve">v případě jakékoliv nejistoty ohledně výkladu ustanovení Smlouvy budou tato ustanovení vykládána tak, aby v co nejširší míře zohledňovala účel </w:t>
      </w:r>
      <w:r w:rsidR="00123023">
        <w:rPr>
          <w:rFonts w:ascii="Tahoma" w:hAnsi="Tahoma" w:cs="Tahoma"/>
          <w:sz w:val="22"/>
          <w:szCs w:val="22"/>
        </w:rPr>
        <w:t xml:space="preserve">výběrového řízení </w:t>
      </w:r>
      <w:r w:rsidRPr="00426FC0">
        <w:rPr>
          <w:rFonts w:ascii="Tahoma" w:hAnsi="Tahoma" w:cs="Tahoma"/>
          <w:sz w:val="22"/>
          <w:szCs w:val="22"/>
        </w:rPr>
        <w:t xml:space="preserve">vyjádřený </w:t>
      </w:r>
      <w:r w:rsidR="00123023">
        <w:rPr>
          <w:rFonts w:ascii="Tahoma" w:hAnsi="Tahoma" w:cs="Tahoma"/>
          <w:sz w:val="22"/>
          <w:szCs w:val="22"/>
        </w:rPr>
        <w:t>ve Výzvě</w:t>
      </w:r>
      <w:r w:rsidRPr="00426FC0">
        <w:rPr>
          <w:rFonts w:ascii="Tahoma" w:hAnsi="Tahoma" w:cs="Tahoma"/>
          <w:sz w:val="22"/>
          <w:szCs w:val="22"/>
        </w:rPr>
        <w:t>;</w:t>
      </w:r>
      <w:bookmarkEnd w:id="12"/>
      <w:bookmarkEnd w:id="13"/>
    </w:p>
    <w:p w14:paraId="21D531A5" w14:textId="3C4415FF" w:rsidR="00FB2D37" w:rsidRPr="00426FC0" w:rsidRDefault="00FB2D37" w:rsidP="006864A7">
      <w:pPr>
        <w:numPr>
          <w:ilvl w:val="2"/>
          <w:numId w:val="2"/>
        </w:numPr>
        <w:spacing w:after="120" w:line="276" w:lineRule="auto"/>
        <w:ind w:left="1276"/>
        <w:jc w:val="both"/>
        <w:rPr>
          <w:rFonts w:ascii="Tahoma" w:hAnsi="Tahoma" w:cs="Tahoma"/>
          <w:sz w:val="22"/>
          <w:szCs w:val="22"/>
        </w:rPr>
      </w:pPr>
      <w:bookmarkStart w:id="14" w:name="_Toc401922308"/>
      <w:bookmarkStart w:id="15" w:name="_Toc401946220"/>
      <w:r w:rsidRPr="00426FC0">
        <w:rPr>
          <w:rFonts w:ascii="Tahoma" w:hAnsi="Tahoma" w:cs="Tahoma"/>
          <w:sz w:val="22"/>
          <w:szCs w:val="22"/>
        </w:rPr>
        <w:t xml:space="preserve">v případě chybějících ustanovení Smlouvy budou použita dostatečně konkrétní ustanovení </w:t>
      </w:r>
      <w:r w:rsidR="00123023">
        <w:rPr>
          <w:rFonts w:ascii="Tahoma" w:hAnsi="Tahoma" w:cs="Tahoma"/>
          <w:sz w:val="22"/>
          <w:szCs w:val="22"/>
        </w:rPr>
        <w:t>Výzvy</w:t>
      </w:r>
      <w:r w:rsidRPr="00426FC0">
        <w:rPr>
          <w:rFonts w:ascii="Tahoma" w:hAnsi="Tahoma" w:cs="Tahoma"/>
          <w:sz w:val="22"/>
          <w:szCs w:val="22"/>
        </w:rPr>
        <w:t>;</w:t>
      </w:r>
      <w:bookmarkEnd w:id="14"/>
      <w:bookmarkEnd w:id="15"/>
    </w:p>
    <w:p w14:paraId="0ADE4908" w14:textId="0FA6A693" w:rsidR="00FB2D37" w:rsidRDefault="00FB2D37" w:rsidP="00035D4C">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 xml:space="preserve">v případě rozporu mezi ustanoveními Smlouvy a </w:t>
      </w:r>
      <w:r w:rsidR="00123023">
        <w:rPr>
          <w:rFonts w:ascii="Tahoma" w:hAnsi="Tahoma" w:cs="Tahoma"/>
          <w:sz w:val="22"/>
          <w:szCs w:val="22"/>
        </w:rPr>
        <w:t>Výzvy</w:t>
      </w:r>
      <w:r w:rsidRPr="00426FC0">
        <w:rPr>
          <w:rFonts w:ascii="Tahoma" w:hAnsi="Tahoma" w:cs="Tahoma"/>
          <w:sz w:val="22"/>
          <w:szCs w:val="22"/>
        </w:rPr>
        <w:t xml:space="preserve"> budou mít přednost ustanovení Smlouvy.</w:t>
      </w:r>
    </w:p>
    <w:p w14:paraId="0751086F" w14:textId="77777777" w:rsidR="00536567" w:rsidRDefault="00536567" w:rsidP="00536567">
      <w:pPr>
        <w:spacing w:line="276" w:lineRule="auto"/>
        <w:ind w:left="1276"/>
        <w:jc w:val="both"/>
        <w:rPr>
          <w:rFonts w:ascii="Tahoma" w:hAnsi="Tahoma" w:cs="Tahoma"/>
          <w:sz w:val="22"/>
          <w:szCs w:val="22"/>
        </w:rPr>
      </w:pPr>
    </w:p>
    <w:p w14:paraId="1BE91291" w14:textId="77777777" w:rsidR="00FB2D37" w:rsidRPr="00426FC0" w:rsidRDefault="00FB2D37" w:rsidP="00FB2D37">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16" w:name="_Toc484522730"/>
      <w:r w:rsidRPr="00426FC0">
        <w:rPr>
          <w:rFonts w:ascii="Tahoma" w:hAnsi="Tahoma" w:cs="Tahoma"/>
          <w:b/>
          <w:sz w:val="22"/>
          <w:szCs w:val="22"/>
        </w:rPr>
        <w:t>ÚČEL SMLOUVY</w:t>
      </w:r>
      <w:bookmarkEnd w:id="16"/>
    </w:p>
    <w:p w14:paraId="577A0F3A" w14:textId="4F30A996" w:rsidR="00E02A8E" w:rsidRDefault="009666EC" w:rsidP="00C3624E">
      <w:pPr>
        <w:numPr>
          <w:ilvl w:val="1"/>
          <w:numId w:val="2"/>
        </w:numPr>
        <w:spacing w:after="120" w:line="276" w:lineRule="auto"/>
        <w:ind w:left="567" w:hanging="567"/>
        <w:jc w:val="both"/>
        <w:rPr>
          <w:rFonts w:ascii="Tahoma" w:hAnsi="Tahoma" w:cs="Tahoma"/>
          <w:sz w:val="22"/>
          <w:szCs w:val="22"/>
        </w:rPr>
      </w:pPr>
      <w:r w:rsidRPr="009A751C">
        <w:rPr>
          <w:rFonts w:ascii="Tahoma" w:hAnsi="Tahoma" w:cs="Tahoma"/>
          <w:sz w:val="22"/>
          <w:szCs w:val="22"/>
        </w:rPr>
        <w:t>Ú</w:t>
      </w:r>
      <w:r w:rsidR="008B148D">
        <w:rPr>
          <w:rFonts w:ascii="Tahoma" w:hAnsi="Tahoma" w:cs="Tahoma"/>
          <w:sz w:val="22"/>
          <w:szCs w:val="22"/>
        </w:rPr>
        <w:t>čelem, pro který je</w:t>
      </w:r>
      <w:r w:rsidR="00FB2D37" w:rsidRPr="009A751C">
        <w:rPr>
          <w:rFonts w:ascii="Tahoma" w:hAnsi="Tahoma" w:cs="Tahoma"/>
          <w:sz w:val="22"/>
          <w:szCs w:val="22"/>
        </w:rPr>
        <w:t xml:space="preserve"> Smlouva uzavírá</w:t>
      </w:r>
      <w:r w:rsidR="008B148D">
        <w:rPr>
          <w:rFonts w:ascii="Tahoma" w:hAnsi="Tahoma" w:cs="Tahoma"/>
          <w:sz w:val="22"/>
          <w:szCs w:val="22"/>
        </w:rPr>
        <w:t>na</w:t>
      </w:r>
      <w:r w:rsidR="00FB2D37" w:rsidRPr="009A751C">
        <w:rPr>
          <w:rFonts w:ascii="Tahoma" w:hAnsi="Tahoma" w:cs="Tahoma"/>
          <w:sz w:val="22"/>
          <w:szCs w:val="22"/>
        </w:rPr>
        <w:t xml:space="preserve">, je provedení </w:t>
      </w:r>
      <w:r w:rsidR="008B148D">
        <w:rPr>
          <w:rFonts w:ascii="Tahoma" w:hAnsi="Tahoma" w:cs="Tahoma"/>
          <w:sz w:val="22"/>
          <w:szCs w:val="22"/>
        </w:rPr>
        <w:t>d</w:t>
      </w:r>
      <w:r w:rsidR="00FB2D37" w:rsidRPr="009A751C">
        <w:rPr>
          <w:rFonts w:ascii="Tahoma" w:hAnsi="Tahoma" w:cs="Tahoma"/>
          <w:sz w:val="22"/>
          <w:szCs w:val="22"/>
        </w:rPr>
        <w:t xml:space="preserve">íla </w:t>
      </w:r>
      <w:r w:rsidR="00E02A8E" w:rsidRPr="009A751C">
        <w:rPr>
          <w:rFonts w:ascii="Tahoma" w:hAnsi="Tahoma" w:cs="Tahoma"/>
          <w:sz w:val="22"/>
          <w:szCs w:val="22"/>
        </w:rPr>
        <w:t>D</w:t>
      </w:r>
      <w:r w:rsidR="00FB2D37" w:rsidRPr="009A751C">
        <w:rPr>
          <w:rFonts w:ascii="Tahoma" w:hAnsi="Tahoma" w:cs="Tahoma"/>
          <w:sz w:val="22"/>
          <w:szCs w:val="22"/>
        </w:rPr>
        <w:t>odavatel</w:t>
      </w:r>
      <w:r w:rsidR="00E02A8E" w:rsidRPr="009A751C">
        <w:rPr>
          <w:rFonts w:ascii="Tahoma" w:hAnsi="Tahoma" w:cs="Tahoma"/>
          <w:sz w:val="22"/>
          <w:szCs w:val="22"/>
        </w:rPr>
        <w:t>em spočívajícího</w:t>
      </w:r>
      <w:r w:rsidR="00FB2D37" w:rsidRPr="009A751C">
        <w:rPr>
          <w:rFonts w:ascii="Tahoma" w:hAnsi="Tahoma" w:cs="Tahoma"/>
          <w:sz w:val="22"/>
          <w:szCs w:val="22"/>
        </w:rPr>
        <w:t xml:space="preserve"> </w:t>
      </w:r>
      <w:r w:rsidR="0004351C" w:rsidRPr="009A751C">
        <w:rPr>
          <w:rFonts w:ascii="Tahoma" w:hAnsi="Tahoma" w:cs="Tahoma"/>
          <w:sz w:val="22"/>
          <w:szCs w:val="22"/>
        </w:rPr>
        <w:t>v</w:t>
      </w:r>
      <w:r w:rsidR="00DF1726">
        <w:rPr>
          <w:rFonts w:ascii="Tahoma" w:hAnsi="Tahoma" w:cs="Tahoma"/>
          <w:sz w:val="22"/>
          <w:szCs w:val="22"/>
        </w:rPr>
        <w:t> dodávce, instalaci a</w:t>
      </w:r>
      <w:r w:rsidR="006A6C38" w:rsidRPr="009A751C">
        <w:rPr>
          <w:rFonts w:ascii="Tahoma" w:hAnsi="Tahoma" w:cs="Tahoma"/>
          <w:sz w:val="22"/>
          <w:szCs w:val="22"/>
        </w:rPr>
        <w:t> </w:t>
      </w:r>
      <w:r w:rsidR="00F5705F" w:rsidRPr="009A751C">
        <w:rPr>
          <w:rFonts w:ascii="Tahoma" w:hAnsi="Tahoma" w:cs="Tahoma"/>
          <w:sz w:val="22"/>
          <w:szCs w:val="22"/>
        </w:rPr>
        <w:t>implementaci</w:t>
      </w:r>
      <w:r w:rsidR="00FB23A8">
        <w:rPr>
          <w:rFonts w:ascii="Tahoma" w:hAnsi="Tahoma" w:cs="Tahoma"/>
          <w:sz w:val="22"/>
          <w:szCs w:val="22"/>
        </w:rPr>
        <w:t xml:space="preserve"> Ekonomického </w:t>
      </w:r>
      <w:r w:rsidR="00FB23A8" w:rsidRPr="009A751C">
        <w:rPr>
          <w:rFonts w:ascii="Tahoma" w:hAnsi="Tahoma" w:cs="Tahoma"/>
          <w:sz w:val="22"/>
          <w:szCs w:val="22"/>
        </w:rPr>
        <w:t>informačního systému, který plně odpovídá všem funkčním, technickým, legislativním a procesním požadavkům Objednatele</w:t>
      </w:r>
      <w:r w:rsidR="00FB23A8">
        <w:rPr>
          <w:rFonts w:ascii="Tahoma" w:hAnsi="Tahoma" w:cs="Tahoma"/>
          <w:sz w:val="22"/>
          <w:szCs w:val="22"/>
        </w:rPr>
        <w:t>.</w:t>
      </w:r>
      <w:r w:rsidR="00FB23A8" w:rsidRPr="009A751C">
        <w:rPr>
          <w:rFonts w:ascii="Tahoma" w:hAnsi="Tahoma" w:cs="Tahoma"/>
          <w:sz w:val="22"/>
          <w:szCs w:val="22"/>
        </w:rPr>
        <w:t xml:space="preserve"> </w:t>
      </w:r>
      <w:r w:rsidR="008B148D">
        <w:rPr>
          <w:rFonts w:ascii="Tahoma" w:hAnsi="Tahoma" w:cs="Tahoma"/>
          <w:sz w:val="22"/>
          <w:szCs w:val="22"/>
        </w:rPr>
        <w:t>Cílem Objednatele je</w:t>
      </w:r>
      <w:r w:rsidR="00623121" w:rsidRPr="009A751C">
        <w:rPr>
          <w:rFonts w:ascii="Tahoma" w:hAnsi="Tahoma" w:cs="Tahoma"/>
          <w:sz w:val="22"/>
          <w:szCs w:val="22"/>
        </w:rPr>
        <w:t xml:space="preserve"> </w:t>
      </w:r>
      <w:r w:rsidR="008B148D">
        <w:rPr>
          <w:rFonts w:ascii="Tahoma" w:hAnsi="Tahoma" w:cs="Tahoma"/>
          <w:sz w:val="22"/>
          <w:szCs w:val="22"/>
        </w:rPr>
        <w:t>převzetí</w:t>
      </w:r>
      <w:r w:rsidR="00623121" w:rsidRPr="009A751C">
        <w:rPr>
          <w:rFonts w:ascii="Tahoma" w:hAnsi="Tahoma" w:cs="Tahoma"/>
          <w:sz w:val="22"/>
          <w:szCs w:val="22"/>
        </w:rPr>
        <w:t xml:space="preserve"> plně funkčního</w:t>
      </w:r>
      <w:r w:rsidR="0093612D">
        <w:rPr>
          <w:rFonts w:ascii="Tahoma" w:hAnsi="Tahoma" w:cs="Tahoma"/>
          <w:sz w:val="22"/>
          <w:szCs w:val="22"/>
        </w:rPr>
        <w:t xml:space="preserve"> a integrovaného</w:t>
      </w:r>
      <w:r w:rsidR="00623121" w:rsidRPr="009A751C">
        <w:rPr>
          <w:rFonts w:ascii="Tahoma" w:hAnsi="Tahoma" w:cs="Tahoma"/>
          <w:sz w:val="22"/>
          <w:szCs w:val="22"/>
        </w:rPr>
        <w:t xml:space="preserve"> </w:t>
      </w:r>
      <w:r w:rsidR="00FB23A8">
        <w:rPr>
          <w:rFonts w:ascii="Tahoma" w:hAnsi="Tahoma" w:cs="Tahoma"/>
          <w:sz w:val="22"/>
          <w:szCs w:val="22"/>
        </w:rPr>
        <w:t xml:space="preserve">Ekonomického </w:t>
      </w:r>
      <w:r w:rsidR="001603EE" w:rsidRPr="009A751C">
        <w:rPr>
          <w:rFonts w:ascii="Tahoma" w:hAnsi="Tahoma" w:cs="Tahoma"/>
          <w:sz w:val="22"/>
          <w:szCs w:val="22"/>
        </w:rPr>
        <w:t>informačního systému</w:t>
      </w:r>
      <w:r w:rsidR="00C13B0B" w:rsidRPr="009A751C">
        <w:rPr>
          <w:rFonts w:ascii="Tahoma" w:hAnsi="Tahoma" w:cs="Tahoma"/>
          <w:sz w:val="22"/>
          <w:szCs w:val="22"/>
        </w:rPr>
        <w:t xml:space="preserve"> a řádné proškolení uživatelů – zaměstnanců Objednatele</w:t>
      </w:r>
      <w:r w:rsidR="00623121" w:rsidRPr="009A751C">
        <w:rPr>
          <w:rFonts w:ascii="Tahoma" w:hAnsi="Tahoma" w:cs="Tahoma"/>
          <w:sz w:val="22"/>
          <w:szCs w:val="22"/>
        </w:rPr>
        <w:t>.</w:t>
      </w:r>
      <w:r w:rsidR="001603EE" w:rsidRPr="009A751C">
        <w:rPr>
          <w:rFonts w:ascii="Tahoma" w:hAnsi="Tahoma" w:cs="Tahoma"/>
          <w:sz w:val="22"/>
          <w:szCs w:val="22"/>
        </w:rPr>
        <w:t xml:space="preserve"> </w:t>
      </w:r>
      <w:r w:rsidR="00EB64AF">
        <w:rPr>
          <w:rFonts w:ascii="Tahoma" w:hAnsi="Tahoma" w:cs="Tahoma"/>
          <w:sz w:val="22"/>
          <w:szCs w:val="22"/>
        </w:rPr>
        <w:t>Ekonomický informační systém musí obsahovat</w:t>
      </w:r>
      <w:r w:rsidR="001603EE" w:rsidRPr="009A751C">
        <w:rPr>
          <w:rFonts w:ascii="Tahoma" w:hAnsi="Tahoma" w:cs="Tahoma"/>
          <w:sz w:val="22"/>
          <w:szCs w:val="22"/>
        </w:rPr>
        <w:t xml:space="preserve"> veškeré funkcionality</w:t>
      </w:r>
      <w:r w:rsidR="00DF1726">
        <w:rPr>
          <w:rFonts w:ascii="Tahoma" w:hAnsi="Tahoma" w:cs="Tahoma"/>
          <w:sz w:val="22"/>
          <w:szCs w:val="22"/>
        </w:rPr>
        <w:t xml:space="preserve"> (dle zadání Objednatele)</w:t>
      </w:r>
      <w:r w:rsidR="007B79DF" w:rsidRPr="009A751C">
        <w:rPr>
          <w:rFonts w:ascii="Tahoma" w:hAnsi="Tahoma" w:cs="Tahoma"/>
          <w:sz w:val="22"/>
          <w:szCs w:val="22"/>
        </w:rPr>
        <w:t xml:space="preserve"> </w:t>
      </w:r>
      <w:r w:rsidR="001603EE" w:rsidRPr="009A751C">
        <w:rPr>
          <w:rFonts w:ascii="Tahoma" w:hAnsi="Tahoma" w:cs="Tahoma"/>
          <w:sz w:val="22"/>
          <w:szCs w:val="22"/>
        </w:rPr>
        <w:t>uvedené v </w:t>
      </w:r>
      <w:r w:rsidR="001603EE" w:rsidRPr="009A751C">
        <w:rPr>
          <w:rFonts w:ascii="Tahoma" w:hAnsi="Tahoma" w:cs="Tahoma"/>
          <w:b/>
          <w:sz w:val="22"/>
          <w:szCs w:val="22"/>
        </w:rPr>
        <w:t>příloze č. 1</w:t>
      </w:r>
      <w:r w:rsidR="001603EE" w:rsidRPr="009A751C">
        <w:rPr>
          <w:rFonts w:ascii="Tahoma" w:hAnsi="Tahoma" w:cs="Tahoma"/>
          <w:sz w:val="22"/>
          <w:szCs w:val="22"/>
        </w:rPr>
        <w:t xml:space="preserve"> této Smlouvy</w:t>
      </w:r>
      <w:r w:rsidR="00063CBB">
        <w:rPr>
          <w:rFonts w:ascii="Tahoma" w:hAnsi="Tahoma" w:cs="Tahoma"/>
          <w:sz w:val="22"/>
          <w:szCs w:val="22"/>
        </w:rPr>
        <w:t xml:space="preserve"> – Funkční požadavky</w:t>
      </w:r>
      <w:r w:rsidR="00F01C02">
        <w:rPr>
          <w:rFonts w:ascii="Tahoma" w:hAnsi="Tahoma" w:cs="Tahoma"/>
          <w:sz w:val="22"/>
          <w:szCs w:val="22"/>
        </w:rPr>
        <w:t xml:space="preserve"> (dále pouze jako „</w:t>
      </w:r>
      <w:r w:rsidR="00F01C02" w:rsidRPr="0063173E">
        <w:rPr>
          <w:rFonts w:ascii="Tahoma" w:hAnsi="Tahoma" w:cs="Tahoma"/>
          <w:b/>
          <w:i/>
          <w:sz w:val="22"/>
          <w:szCs w:val="22"/>
        </w:rPr>
        <w:t>příloha č. 1</w:t>
      </w:r>
      <w:r w:rsidR="00F01C02">
        <w:rPr>
          <w:rFonts w:ascii="Tahoma" w:hAnsi="Tahoma" w:cs="Tahoma"/>
          <w:sz w:val="22"/>
          <w:szCs w:val="22"/>
        </w:rPr>
        <w:t>“)</w:t>
      </w:r>
      <w:r w:rsidR="007B79DF" w:rsidRPr="009A751C">
        <w:rPr>
          <w:rFonts w:ascii="Tahoma" w:hAnsi="Tahoma" w:cs="Tahoma"/>
          <w:sz w:val="22"/>
          <w:szCs w:val="22"/>
        </w:rPr>
        <w:t xml:space="preserve"> </w:t>
      </w:r>
      <w:r w:rsidR="00C13B0B" w:rsidRPr="00426FC0">
        <w:rPr>
          <w:rFonts w:ascii="Tahoma" w:hAnsi="Tahoma" w:cs="Tahoma"/>
          <w:sz w:val="22"/>
          <w:szCs w:val="22"/>
        </w:rPr>
        <w:t>(dále rovněž jako „</w:t>
      </w:r>
      <w:r w:rsidR="00B65048" w:rsidRPr="00C753C8">
        <w:rPr>
          <w:rFonts w:ascii="Tahoma" w:hAnsi="Tahoma" w:cs="Tahoma"/>
          <w:b/>
          <w:i/>
          <w:sz w:val="22"/>
          <w:szCs w:val="22"/>
        </w:rPr>
        <w:t>E</w:t>
      </w:r>
      <w:r w:rsidR="00C13B0B" w:rsidRPr="00C753C8">
        <w:rPr>
          <w:rFonts w:ascii="Tahoma" w:hAnsi="Tahoma" w:cs="Tahoma"/>
          <w:b/>
          <w:i/>
          <w:sz w:val="22"/>
          <w:szCs w:val="22"/>
        </w:rPr>
        <w:t>IS</w:t>
      </w:r>
      <w:r w:rsidR="00C13B0B" w:rsidRPr="00426FC0">
        <w:rPr>
          <w:rFonts w:ascii="Tahoma" w:hAnsi="Tahoma" w:cs="Tahoma"/>
          <w:sz w:val="22"/>
          <w:szCs w:val="22"/>
        </w:rPr>
        <w:t>“</w:t>
      </w:r>
      <w:r w:rsidR="00D0725F" w:rsidRPr="00426FC0">
        <w:rPr>
          <w:rFonts w:ascii="Tahoma" w:hAnsi="Tahoma" w:cs="Tahoma"/>
          <w:sz w:val="22"/>
          <w:szCs w:val="22"/>
        </w:rPr>
        <w:t xml:space="preserve"> nebo </w:t>
      </w:r>
      <w:r w:rsidR="00D0725F" w:rsidRPr="002A5D19">
        <w:rPr>
          <w:rFonts w:ascii="Tahoma" w:hAnsi="Tahoma" w:cs="Tahoma"/>
          <w:sz w:val="22"/>
          <w:szCs w:val="22"/>
        </w:rPr>
        <w:t>„</w:t>
      </w:r>
      <w:r w:rsidR="00D0725F" w:rsidRPr="002A5D19">
        <w:rPr>
          <w:rFonts w:ascii="Tahoma" w:hAnsi="Tahoma" w:cs="Tahoma"/>
          <w:b/>
          <w:i/>
          <w:sz w:val="22"/>
          <w:szCs w:val="22"/>
        </w:rPr>
        <w:t>Dílo</w:t>
      </w:r>
      <w:r w:rsidR="00D0725F" w:rsidRPr="002A5D19">
        <w:rPr>
          <w:rFonts w:ascii="Tahoma" w:hAnsi="Tahoma" w:cs="Tahoma"/>
          <w:sz w:val="22"/>
          <w:szCs w:val="22"/>
        </w:rPr>
        <w:t>“</w:t>
      </w:r>
      <w:r w:rsidR="00C13B0B" w:rsidRPr="002A5D19">
        <w:rPr>
          <w:rFonts w:ascii="Tahoma" w:hAnsi="Tahoma" w:cs="Tahoma"/>
          <w:sz w:val="22"/>
          <w:szCs w:val="22"/>
        </w:rPr>
        <w:t>)</w:t>
      </w:r>
      <w:r w:rsidR="008B148D" w:rsidRPr="002A5D19">
        <w:rPr>
          <w:rFonts w:ascii="Tahoma" w:hAnsi="Tahoma" w:cs="Tahoma"/>
          <w:sz w:val="22"/>
          <w:szCs w:val="22"/>
        </w:rPr>
        <w:t>.</w:t>
      </w:r>
      <w:r w:rsidR="007B79DF" w:rsidRPr="002A5D19">
        <w:rPr>
          <w:rFonts w:ascii="Tahoma" w:hAnsi="Tahoma" w:cs="Tahoma"/>
          <w:sz w:val="22"/>
          <w:szCs w:val="22"/>
        </w:rPr>
        <w:t xml:space="preserve"> Součástí řádného provedení Díla dle této Smlouvy je rovněž poskytnutí licenčních oprávnění k provozování </w:t>
      </w:r>
      <w:r w:rsidR="00B65048" w:rsidRPr="002A5D19">
        <w:rPr>
          <w:rFonts w:ascii="Tahoma" w:hAnsi="Tahoma" w:cs="Tahoma"/>
          <w:sz w:val="22"/>
          <w:szCs w:val="22"/>
        </w:rPr>
        <w:t>E</w:t>
      </w:r>
      <w:r w:rsidR="00C13B0B" w:rsidRPr="002A5D19">
        <w:rPr>
          <w:rFonts w:ascii="Tahoma" w:hAnsi="Tahoma" w:cs="Tahoma"/>
          <w:sz w:val="22"/>
          <w:szCs w:val="22"/>
        </w:rPr>
        <w:t>IS</w:t>
      </w:r>
      <w:r w:rsidR="007B79DF" w:rsidRPr="002A5D19">
        <w:rPr>
          <w:rFonts w:ascii="Tahoma" w:hAnsi="Tahoma" w:cs="Tahoma"/>
          <w:sz w:val="22"/>
          <w:szCs w:val="22"/>
        </w:rPr>
        <w:t xml:space="preserve">, a to dle rozsahu uvedeného v čl. </w:t>
      </w:r>
      <w:r w:rsidR="0089239F" w:rsidRPr="002A5D19">
        <w:rPr>
          <w:rFonts w:ascii="Tahoma" w:hAnsi="Tahoma" w:cs="Tahoma"/>
          <w:sz w:val="22"/>
          <w:szCs w:val="22"/>
        </w:rPr>
        <w:t>V</w:t>
      </w:r>
      <w:r w:rsidR="00821DBC" w:rsidRPr="002A5D19">
        <w:rPr>
          <w:rFonts w:ascii="Tahoma" w:hAnsi="Tahoma" w:cs="Tahoma"/>
          <w:sz w:val="22"/>
          <w:szCs w:val="22"/>
        </w:rPr>
        <w:t>I</w:t>
      </w:r>
      <w:r w:rsidR="00D837C3" w:rsidRPr="002A5D19">
        <w:rPr>
          <w:rFonts w:ascii="Tahoma" w:hAnsi="Tahoma" w:cs="Tahoma"/>
          <w:sz w:val="22"/>
          <w:szCs w:val="22"/>
        </w:rPr>
        <w:t>.</w:t>
      </w:r>
      <w:r w:rsidR="0064766D" w:rsidRPr="002A5D19">
        <w:rPr>
          <w:rFonts w:ascii="Tahoma" w:hAnsi="Tahoma" w:cs="Tahoma"/>
          <w:sz w:val="22"/>
          <w:szCs w:val="22"/>
        </w:rPr>
        <w:t xml:space="preserve"> této Smlouvy,</w:t>
      </w:r>
      <w:r w:rsidR="00EB64AF" w:rsidRPr="002A5D19">
        <w:rPr>
          <w:rFonts w:ascii="Tahoma" w:hAnsi="Tahoma" w:cs="Tahoma"/>
          <w:sz w:val="22"/>
          <w:szCs w:val="22"/>
        </w:rPr>
        <w:t xml:space="preserve"> </w:t>
      </w:r>
      <w:r w:rsidR="0064766D" w:rsidRPr="002A5D19">
        <w:rPr>
          <w:rFonts w:ascii="Tahoma" w:hAnsi="Tahoma" w:cs="Tahoma"/>
          <w:sz w:val="22"/>
          <w:szCs w:val="22"/>
        </w:rPr>
        <w:t>a</w:t>
      </w:r>
      <w:r w:rsidR="00EB64AF" w:rsidRPr="002A5D19">
        <w:rPr>
          <w:rFonts w:ascii="Tahoma" w:hAnsi="Tahoma" w:cs="Tahoma"/>
          <w:sz w:val="22"/>
          <w:szCs w:val="22"/>
        </w:rPr>
        <w:t xml:space="preserve"> následné zajištění servisních služeb provozní podpory, údržby a rozvoje tak, aby byla plně</w:t>
      </w:r>
      <w:r w:rsidR="00EB64AF" w:rsidRPr="00EB64AF">
        <w:rPr>
          <w:rFonts w:ascii="Tahoma" w:hAnsi="Tahoma" w:cs="Tahoma"/>
          <w:sz w:val="22"/>
          <w:szCs w:val="22"/>
        </w:rPr>
        <w:t xml:space="preserve"> zajištěna provozuschopnost E</w:t>
      </w:r>
      <w:r w:rsidR="00EB64AF">
        <w:rPr>
          <w:rFonts w:ascii="Tahoma" w:hAnsi="Tahoma" w:cs="Tahoma"/>
          <w:sz w:val="22"/>
          <w:szCs w:val="22"/>
        </w:rPr>
        <w:t>IS</w:t>
      </w:r>
      <w:r w:rsidR="00EB64AF" w:rsidRPr="00EB64AF">
        <w:rPr>
          <w:rFonts w:ascii="Tahoma" w:hAnsi="Tahoma" w:cs="Tahoma"/>
          <w:sz w:val="22"/>
          <w:szCs w:val="22"/>
        </w:rPr>
        <w:t>.</w:t>
      </w:r>
    </w:p>
    <w:p w14:paraId="2D37B7C1" w14:textId="56B4F0A5" w:rsidR="00785199" w:rsidRPr="007273E0" w:rsidRDefault="00536567" w:rsidP="00C3624E">
      <w:pPr>
        <w:numPr>
          <w:ilvl w:val="1"/>
          <w:numId w:val="2"/>
        </w:numPr>
        <w:spacing w:after="120" w:line="276" w:lineRule="auto"/>
        <w:ind w:left="567" w:hanging="567"/>
        <w:jc w:val="both"/>
        <w:rPr>
          <w:rFonts w:ascii="Tahoma" w:hAnsi="Tahoma" w:cs="Tahoma"/>
          <w:sz w:val="22"/>
          <w:szCs w:val="22"/>
        </w:rPr>
      </w:pPr>
      <w:r w:rsidRPr="007273E0">
        <w:rPr>
          <w:rFonts w:ascii="Tahoma" w:hAnsi="Tahoma" w:cs="Tahoma"/>
          <w:sz w:val="22"/>
          <w:szCs w:val="22"/>
        </w:rPr>
        <w:t xml:space="preserve">Nejpozději </w:t>
      </w:r>
      <w:r w:rsidRPr="008912CF">
        <w:rPr>
          <w:rFonts w:ascii="Tahoma" w:hAnsi="Tahoma" w:cs="Tahoma"/>
          <w:sz w:val="22"/>
          <w:szCs w:val="22"/>
        </w:rPr>
        <w:t>k</w:t>
      </w:r>
      <w:r w:rsidR="004E23FB" w:rsidRPr="008912CF">
        <w:rPr>
          <w:rFonts w:ascii="Tahoma" w:hAnsi="Tahoma" w:cs="Tahoma"/>
          <w:sz w:val="22"/>
          <w:szCs w:val="22"/>
        </w:rPr>
        <w:t> 31.10.</w:t>
      </w:r>
      <w:r w:rsidRPr="008912CF">
        <w:rPr>
          <w:rFonts w:ascii="Tahoma" w:hAnsi="Tahoma" w:cs="Tahoma"/>
          <w:sz w:val="22"/>
          <w:szCs w:val="22"/>
        </w:rPr>
        <w:t>202</w:t>
      </w:r>
      <w:r w:rsidR="007273E0" w:rsidRPr="008912CF">
        <w:rPr>
          <w:rFonts w:ascii="Tahoma" w:hAnsi="Tahoma" w:cs="Tahoma"/>
          <w:sz w:val="22"/>
          <w:szCs w:val="22"/>
        </w:rPr>
        <w:t>3</w:t>
      </w:r>
      <w:r w:rsidRPr="008912CF">
        <w:rPr>
          <w:rFonts w:ascii="Tahoma" w:hAnsi="Tahoma" w:cs="Tahoma"/>
          <w:sz w:val="22"/>
          <w:szCs w:val="22"/>
        </w:rPr>
        <w:t xml:space="preserve"> musí</w:t>
      </w:r>
      <w:r w:rsidRPr="007273E0">
        <w:rPr>
          <w:rFonts w:ascii="Tahoma" w:hAnsi="Tahoma" w:cs="Tahoma"/>
          <w:sz w:val="22"/>
          <w:szCs w:val="22"/>
        </w:rPr>
        <w:t xml:space="preserve"> být do EIS Dodavatelem navedena</w:t>
      </w:r>
      <w:r w:rsidR="009A0D1A" w:rsidRPr="007273E0">
        <w:rPr>
          <w:rFonts w:ascii="Tahoma" w:hAnsi="Tahoma" w:cs="Tahoma"/>
          <w:sz w:val="22"/>
          <w:szCs w:val="22"/>
        </w:rPr>
        <w:t xml:space="preserve"> (</w:t>
      </w:r>
      <w:proofErr w:type="spellStart"/>
      <w:r w:rsidR="009A0D1A" w:rsidRPr="007273E0">
        <w:rPr>
          <w:rFonts w:ascii="Tahoma" w:hAnsi="Tahoma" w:cs="Tahoma"/>
          <w:sz w:val="22"/>
          <w:szCs w:val="22"/>
        </w:rPr>
        <w:t>namigrována</w:t>
      </w:r>
      <w:proofErr w:type="spellEnd"/>
      <w:r w:rsidR="009A0D1A" w:rsidRPr="007273E0">
        <w:rPr>
          <w:rFonts w:ascii="Tahoma" w:hAnsi="Tahoma" w:cs="Tahoma"/>
          <w:sz w:val="22"/>
          <w:szCs w:val="22"/>
        </w:rPr>
        <w:t xml:space="preserve"> ze starého systému)</w:t>
      </w:r>
      <w:r w:rsidRPr="007273E0">
        <w:rPr>
          <w:rFonts w:ascii="Tahoma" w:hAnsi="Tahoma" w:cs="Tahoma"/>
          <w:sz w:val="22"/>
          <w:szCs w:val="22"/>
        </w:rPr>
        <w:t xml:space="preserve"> </w:t>
      </w:r>
      <w:r w:rsidR="005E1077">
        <w:rPr>
          <w:rFonts w:ascii="Tahoma" w:hAnsi="Tahoma" w:cs="Tahoma"/>
          <w:sz w:val="22"/>
          <w:szCs w:val="22"/>
        </w:rPr>
        <w:t xml:space="preserve">potřebná </w:t>
      </w:r>
      <w:r w:rsidRPr="007273E0">
        <w:rPr>
          <w:rFonts w:ascii="Tahoma" w:hAnsi="Tahoma" w:cs="Tahoma"/>
          <w:sz w:val="22"/>
          <w:szCs w:val="22"/>
        </w:rPr>
        <w:t>data</w:t>
      </w:r>
      <w:r w:rsidR="00ED2AA6" w:rsidRPr="007273E0">
        <w:rPr>
          <w:rFonts w:ascii="Tahoma" w:hAnsi="Tahoma" w:cs="Tahoma"/>
          <w:sz w:val="22"/>
          <w:szCs w:val="22"/>
        </w:rPr>
        <w:t xml:space="preserve"> </w:t>
      </w:r>
      <w:r w:rsidR="008912CF">
        <w:rPr>
          <w:rFonts w:ascii="Tahoma" w:hAnsi="Tahoma" w:cs="Tahoma"/>
          <w:sz w:val="22"/>
          <w:szCs w:val="22"/>
        </w:rPr>
        <w:t xml:space="preserve">pro zahájení ověřovacího provozu implementovaného EIS, </w:t>
      </w:r>
      <w:r w:rsidRPr="007273E0">
        <w:rPr>
          <w:rFonts w:ascii="Tahoma" w:hAnsi="Tahoma" w:cs="Tahoma"/>
          <w:sz w:val="22"/>
          <w:szCs w:val="22"/>
        </w:rPr>
        <w:t>zejména se jedná o data z těchto oblastí:</w:t>
      </w:r>
    </w:p>
    <w:p w14:paraId="45FDC7B9" w14:textId="6785CD88" w:rsid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Objednávky</w:t>
      </w:r>
      <w:r w:rsidR="009A0D1A">
        <w:rPr>
          <w:rFonts w:ascii="Tahoma" w:hAnsi="Tahoma" w:cs="Tahoma"/>
          <w:sz w:val="22"/>
          <w:szCs w:val="22"/>
        </w:rPr>
        <w:t>;</w:t>
      </w:r>
    </w:p>
    <w:p w14:paraId="132AB752" w14:textId="68F37CF8" w:rsidR="005E1077" w:rsidRPr="00536567" w:rsidRDefault="005E1077" w:rsidP="00536567">
      <w:pPr>
        <w:pStyle w:val="Odstavecseseznamem"/>
        <w:numPr>
          <w:ilvl w:val="0"/>
          <w:numId w:val="22"/>
        </w:numPr>
        <w:spacing w:after="120" w:line="276" w:lineRule="auto"/>
        <w:jc w:val="both"/>
        <w:rPr>
          <w:rFonts w:ascii="Tahoma" w:hAnsi="Tahoma" w:cs="Tahoma"/>
          <w:sz w:val="22"/>
          <w:szCs w:val="22"/>
        </w:rPr>
      </w:pPr>
      <w:r>
        <w:rPr>
          <w:rFonts w:ascii="Tahoma" w:hAnsi="Tahoma" w:cs="Tahoma"/>
          <w:sz w:val="22"/>
          <w:szCs w:val="22"/>
        </w:rPr>
        <w:t>Smlouvy;</w:t>
      </w:r>
    </w:p>
    <w:p w14:paraId="14C32DFE" w14:textId="69FE457A"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Faktury</w:t>
      </w:r>
      <w:r w:rsidR="009A0D1A">
        <w:rPr>
          <w:rFonts w:ascii="Tahoma" w:hAnsi="Tahoma" w:cs="Tahoma"/>
          <w:sz w:val="22"/>
          <w:szCs w:val="22"/>
        </w:rPr>
        <w:t>;</w:t>
      </w:r>
    </w:p>
    <w:p w14:paraId="49B9264C"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Zakázky</w:t>
      </w:r>
      <w:r w:rsidR="009A0D1A">
        <w:rPr>
          <w:rFonts w:ascii="Tahoma" w:hAnsi="Tahoma" w:cs="Tahoma"/>
          <w:sz w:val="22"/>
          <w:szCs w:val="22"/>
        </w:rPr>
        <w:t>;</w:t>
      </w:r>
    </w:p>
    <w:p w14:paraId="5EFF078D" w14:textId="750E10B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Číselník</w:t>
      </w:r>
      <w:r w:rsidR="00567C3B">
        <w:rPr>
          <w:rFonts w:ascii="Tahoma" w:hAnsi="Tahoma" w:cs="Tahoma"/>
          <w:sz w:val="22"/>
          <w:szCs w:val="22"/>
        </w:rPr>
        <w:t>y</w:t>
      </w:r>
      <w:r w:rsidRPr="00536567">
        <w:rPr>
          <w:rFonts w:ascii="Tahoma" w:hAnsi="Tahoma" w:cs="Tahoma"/>
          <w:sz w:val="22"/>
          <w:szCs w:val="22"/>
        </w:rPr>
        <w:t xml:space="preserve"> (dodavatelů a odběratelů)</w:t>
      </w:r>
      <w:r w:rsidR="009A0D1A">
        <w:rPr>
          <w:rFonts w:ascii="Tahoma" w:hAnsi="Tahoma" w:cs="Tahoma"/>
          <w:sz w:val="22"/>
          <w:szCs w:val="22"/>
        </w:rPr>
        <w:t>;</w:t>
      </w:r>
    </w:p>
    <w:p w14:paraId="78D1932C"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Majetek</w:t>
      </w:r>
      <w:r w:rsidR="009A0D1A">
        <w:rPr>
          <w:rFonts w:ascii="Tahoma" w:hAnsi="Tahoma" w:cs="Tahoma"/>
          <w:sz w:val="22"/>
          <w:szCs w:val="22"/>
        </w:rPr>
        <w:t>;</w:t>
      </w:r>
    </w:p>
    <w:p w14:paraId="1B07EEDB" w14:textId="77777777" w:rsidR="00536567" w:rsidRP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Mzdy a personalistika</w:t>
      </w:r>
      <w:r w:rsidR="009A0D1A">
        <w:rPr>
          <w:rFonts w:ascii="Tahoma" w:hAnsi="Tahoma" w:cs="Tahoma"/>
          <w:sz w:val="22"/>
          <w:szCs w:val="22"/>
        </w:rPr>
        <w:t>;</w:t>
      </w:r>
    </w:p>
    <w:p w14:paraId="1A630261" w14:textId="171863D5" w:rsidR="00536567" w:rsidRDefault="00536567" w:rsidP="00536567">
      <w:pPr>
        <w:pStyle w:val="Odstavecseseznamem"/>
        <w:numPr>
          <w:ilvl w:val="0"/>
          <w:numId w:val="22"/>
        </w:numPr>
        <w:spacing w:after="120" w:line="276" w:lineRule="auto"/>
        <w:jc w:val="both"/>
        <w:rPr>
          <w:rFonts w:ascii="Tahoma" w:hAnsi="Tahoma" w:cs="Tahoma"/>
          <w:sz w:val="22"/>
          <w:szCs w:val="22"/>
        </w:rPr>
      </w:pPr>
      <w:r w:rsidRPr="00536567">
        <w:rPr>
          <w:rFonts w:ascii="Tahoma" w:hAnsi="Tahoma" w:cs="Tahoma"/>
          <w:sz w:val="22"/>
          <w:szCs w:val="22"/>
        </w:rPr>
        <w:t>Bankovní výpisy</w:t>
      </w:r>
      <w:r w:rsidR="009A0D1A">
        <w:rPr>
          <w:rFonts w:ascii="Tahoma" w:hAnsi="Tahoma" w:cs="Tahoma"/>
          <w:sz w:val="22"/>
          <w:szCs w:val="22"/>
        </w:rPr>
        <w:t>.</w:t>
      </w:r>
    </w:p>
    <w:p w14:paraId="4C68E1B9" w14:textId="5BA6D624" w:rsidR="00567C3B" w:rsidRPr="00567C3B" w:rsidRDefault="00567C3B" w:rsidP="00567C3B">
      <w:pPr>
        <w:spacing w:after="120" w:line="276" w:lineRule="auto"/>
        <w:ind w:left="567"/>
        <w:jc w:val="both"/>
        <w:rPr>
          <w:rFonts w:ascii="Tahoma" w:hAnsi="Tahoma" w:cs="Tahoma"/>
          <w:sz w:val="22"/>
          <w:szCs w:val="22"/>
        </w:rPr>
      </w:pPr>
      <w:r>
        <w:rPr>
          <w:rFonts w:ascii="Tahoma" w:hAnsi="Tahoma" w:cs="Tahoma"/>
          <w:sz w:val="22"/>
          <w:szCs w:val="22"/>
        </w:rPr>
        <w:t xml:space="preserve">Ke stejnému datu, </w:t>
      </w:r>
      <w:r w:rsidRPr="008912CF">
        <w:rPr>
          <w:rFonts w:ascii="Tahoma" w:hAnsi="Tahoma" w:cs="Tahoma"/>
          <w:sz w:val="22"/>
          <w:szCs w:val="22"/>
        </w:rPr>
        <w:t>tedy k</w:t>
      </w:r>
      <w:r w:rsidR="004E23FB" w:rsidRPr="008912CF">
        <w:rPr>
          <w:rFonts w:ascii="Tahoma" w:hAnsi="Tahoma" w:cs="Tahoma"/>
          <w:sz w:val="22"/>
          <w:szCs w:val="22"/>
        </w:rPr>
        <w:t> 31.10.</w:t>
      </w:r>
      <w:r w:rsidRPr="008912CF">
        <w:rPr>
          <w:rFonts w:ascii="Tahoma" w:hAnsi="Tahoma" w:cs="Tahoma"/>
          <w:sz w:val="22"/>
          <w:szCs w:val="22"/>
        </w:rPr>
        <w:t>202</w:t>
      </w:r>
      <w:r w:rsidR="00C918BF" w:rsidRPr="008912CF">
        <w:rPr>
          <w:rFonts w:ascii="Tahoma" w:hAnsi="Tahoma" w:cs="Tahoma"/>
          <w:sz w:val="22"/>
          <w:szCs w:val="22"/>
        </w:rPr>
        <w:t>3</w:t>
      </w:r>
      <w:r w:rsidRPr="008912CF">
        <w:rPr>
          <w:rFonts w:ascii="Tahoma" w:hAnsi="Tahoma" w:cs="Tahoma"/>
          <w:sz w:val="22"/>
          <w:szCs w:val="22"/>
        </w:rPr>
        <w:t>,</w:t>
      </w:r>
      <w:r>
        <w:rPr>
          <w:rFonts w:ascii="Tahoma" w:hAnsi="Tahoma" w:cs="Tahoma"/>
          <w:sz w:val="22"/>
          <w:szCs w:val="22"/>
        </w:rPr>
        <w:t xml:space="preserve"> </w:t>
      </w:r>
      <w:bookmarkStart w:id="17" w:name="_Hlk66276227"/>
      <w:r>
        <w:rPr>
          <w:rFonts w:ascii="Tahoma" w:hAnsi="Tahoma" w:cs="Tahoma"/>
          <w:sz w:val="22"/>
          <w:szCs w:val="22"/>
        </w:rPr>
        <w:t>musí být implementace EIS dokončena tak, aby byl umožněn</w:t>
      </w:r>
      <w:r w:rsidR="008912CF">
        <w:rPr>
          <w:rFonts w:ascii="Tahoma" w:hAnsi="Tahoma" w:cs="Tahoma"/>
          <w:sz w:val="22"/>
          <w:szCs w:val="22"/>
        </w:rPr>
        <w:t xml:space="preserve"> </w:t>
      </w:r>
      <w:r>
        <w:rPr>
          <w:rFonts w:ascii="Tahoma" w:hAnsi="Tahoma" w:cs="Tahoma"/>
          <w:sz w:val="22"/>
          <w:szCs w:val="22"/>
        </w:rPr>
        <w:t>ověřovací provoz implementovaného EIS</w:t>
      </w:r>
      <w:bookmarkEnd w:id="17"/>
      <w:r>
        <w:rPr>
          <w:rFonts w:ascii="Tahoma" w:hAnsi="Tahoma" w:cs="Tahoma"/>
          <w:sz w:val="22"/>
          <w:szCs w:val="22"/>
        </w:rPr>
        <w:t>.</w:t>
      </w:r>
      <w:r w:rsidR="00942B3E">
        <w:rPr>
          <w:rFonts w:ascii="Tahoma" w:hAnsi="Tahoma" w:cs="Tahoma"/>
          <w:sz w:val="22"/>
          <w:szCs w:val="22"/>
        </w:rPr>
        <w:t xml:space="preserve"> </w:t>
      </w:r>
    </w:p>
    <w:p w14:paraId="40A667E8" w14:textId="51361D6B" w:rsidR="00DB2968" w:rsidRDefault="00DB2968" w:rsidP="00DB2968">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lastRenderedPageBreak/>
        <w:t xml:space="preserve">EIS se skládá z následujících subsystémů zahrnujících funkcionalitu vymezenou požadavky dle </w:t>
      </w:r>
      <w:r w:rsidRPr="0063173E">
        <w:rPr>
          <w:rFonts w:ascii="Tahoma" w:hAnsi="Tahoma" w:cs="Tahoma"/>
          <w:b/>
          <w:sz w:val="22"/>
          <w:szCs w:val="22"/>
        </w:rPr>
        <w:t>přílohy č. 1</w:t>
      </w:r>
      <w:r>
        <w:rPr>
          <w:rFonts w:ascii="Tahoma" w:hAnsi="Tahoma" w:cs="Tahoma"/>
          <w:sz w:val="22"/>
          <w:szCs w:val="22"/>
        </w:rPr>
        <w:t xml:space="preserve"> této Smlouvy: </w:t>
      </w:r>
    </w:p>
    <w:p w14:paraId="4AECF830" w14:textId="6EAEA8F5" w:rsidR="00DB2968" w:rsidRPr="004D1C41" w:rsidRDefault="00DB2968" w:rsidP="00DB2968">
      <w:pPr>
        <w:pStyle w:val="Odstavecseseznamem"/>
        <w:numPr>
          <w:ilvl w:val="2"/>
          <w:numId w:val="2"/>
        </w:numPr>
        <w:spacing w:line="276" w:lineRule="auto"/>
        <w:ind w:left="992" w:hanging="567"/>
        <w:jc w:val="both"/>
        <w:rPr>
          <w:rFonts w:ascii="Tahoma" w:hAnsi="Tahoma" w:cs="Tahoma"/>
          <w:sz w:val="22"/>
          <w:szCs w:val="22"/>
        </w:rPr>
      </w:pPr>
      <w:r w:rsidRPr="009377E4">
        <w:rPr>
          <w:rFonts w:ascii="Tahoma" w:hAnsi="Tahoma" w:cs="Tahoma"/>
          <w:b/>
          <w:sz w:val="22"/>
          <w:szCs w:val="22"/>
          <w:highlight w:val="green"/>
        </w:rPr>
        <w:t>[</w:t>
      </w:r>
      <w:r>
        <w:rPr>
          <w:rFonts w:ascii="Tahoma" w:hAnsi="Tahoma" w:cs="Tahoma"/>
          <w:b/>
          <w:sz w:val="22"/>
          <w:szCs w:val="22"/>
          <w:highlight w:val="green"/>
        </w:rPr>
        <w:t>DOPLNÍ DODAVATEL</w:t>
      </w:r>
      <w:r w:rsidRPr="009377E4">
        <w:rPr>
          <w:rFonts w:ascii="Tahoma" w:hAnsi="Tahoma" w:cs="Tahoma"/>
          <w:b/>
          <w:sz w:val="22"/>
          <w:szCs w:val="22"/>
          <w:highlight w:val="green"/>
        </w:rPr>
        <w:t>]</w:t>
      </w:r>
      <w:r w:rsidR="00E969A0">
        <w:rPr>
          <w:rFonts w:ascii="Tahoma" w:hAnsi="Tahoma" w:cs="Tahoma"/>
          <w:b/>
          <w:sz w:val="22"/>
          <w:szCs w:val="22"/>
        </w:rPr>
        <w:t>;</w:t>
      </w:r>
    </w:p>
    <w:p w14:paraId="7FFA1928" w14:textId="77777777" w:rsidR="00DB2968" w:rsidRPr="0063173E" w:rsidRDefault="00DB2968" w:rsidP="00DB2968">
      <w:pPr>
        <w:pStyle w:val="Odstavecseseznamem"/>
        <w:spacing w:line="276" w:lineRule="auto"/>
        <w:ind w:left="992"/>
        <w:jc w:val="both"/>
        <w:rPr>
          <w:rFonts w:ascii="Tahoma" w:hAnsi="Tahoma" w:cs="Tahoma"/>
          <w:sz w:val="22"/>
          <w:szCs w:val="22"/>
        </w:rPr>
      </w:pPr>
    </w:p>
    <w:p w14:paraId="38A41DED" w14:textId="3D94AEF2" w:rsidR="00DB2968" w:rsidRPr="004D1C41" w:rsidRDefault="00DB2968" w:rsidP="00DB2968">
      <w:pPr>
        <w:pStyle w:val="Odstavecseseznamem"/>
        <w:numPr>
          <w:ilvl w:val="2"/>
          <w:numId w:val="2"/>
        </w:numPr>
        <w:spacing w:line="276" w:lineRule="auto"/>
        <w:ind w:left="992" w:hanging="567"/>
        <w:jc w:val="both"/>
        <w:rPr>
          <w:rFonts w:ascii="Tahoma" w:hAnsi="Tahoma" w:cs="Tahoma"/>
          <w:sz w:val="22"/>
          <w:szCs w:val="22"/>
        </w:rPr>
      </w:pPr>
      <w:r w:rsidRPr="009377E4">
        <w:rPr>
          <w:rFonts w:ascii="Tahoma" w:hAnsi="Tahoma" w:cs="Tahoma"/>
          <w:b/>
          <w:sz w:val="22"/>
          <w:szCs w:val="22"/>
          <w:highlight w:val="green"/>
        </w:rPr>
        <w:t>[</w:t>
      </w:r>
      <w:r>
        <w:rPr>
          <w:rFonts w:ascii="Tahoma" w:hAnsi="Tahoma" w:cs="Tahoma"/>
          <w:b/>
          <w:sz w:val="22"/>
          <w:szCs w:val="22"/>
          <w:highlight w:val="green"/>
        </w:rPr>
        <w:t>DOPLNÍ DODAVATEL</w:t>
      </w:r>
      <w:r w:rsidRPr="009377E4">
        <w:rPr>
          <w:rFonts w:ascii="Tahoma" w:hAnsi="Tahoma" w:cs="Tahoma"/>
          <w:b/>
          <w:sz w:val="22"/>
          <w:szCs w:val="22"/>
          <w:highlight w:val="green"/>
        </w:rPr>
        <w:t>]</w:t>
      </w:r>
      <w:r w:rsidR="00E969A0">
        <w:rPr>
          <w:rFonts w:ascii="Tahoma" w:hAnsi="Tahoma" w:cs="Tahoma"/>
          <w:b/>
          <w:sz w:val="22"/>
          <w:szCs w:val="22"/>
        </w:rPr>
        <w:t>;</w:t>
      </w:r>
    </w:p>
    <w:p w14:paraId="0B1CD375" w14:textId="0C086225" w:rsidR="00DB2968" w:rsidRPr="004D1C41" w:rsidRDefault="00DB2968" w:rsidP="00DB2968">
      <w:pPr>
        <w:pStyle w:val="Odstavecseseznamem"/>
        <w:ind w:left="426"/>
        <w:rPr>
          <w:rFonts w:ascii="Tahoma" w:hAnsi="Tahoma" w:cs="Tahoma"/>
          <w:sz w:val="22"/>
          <w:szCs w:val="22"/>
        </w:rPr>
      </w:pPr>
      <w:r>
        <w:rPr>
          <w:rFonts w:ascii="Tahoma" w:hAnsi="Tahoma" w:cs="Tahoma"/>
          <w:sz w:val="22"/>
          <w:szCs w:val="22"/>
        </w:rPr>
        <w:t>……..</w:t>
      </w:r>
      <w:r w:rsidR="00E969A0">
        <w:rPr>
          <w:rFonts w:ascii="Tahoma" w:hAnsi="Tahoma" w:cs="Tahoma"/>
          <w:sz w:val="22"/>
          <w:szCs w:val="22"/>
        </w:rPr>
        <w:t>;</w:t>
      </w:r>
    </w:p>
    <w:p w14:paraId="6BE8F87B" w14:textId="77777777" w:rsidR="00DB2968" w:rsidRPr="004D1C41" w:rsidRDefault="00DB2968" w:rsidP="00DB2968">
      <w:pPr>
        <w:spacing w:line="276" w:lineRule="auto"/>
        <w:ind w:left="426"/>
        <w:jc w:val="both"/>
        <w:rPr>
          <w:rFonts w:ascii="Tahoma" w:hAnsi="Tahoma" w:cs="Tahoma"/>
          <w:sz w:val="22"/>
          <w:szCs w:val="22"/>
        </w:rPr>
      </w:pPr>
      <w:r>
        <w:rPr>
          <w:rFonts w:ascii="Tahoma" w:hAnsi="Tahoma" w:cs="Tahoma"/>
          <w:sz w:val="22"/>
          <w:szCs w:val="22"/>
        </w:rPr>
        <w:t>……..</w:t>
      </w:r>
    </w:p>
    <w:p w14:paraId="60267425" w14:textId="6AAAFBC6" w:rsidR="00DB2968" w:rsidRDefault="00DB2968" w:rsidP="00DB2968">
      <w:pPr>
        <w:numPr>
          <w:ilvl w:val="1"/>
          <w:numId w:val="2"/>
        </w:numPr>
        <w:spacing w:after="120" w:line="276" w:lineRule="auto"/>
        <w:ind w:left="567" w:hanging="567"/>
        <w:jc w:val="both"/>
        <w:rPr>
          <w:rFonts w:ascii="Tahoma" w:hAnsi="Tahoma" w:cs="Tahoma"/>
          <w:sz w:val="22"/>
          <w:szCs w:val="22"/>
        </w:rPr>
      </w:pPr>
      <w:r w:rsidRPr="00426FC0">
        <w:rPr>
          <w:rFonts w:ascii="Tahoma" w:hAnsi="Tahoma" w:cs="Tahoma"/>
          <w:sz w:val="22"/>
          <w:szCs w:val="22"/>
        </w:rPr>
        <w:t>Dílo jako celek musí</w:t>
      </w:r>
      <w:r>
        <w:rPr>
          <w:rFonts w:ascii="Tahoma" w:hAnsi="Tahoma" w:cs="Tahoma"/>
          <w:sz w:val="22"/>
          <w:szCs w:val="22"/>
        </w:rPr>
        <w:t xml:space="preserve"> v době zahájení ostrého provozu systému</w:t>
      </w:r>
      <w:r w:rsidRPr="00426FC0">
        <w:rPr>
          <w:rFonts w:ascii="Tahoma" w:hAnsi="Tahoma" w:cs="Tahoma"/>
          <w:sz w:val="22"/>
          <w:szCs w:val="22"/>
        </w:rPr>
        <w:t xml:space="preserve"> splňovat veškeré požadavky právních předpisů pl</w:t>
      </w:r>
      <w:r>
        <w:rPr>
          <w:rFonts w:ascii="Tahoma" w:hAnsi="Tahoma" w:cs="Tahoma"/>
          <w:sz w:val="22"/>
          <w:szCs w:val="22"/>
        </w:rPr>
        <w:t>atných na území České republiky a</w:t>
      </w:r>
      <w:r w:rsidRPr="00426FC0">
        <w:rPr>
          <w:rFonts w:ascii="Tahoma" w:hAnsi="Tahoma" w:cs="Tahoma"/>
          <w:sz w:val="22"/>
          <w:szCs w:val="22"/>
        </w:rPr>
        <w:t xml:space="preserve"> </w:t>
      </w:r>
      <w:r w:rsidRPr="009A0D1A">
        <w:rPr>
          <w:rFonts w:ascii="Tahoma" w:hAnsi="Tahoma" w:cs="Tahoma"/>
          <w:b/>
          <w:bCs/>
          <w:sz w:val="22"/>
          <w:szCs w:val="22"/>
        </w:rPr>
        <w:t>funkční požadavky na EIS</w:t>
      </w:r>
      <w:r w:rsidRPr="00426FC0">
        <w:rPr>
          <w:rFonts w:ascii="Tahoma" w:hAnsi="Tahoma" w:cs="Tahoma"/>
          <w:sz w:val="22"/>
          <w:szCs w:val="22"/>
        </w:rPr>
        <w:t>.</w:t>
      </w:r>
    </w:p>
    <w:p w14:paraId="3C89B8E4" w14:textId="6EC53C18" w:rsidR="008912CF" w:rsidRPr="00426FC0" w:rsidRDefault="008912CF" w:rsidP="00DB2968">
      <w:pPr>
        <w:numPr>
          <w:ilvl w:val="1"/>
          <w:numId w:val="2"/>
        </w:numPr>
        <w:spacing w:after="120" w:line="276" w:lineRule="auto"/>
        <w:ind w:left="567" w:hanging="567"/>
        <w:jc w:val="both"/>
        <w:rPr>
          <w:rFonts w:ascii="Tahoma" w:hAnsi="Tahoma" w:cs="Tahoma"/>
          <w:sz w:val="22"/>
          <w:szCs w:val="22"/>
        </w:rPr>
      </w:pPr>
      <w:r>
        <w:rPr>
          <w:rFonts w:ascii="Tahoma" w:hAnsi="Tahoma" w:cs="Tahoma"/>
          <w:sz w:val="22"/>
          <w:szCs w:val="22"/>
        </w:rPr>
        <w:t xml:space="preserve">Do </w:t>
      </w:r>
      <w:r w:rsidR="00242FDE">
        <w:rPr>
          <w:rFonts w:ascii="Tahoma" w:hAnsi="Tahoma" w:cs="Tahoma"/>
          <w:sz w:val="22"/>
          <w:szCs w:val="22"/>
        </w:rPr>
        <w:t>15</w:t>
      </w:r>
      <w:r>
        <w:rPr>
          <w:rFonts w:ascii="Tahoma" w:hAnsi="Tahoma" w:cs="Tahoma"/>
          <w:sz w:val="22"/>
          <w:szCs w:val="22"/>
        </w:rPr>
        <w:t>.</w:t>
      </w:r>
      <w:r w:rsidR="00242FDE">
        <w:rPr>
          <w:rFonts w:ascii="Tahoma" w:hAnsi="Tahoma" w:cs="Tahoma"/>
          <w:sz w:val="22"/>
          <w:szCs w:val="22"/>
        </w:rPr>
        <w:t>2</w:t>
      </w:r>
      <w:r>
        <w:rPr>
          <w:rFonts w:ascii="Tahoma" w:hAnsi="Tahoma" w:cs="Tahoma"/>
          <w:sz w:val="22"/>
          <w:szCs w:val="22"/>
        </w:rPr>
        <w:t>.</w:t>
      </w:r>
      <w:r w:rsidR="00DE6BB5">
        <w:rPr>
          <w:rFonts w:ascii="Tahoma" w:hAnsi="Tahoma" w:cs="Tahoma"/>
          <w:sz w:val="22"/>
          <w:szCs w:val="22"/>
        </w:rPr>
        <w:t xml:space="preserve">2024 Dodavatel </w:t>
      </w:r>
      <w:proofErr w:type="spellStart"/>
      <w:r w:rsidR="00DE6BB5">
        <w:rPr>
          <w:rFonts w:ascii="Tahoma" w:hAnsi="Tahoma" w:cs="Tahoma"/>
          <w:sz w:val="22"/>
          <w:szCs w:val="22"/>
        </w:rPr>
        <w:t>domigruje</w:t>
      </w:r>
      <w:proofErr w:type="spellEnd"/>
      <w:r w:rsidR="00DE6BB5">
        <w:rPr>
          <w:rFonts w:ascii="Tahoma" w:hAnsi="Tahoma" w:cs="Tahoma"/>
          <w:sz w:val="22"/>
          <w:szCs w:val="22"/>
        </w:rPr>
        <w:t xml:space="preserve"> veškerá data z předchozího účetního období</w:t>
      </w:r>
      <w:r w:rsidR="007D00E9" w:rsidRPr="007D00E9">
        <w:rPr>
          <w:rFonts w:ascii="Tahoma" w:hAnsi="Tahoma" w:cs="Tahoma"/>
          <w:sz w:val="22"/>
          <w:szCs w:val="22"/>
        </w:rPr>
        <w:t xml:space="preserve"> nezbytná pro zahájení účetního roku 2024</w:t>
      </w:r>
      <w:r w:rsidR="007D00E9">
        <w:rPr>
          <w:rFonts w:ascii="Tahoma" w:hAnsi="Tahoma" w:cs="Tahoma"/>
          <w:sz w:val="22"/>
          <w:szCs w:val="22"/>
        </w:rPr>
        <w:t xml:space="preserve"> a</w:t>
      </w:r>
      <w:r w:rsidR="00DE6BB5">
        <w:rPr>
          <w:rFonts w:ascii="Tahoma" w:hAnsi="Tahoma" w:cs="Tahoma"/>
          <w:sz w:val="22"/>
          <w:szCs w:val="22"/>
        </w:rPr>
        <w:t xml:space="preserve"> předaná Objednatelem </w:t>
      </w:r>
      <w:r w:rsidR="007D00E9">
        <w:rPr>
          <w:rFonts w:ascii="Tahoma" w:hAnsi="Tahoma" w:cs="Tahoma"/>
          <w:sz w:val="22"/>
          <w:szCs w:val="22"/>
        </w:rPr>
        <w:t>nejpozději</w:t>
      </w:r>
      <w:r w:rsidR="00242FDE">
        <w:rPr>
          <w:rFonts w:ascii="Tahoma" w:hAnsi="Tahoma" w:cs="Tahoma"/>
          <w:sz w:val="22"/>
          <w:szCs w:val="22"/>
        </w:rPr>
        <w:t> 5 pracovních dnů předem.</w:t>
      </w:r>
    </w:p>
    <w:p w14:paraId="00A5521C" w14:textId="05365FD1" w:rsidR="0034655B" w:rsidRDefault="00E9086B" w:rsidP="00FB2D37">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IMPLEMENTACE</w:t>
      </w:r>
    </w:p>
    <w:p w14:paraId="49CE43C0" w14:textId="1C6732F6" w:rsidR="0034655B" w:rsidRDefault="00FB2D37" w:rsidP="0034655B">
      <w:pPr>
        <w:numPr>
          <w:ilvl w:val="1"/>
          <w:numId w:val="2"/>
        </w:numPr>
        <w:spacing w:after="120" w:line="276" w:lineRule="auto"/>
        <w:ind w:left="567" w:hanging="567"/>
        <w:jc w:val="both"/>
        <w:rPr>
          <w:rFonts w:ascii="Tahoma" w:hAnsi="Tahoma" w:cs="Tahoma"/>
          <w:sz w:val="22"/>
          <w:szCs w:val="22"/>
        </w:rPr>
      </w:pPr>
      <w:bookmarkStart w:id="18" w:name="_Toc416528599"/>
      <w:bookmarkStart w:id="19" w:name="_Toc419445115"/>
      <w:bookmarkStart w:id="20" w:name="_Toc419465137"/>
      <w:bookmarkStart w:id="21" w:name="_Toc425139143"/>
      <w:bookmarkStart w:id="22" w:name="_Ref440958577"/>
      <w:bookmarkStart w:id="23" w:name="_Ref440958806"/>
      <w:bookmarkStart w:id="24" w:name="_Toc458582911"/>
      <w:bookmarkStart w:id="25" w:name="_Toc401946224"/>
      <w:bookmarkStart w:id="26" w:name="_Toc414378759"/>
      <w:bookmarkStart w:id="27" w:name="_Toc415476416"/>
      <w:r w:rsidRPr="00A46F03">
        <w:rPr>
          <w:rFonts w:ascii="Tahoma" w:hAnsi="Tahoma" w:cs="Tahoma"/>
          <w:sz w:val="22"/>
          <w:szCs w:val="22"/>
        </w:rPr>
        <w:t xml:space="preserve">Předmětem Smlouvy je závazek Dodavatele na vlastní náklady a nebezpečí pro Objednatele provést řádně a včas </w:t>
      </w:r>
      <w:r w:rsidR="00602360" w:rsidRPr="00A46F03">
        <w:rPr>
          <w:rFonts w:ascii="Tahoma" w:hAnsi="Tahoma" w:cs="Tahoma"/>
          <w:sz w:val="22"/>
          <w:szCs w:val="22"/>
        </w:rPr>
        <w:t xml:space="preserve">Dílo, a to </w:t>
      </w:r>
      <w:r w:rsidRPr="00A46F03">
        <w:rPr>
          <w:rFonts w:ascii="Tahoma" w:hAnsi="Tahoma" w:cs="Tahoma"/>
          <w:sz w:val="22"/>
          <w:szCs w:val="22"/>
        </w:rPr>
        <w:t xml:space="preserve">za cenu a </w:t>
      </w:r>
      <w:r w:rsidR="004D1C41">
        <w:rPr>
          <w:rFonts w:ascii="Tahoma" w:hAnsi="Tahoma" w:cs="Tahoma"/>
          <w:sz w:val="22"/>
          <w:szCs w:val="22"/>
        </w:rPr>
        <w:t>za podmínek stanovených ve</w:t>
      </w:r>
      <w:r w:rsidRPr="00A46F03">
        <w:rPr>
          <w:rFonts w:ascii="Tahoma" w:hAnsi="Tahoma" w:cs="Tahoma"/>
          <w:sz w:val="22"/>
          <w:szCs w:val="22"/>
        </w:rPr>
        <w:t xml:space="preserve"> Smlouvě</w:t>
      </w:r>
      <w:r w:rsidR="00602360" w:rsidRPr="00A46F03">
        <w:rPr>
          <w:rFonts w:ascii="Tahoma" w:hAnsi="Tahoma" w:cs="Tahoma"/>
          <w:sz w:val="22"/>
          <w:szCs w:val="22"/>
        </w:rPr>
        <w:t xml:space="preserve">. </w:t>
      </w:r>
      <w:bookmarkStart w:id="28" w:name="_Toc458582918"/>
      <w:bookmarkEnd w:id="18"/>
      <w:bookmarkEnd w:id="19"/>
      <w:bookmarkEnd w:id="20"/>
      <w:bookmarkEnd w:id="21"/>
      <w:bookmarkEnd w:id="22"/>
      <w:bookmarkEnd w:id="23"/>
      <w:bookmarkEnd w:id="24"/>
      <w:r w:rsidR="0034655B" w:rsidRPr="00426FC0">
        <w:rPr>
          <w:rFonts w:ascii="Tahoma" w:hAnsi="Tahoma" w:cs="Tahoma"/>
          <w:sz w:val="22"/>
          <w:szCs w:val="22"/>
        </w:rPr>
        <w:t xml:space="preserve">Objednatel se zavazuje zaplatit Dodavateli za řádně a včas provedené </w:t>
      </w:r>
      <w:r w:rsidR="0034655B">
        <w:rPr>
          <w:rFonts w:ascii="Tahoma" w:hAnsi="Tahoma" w:cs="Tahoma"/>
          <w:sz w:val="22"/>
          <w:szCs w:val="22"/>
        </w:rPr>
        <w:t>Dílo</w:t>
      </w:r>
      <w:r w:rsidR="0034655B" w:rsidRPr="00426FC0">
        <w:rPr>
          <w:rFonts w:ascii="Tahoma" w:hAnsi="Tahoma" w:cs="Tahoma"/>
          <w:sz w:val="22"/>
          <w:szCs w:val="22"/>
        </w:rPr>
        <w:t xml:space="preserve"> sjednanou cenu dle Smlouvy.</w:t>
      </w:r>
      <w:bookmarkEnd w:id="28"/>
    </w:p>
    <w:p w14:paraId="41D7F5F3" w14:textId="4DCC8321" w:rsidR="00DA6C72" w:rsidRPr="00DB2968" w:rsidRDefault="00DB2968" w:rsidP="00DB2968">
      <w:pPr>
        <w:numPr>
          <w:ilvl w:val="1"/>
          <w:numId w:val="2"/>
        </w:numPr>
        <w:spacing w:after="120" w:line="276" w:lineRule="auto"/>
        <w:ind w:left="567" w:hanging="567"/>
        <w:jc w:val="both"/>
        <w:rPr>
          <w:rFonts w:ascii="Tahoma" w:hAnsi="Tahoma" w:cs="Tahoma"/>
          <w:sz w:val="22"/>
          <w:szCs w:val="22"/>
        </w:rPr>
      </w:pPr>
      <w:r w:rsidRPr="00DB2968">
        <w:rPr>
          <w:rFonts w:ascii="Tahoma" w:hAnsi="Tahoma" w:cs="Tahoma"/>
          <w:sz w:val="22"/>
          <w:szCs w:val="22"/>
        </w:rPr>
        <w:t>Dodavatel se zavazu</w:t>
      </w:r>
      <w:r w:rsidRPr="00567C3B">
        <w:rPr>
          <w:rFonts w:ascii="Tahoma" w:hAnsi="Tahoma" w:cs="Tahoma"/>
          <w:sz w:val="22"/>
          <w:szCs w:val="22"/>
        </w:rPr>
        <w:t xml:space="preserve">je dodat Dílo tak, aby nejpozději </w:t>
      </w:r>
      <w:r w:rsidR="00686FF0" w:rsidRPr="005E1077">
        <w:rPr>
          <w:rFonts w:ascii="Tahoma" w:hAnsi="Tahoma" w:cs="Tahoma"/>
          <w:sz w:val="22"/>
          <w:szCs w:val="22"/>
        </w:rPr>
        <w:t>od</w:t>
      </w:r>
      <w:r w:rsidRPr="005E1077">
        <w:rPr>
          <w:rFonts w:ascii="Tahoma" w:hAnsi="Tahoma" w:cs="Tahoma"/>
          <w:sz w:val="22"/>
          <w:szCs w:val="22"/>
        </w:rPr>
        <w:t> </w:t>
      </w:r>
      <w:r w:rsidR="009A0D1A" w:rsidRPr="005E1077">
        <w:rPr>
          <w:rFonts w:ascii="Tahoma" w:hAnsi="Tahoma" w:cs="Tahoma"/>
          <w:sz w:val="22"/>
          <w:szCs w:val="22"/>
        </w:rPr>
        <w:t>1</w:t>
      </w:r>
      <w:r w:rsidRPr="005E1077">
        <w:rPr>
          <w:rFonts w:ascii="Tahoma" w:hAnsi="Tahoma" w:cs="Tahoma"/>
          <w:sz w:val="22"/>
          <w:szCs w:val="22"/>
        </w:rPr>
        <w:t>.1.202</w:t>
      </w:r>
      <w:r w:rsidR="00C918BF" w:rsidRPr="005E1077">
        <w:rPr>
          <w:rFonts w:ascii="Tahoma" w:hAnsi="Tahoma" w:cs="Tahoma"/>
          <w:sz w:val="22"/>
          <w:szCs w:val="22"/>
        </w:rPr>
        <w:t>4</w:t>
      </w:r>
      <w:r w:rsidRPr="00567C3B">
        <w:rPr>
          <w:rFonts w:ascii="Tahoma" w:hAnsi="Tahoma" w:cs="Tahoma"/>
          <w:sz w:val="22"/>
          <w:szCs w:val="22"/>
        </w:rPr>
        <w:t xml:space="preserve"> mohl Objednatel</w:t>
      </w:r>
      <w:r w:rsidR="00BD05B6" w:rsidRPr="00567C3B">
        <w:rPr>
          <w:rFonts w:ascii="Tahoma" w:hAnsi="Tahoma" w:cs="Tahoma"/>
          <w:sz w:val="22"/>
          <w:szCs w:val="22"/>
        </w:rPr>
        <w:t xml:space="preserve"> započíst s ostrým provozem EIS.</w:t>
      </w:r>
      <w:r w:rsidRPr="00567C3B">
        <w:rPr>
          <w:rFonts w:ascii="Tahoma" w:hAnsi="Tahoma" w:cs="Tahoma"/>
          <w:sz w:val="22"/>
          <w:szCs w:val="22"/>
        </w:rPr>
        <w:t xml:space="preserve"> </w:t>
      </w:r>
    </w:p>
    <w:p w14:paraId="073C2991" w14:textId="45355291" w:rsidR="0046427E" w:rsidRPr="001F0E8F" w:rsidRDefault="00E32F8F" w:rsidP="0003580C">
      <w:pPr>
        <w:numPr>
          <w:ilvl w:val="1"/>
          <w:numId w:val="2"/>
        </w:numPr>
        <w:spacing w:after="120" w:line="276" w:lineRule="auto"/>
        <w:ind w:left="567" w:hanging="567"/>
        <w:jc w:val="both"/>
        <w:rPr>
          <w:rFonts w:ascii="Tahoma" w:hAnsi="Tahoma" w:cs="Tahoma"/>
          <w:sz w:val="22"/>
          <w:szCs w:val="22"/>
        </w:rPr>
      </w:pPr>
      <w:r w:rsidRPr="001F0E8F">
        <w:rPr>
          <w:rFonts w:ascii="Tahoma" w:hAnsi="Tahoma" w:cs="Tahoma"/>
          <w:sz w:val="22"/>
          <w:szCs w:val="22"/>
        </w:rPr>
        <w:t>Pro řádnou funkčnost EIS je zapotřeb</w:t>
      </w:r>
      <w:r w:rsidR="009527F9" w:rsidRPr="001F0E8F">
        <w:rPr>
          <w:rFonts w:ascii="Tahoma" w:hAnsi="Tahoma" w:cs="Tahoma"/>
          <w:sz w:val="22"/>
          <w:szCs w:val="22"/>
        </w:rPr>
        <w:t>í</w:t>
      </w:r>
      <w:r w:rsidRPr="001F0E8F">
        <w:rPr>
          <w:rFonts w:ascii="Tahoma" w:hAnsi="Tahoma" w:cs="Tahoma"/>
          <w:sz w:val="22"/>
          <w:szCs w:val="22"/>
        </w:rPr>
        <w:t xml:space="preserve"> databázový stroj </w:t>
      </w:r>
      <w:r w:rsidR="00B07536" w:rsidRPr="001F0E8F">
        <w:rPr>
          <w:rFonts w:ascii="Tahoma" w:hAnsi="Tahoma" w:cs="Tahoma"/>
          <w:b/>
          <w:sz w:val="22"/>
          <w:szCs w:val="22"/>
        </w:rPr>
        <w:t>[</w:t>
      </w:r>
      <w:r w:rsidR="00B07536" w:rsidRPr="00BB73DD">
        <w:rPr>
          <w:rFonts w:ascii="Tahoma" w:hAnsi="Tahoma" w:cs="Tahoma"/>
          <w:b/>
          <w:sz w:val="22"/>
          <w:szCs w:val="22"/>
          <w:highlight w:val="green"/>
        </w:rPr>
        <w:t>DOPLNÍ DODAVATEL</w:t>
      </w:r>
      <w:r w:rsidR="00B07536" w:rsidRPr="001F0E8F">
        <w:rPr>
          <w:rFonts w:ascii="Tahoma" w:hAnsi="Tahoma" w:cs="Tahoma"/>
          <w:b/>
          <w:sz w:val="22"/>
          <w:szCs w:val="22"/>
        </w:rPr>
        <w:t>]</w:t>
      </w:r>
      <w:r w:rsidRPr="001F0E8F">
        <w:rPr>
          <w:rFonts w:ascii="Tahoma" w:hAnsi="Tahoma" w:cs="Tahoma"/>
          <w:sz w:val="22"/>
          <w:szCs w:val="22"/>
        </w:rPr>
        <w:t xml:space="preserve"> (dále jen „</w:t>
      </w:r>
      <w:r w:rsidRPr="001F0E8F">
        <w:rPr>
          <w:rFonts w:ascii="Tahoma" w:hAnsi="Tahoma" w:cs="Tahoma"/>
          <w:b/>
          <w:i/>
          <w:sz w:val="22"/>
          <w:szCs w:val="22"/>
        </w:rPr>
        <w:t>Databáze</w:t>
      </w:r>
      <w:r w:rsidRPr="001F0E8F">
        <w:rPr>
          <w:rFonts w:ascii="Tahoma" w:hAnsi="Tahoma" w:cs="Tahoma"/>
          <w:sz w:val="22"/>
          <w:szCs w:val="22"/>
        </w:rPr>
        <w:t xml:space="preserve">“). </w:t>
      </w:r>
      <w:r w:rsidR="00CA20C7" w:rsidRPr="00CA20C7">
        <w:rPr>
          <w:rFonts w:ascii="Tahoma" w:hAnsi="Tahoma" w:cs="Tahoma"/>
          <w:sz w:val="22"/>
          <w:szCs w:val="22"/>
        </w:rPr>
        <w:t xml:space="preserve">Objednatel si vyhrazuje právo nepořídit licence k Databázi od Dodavatele. Pokud Objednatel chce svého práva využít je povinen sdělit Dodavateli, že od něj licence k Databázi neodebere, a to nejpozději </w:t>
      </w:r>
      <w:r w:rsidR="005E1077">
        <w:rPr>
          <w:rFonts w:ascii="Tahoma" w:hAnsi="Tahoma" w:cs="Tahoma"/>
          <w:sz w:val="22"/>
          <w:szCs w:val="22"/>
        </w:rPr>
        <w:t>do měsíce od nabytí účinnosti této Smlouvy</w:t>
      </w:r>
      <w:r w:rsidR="005C43F0" w:rsidRPr="00CA20C7">
        <w:rPr>
          <w:rFonts w:ascii="Tahoma" w:hAnsi="Tahoma" w:cs="Tahoma"/>
          <w:sz w:val="22"/>
          <w:szCs w:val="22"/>
        </w:rPr>
        <w:t>.</w:t>
      </w:r>
      <w:r w:rsidRPr="00CA20C7">
        <w:rPr>
          <w:rFonts w:ascii="Tahoma" w:hAnsi="Tahoma" w:cs="Tahoma"/>
          <w:sz w:val="22"/>
          <w:szCs w:val="22"/>
        </w:rPr>
        <w:t xml:space="preserve"> </w:t>
      </w:r>
      <w:r w:rsidR="00650AEB" w:rsidRPr="00CA20C7">
        <w:rPr>
          <w:rFonts w:ascii="Tahoma" w:hAnsi="Tahoma" w:cs="Tahoma"/>
          <w:sz w:val="22"/>
          <w:szCs w:val="22"/>
        </w:rPr>
        <w:t>Bez ohledu na způsob pořízení Databáze bude Databá</w:t>
      </w:r>
      <w:r w:rsidR="005F285E" w:rsidRPr="00CA20C7">
        <w:rPr>
          <w:rFonts w:ascii="Tahoma" w:hAnsi="Tahoma" w:cs="Tahoma"/>
          <w:sz w:val="22"/>
          <w:szCs w:val="22"/>
        </w:rPr>
        <w:t>ze součástí implementace EIS</w:t>
      </w:r>
      <w:r w:rsidR="00650AEB" w:rsidRPr="00CA20C7">
        <w:rPr>
          <w:rFonts w:ascii="Tahoma" w:hAnsi="Tahoma" w:cs="Tahoma"/>
          <w:sz w:val="22"/>
          <w:szCs w:val="22"/>
        </w:rPr>
        <w:t>.</w:t>
      </w:r>
    </w:p>
    <w:bookmarkEnd w:id="25"/>
    <w:bookmarkEnd w:id="26"/>
    <w:bookmarkEnd w:id="27"/>
    <w:p w14:paraId="52638885" w14:textId="6B0FD786" w:rsidR="00E82220" w:rsidRDefault="009815E5" w:rsidP="001F0E8F">
      <w:pPr>
        <w:pStyle w:val="RLTextlnkuslovan"/>
        <w:numPr>
          <w:ilvl w:val="1"/>
          <w:numId w:val="2"/>
        </w:numPr>
        <w:ind w:left="567" w:hanging="567"/>
        <w:rPr>
          <w:rFonts w:ascii="Tahoma" w:hAnsi="Tahoma" w:cs="Tahoma"/>
          <w:sz w:val="22"/>
          <w:szCs w:val="22"/>
          <w:lang w:eastAsia="en-US"/>
        </w:rPr>
      </w:pPr>
      <w:r w:rsidRPr="00567C3B">
        <w:rPr>
          <w:rFonts w:ascii="Tahoma" w:hAnsi="Tahoma" w:cs="Tahoma"/>
          <w:sz w:val="22"/>
          <w:szCs w:val="22"/>
          <w:lang w:eastAsia="en-US"/>
        </w:rPr>
        <w:t>Dílo</w:t>
      </w:r>
      <w:r w:rsidR="00E82220" w:rsidRPr="00567C3B">
        <w:rPr>
          <w:rFonts w:ascii="Tahoma" w:hAnsi="Tahoma" w:cs="Tahoma"/>
          <w:sz w:val="22"/>
          <w:szCs w:val="22"/>
          <w:lang w:eastAsia="en-US"/>
        </w:rPr>
        <w:t xml:space="preserve"> bude akceptováno jako celek</w:t>
      </w:r>
      <w:r w:rsidR="00567C3B" w:rsidRPr="00567C3B">
        <w:rPr>
          <w:rFonts w:ascii="Tahoma" w:hAnsi="Tahoma" w:cs="Tahoma"/>
          <w:sz w:val="22"/>
          <w:szCs w:val="22"/>
          <w:lang w:eastAsia="en-US"/>
        </w:rPr>
        <w:t>.</w:t>
      </w:r>
      <w:r w:rsidR="00E82220">
        <w:rPr>
          <w:rFonts w:ascii="Tahoma" w:hAnsi="Tahoma" w:cs="Tahoma"/>
          <w:sz w:val="22"/>
          <w:szCs w:val="22"/>
          <w:lang w:eastAsia="en-US"/>
        </w:rPr>
        <w:t xml:space="preserve"> </w:t>
      </w:r>
      <w:r w:rsidR="00EC18BC">
        <w:rPr>
          <w:rFonts w:ascii="Tahoma" w:hAnsi="Tahoma" w:cs="Tahoma"/>
          <w:sz w:val="22"/>
          <w:szCs w:val="22"/>
          <w:lang w:eastAsia="en-US"/>
        </w:rPr>
        <w:t xml:space="preserve">Aby </w:t>
      </w:r>
      <w:r w:rsidR="00E82220">
        <w:rPr>
          <w:rFonts w:ascii="Tahoma" w:hAnsi="Tahoma" w:cs="Tahoma"/>
          <w:sz w:val="22"/>
          <w:szCs w:val="22"/>
          <w:lang w:eastAsia="en-US"/>
        </w:rPr>
        <w:t>bylo Dílo ze strany Objednatele akce</w:t>
      </w:r>
      <w:r w:rsidR="001F0E8F">
        <w:rPr>
          <w:rFonts w:ascii="Tahoma" w:hAnsi="Tahoma" w:cs="Tahoma"/>
          <w:sz w:val="22"/>
          <w:szCs w:val="22"/>
          <w:lang w:eastAsia="en-US"/>
        </w:rPr>
        <w:t xml:space="preserve">ptováno, </w:t>
      </w:r>
      <w:r w:rsidR="009A0D1A">
        <w:rPr>
          <w:rFonts w:ascii="Tahoma" w:hAnsi="Tahoma" w:cs="Tahoma"/>
          <w:sz w:val="22"/>
          <w:szCs w:val="22"/>
          <w:lang w:eastAsia="en-US"/>
        </w:rPr>
        <w:t>musí vykazovat veškerou</w:t>
      </w:r>
      <w:r w:rsidR="00960F00">
        <w:rPr>
          <w:rFonts w:ascii="Tahoma" w:hAnsi="Tahoma" w:cs="Tahoma"/>
          <w:sz w:val="22"/>
          <w:szCs w:val="22"/>
          <w:lang w:eastAsia="en-US"/>
        </w:rPr>
        <w:t xml:space="preserve"> funkcionalitu</w:t>
      </w:r>
      <w:r w:rsidR="009A0D1A">
        <w:rPr>
          <w:rFonts w:ascii="Tahoma" w:hAnsi="Tahoma" w:cs="Tahoma"/>
          <w:sz w:val="22"/>
          <w:szCs w:val="22"/>
          <w:lang w:eastAsia="en-US"/>
        </w:rPr>
        <w:t xml:space="preserve"> odpovídající</w:t>
      </w:r>
      <w:r w:rsidR="00960F00" w:rsidRPr="00960F00">
        <w:rPr>
          <w:rFonts w:ascii="Tahoma" w:hAnsi="Tahoma" w:cs="Tahoma"/>
          <w:sz w:val="22"/>
          <w:szCs w:val="22"/>
          <w:lang w:eastAsia="en-US"/>
        </w:rPr>
        <w:t xml:space="preserve"> požadavkům</w:t>
      </w:r>
      <w:r w:rsidR="009A0D1A">
        <w:rPr>
          <w:rFonts w:ascii="Tahoma" w:hAnsi="Tahoma" w:cs="Tahoma"/>
          <w:sz w:val="22"/>
          <w:szCs w:val="22"/>
          <w:lang w:eastAsia="en-US"/>
        </w:rPr>
        <w:t xml:space="preserve"> dle </w:t>
      </w:r>
      <w:r w:rsidR="009A0D1A" w:rsidRPr="00960F00">
        <w:rPr>
          <w:rFonts w:ascii="Tahoma" w:hAnsi="Tahoma" w:cs="Tahoma"/>
          <w:b/>
          <w:bCs/>
          <w:sz w:val="22"/>
          <w:szCs w:val="22"/>
          <w:lang w:eastAsia="en-US"/>
        </w:rPr>
        <w:t>přílohy č. 1</w:t>
      </w:r>
      <w:r w:rsidR="009A0D1A">
        <w:rPr>
          <w:rFonts w:ascii="Tahoma" w:hAnsi="Tahoma" w:cs="Tahoma"/>
          <w:sz w:val="22"/>
          <w:szCs w:val="22"/>
          <w:lang w:eastAsia="en-US"/>
        </w:rPr>
        <w:t xml:space="preserve"> </w:t>
      </w:r>
      <w:r w:rsidR="00960F00">
        <w:rPr>
          <w:rFonts w:ascii="Tahoma" w:hAnsi="Tahoma" w:cs="Tahoma"/>
          <w:sz w:val="22"/>
          <w:szCs w:val="22"/>
          <w:lang w:eastAsia="en-US"/>
        </w:rPr>
        <w:t xml:space="preserve">této Smlouvy a současně </w:t>
      </w:r>
      <w:r w:rsidR="001F0E8F">
        <w:rPr>
          <w:rFonts w:ascii="Tahoma" w:hAnsi="Tahoma" w:cs="Tahoma"/>
          <w:sz w:val="22"/>
          <w:szCs w:val="22"/>
          <w:lang w:eastAsia="en-US"/>
        </w:rPr>
        <w:t xml:space="preserve">nesmí vykazovat </w:t>
      </w:r>
      <w:r w:rsidR="00072B72">
        <w:rPr>
          <w:rFonts w:ascii="Tahoma" w:hAnsi="Tahoma" w:cs="Tahoma"/>
          <w:sz w:val="22"/>
          <w:szCs w:val="22"/>
          <w:lang w:eastAsia="en-US"/>
        </w:rPr>
        <w:t>vady bránící jeho řádnému</w:t>
      </w:r>
      <w:r w:rsidR="001F0E8F">
        <w:rPr>
          <w:rFonts w:ascii="Tahoma" w:hAnsi="Tahoma" w:cs="Tahoma"/>
          <w:sz w:val="22"/>
          <w:szCs w:val="22"/>
          <w:lang w:eastAsia="en-US"/>
        </w:rPr>
        <w:t xml:space="preserve"> užívání</w:t>
      </w:r>
      <w:r w:rsidR="00960F00">
        <w:rPr>
          <w:rFonts w:ascii="Tahoma" w:hAnsi="Tahoma" w:cs="Tahoma"/>
          <w:sz w:val="22"/>
          <w:szCs w:val="22"/>
          <w:lang w:eastAsia="en-US"/>
        </w:rPr>
        <w:t xml:space="preserve"> (zejména provozní chyby systému a jeho odlišné chování oproti uživatelské a administrátorské dokumentaci)</w:t>
      </w:r>
      <w:r w:rsidR="009A0D1A">
        <w:rPr>
          <w:rFonts w:ascii="Tahoma" w:hAnsi="Tahoma" w:cs="Tahoma"/>
          <w:sz w:val="22"/>
          <w:szCs w:val="22"/>
          <w:lang w:eastAsia="en-US"/>
        </w:rPr>
        <w:t>, a to minimálně po dobu</w:t>
      </w:r>
      <w:r w:rsidR="00167DA3">
        <w:rPr>
          <w:rFonts w:ascii="Tahoma" w:hAnsi="Tahoma" w:cs="Tahoma"/>
          <w:sz w:val="22"/>
          <w:szCs w:val="22"/>
          <w:lang w:eastAsia="en-US"/>
        </w:rPr>
        <w:t xml:space="preserve"> 30 kalendářních dnů před termínem předání Díla k</w:t>
      </w:r>
      <w:r w:rsidR="00A100DF">
        <w:rPr>
          <w:rFonts w:ascii="Tahoma" w:hAnsi="Tahoma" w:cs="Tahoma"/>
          <w:sz w:val="22"/>
          <w:szCs w:val="22"/>
          <w:lang w:eastAsia="en-US"/>
        </w:rPr>
        <w:t> </w:t>
      </w:r>
      <w:r w:rsidR="00167DA3">
        <w:rPr>
          <w:rFonts w:ascii="Tahoma" w:hAnsi="Tahoma" w:cs="Tahoma"/>
          <w:sz w:val="22"/>
          <w:szCs w:val="22"/>
          <w:lang w:eastAsia="en-US"/>
        </w:rPr>
        <w:t>akceptaci</w:t>
      </w:r>
      <w:r w:rsidR="00A100DF">
        <w:rPr>
          <w:rFonts w:ascii="Tahoma" w:hAnsi="Tahoma" w:cs="Tahoma"/>
          <w:sz w:val="22"/>
          <w:szCs w:val="22"/>
          <w:lang w:eastAsia="en-US"/>
        </w:rPr>
        <w:t>.</w:t>
      </w:r>
    </w:p>
    <w:p w14:paraId="065E6FAE" w14:textId="3DB0B0DC" w:rsidR="00E82220" w:rsidRDefault="00E82220" w:rsidP="00E82220">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O akceptaci Díla bude sepsán akceptační protokol. Objednatel je povinen Dodavateli </w:t>
      </w:r>
      <w:r w:rsidR="00A100DF">
        <w:rPr>
          <w:rFonts w:ascii="Tahoma" w:hAnsi="Tahoma" w:cs="Tahoma"/>
          <w:sz w:val="22"/>
          <w:szCs w:val="22"/>
          <w:lang w:eastAsia="en-US"/>
        </w:rPr>
        <w:t xml:space="preserve">nejpozději </w:t>
      </w:r>
      <w:r w:rsidR="00167DA3">
        <w:rPr>
          <w:rFonts w:ascii="Tahoma" w:hAnsi="Tahoma" w:cs="Tahoma"/>
          <w:sz w:val="22"/>
          <w:szCs w:val="22"/>
          <w:lang w:eastAsia="en-US"/>
        </w:rPr>
        <w:t>15 kalendářních</w:t>
      </w:r>
      <w:r>
        <w:rPr>
          <w:rFonts w:ascii="Tahoma" w:hAnsi="Tahoma" w:cs="Tahoma"/>
          <w:sz w:val="22"/>
          <w:szCs w:val="22"/>
          <w:lang w:eastAsia="en-US"/>
        </w:rPr>
        <w:t xml:space="preserve"> </w:t>
      </w:r>
      <w:r w:rsidR="00167DA3">
        <w:rPr>
          <w:rFonts w:ascii="Tahoma" w:hAnsi="Tahoma" w:cs="Tahoma"/>
          <w:sz w:val="22"/>
          <w:szCs w:val="22"/>
          <w:lang w:eastAsia="en-US"/>
        </w:rPr>
        <w:t xml:space="preserve">dnů před termínem zahájení ostrého provozu dle čl. 3.2 této Smlouvy předat dokončené Dílo k akceptaci. Objednatel je povinen do 15 kalendářních dnů </w:t>
      </w:r>
      <w:r w:rsidR="00A100DF">
        <w:rPr>
          <w:rFonts w:ascii="Tahoma" w:hAnsi="Tahoma" w:cs="Tahoma"/>
          <w:sz w:val="22"/>
          <w:szCs w:val="22"/>
          <w:lang w:eastAsia="en-US"/>
        </w:rPr>
        <w:t xml:space="preserve">od předání Díla k akceptaci </w:t>
      </w:r>
      <w:r w:rsidR="00167DA3">
        <w:rPr>
          <w:rFonts w:ascii="Tahoma" w:hAnsi="Tahoma" w:cs="Tahoma"/>
          <w:sz w:val="22"/>
          <w:szCs w:val="22"/>
          <w:lang w:eastAsia="en-US"/>
        </w:rPr>
        <w:t xml:space="preserve">Dodavateli </w:t>
      </w:r>
      <w:r>
        <w:rPr>
          <w:rFonts w:ascii="Tahoma" w:hAnsi="Tahoma" w:cs="Tahoma"/>
          <w:sz w:val="22"/>
          <w:szCs w:val="22"/>
          <w:lang w:eastAsia="en-US"/>
        </w:rPr>
        <w:t xml:space="preserve">sdělit, zda Dílo splnilo </w:t>
      </w:r>
      <w:r w:rsidR="00EC18BC">
        <w:rPr>
          <w:rFonts w:ascii="Tahoma" w:hAnsi="Tahoma" w:cs="Tahoma"/>
          <w:sz w:val="22"/>
          <w:szCs w:val="22"/>
          <w:lang w:eastAsia="en-US"/>
        </w:rPr>
        <w:t>či nesplnilo</w:t>
      </w:r>
      <w:r w:rsidR="00167DA3">
        <w:rPr>
          <w:rFonts w:ascii="Tahoma" w:hAnsi="Tahoma" w:cs="Tahoma"/>
          <w:sz w:val="22"/>
          <w:szCs w:val="22"/>
          <w:lang w:eastAsia="en-US"/>
        </w:rPr>
        <w:t xml:space="preserve"> podmínky pro</w:t>
      </w:r>
      <w:r w:rsidR="00EC18BC">
        <w:rPr>
          <w:rFonts w:ascii="Tahoma" w:hAnsi="Tahoma" w:cs="Tahoma"/>
          <w:sz w:val="22"/>
          <w:szCs w:val="22"/>
          <w:lang w:eastAsia="en-US"/>
        </w:rPr>
        <w:t xml:space="preserve"> akceptaci</w:t>
      </w:r>
      <w:r>
        <w:rPr>
          <w:rFonts w:ascii="Tahoma" w:hAnsi="Tahoma" w:cs="Tahoma"/>
          <w:sz w:val="22"/>
          <w:szCs w:val="22"/>
          <w:lang w:eastAsia="en-US"/>
        </w:rPr>
        <w:t xml:space="preserve">. </w:t>
      </w:r>
      <w:r w:rsidR="00A52B88" w:rsidRPr="00A52B88">
        <w:rPr>
          <w:rFonts w:ascii="Tahoma" w:hAnsi="Tahoma" w:cs="Tahoma"/>
          <w:sz w:val="22"/>
          <w:szCs w:val="22"/>
          <w:lang w:eastAsia="en-US"/>
        </w:rPr>
        <w:t xml:space="preserve">Při </w:t>
      </w:r>
      <w:r w:rsidR="00EC18BC">
        <w:rPr>
          <w:rFonts w:ascii="Tahoma" w:hAnsi="Tahoma" w:cs="Tahoma"/>
          <w:sz w:val="22"/>
          <w:szCs w:val="22"/>
          <w:lang w:eastAsia="en-US"/>
        </w:rPr>
        <w:t>nesplnění akceptace</w:t>
      </w:r>
      <w:r w:rsidR="00A52B88">
        <w:rPr>
          <w:rFonts w:ascii="Tahoma" w:hAnsi="Tahoma" w:cs="Tahoma"/>
          <w:sz w:val="22"/>
          <w:szCs w:val="22"/>
          <w:lang w:eastAsia="en-US"/>
        </w:rPr>
        <w:t xml:space="preserve"> </w:t>
      </w:r>
      <w:r w:rsidR="00A52B88" w:rsidRPr="00A52B88">
        <w:rPr>
          <w:rFonts w:ascii="Tahoma" w:hAnsi="Tahoma" w:cs="Tahoma"/>
          <w:sz w:val="22"/>
          <w:szCs w:val="22"/>
          <w:lang w:eastAsia="en-US"/>
        </w:rPr>
        <w:t xml:space="preserve">je Objednatel povinen uvést </w:t>
      </w:r>
      <w:r w:rsidR="00A52B88">
        <w:rPr>
          <w:rFonts w:ascii="Tahoma" w:hAnsi="Tahoma" w:cs="Tahoma"/>
          <w:sz w:val="22"/>
          <w:szCs w:val="22"/>
          <w:lang w:eastAsia="en-US"/>
        </w:rPr>
        <w:t xml:space="preserve">v akceptačním </w:t>
      </w:r>
      <w:r w:rsidR="00B408C3">
        <w:rPr>
          <w:rFonts w:ascii="Tahoma" w:hAnsi="Tahoma" w:cs="Tahoma"/>
          <w:sz w:val="22"/>
          <w:szCs w:val="22"/>
          <w:lang w:eastAsia="en-US"/>
        </w:rPr>
        <w:t>protokolu seznam vad a nedodělků</w:t>
      </w:r>
      <w:r w:rsidR="00A52B88" w:rsidRPr="00A52B88">
        <w:rPr>
          <w:rFonts w:ascii="Tahoma" w:hAnsi="Tahoma" w:cs="Tahoma"/>
          <w:sz w:val="22"/>
          <w:szCs w:val="22"/>
          <w:lang w:eastAsia="en-US"/>
        </w:rPr>
        <w:t xml:space="preserve"> bránících </w:t>
      </w:r>
      <w:r w:rsidR="00A52B88">
        <w:rPr>
          <w:rFonts w:ascii="Tahoma" w:hAnsi="Tahoma" w:cs="Tahoma"/>
          <w:sz w:val="22"/>
          <w:szCs w:val="22"/>
          <w:lang w:eastAsia="en-US"/>
        </w:rPr>
        <w:t xml:space="preserve">akceptaci </w:t>
      </w:r>
      <w:r>
        <w:rPr>
          <w:rFonts w:ascii="Tahoma" w:hAnsi="Tahoma" w:cs="Tahoma"/>
          <w:sz w:val="22"/>
          <w:szCs w:val="22"/>
          <w:lang w:eastAsia="en-US"/>
        </w:rPr>
        <w:t xml:space="preserve">Díla </w:t>
      </w:r>
      <w:r w:rsidR="00A52B88" w:rsidRPr="00A52B88">
        <w:rPr>
          <w:rFonts w:ascii="Tahoma" w:hAnsi="Tahoma" w:cs="Tahoma"/>
          <w:sz w:val="22"/>
          <w:szCs w:val="22"/>
          <w:lang w:eastAsia="en-US"/>
        </w:rPr>
        <w:t xml:space="preserve">a </w:t>
      </w:r>
      <w:r w:rsidR="00A52B88">
        <w:rPr>
          <w:rFonts w:ascii="Tahoma" w:hAnsi="Tahoma" w:cs="Tahoma"/>
          <w:sz w:val="22"/>
          <w:szCs w:val="22"/>
          <w:lang w:eastAsia="en-US"/>
        </w:rPr>
        <w:t>Dodavateli</w:t>
      </w:r>
      <w:r w:rsidR="00A52B88" w:rsidRPr="00A52B88">
        <w:rPr>
          <w:rFonts w:ascii="Tahoma" w:hAnsi="Tahoma" w:cs="Tahoma"/>
          <w:sz w:val="22"/>
          <w:szCs w:val="22"/>
          <w:lang w:eastAsia="en-US"/>
        </w:rPr>
        <w:t xml:space="preserve"> bude poskytnuta přiměřená lhůta k jejich odstranění a </w:t>
      </w:r>
      <w:r w:rsidR="003C4E6D">
        <w:rPr>
          <w:rFonts w:ascii="Tahoma" w:hAnsi="Tahoma" w:cs="Tahoma"/>
          <w:sz w:val="22"/>
          <w:szCs w:val="22"/>
          <w:lang w:eastAsia="en-US"/>
        </w:rPr>
        <w:t>stanoven</w:t>
      </w:r>
      <w:r w:rsidR="00A52B88" w:rsidRPr="00A52B88">
        <w:rPr>
          <w:rFonts w:ascii="Tahoma" w:hAnsi="Tahoma" w:cs="Tahoma"/>
          <w:sz w:val="22"/>
          <w:szCs w:val="22"/>
          <w:lang w:eastAsia="en-US"/>
        </w:rPr>
        <w:t xml:space="preserve"> nový termín </w:t>
      </w:r>
      <w:r>
        <w:rPr>
          <w:rFonts w:ascii="Tahoma" w:hAnsi="Tahoma" w:cs="Tahoma"/>
          <w:sz w:val="22"/>
          <w:szCs w:val="22"/>
          <w:lang w:eastAsia="en-US"/>
        </w:rPr>
        <w:t>k p</w:t>
      </w:r>
      <w:r w:rsidR="00A52B88" w:rsidRPr="00A52B88">
        <w:rPr>
          <w:rFonts w:ascii="Tahoma" w:hAnsi="Tahoma" w:cs="Tahoma"/>
          <w:sz w:val="22"/>
          <w:szCs w:val="22"/>
          <w:lang w:eastAsia="en-US"/>
        </w:rPr>
        <w:t>ředání</w:t>
      </w:r>
      <w:r w:rsidR="00C07401">
        <w:rPr>
          <w:rFonts w:ascii="Tahoma" w:hAnsi="Tahoma" w:cs="Tahoma"/>
          <w:sz w:val="22"/>
          <w:szCs w:val="22"/>
          <w:lang w:eastAsia="en-US"/>
        </w:rPr>
        <w:t xml:space="preserve"> k akceptaci</w:t>
      </w:r>
      <w:r w:rsidR="00A52B88" w:rsidRPr="00A52B88">
        <w:rPr>
          <w:rFonts w:ascii="Tahoma" w:hAnsi="Tahoma" w:cs="Tahoma"/>
          <w:sz w:val="22"/>
          <w:szCs w:val="22"/>
          <w:lang w:eastAsia="en-US"/>
        </w:rPr>
        <w:t xml:space="preserve">. </w:t>
      </w:r>
    </w:p>
    <w:p w14:paraId="1580FAA8" w14:textId="11A0E3FF" w:rsidR="008119F8" w:rsidRPr="00E9086B" w:rsidRDefault="006F1C43" w:rsidP="008119F8">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CENA DÍLA A</w:t>
      </w:r>
      <w:r w:rsidR="008119F8" w:rsidRPr="00E9086B">
        <w:rPr>
          <w:rFonts w:ascii="Tahoma" w:hAnsi="Tahoma" w:cs="Tahoma"/>
          <w:b/>
          <w:sz w:val="22"/>
          <w:szCs w:val="22"/>
        </w:rPr>
        <w:t xml:space="preserve"> PLATEBNÍ PODMÍNKY </w:t>
      </w:r>
    </w:p>
    <w:p w14:paraId="520BCE3B" w14:textId="64576C6D" w:rsidR="00785199" w:rsidRPr="00785199" w:rsidRDefault="008119F8" w:rsidP="00785199">
      <w:pPr>
        <w:pStyle w:val="RLTextlnkuslovan"/>
        <w:numPr>
          <w:ilvl w:val="1"/>
          <w:numId w:val="2"/>
        </w:numPr>
        <w:ind w:left="567" w:hanging="567"/>
        <w:rPr>
          <w:rFonts w:ascii="Tahoma" w:hAnsi="Tahoma" w:cs="Tahoma"/>
          <w:sz w:val="22"/>
          <w:szCs w:val="22"/>
        </w:rPr>
      </w:pPr>
      <w:bookmarkStart w:id="29" w:name="_Toc425139148"/>
      <w:bookmarkStart w:id="30" w:name="_Toc458582927"/>
      <w:bookmarkStart w:id="31" w:name="_Ref399158092"/>
      <w:bookmarkStart w:id="32" w:name="_Toc401946227"/>
      <w:bookmarkStart w:id="33" w:name="_Toc414378763"/>
      <w:bookmarkStart w:id="34" w:name="_Ref317258282"/>
      <w:bookmarkStart w:id="35" w:name="_Toc415476420"/>
      <w:bookmarkStart w:id="36" w:name="_Ref415586774"/>
      <w:bookmarkStart w:id="37" w:name="_Toc416528603"/>
      <w:bookmarkStart w:id="38" w:name="_Toc419445119"/>
      <w:bookmarkStart w:id="39" w:name="_Toc419465141"/>
      <w:r w:rsidRPr="00E9086B">
        <w:rPr>
          <w:rFonts w:ascii="Tahoma" w:hAnsi="Tahoma" w:cs="Tahoma"/>
          <w:sz w:val="22"/>
          <w:szCs w:val="22"/>
        </w:rPr>
        <w:t xml:space="preserve">Cena </w:t>
      </w:r>
      <w:r w:rsidR="00785199">
        <w:rPr>
          <w:rFonts w:ascii="Tahoma" w:hAnsi="Tahoma" w:cs="Tahoma"/>
          <w:sz w:val="22"/>
          <w:szCs w:val="22"/>
        </w:rPr>
        <w:t>se skládá</w:t>
      </w:r>
      <w:r w:rsidR="00785199" w:rsidRPr="00785199">
        <w:rPr>
          <w:rFonts w:ascii="Tahoma" w:hAnsi="Tahoma" w:cs="Tahoma"/>
          <w:sz w:val="22"/>
          <w:szCs w:val="22"/>
        </w:rPr>
        <w:t>:</w:t>
      </w:r>
    </w:p>
    <w:p w14:paraId="29F39FC7" w14:textId="1862A4EA" w:rsidR="00785199" w:rsidRPr="00E36B27" w:rsidRDefault="00785199" w:rsidP="00785199">
      <w:pPr>
        <w:pStyle w:val="RLTextlnkuslovan"/>
        <w:numPr>
          <w:ilvl w:val="0"/>
          <w:numId w:val="20"/>
        </w:numPr>
        <w:rPr>
          <w:rFonts w:ascii="Tahoma" w:hAnsi="Tahoma" w:cs="Tahoma"/>
          <w:sz w:val="22"/>
          <w:szCs w:val="22"/>
        </w:rPr>
      </w:pPr>
      <w:r w:rsidRPr="00E36B27">
        <w:rPr>
          <w:rFonts w:ascii="Tahoma" w:hAnsi="Tahoma" w:cs="Tahoma"/>
          <w:sz w:val="22"/>
          <w:szCs w:val="22"/>
        </w:rPr>
        <w:lastRenderedPageBreak/>
        <w:t>z ceny</w:t>
      </w:r>
      <w:bookmarkStart w:id="40" w:name="_Ref421712744"/>
      <w:bookmarkStart w:id="41" w:name="_Toc425139149"/>
      <w:bookmarkStart w:id="42" w:name="_Ref426452713"/>
      <w:bookmarkStart w:id="43" w:name="_Ref435273624"/>
      <w:bookmarkStart w:id="44" w:name="_Ref441072951"/>
      <w:bookmarkStart w:id="45" w:name="_Ref458504471"/>
      <w:r w:rsidR="00742B82">
        <w:rPr>
          <w:rFonts w:ascii="Tahoma" w:hAnsi="Tahoma" w:cs="Tahoma"/>
          <w:sz w:val="22"/>
          <w:szCs w:val="22"/>
        </w:rPr>
        <w:t xml:space="preserve"> Díla </w:t>
      </w:r>
      <w:r w:rsidRPr="008C2E84">
        <w:rPr>
          <w:rFonts w:ascii="Tahoma" w:hAnsi="Tahoma" w:cs="Tahoma"/>
          <w:b/>
          <w:sz w:val="22"/>
          <w:szCs w:val="22"/>
          <w:highlight w:val="green"/>
        </w:rPr>
        <w:t>[DOPLNÍ DODAVATEL]</w:t>
      </w:r>
      <w:r w:rsidRPr="00E36B27">
        <w:rPr>
          <w:rFonts w:ascii="Tahoma" w:hAnsi="Tahoma" w:cs="Tahoma"/>
          <w:sz w:val="22"/>
          <w:szCs w:val="22"/>
        </w:rPr>
        <w:t xml:space="preserve"> </w:t>
      </w:r>
      <w:proofErr w:type="gramStart"/>
      <w:r w:rsidRPr="00E36B27">
        <w:rPr>
          <w:rFonts w:ascii="Tahoma" w:hAnsi="Tahoma" w:cs="Tahoma"/>
          <w:sz w:val="22"/>
          <w:szCs w:val="22"/>
        </w:rPr>
        <w:t>Kč  bez</w:t>
      </w:r>
      <w:proofErr w:type="gramEnd"/>
      <w:r w:rsidRPr="00E36B27">
        <w:rPr>
          <w:rFonts w:ascii="Tahoma" w:hAnsi="Tahoma" w:cs="Tahoma"/>
          <w:sz w:val="22"/>
          <w:szCs w:val="22"/>
        </w:rPr>
        <w:t xml:space="preserve"> DPH, tj. </w:t>
      </w:r>
      <w:r w:rsidRPr="008C2E84">
        <w:rPr>
          <w:rFonts w:ascii="Tahoma" w:hAnsi="Tahoma" w:cs="Tahoma"/>
          <w:b/>
          <w:sz w:val="22"/>
          <w:szCs w:val="22"/>
          <w:highlight w:val="green"/>
        </w:rPr>
        <w:t>[DOPLNÍ DODAVATEL]</w:t>
      </w:r>
      <w:r w:rsidRPr="00E36B27">
        <w:rPr>
          <w:rFonts w:ascii="Tahoma" w:hAnsi="Tahoma" w:cs="Tahoma"/>
          <w:sz w:val="22"/>
          <w:szCs w:val="22"/>
        </w:rPr>
        <w:t xml:space="preserve"> Kč včetně DPH ve výši </w:t>
      </w:r>
      <w:r w:rsidRPr="008C2E84">
        <w:rPr>
          <w:rFonts w:ascii="Tahoma" w:hAnsi="Tahoma" w:cs="Tahoma"/>
          <w:b/>
          <w:sz w:val="22"/>
          <w:szCs w:val="22"/>
          <w:highlight w:val="green"/>
        </w:rPr>
        <w:t>[DOPLNÍ DODAVATEL]</w:t>
      </w:r>
      <w:r w:rsidRPr="00E36B27">
        <w:rPr>
          <w:rFonts w:ascii="Tahoma" w:hAnsi="Tahoma" w:cs="Tahoma"/>
          <w:sz w:val="22"/>
          <w:szCs w:val="22"/>
        </w:rPr>
        <w:t xml:space="preserve"> %</w:t>
      </w:r>
      <w:bookmarkEnd w:id="40"/>
      <w:bookmarkEnd w:id="41"/>
      <w:bookmarkEnd w:id="42"/>
      <w:bookmarkEnd w:id="43"/>
      <w:bookmarkEnd w:id="44"/>
      <w:bookmarkEnd w:id="45"/>
      <w:r w:rsidRPr="00E36B27">
        <w:rPr>
          <w:rFonts w:ascii="Tahoma" w:hAnsi="Tahoma" w:cs="Tahoma"/>
          <w:sz w:val="22"/>
          <w:szCs w:val="22"/>
        </w:rPr>
        <w:t xml:space="preserve">; </w:t>
      </w:r>
    </w:p>
    <w:p w14:paraId="02454FD1" w14:textId="0CD4B9B8" w:rsidR="00785199" w:rsidRDefault="00785199" w:rsidP="00785199">
      <w:pPr>
        <w:pStyle w:val="RLTextlnkuslovan"/>
        <w:numPr>
          <w:ilvl w:val="0"/>
          <w:numId w:val="20"/>
        </w:numPr>
        <w:rPr>
          <w:rFonts w:ascii="Tahoma" w:hAnsi="Tahoma" w:cs="Tahoma"/>
          <w:sz w:val="22"/>
          <w:szCs w:val="22"/>
        </w:rPr>
      </w:pPr>
      <w:r w:rsidRPr="00E36B27">
        <w:rPr>
          <w:rFonts w:ascii="Tahoma" w:hAnsi="Tahoma" w:cs="Tahoma"/>
          <w:sz w:val="22"/>
          <w:szCs w:val="22"/>
        </w:rPr>
        <w:t xml:space="preserve">z ceny za licenci Databáze </w:t>
      </w:r>
      <w:r w:rsidRPr="008C2E84">
        <w:rPr>
          <w:rFonts w:ascii="Tahoma" w:hAnsi="Tahoma" w:cs="Tahoma"/>
          <w:b/>
          <w:sz w:val="22"/>
          <w:szCs w:val="22"/>
          <w:highlight w:val="green"/>
        </w:rPr>
        <w:t>[DOPLNÍ DODAVATEL]</w:t>
      </w:r>
      <w:r w:rsidRPr="00E36B27">
        <w:rPr>
          <w:rFonts w:ascii="Tahoma" w:hAnsi="Tahoma" w:cs="Tahoma"/>
          <w:sz w:val="22"/>
          <w:szCs w:val="22"/>
        </w:rPr>
        <w:t xml:space="preserve"> </w:t>
      </w:r>
      <w:proofErr w:type="gramStart"/>
      <w:r w:rsidRPr="00E36B27">
        <w:rPr>
          <w:rFonts w:ascii="Tahoma" w:hAnsi="Tahoma" w:cs="Tahoma"/>
          <w:sz w:val="22"/>
          <w:szCs w:val="22"/>
        </w:rPr>
        <w:t>Kč  bez</w:t>
      </w:r>
      <w:proofErr w:type="gramEnd"/>
      <w:r w:rsidRPr="00E36B27">
        <w:rPr>
          <w:rFonts w:ascii="Tahoma" w:hAnsi="Tahoma" w:cs="Tahoma"/>
          <w:sz w:val="22"/>
          <w:szCs w:val="22"/>
        </w:rPr>
        <w:t xml:space="preserve"> DPH, tj. </w:t>
      </w:r>
      <w:r w:rsidRPr="008C2E84">
        <w:rPr>
          <w:rFonts w:ascii="Tahoma" w:hAnsi="Tahoma" w:cs="Tahoma"/>
          <w:b/>
          <w:sz w:val="22"/>
          <w:szCs w:val="22"/>
          <w:highlight w:val="green"/>
        </w:rPr>
        <w:t>[DOPLNÍ DODAVATEL]</w:t>
      </w:r>
      <w:r w:rsidRPr="00E36B27">
        <w:rPr>
          <w:rFonts w:ascii="Tahoma" w:hAnsi="Tahoma" w:cs="Tahoma"/>
          <w:sz w:val="22"/>
          <w:szCs w:val="22"/>
        </w:rPr>
        <w:t xml:space="preserve"> Kč včetně DPH ve výši </w:t>
      </w:r>
      <w:r w:rsidRPr="00E36B27">
        <w:rPr>
          <w:rFonts w:ascii="Tahoma" w:hAnsi="Tahoma" w:cs="Tahoma"/>
          <w:b/>
          <w:sz w:val="22"/>
          <w:szCs w:val="22"/>
          <w:highlight w:val="green"/>
        </w:rPr>
        <w:t>[DOPLNÍ DODAVATEL]</w:t>
      </w:r>
      <w:r w:rsidRPr="00E36B27">
        <w:rPr>
          <w:rFonts w:ascii="Tahoma" w:hAnsi="Tahoma" w:cs="Tahoma"/>
          <w:sz w:val="22"/>
          <w:szCs w:val="22"/>
        </w:rPr>
        <w:t xml:space="preserve"> % </w:t>
      </w:r>
      <w:r>
        <w:rPr>
          <w:rFonts w:ascii="Tahoma" w:hAnsi="Tahoma" w:cs="Tahoma"/>
          <w:sz w:val="22"/>
          <w:szCs w:val="22"/>
        </w:rPr>
        <w:t>.</w:t>
      </w:r>
    </w:p>
    <w:p w14:paraId="62A6ED84" w14:textId="568E255D" w:rsidR="00785199" w:rsidRPr="00E36B27" w:rsidRDefault="00785199" w:rsidP="00785199">
      <w:pPr>
        <w:pStyle w:val="RLTextlnkuslovan"/>
        <w:numPr>
          <w:ilvl w:val="0"/>
          <w:numId w:val="0"/>
        </w:numPr>
        <w:ind w:left="1360"/>
        <w:rPr>
          <w:rFonts w:ascii="Tahoma" w:hAnsi="Tahoma" w:cs="Tahoma"/>
          <w:sz w:val="22"/>
          <w:szCs w:val="22"/>
        </w:rPr>
      </w:pPr>
      <w:r w:rsidRPr="00E36B27">
        <w:rPr>
          <w:rFonts w:ascii="Tahoma" w:hAnsi="Tahoma" w:cs="Tahoma"/>
          <w:sz w:val="22"/>
          <w:szCs w:val="22"/>
        </w:rPr>
        <w:t>(</w:t>
      </w:r>
      <w:r>
        <w:rPr>
          <w:rFonts w:ascii="Tahoma" w:hAnsi="Tahoma" w:cs="Tahoma"/>
          <w:sz w:val="22"/>
          <w:szCs w:val="22"/>
        </w:rPr>
        <w:t>cena dle čl. 4.1.1 a dle čl. 4</w:t>
      </w:r>
      <w:r w:rsidRPr="00E36B27">
        <w:rPr>
          <w:rFonts w:ascii="Tahoma" w:hAnsi="Tahoma" w:cs="Tahoma"/>
          <w:sz w:val="22"/>
          <w:szCs w:val="22"/>
        </w:rPr>
        <w:t>.1.2 této Smlouvy dohromady uváděno jako „</w:t>
      </w:r>
      <w:r w:rsidRPr="00E36B27">
        <w:rPr>
          <w:rFonts w:ascii="Tahoma" w:hAnsi="Tahoma" w:cs="Tahoma"/>
          <w:b/>
          <w:i/>
          <w:sz w:val="22"/>
          <w:szCs w:val="22"/>
        </w:rPr>
        <w:t>Cena</w:t>
      </w:r>
      <w:r w:rsidRPr="00E36B27">
        <w:rPr>
          <w:rFonts w:ascii="Tahoma" w:hAnsi="Tahoma" w:cs="Tahoma"/>
          <w:sz w:val="22"/>
          <w:szCs w:val="22"/>
        </w:rPr>
        <w:t>“).</w:t>
      </w:r>
    </w:p>
    <w:p w14:paraId="466BCB04" w14:textId="15D304CD" w:rsidR="00785199" w:rsidRPr="00E36B27" w:rsidRDefault="00785199" w:rsidP="00785199">
      <w:pPr>
        <w:pStyle w:val="RLTextlnkuslovan"/>
        <w:numPr>
          <w:ilvl w:val="0"/>
          <w:numId w:val="0"/>
        </w:numPr>
        <w:ind w:left="567"/>
        <w:rPr>
          <w:rFonts w:ascii="Tahoma" w:hAnsi="Tahoma" w:cs="Tahoma"/>
          <w:sz w:val="22"/>
          <w:szCs w:val="22"/>
        </w:rPr>
      </w:pPr>
      <w:r w:rsidRPr="00E36B27">
        <w:rPr>
          <w:rFonts w:ascii="Tahoma" w:hAnsi="Tahoma" w:cs="Tahoma"/>
          <w:sz w:val="22"/>
          <w:szCs w:val="22"/>
        </w:rPr>
        <w:t>Pokud Objednatel využije své oprávn</w:t>
      </w:r>
      <w:r w:rsidR="00C373DA">
        <w:rPr>
          <w:rFonts w:ascii="Tahoma" w:hAnsi="Tahoma" w:cs="Tahoma"/>
          <w:sz w:val="22"/>
          <w:szCs w:val="22"/>
        </w:rPr>
        <w:t>ění dle čl. 3.3 této Smlouvy, platí, že</w:t>
      </w:r>
      <w:r>
        <w:rPr>
          <w:rFonts w:ascii="Tahoma" w:hAnsi="Tahoma" w:cs="Tahoma"/>
          <w:sz w:val="22"/>
          <w:szCs w:val="22"/>
        </w:rPr>
        <w:t xml:space="preserve"> pojem Cena </w:t>
      </w:r>
      <w:r w:rsidR="005C1EF5">
        <w:rPr>
          <w:rFonts w:ascii="Tahoma" w:hAnsi="Tahoma" w:cs="Tahoma"/>
          <w:sz w:val="22"/>
          <w:szCs w:val="22"/>
        </w:rPr>
        <w:t xml:space="preserve">je stanoven </w:t>
      </w:r>
      <w:r w:rsidR="00742B82">
        <w:rPr>
          <w:rFonts w:ascii="Tahoma" w:hAnsi="Tahoma" w:cs="Tahoma"/>
          <w:sz w:val="22"/>
          <w:szCs w:val="22"/>
        </w:rPr>
        <w:t>jako C</w:t>
      </w:r>
      <w:r>
        <w:rPr>
          <w:rFonts w:ascii="Tahoma" w:hAnsi="Tahoma" w:cs="Tahoma"/>
          <w:sz w:val="22"/>
          <w:szCs w:val="22"/>
        </w:rPr>
        <w:t>ena p</w:t>
      </w:r>
      <w:r w:rsidRPr="00E36B27">
        <w:rPr>
          <w:rFonts w:ascii="Tahoma" w:hAnsi="Tahoma" w:cs="Tahoma"/>
          <w:sz w:val="22"/>
          <w:szCs w:val="22"/>
        </w:rPr>
        <w:t xml:space="preserve">lnění </w:t>
      </w:r>
      <w:r>
        <w:rPr>
          <w:rFonts w:ascii="Tahoma" w:hAnsi="Tahoma" w:cs="Tahoma"/>
          <w:sz w:val="22"/>
          <w:szCs w:val="22"/>
        </w:rPr>
        <w:t xml:space="preserve">Smlouvy </w:t>
      </w:r>
      <w:r w:rsidRPr="00E36B27">
        <w:rPr>
          <w:rFonts w:ascii="Tahoma" w:hAnsi="Tahoma" w:cs="Tahoma"/>
          <w:sz w:val="22"/>
          <w:szCs w:val="22"/>
        </w:rPr>
        <w:t>bez ceny licence Databáze.</w:t>
      </w:r>
    </w:p>
    <w:bookmarkEnd w:id="29"/>
    <w:bookmarkEnd w:id="30"/>
    <w:bookmarkEnd w:id="31"/>
    <w:bookmarkEnd w:id="32"/>
    <w:bookmarkEnd w:id="33"/>
    <w:bookmarkEnd w:id="34"/>
    <w:bookmarkEnd w:id="35"/>
    <w:bookmarkEnd w:id="36"/>
    <w:bookmarkEnd w:id="37"/>
    <w:bookmarkEnd w:id="38"/>
    <w:bookmarkEnd w:id="39"/>
    <w:p w14:paraId="3A9F5861" w14:textId="3F1E1DCA" w:rsidR="008119F8" w:rsidRPr="00F426BB" w:rsidRDefault="005F285E" w:rsidP="008119F8">
      <w:pPr>
        <w:pStyle w:val="RLTextlnkuslovan"/>
        <w:numPr>
          <w:ilvl w:val="1"/>
          <w:numId w:val="2"/>
        </w:numPr>
        <w:ind w:left="567" w:hanging="567"/>
        <w:rPr>
          <w:rFonts w:ascii="Tahoma" w:hAnsi="Tahoma" w:cs="Tahoma"/>
          <w:sz w:val="22"/>
          <w:szCs w:val="22"/>
        </w:rPr>
      </w:pPr>
      <w:r>
        <w:rPr>
          <w:rFonts w:ascii="Tahoma" w:hAnsi="Tahoma" w:cs="Tahoma"/>
          <w:sz w:val="22"/>
          <w:szCs w:val="22"/>
        </w:rPr>
        <w:t>Cena uvedená v tomto článku Smlouvy je uvedena</w:t>
      </w:r>
      <w:r w:rsidR="008119F8" w:rsidRPr="00F426BB">
        <w:rPr>
          <w:rFonts w:ascii="Tahoma" w:hAnsi="Tahoma" w:cs="Tahoma"/>
          <w:sz w:val="22"/>
          <w:szCs w:val="22"/>
        </w:rPr>
        <w:t xml:space="preserve"> j</w:t>
      </w:r>
      <w:r>
        <w:rPr>
          <w:rFonts w:ascii="Tahoma" w:hAnsi="Tahoma" w:cs="Tahoma"/>
          <w:sz w:val="22"/>
          <w:szCs w:val="22"/>
        </w:rPr>
        <w:t>ako maximální, nejvýše přípustná, nepřekročiteln</w:t>
      </w:r>
      <w:r w:rsidR="00BB73DD">
        <w:rPr>
          <w:rFonts w:ascii="Tahoma" w:hAnsi="Tahoma" w:cs="Tahoma"/>
          <w:sz w:val="22"/>
          <w:szCs w:val="22"/>
        </w:rPr>
        <w:t>o</w:t>
      </w:r>
      <w:r>
        <w:rPr>
          <w:rFonts w:ascii="Tahoma" w:hAnsi="Tahoma" w:cs="Tahoma"/>
          <w:sz w:val="22"/>
          <w:szCs w:val="22"/>
        </w:rPr>
        <w:t>u</w:t>
      </w:r>
      <w:r w:rsidR="008119F8" w:rsidRPr="00F426BB">
        <w:rPr>
          <w:rFonts w:ascii="Tahoma" w:hAnsi="Tahoma" w:cs="Tahoma"/>
          <w:sz w:val="22"/>
          <w:szCs w:val="22"/>
        </w:rPr>
        <w:t xml:space="preserve"> a zahrnující veškeré náklady Dodavatele nutné k řádnému a včasnému </w:t>
      </w:r>
      <w:r w:rsidR="008119F8">
        <w:rPr>
          <w:rFonts w:ascii="Tahoma" w:hAnsi="Tahoma" w:cs="Tahoma"/>
          <w:sz w:val="22"/>
          <w:szCs w:val="22"/>
        </w:rPr>
        <w:t xml:space="preserve">dodání Díla. </w:t>
      </w:r>
      <w:r w:rsidR="008119F8" w:rsidRPr="00F426BB">
        <w:rPr>
          <w:rFonts w:ascii="Tahoma" w:hAnsi="Tahoma" w:cs="Tahoma"/>
          <w:sz w:val="22"/>
          <w:szCs w:val="22"/>
        </w:rPr>
        <w:t>Dodavatel nese veškeré náklady nutně nebo účelně vynaložené při plnění závazku ze Smlouvy včet</w:t>
      </w:r>
      <w:r w:rsidR="00BB10A0">
        <w:rPr>
          <w:rFonts w:ascii="Tahoma" w:hAnsi="Tahoma" w:cs="Tahoma"/>
          <w:sz w:val="22"/>
          <w:szCs w:val="22"/>
        </w:rPr>
        <w:t>ně správních poplatků. Cenu</w:t>
      </w:r>
      <w:r w:rsidR="008119F8" w:rsidRPr="00F426BB">
        <w:rPr>
          <w:rFonts w:ascii="Tahoma" w:hAnsi="Tahoma" w:cs="Tahoma"/>
          <w:sz w:val="22"/>
          <w:szCs w:val="22"/>
        </w:rPr>
        <w:t xml:space="preserve"> je možné upravit pouze za níže uvedených podmínek dle Smlouvy.</w:t>
      </w:r>
    </w:p>
    <w:p w14:paraId="0E0E4D25" w14:textId="0FC146D1" w:rsidR="008119F8" w:rsidRPr="0063173E" w:rsidRDefault="00742B82" w:rsidP="008119F8">
      <w:pPr>
        <w:pStyle w:val="RLTextlnkuslovan"/>
        <w:numPr>
          <w:ilvl w:val="1"/>
          <w:numId w:val="2"/>
        </w:numPr>
        <w:ind w:left="567" w:hanging="567"/>
        <w:rPr>
          <w:rFonts w:ascii="Tahoma" w:hAnsi="Tahoma" w:cs="Tahoma"/>
          <w:sz w:val="22"/>
          <w:szCs w:val="22"/>
        </w:rPr>
      </w:pPr>
      <w:bookmarkStart w:id="46" w:name="_Ref424992160"/>
      <w:bookmarkStart w:id="47" w:name="_Toc458582931"/>
      <w:r>
        <w:rPr>
          <w:rFonts w:ascii="Tahoma" w:hAnsi="Tahoma" w:cs="Tahoma"/>
          <w:sz w:val="22"/>
          <w:szCs w:val="22"/>
        </w:rPr>
        <w:t>Vyúčtování C</w:t>
      </w:r>
      <w:r w:rsidR="008119F8" w:rsidRPr="00DB6FFD">
        <w:rPr>
          <w:rFonts w:ascii="Tahoma" w:hAnsi="Tahoma" w:cs="Tahoma"/>
          <w:sz w:val="22"/>
          <w:szCs w:val="22"/>
        </w:rPr>
        <w:t>eny prove</w:t>
      </w:r>
      <w:r w:rsidR="00BB10A0">
        <w:rPr>
          <w:rFonts w:ascii="Tahoma" w:hAnsi="Tahoma" w:cs="Tahoma"/>
          <w:sz w:val="22"/>
          <w:szCs w:val="22"/>
        </w:rPr>
        <w:t>de Dodavatel na základě daňového dokladu vystaveného</w:t>
      </w:r>
      <w:r w:rsidR="008119F8" w:rsidRPr="00DB6FFD">
        <w:rPr>
          <w:rFonts w:ascii="Tahoma" w:hAnsi="Tahoma" w:cs="Tahoma"/>
          <w:sz w:val="22"/>
          <w:szCs w:val="22"/>
        </w:rPr>
        <w:t xml:space="preserve"> Dodavatelem (dále jen „</w:t>
      </w:r>
      <w:r w:rsidR="008119F8" w:rsidRPr="00DB6FFD">
        <w:rPr>
          <w:rFonts w:ascii="Tahoma" w:hAnsi="Tahoma" w:cs="Tahoma"/>
          <w:b/>
          <w:i/>
          <w:sz w:val="22"/>
          <w:szCs w:val="22"/>
        </w:rPr>
        <w:t>Faktura</w:t>
      </w:r>
      <w:r w:rsidR="008119F8" w:rsidRPr="00DB6FFD">
        <w:rPr>
          <w:rFonts w:ascii="Tahoma" w:hAnsi="Tahoma" w:cs="Tahoma"/>
          <w:sz w:val="22"/>
          <w:szCs w:val="22"/>
        </w:rPr>
        <w:t>“)</w:t>
      </w:r>
      <w:bookmarkEnd w:id="46"/>
      <w:bookmarkEnd w:id="47"/>
      <w:r w:rsidR="008119F8" w:rsidRPr="00DB6FFD">
        <w:rPr>
          <w:rFonts w:ascii="Tahoma" w:hAnsi="Tahoma" w:cs="Tahoma"/>
          <w:sz w:val="22"/>
          <w:szCs w:val="22"/>
        </w:rPr>
        <w:t>. Dodavateli vzniká oprávnění fakturovat</w:t>
      </w:r>
      <w:r w:rsidR="007D00E9">
        <w:rPr>
          <w:rFonts w:ascii="Tahoma" w:hAnsi="Tahoma" w:cs="Tahoma"/>
          <w:sz w:val="22"/>
          <w:szCs w:val="22"/>
        </w:rPr>
        <w:t xml:space="preserve"> </w:t>
      </w:r>
      <w:r>
        <w:rPr>
          <w:rFonts w:ascii="Tahoma" w:hAnsi="Tahoma" w:cs="Tahoma"/>
          <w:sz w:val="22"/>
          <w:szCs w:val="22"/>
        </w:rPr>
        <w:t>C</w:t>
      </w:r>
      <w:r w:rsidR="008119F8" w:rsidRPr="00DB6FFD">
        <w:rPr>
          <w:rFonts w:ascii="Tahoma" w:hAnsi="Tahoma" w:cs="Tahoma"/>
          <w:sz w:val="22"/>
          <w:szCs w:val="22"/>
        </w:rPr>
        <w:t>en</w:t>
      </w:r>
      <w:r w:rsidR="00A16590">
        <w:rPr>
          <w:rFonts w:ascii="Tahoma" w:hAnsi="Tahoma" w:cs="Tahoma"/>
          <w:sz w:val="22"/>
          <w:szCs w:val="22"/>
        </w:rPr>
        <w:t>y</w:t>
      </w:r>
      <w:r w:rsidR="008119F8" w:rsidRPr="00DB6FFD">
        <w:rPr>
          <w:rFonts w:ascii="Tahoma" w:hAnsi="Tahoma" w:cs="Tahoma"/>
          <w:sz w:val="22"/>
          <w:szCs w:val="22"/>
        </w:rPr>
        <w:t xml:space="preserve"> v návaznosti na akcepta</w:t>
      </w:r>
      <w:r w:rsidR="008119F8">
        <w:rPr>
          <w:rFonts w:ascii="Tahoma" w:hAnsi="Tahoma" w:cs="Tahoma"/>
          <w:sz w:val="22"/>
          <w:szCs w:val="22"/>
        </w:rPr>
        <w:t>ci Díla jako celku</w:t>
      </w:r>
      <w:bookmarkStart w:id="48" w:name="_Ref414377584"/>
      <w:bookmarkStart w:id="49" w:name="_Ref420588653"/>
      <w:bookmarkStart w:id="50" w:name="_Ref424985914"/>
      <w:bookmarkStart w:id="51" w:name="_Toc458582932"/>
      <w:r w:rsidR="007D00E9">
        <w:rPr>
          <w:rFonts w:ascii="Tahoma" w:hAnsi="Tahoma" w:cs="Tahoma"/>
          <w:sz w:val="22"/>
          <w:szCs w:val="22"/>
        </w:rPr>
        <w:t>.</w:t>
      </w:r>
    </w:p>
    <w:p w14:paraId="5C553B64" w14:textId="5B1752F5" w:rsidR="008119F8" w:rsidRPr="008119F8" w:rsidRDefault="008119F8" w:rsidP="008119F8">
      <w:pPr>
        <w:pStyle w:val="RLTextlnkuslovan"/>
        <w:numPr>
          <w:ilvl w:val="1"/>
          <w:numId w:val="2"/>
        </w:numPr>
        <w:ind w:left="567" w:hanging="567"/>
        <w:rPr>
          <w:rFonts w:ascii="Tahoma" w:hAnsi="Tahoma" w:cs="Tahoma"/>
          <w:sz w:val="22"/>
          <w:szCs w:val="22"/>
        </w:rPr>
      </w:pPr>
      <w:r w:rsidRPr="008119F8">
        <w:rPr>
          <w:rFonts w:ascii="Tahoma" w:hAnsi="Tahoma" w:cs="Tahoma"/>
          <w:sz w:val="22"/>
          <w:szCs w:val="22"/>
        </w:rPr>
        <w:t xml:space="preserve">Splatnost řádně vystavené Faktury, obsahující stanovené náležitosti, musí činit nejméně 30 (třicet) kalendářních dnů </w:t>
      </w:r>
      <w:r w:rsidRPr="00BB73DD">
        <w:rPr>
          <w:rFonts w:ascii="Tahoma" w:hAnsi="Tahoma" w:cs="Tahoma"/>
          <w:sz w:val="22"/>
          <w:szCs w:val="22"/>
        </w:rPr>
        <w:t>ode dne její</w:t>
      </w:r>
      <w:r w:rsidR="00741D29" w:rsidRPr="00BB73DD">
        <w:rPr>
          <w:rFonts w:ascii="Tahoma" w:hAnsi="Tahoma" w:cs="Tahoma"/>
          <w:sz w:val="22"/>
          <w:szCs w:val="22"/>
        </w:rPr>
        <w:t xml:space="preserve">ho doručení Objednateli. </w:t>
      </w:r>
      <w:bookmarkStart w:id="52" w:name="_Toc458582935"/>
      <w:bookmarkEnd w:id="48"/>
      <w:bookmarkEnd w:id="49"/>
      <w:bookmarkEnd w:id="50"/>
      <w:bookmarkEnd w:id="51"/>
      <w:r w:rsidRPr="00861C5E">
        <w:rPr>
          <w:rFonts w:ascii="Tahoma" w:hAnsi="Tahoma" w:cs="Tahoma"/>
          <w:sz w:val="22"/>
          <w:szCs w:val="22"/>
        </w:rPr>
        <w:t>Cena</w:t>
      </w:r>
      <w:r w:rsidR="009605EF">
        <w:rPr>
          <w:rFonts w:ascii="Tahoma" w:hAnsi="Tahoma" w:cs="Tahoma"/>
          <w:sz w:val="22"/>
          <w:szCs w:val="22"/>
        </w:rPr>
        <w:t xml:space="preserve"> uvedená na F</w:t>
      </w:r>
      <w:r w:rsidRPr="008119F8">
        <w:rPr>
          <w:rFonts w:ascii="Tahoma" w:hAnsi="Tahoma" w:cs="Tahoma"/>
          <w:sz w:val="22"/>
          <w:szCs w:val="22"/>
        </w:rPr>
        <w:t xml:space="preserve">aktuře se považuje za uhrazenou </w:t>
      </w:r>
      <w:r w:rsidR="00742B82">
        <w:rPr>
          <w:rFonts w:ascii="Tahoma" w:hAnsi="Tahoma" w:cs="Tahoma"/>
          <w:sz w:val="22"/>
          <w:szCs w:val="22"/>
        </w:rPr>
        <w:t>okamžikem odepsání fakturované C</w:t>
      </w:r>
      <w:r w:rsidRPr="008119F8">
        <w:rPr>
          <w:rFonts w:ascii="Tahoma" w:hAnsi="Tahoma" w:cs="Tahoma"/>
          <w:sz w:val="22"/>
          <w:szCs w:val="22"/>
        </w:rPr>
        <w:t xml:space="preserve">eny z bankovního účtu Objednatele ve prospěch účtu Dodavatele. </w:t>
      </w:r>
      <w:bookmarkEnd w:id="52"/>
    </w:p>
    <w:p w14:paraId="4CD459FF" w14:textId="05DB1D5B" w:rsidR="008119F8" w:rsidRPr="005A39CC" w:rsidRDefault="008119F8" w:rsidP="008119F8">
      <w:pPr>
        <w:pStyle w:val="RLTextlnkuslovan"/>
        <w:numPr>
          <w:ilvl w:val="1"/>
          <w:numId w:val="2"/>
        </w:numPr>
        <w:ind w:left="567" w:hanging="567"/>
        <w:rPr>
          <w:rFonts w:ascii="Tahoma" w:hAnsi="Tahoma" w:cs="Tahoma"/>
          <w:sz w:val="22"/>
          <w:szCs w:val="22"/>
        </w:rPr>
      </w:pPr>
      <w:bookmarkStart w:id="53" w:name="_Toc458582936"/>
      <w:r w:rsidRPr="005A39CC">
        <w:rPr>
          <w:rFonts w:ascii="Tahoma" w:hAnsi="Tahoma" w:cs="Tahoma"/>
          <w:sz w:val="22"/>
          <w:szCs w:val="22"/>
        </w:rPr>
        <w:t>Objedn</w:t>
      </w:r>
      <w:r w:rsidR="00742B82">
        <w:rPr>
          <w:rFonts w:ascii="Tahoma" w:hAnsi="Tahoma" w:cs="Tahoma"/>
          <w:sz w:val="22"/>
          <w:szCs w:val="22"/>
        </w:rPr>
        <w:t>atel neposkytuje Dodavateli na p</w:t>
      </w:r>
      <w:r w:rsidRPr="005A39CC">
        <w:rPr>
          <w:rFonts w:ascii="Tahoma" w:hAnsi="Tahoma" w:cs="Tahoma"/>
          <w:sz w:val="22"/>
          <w:szCs w:val="22"/>
        </w:rPr>
        <w:t xml:space="preserve">lnění </w:t>
      </w:r>
      <w:r w:rsidR="00742B82">
        <w:rPr>
          <w:rFonts w:ascii="Tahoma" w:hAnsi="Tahoma" w:cs="Tahoma"/>
          <w:sz w:val="22"/>
          <w:szCs w:val="22"/>
        </w:rPr>
        <w:t xml:space="preserve">Smlouvy </w:t>
      </w:r>
      <w:r w:rsidRPr="005A39CC">
        <w:rPr>
          <w:rFonts w:ascii="Tahoma" w:hAnsi="Tahoma" w:cs="Tahoma"/>
          <w:sz w:val="22"/>
          <w:szCs w:val="22"/>
        </w:rPr>
        <w:t>jakékoliv zálohy.</w:t>
      </w:r>
      <w:bookmarkEnd w:id="53"/>
    </w:p>
    <w:p w14:paraId="4F7CF721" w14:textId="1D6BDF9F" w:rsidR="00E9086B" w:rsidRDefault="00E9086B" w:rsidP="00E9086B">
      <w:pPr>
        <w:pStyle w:val="Nadpis1"/>
        <w:numPr>
          <w:ilvl w:val="0"/>
          <w:numId w:val="2"/>
        </w:numPr>
        <w:spacing w:after="120" w:line="276" w:lineRule="auto"/>
        <w:ind w:left="567" w:hanging="482"/>
        <w:rPr>
          <w:rFonts w:ascii="Tahoma" w:hAnsi="Tahoma" w:cs="Tahoma"/>
          <w:b/>
          <w:sz w:val="22"/>
          <w:szCs w:val="22"/>
        </w:rPr>
      </w:pPr>
      <w:bookmarkStart w:id="54" w:name="_Toc484522735"/>
      <w:r>
        <w:rPr>
          <w:rFonts w:ascii="Tahoma" w:hAnsi="Tahoma" w:cs="Tahoma"/>
          <w:b/>
          <w:sz w:val="22"/>
          <w:szCs w:val="22"/>
        </w:rPr>
        <w:t>SERVIS A ROZVOJ EIS</w:t>
      </w:r>
    </w:p>
    <w:p w14:paraId="60EB6B7B" w14:textId="77777777" w:rsidR="00BB10A0" w:rsidRPr="00BB10A0" w:rsidRDefault="00E9086B" w:rsidP="00E9086B">
      <w:pPr>
        <w:pStyle w:val="RLTextlnkuslovan"/>
        <w:numPr>
          <w:ilvl w:val="1"/>
          <w:numId w:val="2"/>
        </w:numPr>
        <w:ind w:left="567" w:hanging="567"/>
        <w:rPr>
          <w:rFonts w:ascii="Tahoma" w:hAnsi="Tahoma" w:cs="Tahoma"/>
          <w:sz w:val="22"/>
          <w:szCs w:val="22"/>
        </w:rPr>
      </w:pPr>
      <w:r w:rsidRPr="00E9086B">
        <w:rPr>
          <w:rFonts w:ascii="Tahoma" w:hAnsi="Tahoma" w:cs="Tahoma"/>
          <w:sz w:val="22"/>
          <w:szCs w:val="22"/>
        </w:rPr>
        <w:t>Dodavatel</w:t>
      </w:r>
      <w:r>
        <w:rPr>
          <w:rFonts w:ascii="Tahoma" w:hAnsi="Tahoma" w:cs="Tahoma"/>
          <w:sz w:val="22"/>
          <w:szCs w:val="22"/>
        </w:rPr>
        <w:t xml:space="preserve"> se zavazuje </w:t>
      </w:r>
      <w:r>
        <w:rPr>
          <w:rFonts w:ascii="Tahoma" w:hAnsi="Tahoma" w:cs="Tahoma"/>
          <w:color w:val="000000"/>
          <w:sz w:val="22"/>
          <w:szCs w:val="22"/>
        </w:rPr>
        <w:t xml:space="preserve">poskytovat Objednateli </w:t>
      </w:r>
      <w:bookmarkStart w:id="55" w:name="_Hlk66283703"/>
      <w:r>
        <w:rPr>
          <w:rFonts w:ascii="Tahoma" w:hAnsi="Tahoma" w:cs="Tahoma"/>
          <w:color w:val="000000"/>
          <w:sz w:val="22"/>
          <w:szCs w:val="22"/>
        </w:rPr>
        <w:t>služby provozní podpory a údržby EIS na pravidelné bázi</w:t>
      </w:r>
      <w:bookmarkEnd w:id="55"/>
      <w:r>
        <w:rPr>
          <w:rFonts w:ascii="Tahoma" w:hAnsi="Tahoma" w:cs="Tahoma"/>
          <w:color w:val="000000"/>
          <w:sz w:val="22"/>
          <w:szCs w:val="22"/>
        </w:rPr>
        <w:t xml:space="preserve"> tak, aby byla zajištěna každodenní p</w:t>
      </w:r>
      <w:r w:rsidR="00741D29">
        <w:rPr>
          <w:rFonts w:ascii="Tahoma" w:hAnsi="Tahoma" w:cs="Tahoma"/>
          <w:color w:val="000000"/>
          <w:sz w:val="22"/>
          <w:szCs w:val="22"/>
        </w:rPr>
        <w:t xml:space="preserve">lná funkčnost EIS. </w:t>
      </w:r>
    </w:p>
    <w:p w14:paraId="39E39155" w14:textId="5BF1B2AE" w:rsidR="00BB10A0" w:rsidRPr="003C0CB4" w:rsidRDefault="00741D29" w:rsidP="00BB10A0">
      <w:pPr>
        <w:pStyle w:val="RLTextlnkuslovan"/>
        <w:numPr>
          <w:ilvl w:val="0"/>
          <w:numId w:val="21"/>
        </w:numPr>
        <w:ind w:hanging="720"/>
        <w:rPr>
          <w:rFonts w:ascii="Tahoma" w:hAnsi="Tahoma" w:cs="Tahoma"/>
          <w:sz w:val="22"/>
          <w:szCs w:val="22"/>
        </w:rPr>
      </w:pPr>
      <w:r w:rsidRPr="003C0CB4">
        <w:rPr>
          <w:rFonts w:ascii="Tahoma" w:hAnsi="Tahoma" w:cs="Tahoma"/>
          <w:color w:val="000000"/>
          <w:sz w:val="22"/>
          <w:szCs w:val="22"/>
        </w:rPr>
        <w:t>Objednatel</w:t>
      </w:r>
      <w:r w:rsidR="00E9086B" w:rsidRPr="003C0CB4">
        <w:rPr>
          <w:rFonts w:ascii="Tahoma" w:hAnsi="Tahoma" w:cs="Tahoma"/>
          <w:color w:val="000000"/>
          <w:sz w:val="22"/>
          <w:szCs w:val="22"/>
        </w:rPr>
        <w:t xml:space="preserve"> </w:t>
      </w:r>
      <w:r w:rsidRPr="003C0CB4">
        <w:rPr>
          <w:rFonts w:ascii="Tahoma" w:hAnsi="Tahoma" w:cs="Tahoma"/>
          <w:color w:val="000000"/>
          <w:sz w:val="22"/>
          <w:szCs w:val="22"/>
        </w:rPr>
        <w:t xml:space="preserve">se zavazuje </w:t>
      </w:r>
      <w:r w:rsidR="008119F8" w:rsidRPr="003C0CB4">
        <w:rPr>
          <w:rFonts w:ascii="Tahoma" w:hAnsi="Tahoma" w:cs="Tahoma"/>
          <w:color w:val="000000"/>
          <w:sz w:val="22"/>
          <w:szCs w:val="22"/>
        </w:rPr>
        <w:t>Dodavateli za</w:t>
      </w:r>
      <w:r w:rsidRPr="003C0CB4">
        <w:rPr>
          <w:rFonts w:ascii="Tahoma" w:hAnsi="Tahoma" w:cs="Tahoma"/>
          <w:color w:val="000000"/>
          <w:sz w:val="22"/>
          <w:szCs w:val="22"/>
        </w:rPr>
        <w:t xml:space="preserve"> službu provozní podpory </w:t>
      </w:r>
      <w:r w:rsidR="006B7644" w:rsidRPr="003C0CB4">
        <w:rPr>
          <w:rFonts w:ascii="Tahoma" w:hAnsi="Tahoma" w:cs="Tahoma"/>
          <w:color w:val="000000"/>
          <w:sz w:val="22"/>
          <w:szCs w:val="22"/>
        </w:rPr>
        <w:t xml:space="preserve">a údržby </w:t>
      </w:r>
      <w:r w:rsidRPr="003C0CB4">
        <w:rPr>
          <w:rFonts w:ascii="Tahoma" w:hAnsi="Tahoma" w:cs="Tahoma"/>
          <w:color w:val="000000"/>
          <w:sz w:val="22"/>
          <w:szCs w:val="22"/>
        </w:rPr>
        <w:t>uhradit</w:t>
      </w:r>
      <w:r w:rsidR="00BB73DD" w:rsidRPr="003C0CB4">
        <w:rPr>
          <w:rFonts w:ascii="Tahoma" w:hAnsi="Tahoma" w:cs="Tahoma"/>
          <w:color w:val="000000"/>
          <w:sz w:val="22"/>
          <w:szCs w:val="22"/>
        </w:rPr>
        <w:t xml:space="preserve"> měs</w:t>
      </w:r>
      <w:r w:rsidR="00742B82" w:rsidRPr="003C0CB4">
        <w:rPr>
          <w:rFonts w:ascii="Tahoma" w:hAnsi="Tahoma" w:cs="Tahoma"/>
          <w:color w:val="000000"/>
          <w:sz w:val="22"/>
          <w:szCs w:val="22"/>
        </w:rPr>
        <w:t>í</w:t>
      </w:r>
      <w:r w:rsidR="00BB73DD" w:rsidRPr="003C0CB4">
        <w:rPr>
          <w:rFonts w:ascii="Tahoma" w:hAnsi="Tahoma" w:cs="Tahoma"/>
          <w:color w:val="000000"/>
          <w:sz w:val="22"/>
          <w:szCs w:val="22"/>
        </w:rPr>
        <w:t>ční</w:t>
      </w:r>
      <w:r w:rsidR="008119F8" w:rsidRPr="003C0CB4">
        <w:rPr>
          <w:rFonts w:ascii="Tahoma" w:hAnsi="Tahoma" w:cs="Tahoma"/>
          <w:color w:val="000000"/>
          <w:sz w:val="22"/>
          <w:szCs w:val="22"/>
        </w:rPr>
        <w:t xml:space="preserve"> paušální cenu ve výši </w:t>
      </w:r>
      <w:r w:rsidR="008119F8" w:rsidRPr="003C0CB4">
        <w:rPr>
          <w:rFonts w:ascii="Tahoma" w:hAnsi="Tahoma" w:cs="Tahoma"/>
          <w:b/>
          <w:color w:val="000000"/>
          <w:sz w:val="22"/>
          <w:szCs w:val="22"/>
        </w:rPr>
        <w:t>[DOPLNÍ DODAVATEL]</w:t>
      </w:r>
      <w:r w:rsidR="008119F8" w:rsidRPr="003C0CB4">
        <w:rPr>
          <w:rFonts w:ascii="Tahoma" w:hAnsi="Tahoma" w:cs="Tahoma"/>
          <w:color w:val="000000"/>
          <w:sz w:val="22"/>
          <w:szCs w:val="22"/>
        </w:rPr>
        <w:t xml:space="preserve"> Kč bez DPH, tj. </w:t>
      </w:r>
      <w:r w:rsidR="008119F8" w:rsidRPr="003C0CB4">
        <w:rPr>
          <w:rFonts w:ascii="Tahoma" w:hAnsi="Tahoma" w:cs="Tahoma"/>
          <w:b/>
          <w:color w:val="000000"/>
          <w:sz w:val="22"/>
          <w:szCs w:val="22"/>
        </w:rPr>
        <w:t>[DOPLNÍ DODAVATEL]</w:t>
      </w:r>
      <w:r w:rsidR="008119F8" w:rsidRPr="003C0CB4">
        <w:rPr>
          <w:rFonts w:ascii="Tahoma" w:hAnsi="Tahoma" w:cs="Tahoma"/>
          <w:color w:val="000000"/>
          <w:sz w:val="22"/>
          <w:szCs w:val="22"/>
        </w:rPr>
        <w:t xml:space="preserve"> Kč včetně DPH ve výši </w:t>
      </w:r>
      <w:r w:rsidR="008119F8" w:rsidRPr="003C0CB4">
        <w:rPr>
          <w:rFonts w:ascii="Tahoma" w:hAnsi="Tahoma" w:cs="Tahoma"/>
          <w:b/>
          <w:color w:val="000000"/>
          <w:sz w:val="22"/>
          <w:szCs w:val="22"/>
        </w:rPr>
        <w:t>[DOPLNÍ DODAVATEL]</w:t>
      </w:r>
      <w:r w:rsidR="008119F8" w:rsidRPr="003C0CB4">
        <w:rPr>
          <w:rFonts w:ascii="Tahoma" w:hAnsi="Tahoma" w:cs="Tahoma"/>
          <w:color w:val="000000"/>
          <w:sz w:val="22"/>
          <w:szCs w:val="22"/>
        </w:rPr>
        <w:t xml:space="preserve"> %</w:t>
      </w:r>
      <w:r w:rsidR="00230725" w:rsidRPr="003C0CB4">
        <w:rPr>
          <w:rFonts w:ascii="Tahoma" w:hAnsi="Tahoma" w:cs="Tahoma"/>
          <w:color w:val="000000"/>
          <w:sz w:val="22"/>
          <w:szCs w:val="22"/>
        </w:rPr>
        <w:t>;</w:t>
      </w:r>
      <w:r w:rsidR="006B7644" w:rsidRPr="003C0CB4">
        <w:rPr>
          <w:rFonts w:ascii="Tahoma" w:hAnsi="Tahoma" w:cs="Tahoma"/>
          <w:color w:val="000000"/>
          <w:sz w:val="22"/>
          <w:szCs w:val="22"/>
        </w:rPr>
        <w:t xml:space="preserve"> </w:t>
      </w:r>
    </w:p>
    <w:p w14:paraId="2C4F917F" w14:textId="2EFC8475" w:rsidR="00E9086B" w:rsidRPr="003C0CB4" w:rsidRDefault="006B7644" w:rsidP="00BB10A0">
      <w:pPr>
        <w:pStyle w:val="RLTextlnkuslovan"/>
        <w:numPr>
          <w:ilvl w:val="0"/>
          <w:numId w:val="21"/>
        </w:numPr>
        <w:ind w:hanging="720"/>
        <w:rPr>
          <w:rFonts w:ascii="Tahoma" w:hAnsi="Tahoma" w:cs="Tahoma"/>
          <w:sz w:val="22"/>
          <w:szCs w:val="22"/>
        </w:rPr>
      </w:pPr>
      <w:r w:rsidRPr="003C0CB4">
        <w:rPr>
          <w:rFonts w:ascii="Tahoma" w:hAnsi="Tahoma" w:cs="Tahoma"/>
          <w:color w:val="000000"/>
          <w:sz w:val="22"/>
          <w:szCs w:val="22"/>
        </w:rPr>
        <w:t xml:space="preserve">Objednatel </w:t>
      </w:r>
      <w:r w:rsidR="006F4170" w:rsidRPr="003C0CB4">
        <w:rPr>
          <w:rFonts w:ascii="Tahoma" w:hAnsi="Tahoma" w:cs="Tahoma"/>
          <w:color w:val="000000"/>
          <w:sz w:val="22"/>
          <w:szCs w:val="22"/>
        </w:rPr>
        <w:t>se zavazuje Dodavateli za službu</w:t>
      </w:r>
      <w:r w:rsidRPr="003C0CB4">
        <w:rPr>
          <w:rFonts w:ascii="Tahoma" w:hAnsi="Tahoma" w:cs="Tahoma"/>
          <w:color w:val="000000"/>
          <w:sz w:val="22"/>
          <w:szCs w:val="22"/>
        </w:rPr>
        <w:t xml:space="preserve"> </w:t>
      </w:r>
      <w:proofErr w:type="spellStart"/>
      <w:r w:rsidR="006F4170" w:rsidRPr="003C0CB4">
        <w:rPr>
          <w:rFonts w:ascii="Tahoma" w:hAnsi="Tahoma" w:cs="Tahoma"/>
          <w:color w:val="000000"/>
          <w:sz w:val="22"/>
          <w:szCs w:val="22"/>
        </w:rPr>
        <w:t>maintenance</w:t>
      </w:r>
      <w:proofErr w:type="spellEnd"/>
      <w:r w:rsidR="006F4170" w:rsidRPr="003C0CB4">
        <w:rPr>
          <w:rFonts w:ascii="Tahoma" w:hAnsi="Tahoma" w:cs="Tahoma"/>
          <w:color w:val="000000"/>
          <w:sz w:val="22"/>
          <w:szCs w:val="22"/>
        </w:rPr>
        <w:t xml:space="preserve"> databáze, v případě nevyužití svého oprávnění dle čl. 3.3 této Smlouvy</w:t>
      </w:r>
      <w:r w:rsidRPr="003C0CB4">
        <w:rPr>
          <w:rFonts w:ascii="Tahoma" w:hAnsi="Tahoma" w:cs="Tahoma"/>
          <w:color w:val="000000"/>
          <w:sz w:val="22"/>
          <w:szCs w:val="22"/>
        </w:rPr>
        <w:t xml:space="preserve">, </w:t>
      </w:r>
      <w:r w:rsidR="006F4170" w:rsidRPr="003C0CB4">
        <w:rPr>
          <w:rFonts w:ascii="Tahoma" w:hAnsi="Tahoma" w:cs="Tahoma"/>
          <w:color w:val="000000"/>
          <w:sz w:val="22"/>
          <w:szCs w:val="22"/>
        </w:rPr>
        <w:t>uhradit</w:t>
      </w:r>
      <w:r w:rsidRPr="003C0CB4">
        <w:rPr>
          <w:rFonts w:ascii="Tahoma" w:hAnsi="Tahoma" w:cs="Tahoma"/>
          <w:color w:val="000000"/>
          <w:sz w:val="22"/>
          <w:szCs w:val="22"/>
        </w:rPr>
        <w:t xml:space="preserve"> </w:t>
      </w:r>
      <w:r w:rsidR="006F4170" w:rsidRPr="003C0CB4">
        <w:rPr>
          <w:rFonts w:ascii="Tahoma" w:hAnsi="Tahoma" w:cs="Tahoma"/>
          <w:color w:val="000000"/>
          <w:sz w:val="22"/>
          <w:szCs w:val="22"/>
        </w:rPr>
        <w:t>měsíční paušální cenu</w:t>
      </w:r>
      <w:r w:rsidRPr="003C0CB4">
        <w:rPr>
          <w:rFonts w:ascii="Tahoma" w:hAnsi="Tahoma" w:cs="Tahoma"/>
          <w:color w:val="000000"/>
          <w:sz w:val="22"/>
          <w:szCs w:val="22"/>
        </w:rPr>
        <w:t xml:space="preserve"> ve výši </w:t>
      </w:r>
      <w:r w:rsidRPr="003C0CB4">
        <w:rPr>
          <w:rFonts w:ascii="Tahoma" w:hAnsi="Tahoma" w:cs="Tahoma"/>
          <w:b/>
          <w:color w:val="000000"/>
          <w:sz w:val="22"/>
          <w:szCs w:val="22"/>
        </w:rPr>
        <w:t>[DOPLNÍ DODAVATEL]</w:t>
      </w:r>
      <w:r w:rsidRPr="003C0CB4">
        <w:rPr>
          <w:rFonts w:ascii="Tahoma" w:hAnsi="Tahoma" w:cs="Tahoma"/>
          <w:color w:val="000000"/>
          <w:sz w:val="22"/>
          <w:szCs w:val="22"/>
        </w:rPr>
        <w:t xml:space="preserve"> Kč bez DPH, tj. </w:t>
      </w:r>
      <w:r w:rsidRPr="003C0CB4">
        <w:rPr>
          <w:rFonts w:ascii="Tahoma" w:hAnsi="Tahoma" w:cs="Tahoma"/>
          <w:b/>
          <w:color w:val="000000"/>
          <w:sz w:val="22"/>
          <w:szCs w:val="22"/>
        </w:rPr>
        <w:t>[DOPLNÍ DODAVATEL]</w:t>
      </w:r>
      <w:r w:rsidRPr="003C0CB4">
        <w:rPr>
          <w:rFonts w:ascii="Tahoma" w:hAnsi="Tahoma" w:cs="Tahoma"/>
          <w:color w:val="000000"/>
          <w:sz w:val="22"/>
          <w:szCs w:val="22"/>
        </w:rPr>
        <w:t xml:space="preserve"> Kč včetně DPH ve výši </w:t>
      </w:r>
      <w:r w:rsidRPr="003C0CB4">
        <w:rPr>
          <w:rFonts w:ascii="Tahoma" w:hAnsi="Tahoma" w:cs="Tahoma"/>
          <w:b/>
          <w:color w:val="000000"/>
          <w:sz w:val="22"/>
          <w:szCs w:val="22"/>
        </w:rPr>
        <w:t>[DOPLNÍ DODAVATEL]</w:t>
      </w:r>
      <w:r w:rsidRPr="003C0CB4">
        <w:rPr>
          <w:rFonts w:ascii="Tahoma" w:hAnsi="Tahoma" w:cs="Tahoma"/>
          <w:color w:val="000000"/>
          <w:sz w:val="22"/>
          <w:szCs w:val="22"/>
        </w:rPr>
        <w:t xml:space="preserve"> %.</w:t>
      </w:r>
    </w:p>
    <w:p w14:paraId="1C4B19A6" w14:textId="6E034718" w:rsidR="00143614" w:rsidRPr="00D07223" w:rsidRDefault="00B11803" w:rsidP="00143614">
      <w:pPr>
        <w:pStyle w:val="RLTextlnkuslovan"/>
        <w:numPr>
          <w:ilvl w:val="1"/>
          <w:numId w:val="2"/>
        </w:numPr>
        <w:ind w:left="567" w:hanging="567"/>
        <w:rPr>
          <w:rFonts w:ascii="Tahoma" w:hAnsi="Tahoma" w:cs="Tahoma"/>
        </w:rPr>
      </w:pPr>
      <w:r w:rsidRPr="00FA02B3">
        <w:rPr>
          <w:rFonts w:ascii="Tahoma" w:hAnsi="Tahoma" w:cs="Tahoma"/>
          <w:sz w:val="22"/>
          <w:szCs w:val="22"/>
        </w:rPr>
        <w:t xml:space="preserve">Objednatel je oprávněn nikoliv však povinen objednat u Dodavatele rozvoj EIS v rozsahu ceny </w:t>
      </w:r>
      <w:r w:rsidRPr="00861C5E">
        <w:rPr>
          <w:rFonts w:ascii="Tahoma" w:hAnsi="Tahoma" w:cs="Tahoma"/>
          <w:sz w:val="22"/>
          <w:szCs w:val="22"/>
        </w:rPr>
        <w:t xml:space="preserve">ve výši </w:t>
      </w:r>
      <w:proofErr w:type="gramStart"/>
      <w:r w:rsidR="0031685A" w:rsidRPr="00861C5E">
        <w:rPr>
          <w:rFonts w:ascii="Tahoma" w:hAnsi="Tahoma" w:cs="Tahoma"/>
          <w:sz w:val="22"/>
          <w:szCs w:val="22"/>
        </w:rPr>
        <w:t>1</w:t>
      </w:r>
      <w:r w:rsidR="00442204" w:rsidRPr="00861C5E">
        <w:rPr>
          <w:rFonts w:ascii="Tahoma" w:hAnsi="Tahoma" w:cs="Tahoma"/>
          <w:sz w:val="22"/>
          <w:szCs w:val="22"/>
        </w:rPr>
        <w:t>25</w:t>
      </w:r>
      <w:r w:rsidRPr="00861C5E">
        <w:rPr>
          <w:rFonts w:ascii="Tahoma" w:hAnsi="Tahoma" w:cs="Tahoma"/>
          <w:sz w:val="22"/>
          <w:szCs w:val="22"/>
        </w:rPr>
        <w:t>.000,-</w:t>
      </w:r>
      <w:proofErr w:type="gramEnd"/>
      <w:r w:rsidRPr="00861C5E">
        <w:rPr>
          <w:rFonts w:ascii="Tahoma" w:hAnsi="Tahoma" w:cs="Tahoma"/>
          <w:sz w:val="22"/>
          <w:szCs w:val="22"/>
        </w:rPr>
        <w:t>Kč bez</w:t>
      </w:r>
      <w:r w:rsidRPr="00FA02B3">
        <w:rPr>
          <w:rFonts w:ascii="Tahoma" w:hAnsi="Tahoma" w:cs="Tahoma"/>
          <w:sz w:val="22"/>
          <w:szCs w:val="22"/>
        </w:rPr>
        <w:t xml:space="preserve"> DPH</w:t>
      </w:r>
      <w:r w:rsidR="0031685A" w:rsidRPr="00FA02B3">
        <w:rPr>
          <w:rFonts w:ascii="Tahoma" w:hAnsi="Tahoma" w:cs="Tahoma"/>
          <w:sz w:val="22"/>
          <w:szCs w:val="22"/>
        </w:rPr>
        <w:t xml:space="preserve"> </w:t>
      </w:r>
      <w:r w:rsidR="00143614" w:rsidRPr="00FA02B3">
        <w:rPr>
          <w:rFonts w:ascii="Tahoma" w:hAnsi="Tahoma" w:cs="Tahoma"/>
          <w:sz w:val="22"/>
          <w:szCs w:val="22"/>
        </w:rPr>
        <w:t xml:space="preserve">za </w:t>
      </w:r>
      <w:r w:rsidR="00126C7D">
        <w:rPr>
          <w:rFonts w:ascii="Tahoma" w:hAnsi="Tahoma" w:cs="Tahoma"/>
          <w:sz w:val="22"/>
          <w:szCs w:val="22"/>
        </w:rPr>
        <w:t xml:space="preserve">každý </w:t>
      </w:r>
      <w:r w:rsidR="00143614" w:rsidRPr="00FA02B3">
        <w:rPr>
          <w:rFonts w:ascii="Tahoma" w:hAnsi="Tahoma" w:cs="Tahoma"/>
          <w:sz w:val="22"/>
          <w:szCs w:val="22"/>
        </w:rPr>
        <w:t xml:space="preserve">kalendářní </w:t>
      </w:r>
      <w:r w:rsidR="0031685A" w:rsidRPr="00FA02B3">
        <w:rPr>
          <w:rFonts w:ascii="Tahoma" w:hAnsi="Tahoma" w:cs="Tahoma"/>
          <w:sz w:val="22"/>
          <w:szCs w:val="22"/>
        </w:rPr>
        <w:t>rok</w:t>
      </w:r>
      <w:r w:rsidRPr="00FA02B3">
        <w:rPr>
          <w:rFonts w:ascii="Tahoma" w:hAnsi="Tahoma" w:cs="Tahoma"/>
          <w:sz w:val="22"/>
          <w:szCs w:val="22"/>
        </w:rPr>
        <w:t xml:space="preserve">. </w:t>
      </w:r>
      <w:r w:rsidR="00143614" w:rsidRPr="00D07223">
        <w:rPr>
          <w:rFonts w:ascii="Tahoma" w:hAnsi="Tahoma" w:cs="Tahoma"/>
          <w:bCs/>
          <w:color w:val="000000"/>
          <w:sz w:val="22"/>
          <w:szCs w:val="22"/>
        </w:rPr>
        <w:t>Pokud Objednatel v jednom kalendářním roce nevyčerpá maximální rozsah</w:t>
      </w:r>
      <w:r w:rsidR="00143614">
        <w:rPr>
          <w:rFonts w:ascii="Tahoma" w:hAnsi="Tahoma" w:cs="Tahoma"/>
          <w:bCs/>
          <w:color w:val="000000"/>
          <w:sz w:val="22"/>
          <w:szCs w:val="22"/>
        </w:rPr>
        <w:t xml:space="preserve"> ceny pro </w:t>
      </w:r>
      <w:r w:rsidR="00CE2520">
        <w:rPr>
          <w:rFonts w:ascii="Tahoma" w:hAnsi="Tahoma" w:cs="Tahoma"/>
          <w:bCs/>
          <w:color w:val="000000"/>
          <w:sz w:val="22"/>
          <w:szCs w:val="22"/>
        </w:rPr>
        <w:t>rozvoj EIS</w:t>
      </w:r>
      <w:r w:rsidR="00143614" w:rsidRPr="00D07223">
        <w:rPr>
          <w:rFonts w:ascii="Tahoma" w:hAnsi="Tahoma" w:cs="Tahoma"/>
          <w:bCs/>
          <w:color w:val="000000"/>
          <w:sz w:val="22"/>
          <w:szCs w:val="22"/>
        </w:rPr>
        <w:t xml:space="preserve">, rozdíl mezi skutečným čerpáním a maximálním rozsahem </w:t>
      </w:r>
      <w:r w:rsidR="00CE2520">
        <w:rPr>
          <w:rFonts w:ascii="Tahoma" w:hAnsi="Tahoma" w:cs="Tahoma"/>
          <w:bCs/>
          <w:color w:val="000000"/>
          <w:sz w:val="22"/>
          <w:szCs w:val="22"/>
        </w:rPr>
        <w:t xml:space="preserve">rozvoje </w:t>
      </w:r>
      <w:r w:rsidR="00143614" w:rsidRPr="00D07223">
        <w:rPr>
          <w:rFonts w:ascii="Tahoma" w:hAnsi="Tahoma" w:cs="Tahoma"/>
          <w:bCs/>
          <w:color w:val="000000"/>
          <w:sz w:val="22"/>
          <w:szCs w:val="22"/>
        </w:rPr>
        <w:t>v daném kalendářním roce se přesouvá</w:t>
      </w:r>
      <w:r w:rsidR="00143614">
        <w:rPr>
          <w:rFonts w:ascii="Tahoma" w:hAnsi="Tahoma" w:cs="Tahoma"/>
          <w:bCs/>
          <w:color w:val="000000"/>
          <w:sz w:val="22"/>
          <w:szCs w:val="22"/>
        </w:rPr>
        <w:t xml:space="preserve"> </w:t>
      </w:r>
      <w:r w:rsidR="00143614" w:rsidRPr="00D07223">
        <w:rPr>
          <w:rFonts w:ascii="Tahoma" w:hAnsi="Tahoma" w:cs="Tahoma"/>
          <w:bCs/>
          <w:color w:val="000000"/>
          <w:sz w:val="22"/>
          <w:szCs w:val="22"/>
        </w:rPr>
        <w:t>do roku následujícího, včetně již přesunutých</w:t>
      </w:r>
      <w:r w:rsidR="00FA02B3">
        <w:rPr>
          <w:rFonts w:ascii="Tahoma" w:hAnsi="Tahoma" w:cs="Tahoma"/>
          <w:bCs/>
          <w:color w:val="000000"/>
          <w:sz w:val="22"/>
          <w:szCs w:val="22"/>
        </w:rPr>
        <w:t xml:space="preserve"> rozdílů rozsahu rozvoje</w:t>
      </w:r>
      <w:r w:rsidR="00143614" w:rsidRPr="00D07223">
        <w:rPr>
          <w:rFonts w:ascii="Tahoma" w:hAnsi="Tahoma" w:cs="Tahoma"/>
          <w:bCs/>
          <w:color w:val="000000"/>
          <w:sz w:val="22"/>
          <w:szCs w:val="22"/>
        </w:rPr>
        <w:t xml:space="preserve"> z předchozích let.</w:t>
      </w:r>
    </w:p>
    <w:p w14:paraId="4E0FCB99" w14:textId="20CAD87F" w:rsidR="00B11803" w:rsidRDefault="00B11803" w:rsidP="00B11803">
      <w:pPr>
        <w:pStyle w:val="RLTextlnkuslovan"/>
        <w:numPr>
          <w:ilvl w:val="1"/>
          <w:numId w:val="2"/>
        </w:numPr>
        <w:ind w:left="567" w:hanging="567"/>
        <w:rPr>
          <w:rFonts w:ascii="Tahoma" w:hAnsi="Tahoma" w:cs="Tahoma"/>
          <w:sz w:val="22"/>
          <w:szCs w:val="22"/>
        </w:rPr>
      </w:pPr>
      <w:r>
        <w:rPr>
          <w:rFonts w:ascii="Tahoma" w:hAnsi="Tahoma" w:cs="Tahoma"/>
          <w:sz w:val="22"/>
          <w:szCs w:val="22"/>
        </w:rPr>
        <w:t>Dodavatel je na základě předběžného požadavku Objednatele na rozvoj konkrétní funkcionality povinen sestavit do 10 (deseti) pracovních dnů analýzu rozvoje, ve které uvede předpokládaný termín pro předání k</w:t>
      </w:r>
      <w:r w:rsidR="00053A1D">
        <w:rPr>
          <w:rFonts w:ascii="Tahoma" w:hAnsi="Tahoma" w:cs="Tahoma"/>
          <w:sz w:val="22"/>
          <w:szCs w:val="22"/>
        </w:rPr>
        <w:t> </w:t>
      </w:r>
      <w:r>
        <w:rPr>
          <w:rFonts w:ascii="Tahoma" w:hAnsi="Tahoma" w:cs="Tahoma"/>
          <w:sz w:val="22"/>
          <w:szCs w:val="22"/>
        </w:rPr>
        <w:t>akceptaci</w:t>
      </w:r>
      <w:r w:rsidR="00053A1D">
        <w:rPr>
          <w:rFonts w:ascii="Tahoma" w:hAnsi="Tahoma" w:cs="Tahoma"/>
          <w:sz w:val="22"/>
          <w:szCs w:val="22"/>
        </w:rPr>
        <w:t>, cenu</w:t>
      </w:r>
      <w:r>
        <w:rPr>
          <w:rFonts w:ascii="Tahoma" w:hAnsi="Tahoma" w:cs="Tahoma"/>
          <w:sz w:val="22"/>
          <w:szCs w:val="22"/>
        </w:rPr>
        <w:t xml:space="preserve">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292DED02" w14:textId="368D2597" w:rsidR="00B11803" w:rsidRDefault="00B11803"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lastRenderedPageBreak/>
        <w:t>Objednatel je povinen do 10 (deseti) pracovních dnů od doručení Analýzy písemně sdělit Dodavateli, zda s jeho Analýzou souhlasí, případně uvést své připomínky, či sdělit, že o rozvoj nemá zájem.</w:t>
      </w:r>
    </w:p>
    <w:p w14:paraId="5FE7D4FD" w14:textId="5E05B197" w:rsidR="00B11803" w:rsidRDefault="00B11803"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t>Na akceptaci rozvoje se užije obdobně čl. 3.4 a 3.</w:t>
      </w:r>
      <w:r w:rsidR="00053A1D">
        <w:rPr>
          <w:rFonts w:ascii="Tahoma" w:hAnsi="Tahoma" w:cs="Tahoma"/>
          <w:sz w:val="22"/>
          <w:szCs w:val="22"/>
        </w:rPr>
        <w:t>5</w:t>
      </w:r>
      <w:r>
        <w:rPr>
          <w:rFonts w:ascii="Tahoma" w:hAnsi="Tahoma" w:cs="Tahoma"/>
          <w:sz w:val="22"/>
          <w:szCs w:val="22"/>
        </w:rPr>
        <w:t xml:space="preserve"> této Smlouvy.</w:t>
      </w:r>
    </w:p>
    <w:p w14:paraId="46503E8C" w14:textId="03FABDBD" w:rsidR="00A9351F" w:rsidRPr="00E9086B" w:rsidRDefault="009605EF" w:rsidP="00E9086B">
      <w:pPr>
        <w:pStyle w:val="RLTextlnkuslovan"/>
        <w:numPr>
          <w:ilvl w:val="1"/>
          <w:numId w:val="2"/>
        </w:numPr>
        <w:ind w:left="567" w:hanging="567"/>
        <w:rPr>
          <w:rFonts w:ascii="Tahoma" w:hAnsi="Tahoma" w:cs="Tahoma"/>
          <w:sz w:val="22"/>
          <w:szCs w:val="22"/>
        </w:rPr>
      </w:pPr>
      <w:r>
        <w:rPr>
          <w:rFonts w:ascii="Tahoma" w:hAnsi="Tahoma" w:cs="Tahoma"/>
          <w:sz w:val="22"/>
          <w:szCs w:val="22"/>
        </w:rPr>
        <w:t>Dodavatel vystaví F</w:t>
      </w:r>
      <w:r w:rsidR="00742B82">
        <w:rPr>
          <w:rFonts w:ascii="Tahoma" w:hAnsi="Tahoma" w:cs="Tahoma"/>
          <w:sz w:val="22"/>
          <w:szCs w:val="22"/>
        </w:rPr>
        <w:t>akturu za</w:t>
      </w:r>
      <w:r w:rsidR="00A9351F">
        <w:rPr>
          <w:rFonts w:ascii="Tahoma" w:hAnsi="Tahoma" w:cs="Tahoma"/>
          <w:sz w:val="22"/>
          <w:szCs w:val="22"/>
        </w:rPr>
        <w:t xml:space="preserve"> paušální cenu za služby </w:t>
      </w:r>
      <w:r w:rsidR="00BB73DD">
        <w:rPr>
          <w:rFonts w:ascii="Tahoma" w:hAnsi="Tahoma" w:cs="Tahoma"/>
          <w:sz w:val="22"/>
          <w:szCs w:val="22"/>
        </w:rPr>
        <w:t xml:space="preserve">měsíční </w:t>
      </w:r>
      <w:r w:rsidR="00A9351F">
        <w:rPr>
          <w:rFonts w:ascii="Tahoma" w:hAnsi="Tahoma" w:cs="Tahoma"/>
          <w:sz w:val="22"/>
          <w:szCs w:val="22"/>
        </w:rPr>
        <w:t>provozní podpory a údržby EIS</w:t>
      </w:r>
      <w:r w:rsidR="00BB73DD">
        <w:rPr>
          <w:rFonts w:ascii="Tahoma" w:hAnsi="Tahoma" w:cs="Tahoma"/>
          <w:sz w:val="22"/>
          <w:szCs w:val="22"/>
        </w:rPr>
        <w:t xml:space="preserve"> čtvrtletně</w:t>
      </w:r>
      <w:r w:rsidR="00A9351F">
        <w:rPr>
          <w:rFonts w:ascii="Tahoma" w:hAnsi="Tahoma" w:cs="Tahoma"/>
          <w:sz w:val="22"/>
          <w:szCs w:val="22"/>
        </w:rPr>
        <w:t>,</w:t>
      </w:r>
      <w:r w:rsidR="00BB73DD">
        <w:rPr>
          <w:rFonts w:ascii="Tahoma" w:hAnsi="Tahoma" w:cs="Tahoma"/>
          <w:sz w:val="22"/>
          <w:szCs w:val="22"/>
        </w:rPr>
        <w:t xml:space="preserve"> a to vždy</w:t>
      </w:r>
      <w:r w:rsidR="00A9351F">
        <w:rPr>
          <w:rFonts w:ascii="Tahoma" w:hAnsi="Tahoma" w:cs="Tahoma"/>
          <w:sz w:val="22"/>
          <w:szCs w:val="22"/>
        </w:rPr>
        <w:t xml:space="preserve"> zpětn</w:t>
      </w:r>
      <w:r w:rsidR="002E1942">
        <w:rPr>
          <w:rFonts w:ascii="Tahoma" w:hAnsi="Tahoma" w:cs="Tahoma"/>
          <w:sz w:val="22"/>
          <w:szCs w:val="22"/>
        </w:rPr>
        <w:t>ě za uplynulé 3 (tři) kalendářní měsíce</w:t>
      </w:r>
      <w:r w:rsidR="00BB73DD">
        <w:rPr>
          <w:rFonts w:ascii="Tahoma" w:hAnsi="Tahoma" w:cs="Tahoma"/>
          <w:sz w:val="22"/>
          <w:szCs w:val="22"/>
        </w:rPr>
        <w:t>.</w:t>
      </w:r>
      <w:r>
        <w:rPr>
          <w:rFonts w:ascii="Tahoma" w:hAnsi="Tahoma" w:cs="Tahoma"/>
          <w:sz w:val="22"/>
          <w:szCs w:val="22"/>
        </w:rPr>
        <w:t xml:space="preserve"> Dodavatel vystaví Objednateli F</w:t>
      </w:r>
      <w:r w:rsidR="00BB73DD">
        <w:rPr>
          <w:rFonts w:ascii="Tahoma" w:hAnsi="Tahoma" w:cs="Tahoma"/>
          <w:sz w:val="22"/>
          <w:szCs w:val="22"/>
        </w:rPr>
        <w:t xml:space="preserve">akturu za předchozí kalendářní čtvrtletí nejpozději do 10. dne následujícího měsíce po skončeném předchozím kalendářním čtvrtletí. </w:t>
      </w:r>
      <w:r>
        <w:rPr>
          <w:rFonts w:ascii="Tahoma" w:hAnsi="Tahoma" w:cs="Tahoma"/>
          <w:sz w:val="22"/>
          <w:szCs w:val="22"/>
        </w:rPr>
        <w:t>Dodavatel vystaví F</w:t>
      </w:r>
      <w:r w:rsidR="00BB73DD">
        <w:rPr>
          <w:rFonts w:ascii="Tahoma" w:hAnsi="Tahoma" w:cs="Tahoma"/>
          <w:sz w:val="22"/>
          <w:szCs w:val="22"/>
        </w:rPr>
        <w:t>akturu za rozvoj poté, co je rozvoj převzatý ze strany Objednatele do provozu. Na platební podmínky se obdobně použije ustanovení čl. IV. této Smlouvy.</w:t>
      </w:r>
    </w:p>
    <w:bookmarkEnd w:id="54"/>
    <w:p w14:paraId="6BA404E7" w14:textId="31E04609" w:rsidR="00BE0CDE" w:rsidRPr="00B11803" w:rsidRDefault="00BE0CDE" w:rsidP="00B11803">
      <w:pPr>
        <w:pStyle w:val="Nadpis1"/>
        <w:numPr>
          <w:ilvl w:val="0"/>
          <w:numId w:val="2"/>
        </w:numPr>
        <w:spacing w:after="120" w:line="276" w:lineRule="auto"/>
        <w:ind w:left="567" w:hanging="482"/>
        <w:rPr>
          <w:rFonts w:ascii="Tahoma" w:hAnsi="Tahoma" w:cs="Tahoma"/>
          <w:b/>
          <w:sz w:val="22"/>
          <w:szCs w:val="22"/>
        </w:rPr>
      </w:pPr>
      <w:r w:rsidRPr="00B11803">
        <w:rPr>
          <w:rFonts w:ascii="Tahoma" w:hAnsi="Tahoma" w:cs="Tahoma"/>
          <w:b/>
          <w:sz w:val="22"/>
          <w:szCs w:val="22"/>
        </w:rPr>
        <w:t xml:space="preserve">LICENCE </w:t>
      </w:r>
    </w:p>
    <w:p w14:paraId="2AD3E2A0" w14:textId="63617036" w:rsidR="00BE0CDE" w:rsidRPr="00BE0CDE" w:rsidRDefault="00BE0CDE" w:rsidP="00B11803">
      <w:pPr>
        <w:pStyle w:val="RLTextlnkuslovan"/>
        <w:numPr>
          <w:ilvl w:val="1"/>
          <w:numId w:val="2"/>
        </w:numPr>
        <w:ind w:left="567" w:hanging="567"/>
        <w:rPr>
          <w:rFonts w:ascii="Tahoma" w:hAnsi="Tahoma" w:cs="Tahoma"/>
          <w:sz w:val="22"/>
          <w:szCs w:val="22"/>
        </w:rPr>
      </w:pPr>
      <w:bookmarkStart w:id="56" w:name="_Ref395773295"/>
      <w:r w:rsidRPr="00BE0CDE">
        <w:rPr>
          <w:rFonts w:ascii="Tahoma" w:hAnsi="Tahoma" w:cs="Tahoma"/>
          <w:sz w:val="22"/>
          <w:szCs w:val="22"/>
        </w:rPr>
        <w:t>Vzhledem k tomu, že Dílo dle Smlouvy naplňuje rovněž znaky autorského díla ve smyslu zákona č. 121/2000 Sb., o právu autorském, o právech souvisejících s právem autorským a o změně některých zákonů, ve znění pozdějších předpisů (dále jen „</w:t>
      </w:r>
      <w:r w:rsidRPr="00BE0CDE">
        <w:rPr>
          <w:rStyle w:val="RLProhlensmluvnchstranChar"/>
          <w:rFonts w:ascii="Tahoma" w:hAnsi="Tahoma" w:cs="Tahoma"/>
          <w:i/>
          <w:sz w:val="22"/>
          <w:szCs w:val="22"/>
        </w:rPr>
        <w:t>autorský zákon</w:t>
      </w:r>
      <w:r w:rsidRPr="00BE0CDE">
        <w:rPr>
          <w:rFonts w:ascii="Tahoma" w:hAnsi="Tahoma" w:cs="Tahoma"/>
          <w:sz w:val="22"/>
          <w:szCs w:val="22"/>
        </w:rPr>
        <w:t>“), je k těmto součástem Díla</w:t>
      </w:r>
      <w:r w:rsidR="00CF2468">
        <w:rPr>
          <w:rFonts w:ascii="Tahoma" w:hAnsi="Tahoma" w:cs="Tahoma"/>
          <w:sz w:val="22"/>
          <w:szCs w:val="22"/>
        </w:rPr>
        <w:t>, které mají znaky autorského díla dle autorského zákona (dále jen „</w:t>
      </w:r>
      <w:r w:rsidR="00CF2468" w:rsidRPr="00735F94">
        <w:rPr>
          <w:rFonts w:ascii="Tahoma" w:hAnsi="Tahoma" w:cs="Tahoma"/>
          <w:b/>
          <w:i/>
          <w:sz w:val="22"/>
          <w:szCs w:val="22"/>
        </w:rPr>
        <w:t>Autorské dílo</w:t>
      </w:r>
      <w:r w:rsidR="00CF2468">
        <w:rPr>
          <w:rFonts w:ascii="Tahoma" w:hAnsi="Tahoma" w:cs="Tahoma"/>
          <w:sz w:val="22"/>
          <w:szCs w:val="22"/>
        </w:rPr>
        <w:t>“),</w:t>
      </w:r>
      <w:r w:rsidRPr="00BE0CDE">
        <w:rPr>
          <w:rFonts w:ascii="Tahoma" w:hAnsi="Tahoma" w:cs="Tahoma"/>
          <w:sz w:val="22"/>
          <w:szCs w:val="22"/>
        </w:rPr>
        <w:t xml:space="preserve"> poskytována </w:t>
      </w:r>
      <w:r w:rsidR="002A4675">
        <w:rPr>
          <w:rFonts w:ascii="Tahoma" w:hAnsi="Tahoma" w:cs="Tahoma"/>
          <w:sz w:val="22"/>
          <w:szCs w:val="22"/>
        </w:rPr>
        <w:t>l</w:t>
      </w:r>
      <w:r w:rsidRPr="00BE0CDE">
        <w:rPr>
          <w:rFonts w:ascii="Tahoma" w:hAnsi="Tahoma" w:cs="Tahoma"/>
          <w:sz w:val="22"/>
          <w:szCs w:val="22"/>
        </w:rPr>
        <w:t>icence</w:t>
      </w:r>
      <w:r w:rsidR="002A4675">
        <w:rPr>
          <w:rFonts w:ascii="Tahoma" w:hAnsi="Tahoma" w:cs="Tahoma"/>
          <w:sz w:val="22"/>
          <w:szCs w:val="22"/>
        </w:rPr>
        <w:t xml:space="preserve"> </w:t>
      </w:r>
      <w:r w:rsidR="00B11803">
        <w:rPr>
          <w:rFonts w:ascii="Tahoma" w:hAnsi="Tahoma" w:cs="Tahoma"/>
          <w:sz w:val="22"/>
          <w:szCs w:val="22"/>
        </w:rPr>
        <w:t xml:space="preserve">či podlicence </w:t>
      </w:r>
      <w:r w:rsidR="002A4675">
        <w:rPr>
          <w:rFonts w:ascii="Tahoma" w:hAnsi="Tahoma" w:cs="Tahoma"/>
          <w:sz w:val="22"/>
          <w:szCs w:val="22"/>
        </w:rPr>
        <w:t>(dále jen „</w:t>
      </w:r>
      <w:r w:rsidR="002A4675" w:rsidRPr="002A4675">
        <w:rPr>
          <w:rFonts w:ascii="Tahoma" w:hAnsi="Tahoma" w:cs="Tahoma"/>
          <w:b/>
          <w:i/>
          <w:sz w:val="22"/>
          <w:szCs w:val="22"/>
        </w:rPr>
        <w:t>Licence</w:t>
      </w:r>
      <w:r w:rsidR="002A4675">
        <w:rPr>
          <w:rFonts w:ascii="Tahoma" w:hAnsi="Tahoma" w:cs="Tahoma"/>
          <w:sz w:val="22"/>
          <w:szCs w:val="22"/>
        </w:rPr>
        <w:t>“)</w:t>
      </w:r>
      <w:r w:rsidRPr="00BE0CDE">
        <w:rPr>
          <w:rFonts w:ascii="Tahoma" w:hAnsi="Tahoma" w:cs="Tahoma"/>
          <w:sz w:val="22"/>
          <w:szCs w:val="22"/>
        </w:rPr>
        <w:t xml:space="preserve"> za podmínek sjednaných dále v tomto článku Smlouvy.</w:t>
      </w:r>
      <w:bookmarkEnd w:id="56"/>
    </w:p>
    <w:p w14:paraId="4D7ABB8C" w14:textId="79C29ED2" w:rsidR="00BE0CDE" w:rsidRPr="00BE0CDE" w:rsidRDefault="006A152F" w:rsidP="00A47B8F">
      <w:pPr>
        <w:pStyle w:val="RLTextlnkuslovan"/>
        <w:numPr>
          <w:ilvl w:val="1"/>
          <w:numId w:val="2"/>
        </w:numPr>
        <w:ind w:left="567" w:hanging="567"/>
        <w:rPr>
          <w:rFonts w:ascii="Tahoma" w:hAnsi="Tahoma" w:cs="Tahoma"/>
          <w:sz w:val="22"/>
          <w:szCs w:val="22"/>
        </w:rPr>
      </w:pPr>
      <w:bookmarkStart w:id="57" w:name="_Ref367579157"/>
      <w:r>
        <w:rPr>
          <w:rFonts w:ascii="Tahoma" w:hAnsi="Tahoma" w:cs="Tahoma"/>
          <w:sz w:val="22"/>
          <w:szCs w:val="22"/>
        </w:rPr>
        <w:t xml:space="preserve">Dodavatel uděluje Objednateli </w:t>
      </w:r>
      <w:r w:rsidR="002A4675">
        <w:rPr>
          <w:rFonts w:ascii="Tahoma" w:hAnsi="Tahoma" w:cs="Tahoma"/>
          <w:sz w:val="22"/>
          <w:szCs w:val="22"/>
        </w:rPr>
        <w:t>Licenci</w:t>
      </w:r>
      <w:r w:rsidR="00BE0CDE" w:rsidRPr="00BE0CDE">
        <w:rPr>
          <w:rFonts w:ascii="Tahoma" w:hAnsi="Tahoma" w:cs="Tahoma"/>
          <w:sz w:val="22"/>
          <w:szCs w:val="22"/>
        </w:rPr>
        <w:t xml:space="preserve"> k užití Díla jako celku či jeho jednotlivým částem </w:t>
      </w:r>
      <w:r w:rsidR="002D4E84">
        <w:rPr>
          <w:rFonts w:ascii="Tahoma" w:hAnsi="Tahoma" w:cs="Tahoma"/>
          <w:sz w:val="22"/>
          <w:szCs w:val="22"/>
        </w:rPr>
        <w:t xml:space="preserve">s účinností </w:t>
      </w:r>
      <w:r w:rsidR="00CB2F94">
        <w:rPr>
          <w:rFonts w:ascii="Tahoma" w:hAnsi="Tahoma" w:cs="Tahoma"/>
          <w:sz w:val="22"/>
          <w:szCs w:val="22"/>
        </w:rPr>
        <w:t xml:space="preserve">od </w:t>
      </w:r>
      <w:r w:rsidR="00B11803">
        <w:rPr>
          <w:rFonts w:ascii="Tahoma" w:hAnsi="Tahoma" w:cs="Tahoma"/>
          <w:sz w:val="22"/>
          <w:szCs w:val="22"/>
        </w:rPr>
        <w:t>zahájení ostrého provozu EIS</w:t>
      </w:r>
      <w:r w:rsidR="00393C5E">
        <w:rPr>
          <w:rFonts w:ascii="Tahoma" w:hAnsi="Tahoma" w:cs="Tahoma"/>
          <w:sz w:val="22"/>
          <w:szCs w:val="22"/>
        </w:rPr>
        <w:t xml:space="preserve"> a rovněž k výsledkům rozvoj</w:t>
      </w:r>
      <w:r w:rsidR="00C918BF">
        <w:rPr>
          <w:rFonts w:ascii="Tahoma" w:hAnsi="Tahoma" w:cs="Tahoma"/>
          <w:sz w:val="22"/>
          <w:szCs w:val="22"/>
        </w:rPr>
        <w:t>e</w:t>
      </w:r>
      <w:r w:rsidR="00393C5E">
        <w:rPr>
          <w:rFonts w:ascii="Tahoma" w:hAnsi="Tahoma" w:cs="Tahoma"/>
          <w:sz w:val="22"/>
          <w:szCs w:val="22"/>
        </w:rPr>
        <w:t xml:space="preserve"> EIS, které pro Objednatele dle čl. V.</w:t>
      </w:r>
      <w:r w:rsidR="00C918BF">
        <w:rPr>
          <w:rFonts w:ascii="Tahoma" w:hAnsi="Tahoma" w:cs="Tahoma"/>
          <w:sz w:val="22"/>
          <w:szCs w:val="22"/>
        </w:rPr>
        <w:t xml:space="preserve"> této Smlouvy Dodavatel zhotovil a které se staly po jejich akceptaci součástí EIS</w:t>
      </w:r>
      <w:r w:rsidR="00B11803">
        <w:rPr>
          <w:rFonts w:ascii="Tahoma" w:hAnsi="Tahoma" w:cs="Tahoma"/>
          <w:sz w:val="22"/>
          <w:szCs w:val="22"/>
        </w:rPr>
        <w:t>.</w:t>
      </w:r>
      <w:r w:rsidR="00BE0CDE" w:rsidRPr="00BE0CDE">
        <w:rPr>
          <w:rFonts w:ascii="Tahoma" w:hAnsi="Tahoma" w:cs="Tahoma"/>
          <w:sz w:val="22"/>
          <w:szCs w:val="22"/>
        </w:rPr>
        <w:t xml:space="preserve"> </w:t>
      </w:r>
      <w:r w:rsidRPr="006A152F">
        <w:rPr>
          <w:rFonts w:ascii="Tahoma" w:hAnsi="Tahoma" w:cs="Tahoma"/>
          <w:sz w:val="22"/>
          <w:szCs w:val="22"/>
        </w:rPr>
        <w:t>Licence je</w:t>
      </w:r>
      <w:r>
        <w:rPr>
          <w:rFonts w:ascii="Tahoma" w:hAnsi="Tahoma" w:cs="Tahoma"/>
          <w:sz w:val="22"/>
          <w:szCs w:val="22"/>
        </w:rPr>
        <w:t xml:space="preserve"> udělena k užití EIS</w:t>
      </w:r>
      <w:r w:rsidRPr="006A152F">
        <w:rPr>
          <w:rFonts w:ascii="Tahoma" w:hAnsi="Tahoma" w:cs="Tahoma"/>
          <w:sz w:val="22"/>
          <w:szCs w:val="22"/>
        </w:rPr>
        <w:t xml:space="preserve"> Objednatelem k </w:t>
      </w:r>
      <w:r w:rsidR="00CB2F94">
        <w:rPr>
          <w:rFonts w:ascii="Tahoma" w:hAnsi="Tahoma" w:cs="Tahoma"/>
          <w:sz w:val="22"/>
          <w:szCs w:val="22"/>
        </w:rPr>
        <w:t>naplnění</w:t>
      </w:r>
      <w:r w:rsidR="00CB2F94" w:rsidRPr="006A152F">
        <w:rPr>
          <w:rFonts w:ascii="Tahoma" w:hAnsi="Tahoma" w:cs="Tahoma"/>
          <w:sz w:val="22"/>
          <w:szCs w:val="22"/>
        </w:rPr>
        <w:t xml:space="preserve"> </w:t>
      </w:r>
      <w:r w:rsidRPr="006A152F">
        <w:rPr>
          <w:rFonts w:ascii="Tahoma" w:hAnsi="Tahoma" w:cs="Tahoma"/>
          <w:sz w:val="22"/>
          <w:szCs w:val="22"/>
        </w:rPr>
        <w:t xml:space="preserve">účelu </w:t>
      </w:r>
      <w:r>
        <w:rPr>
          <w:rFonts w:ascii="Tahoma" w:hAnsi="Tahoma" w:cs="Tahoma"/>
          <w:sz w:val="22"/>
          <w:szCs w:val="22"/>
        </w:rPr>
        <w:t>této Smlouvy</w:t>
      </w:r>
      <w:r w:rsidRPr="006A152F">
        <w:rPr>
          <w:rFonts w:ascii="Tahoma" w:hAnsi="Tahoma" w:cs="Tahoma"/>
          <w:sz w:val="22"/>
          <w:szCs w:val="22"/>
        </w:rPr>
        <w:t xml:space="preserve">. Pro vyloučení všech pochybností to znamená, že </w:t>
      </w:r>
      <w:r w:rsidR="002A4675">
        <w:rPr>
          <w:rFonts w:ascii="Tahoma" w:hAnsi="Tahoma" w:cs="Tahoma"/>
          <w:sz w:val="22"/>
          <w:szCs w:val="22"/>
        </w:rPr>
        <w:t>Licence</w:t>
      </w:r>
      <w:r w:rsidR="00BE0CDE" w:rsidRPr="00BE0CDE">
        <w:rPr>
          <w:rFonts w:ascii="Tahoma" w:hAnsi="Tahoma" w:cs="Tahoma"/>
          <w:sz w:val="22"/>
          <w:szCs w:val="22"/>
        </w:rPr>
        <w:t xml:space="preserve"> se Objednateli uděluje v následujícím rozsahu:</w:t>
      </w:r>
    </w:p>
    <w:p w14:paraId="79B06A37" w14:textId="77777777" w:rsidR="00A47B8F" w:rsidRPr="002D4E84" w:rsidRDefault="00A47B8F" w:rsidP="00D23C99">
      <w:pPr>
        <w:pStyle w:val="RLTextlnkuslovan"/>
        <w:numPr>
          <w:ilvl w:val="0"/>
          <w:numId w:val="12"/>
        </w:numPr>
        <w:ind w:left="1843" w:hanging="709"/>
        <w:rPr>
          <w:rFonts w:ascii="Tahoma" w:hAnsi="Tahoma" w:cs="Tahoma"/>
          <w:sz w:val="22"/>
          <w:szCs w:val="22"/>
        </w:rPr>
      </w:pPr>
      <w:bookmarkStart w:id="58" w:name="_Ref207365701"/>
      <w:bookmarkStart w:id="59" w:name="_Ref212301466"/>
      <w:bookmarkStart w:id="60" w:name="_Ref313634542"/>
      <w:bookmarkEnd w:id="57"/>
      <w:r>
        <w:rPr>
          <w:rFonts w:ascii="Tahoma" w:hAnsi="Tahoma" w:cs="Tahoma"/>
          <w:sz w:val="22"/>
          <w:szCs w:val="22"/>
        </w:rPr>
        <w:t xml:space="preserve">Licence je </w:t>
      </w:r>
      <w:r w:rsidRPr="00AC712F">
        <w:rPr>
          <w:rFonts w:ascii="Tahoma" w:hAnsi="Tahoma" w:cs="Tahoma"/>
          <w:sz w:val="22"/>
          <w:szCs w:val="22"/>
        </w:rPr>
        <w:t>nevýhradní, územně neomezená a pro neomezený počet uživatelů, a to zejména ke splnění účelu Smlouvy</w:t>
      </w:r>
      <w:r w:rsidRPr="009462D8">
        <w:rPr>
          <w:rFonts w:ascii="Tahoma" w:hAnsi="Tahoma" w:cs="Tahoma"/>
          <w:sz w:val="22"/>
          <w:szCs w:val="22"/>
        </w:rPr>
        <w:t>. Licence se sjednává na dobu trvání majetkových práv ve smyslu autorského zákona</w:t>
      </w:r>
      <w:r w:rsidRPr="00AC712F">
        <w:rPr>
          <w:rFonts w:ascii="Tahoma" w:hAnsi="Tahoma" w:cs="Tahoma"/>
          <w:sz w:val="22"/>
          <w:szCs w:val="22"/>
        </w:rPr>
        <w:t>;</w:t>
      </w:r>
    </w:p>
    <w:p w14:paraId="7FE7CA5F" w14:textId="77777777" w:rsidR="00A47B8F" w:rsidRDefault="00A47B8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Udělení Licence nelze ze strany Dodavatele vypovědět a její účinnost trvá</w:t>
      </w:r>
      <w:r w:rsidRPr="009462D8">
        <w:rPr>
          <w:rFonts w:ascii="Tahoma" w:hAnsi="Tahoma" w:cs="Tahoma"/>
          <w:sz w:val="22"/>
          <w:szCs w:val="22"/>
        </w:rPr>
        <w:t xml:space="preserve"> v rozsahu vymezeném Smlouvou</w:t>
      </w:r>
      <w:r w:rsidRPr="002D4E84">
        <w:rPr>
          <w:rFonts w:ascii="Tahoma" w:hAnsi="Tahoma" w:cs="Tahoma"/>
          <w:sz w:val="22"/>
          <w:szCs w:val="22"/>
        </w:rPr>
        <w:t xml:space="preserve"> i po skončení účinnosti Smlouvy, nedohodnou-li s</w:t>
      </w:r>
      <w:r>
        <w:rPr>
          <w:rFonts w:ascii="Tahoma" w:hAnsi="Tahoma" w:cs="Tahoma"/>
          <w:sz w:val="22"/>
          <w:szCs w:val="22"/>
        </w:rPr>
        <w:t>e Strany výslovně jinak;</w:t>
      </w:r>
    </w:p>
    <w:p w14:paraId="60AC17F6" w14:textId="096D7A85" w:rsidR="006A152F" w:rsidRPr="00823C2C" w:rsidRDefault="006A152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Licence se vztahuje automaticky i na všechny nové verz</w:t>
      </w:r>
      <w:r w:rsidR="00CF2468" w:rsidRPr="002D4E84">
        <w:rPr>
          <w:rFonts w:ascii="Tahoma" w:hAnsi="Tahoma" w:cs="Tahoma"/>
          <w:sz w:val="22"/>
          <w:szCs w:val="22"/>
        </w:rPr>
        <w:t>e, úpravy a překlady Autorského díla</w:t>
      </w:r>
      <w:r w:rsidR="00CB2F94">
        <w:rPr>
          <w:rFonts w:ascii="Tahoma" w:hAnsi="Tahoma" w:cs="Tahoma"/>
          <w:sz w:val="22"/>
          <w:szCs w:val="22"/>
        </w:rPr>
        <w:t xml:space="preserve">, a to i na </w:t>
      </w:r>
      <w:r w:rsidR="0008657B">
        <w:rPr>
          <w:rFonts w:ascii="Tahoma" w:hAnsi="Tahoma" w:cs="Tahoma"/>
          <w:sz w:val="22"/>
          <w:szCs w:val="22"/>
        </w:rPr>
        <w:t>A</w:t>
      </w:r>
      <w:r w:rsidR="00984B86">
        <w:rPr>
          <w:rFonts w:ascii="Tahoma" w:hAnsi="Tahoma" w:cs="Tahoma"/>
          <w:sz w:val="22"/>
          <w:szCs w:val="22"/>
        </w:rPr>
        <w:t>utorské dílo vzniklé</w:t>
      </w:r>
      <w:r w:rsidR="00A47B8F">
        <w:rPr>
          <w:rFonts w:ascii="Tahoma" w:hAnsi="Tahoma" w:cs="Tahoma"/>
          <w:sz w:val="22"/>
          <w:szCs w:val="22"/>
        </w:rPr>
        <w:t xml:space="preserve"> r</w:t>
      </w:r>
      <w:r w:rsidR="00CB2F94" w:rsidRPr="00823C2C">
        <w:rPr>
          <w:rFonts w:ascii="Tahoma" w:hAnsi="Tahoma" w:cs="Tahoma"/>
          <w:sz w:val="22"/>
          <w:szCs w:val="22"/>
        </w:rPr>
        <w:t>ozvoj</w:t>
      </w:r>
      <w:r w:rsidR="002A2962">
        <w:rPr>
          <w:rFonts w:ascii="Tahoma" w:hAnsi="Tahoma" w:cs="Tahoma"/>
          <w:sz w:val="22"/>
          <w:szCs w:val="22"/>
        </w:rPr>
        <w:t>e</w:t>
      </w:r>
      <w:r w:rsidR="00984B86">
        <w:rPr>
          <w:rFonts w:ascii="Tahoma" w:hAnsi="Tahoma" w:cs="Tahoma"/>
          <w:sz w:val="22"/>
          <w:szCs w:val="22"/>
        </w:rPr>
        <w:t>m</w:t>
      </w:r>
      <w:r w:rsidR="00CB2F94" w:rsidRPr="00823C2C">
        <w:rPr>
          <w:rFonts w:ascii="Tahoma" w:hAnsi="Tahoma" w:cs="Tahoma"/>
          <w:sz w:val="22"/>
          <w:szCs w:val="22"/>
        </w:rPr>
        <w:t xml:space="preserve"> dle</w:t>
      </w:r>
      <w:r w:rsidR="00A47B8F">
        <w:rPr>
          <w:rFonts w:ascii="Tahoma" w:hAnsi="Tahoma" w:cs="Tahoma"/>
          <w:sz w:val="22"/>
          <w:szCs w:val="22"/>
        </w:rPr>
        <w:t xml:space="preserve"> Smlouvy</w:t>
      </w:r>
      <w:r w:rsidRPr="00823C2C">
        <w:rPr>
          <w:rFonts w:ascii="Tahoma" w:hAnsi="Tahoma" w:cs="Tahoma"/>
          <w:sz w:val="22"/>
          <w:szCs w:val="22"/>
        </w:rPr>
        <w:t xml:space="preserve">; </w:t>
      </w:r>
    </w:p>
    <w:p w14:paraId="7D80A93A" w14:textId="77777777" w:rsidR="006A152F" w:rsidRPr="002D4E84" w:rsidRDefault="006A152F" w:rsidP="00D23C99">
      <w:pPr>
        <w:pStyle w:val="RLTextlnkuslovan"/>
        <w:numPr>
          <w:ilvl w:val="0"/>
          <w:numId w:val="12"/>
        </w:numPr>
        <w:ind w:left="1843" w:hanging="709"/>
        <w:rPr>
          <w:rFonts w:ascii="Tahoma" w:hAnsi="Tahoma" w:cs="Tahoma"/>
          <w:sz w:val="22"/>
          <w:szCs w:val="22"/>
        </w:rPr>
      </w:pPr>
      <w:r w:rsidRPr="002D4E84">
        <w:rPr>
          <w:rFonts w:ascii="Tahoma" w:hAnsi="Tahoma" w:cs="Tahoma"/>
          <w:sz w:val="22"/>
          <w:szCs w:val="22"/>
        </w:rPr>
        <w:t xml:space="preserve">Licenci není Objednatel povinen využít, a to ani zčásti; </w:t>
      </w:r>
    </w:p>
    <w:p w14:paraId="4BE9234F" w14:textId="39FD0070" w:rsidR="006A152F" w:rsidRDefault="007437A1" w:rsidP="00D23C99">
      <w:pPr>
        <w:pStyle w:val="RLTextlnkuslovan"/>
        <w:numPr>
          <w:ilvl w:val="0"/>
          <w:numId w:val="12"/>
        </w:numPr>
        <w:ind w:left="1843" w:hanging="709"/>
        <w:rPr>
          <w:rFonts w:ascii="Tahoma" w:hAnsi="Tahoma" w:cs="Tahoma"/>
          <w:sz w:val="22"/>
          <w:szCs w:val="22"/>
        </w:rPr>
      </w:pPr>
      <w:r>
        <w:rPr>
          <w:rFonts w:ascii="Tahoma" w:hAnsi="Tahoma" w:cs="Tahoma"/>
          <w:sz w:val="22"/>
          <w:szCs w:val="22"/>
        </w:rPr>
        <w:t>L</w:t>
      </w:r>
      <w:r w:rsidR="00534A21">
        <w:rPr>
          <w:rFonts w:ascii="Tahoma" w:hAnsi="Tahoma" w:cs="Tahoma"/>
          <w:sz w:val="22"/>
          <w:szCs w:val="22"/>
        </w:rPr>
        <w:t>icenční poplatek</w:t>
      </w:r>
      <w:r w:rsidR="006A152F" w:rsidRPr="002D4E84">
        <w:rPr>
          <w:rFonts w:ascii="Tahoma" w:hAnsi="Tahoma" w:cs="Tahoma"/>
          <w:sz w:val="22"/>
          <w:szCs w:val="22"/>
        </w:rPr>
        <w:t xml:space="preserve"> </w:t>
      </w:r>
      <w:r w:rsidR="00534A21">
        <w:rPr>
          <w:rFonts w:ascii="Tahoma" w:hAnsi="Tahoma" w:cs="Tahoma"/>
          <w:sz w:val="22"/>
          <w:szCs w:val="22"/>
        </w:rPr>
        <w:t>k zakoupení Licence ve výše uvedeném rozsahu</w:t>
      </w:r>
      <w:r w:rsidR="006A152F" w:rsidRPr="002D4E84">
        <w:rPr>
          <w:rFonts w:ascii="Tahoma" w:hAnsi="Tahoma" w:cs="Tahoma"/>
          <w:sz w:val="22"/>
          <w:szCs w:val="22"/>
        </w:rPr>
        <w:t xml:space="preserve"> k příslušný</w:t>
      </w:r>
      <w:r w:rsidR="00534A21">
        <w:rPr>
          <w:rFonts w:ascii="Tahoma" w:hAnsi="Tahoma" w:cs="Tahoma"/>
          <w:sz w:val="22"/>
          <w:szCs w:val="22"/>
        </w:rPr>
        <w:t xml:space="preserve">m </w:t>
      </w:r>
      <w:r w:rsidR="00A47B8F">
        <w:rPr>
          <w:rFonts w:ascii="Tahoma" w:hAnsi="Tahoma" w:cs="Tahoma"/>
          <w:sz w:val="22"/>
          <w:szCs w:val="22"/>
        </w:rPr>
        <w:t>Autorským dílům je zahrnut v c</w:t>
      </w:r>
      <w:r w:rsidR="006A152F" w:rsidRPr="002D4E84">
        <w:rPr>
          <w:rFonts w:ascii="Tahoma" w:hAnsi="Tahoma" w:cs="Tahoma"/>
          <w:sz w:val="22"/>
          <w:szCs w:val="22"/>
        </w:rPr>
        <w:t xml:space="preserve">eně </w:t>
      </w:r>
      <w:r w:rsidR="00A47B8F">
        <w:rPr>
          <w:rFonts w:ascii="Tahoma" w:hAnsi="Tahoma" w:cs="Tahoma"/>
          <w:sz w:val="22"/>
          <w:szCs w:val="22"/>
        </w:rPr>
        <w:t>Díla či v ceně za poskytnutý rozvoj</w:t>
      </w:r>
      <w:r w:rsidR="00107B95">
        <w:rPr>
          <w:rFonts w:ascii="Tahoma" w:hAnsi="Tahoma" w:cs="Tahoma"/>
          <w:sz w:val="22"/>
          <w:szCs w:val="22"/>
        </w:rPr>
        <w:t>, a to i včetně Autorsk</w:t>
      </w:r>
      <w:r w:rsidR="00A47B8F">
        <w:rPr>
          <w:rFonts w:ascii="Tahoma" w:hAnsi="Tahoma" w:cs="Tahoma"/>
          <w:sz w:val="22"/>
          <w:szCs w:val="22"/>
        </w:rPr>
        <w:t>ého díla vzniklého dle čl. 6.2.3</w:t>
      </w:r>
      <w:r w:rsidR="00107B95">
        <w:rPr>
          <w:rFonts w:ascii="Tahoma" w:hAnsi="Tahoma" w:cs="Tahoma"/>
          <w:sz w:val="22"/>
          <w:szCs w:val="22"/>
        </w:rPr>
        <w:t xml:space="preserve"> této Smlouvy</w:t>
      </w:r>
      <w:r w:rsidR="00CF2468" w:rsidRPr="002D4E84">
        <w:rPr>
          <w:rFonts w:ascii="Tahoma" w:hAnsi="Tahoma" w:cs="Tahoma"/>
          <w:sz w:val="22"/>
          <w:szCs w:val="22"/>
        </w:rPr>
        <w:t>.</w:t>
      </w:r>
      <w:r w:rsidR="00534A21">
        <w:rPr>
          <w:rFonts w:ascii="Tahoma" w:hAnsi="Tahoma" w:cs="Tahoma"/>
          <w:sz w:val="22"/>
          <w:szCs w:val="22"/>
        </w:rPr>
        <w:t xml:space="preserve"> </w:t>
      </w:r>
    </w:p>
    <w:p w14:paraId="3D8E65F5" w14:textId="28A27DD3" w:rsidR="002F1767" w:rsidRDefault="00821DBC" w:rsidP="0089239F">
      <w:pPr>
        <w:pStyle w:val="RLTextlnkuslovan"/>
        <w:numPr>
          <w:ilvl w:val="1"/>
          <w:numId w:val="2"/>
        </w:numPr>
        <w:ind w:left="567" w:hanging="567"/>
        <w:rPr>
          <w:rFonts w:ascii="Tahoma" w:hAnsi="Tahoma" w:cs="Tahoma"/>
          <w:sz w:val="22"/>
          <w:szCs w:val="22"/>
        </w:rPr>
      </w:pPr>
      <w:r w:rsidRPr="0089239F">
        <w:rPr>
          <w:rFonts w:ascii="Tahoma" w:hAnsi="Tahoma" w:cs="Tahoma"/>
          <w:sz w:val="22"/>
          <w:szCs w:val="22"/>
        </w:rPr>
        <w:t>S</w:t>
      </w:r>
      <w:r w:rsidR="002F1767" w:rsidRPr="0089239F">
        <w:rPr>
          <w:rFonts w:ascii="Tahoma" w:hAnsi="Tahoma" w:cs="Tahoma"/>
          <w:sz w:val="22"/>
          <w:szCs w:val="22"/>
        </w:rPr>
        <w:t>trany s</w:t>
      </w:r>
      <w:r w:rsidRPr="0089239F">
        <w:rPr>
          <w:rFonts w:ascii="Tahoma" w:hAnsi="Tahoma" w:cs="Tahoma"/>
          <w:sz w:val="22"/>
          <w:szCs w:val="22"/>
        </w:rPr>
        <w:t xml:space="preserve">e dohodly, že za podmínek čl. </w:t>
      </w:r>
      <w:r w:rsidR="0089239F" w:rsidRPr="0089239F">
        <w:rPr>
          <w:rFonts w:ascii="Tahoma" w:hAnsi="Tahoma" w:cs="Tahoma"/>
          <w:sz w:val="22"/>
          <w:szCs w:val="22"/>
        </w:rPr>
        <w:t>VII</w:t>
      </w:r>
      <w:r w:rsidR="002F1767" w:rsidRPr="0089239F">
        <w:rPr>
          <w:rFonts w:ascii="Tahoma" w:hAnsi="Tahoma" w:cs="Tahoma"/>
          <w:sz w:val="22"/>
          <w:szCs w:val="22"/>
        </w:rPr>
        <w:t xml:space="preserve">. </w:t>
      </w:r>
      <w:r w:rsidR="00534A21" w:rsidRPr="0089239F">
        <w:rPr>
          <w:rFonts w:ascii="Tahoma" w:hAnsi="Tahoma" w:cs="Tahoma"/>
          <w:sz w:val="22"/>
          <w:szCs w:val="22"/>
        </w:rPr>
        <w:t xml:space="preserve">této Smlouvy </w:t>
      </w:r>
      <w:r w:rsidR="002F1767" w:rsidRPr="0089239F">
        <w:rPr>
          <w:rFonts w:ascii="Tahoma" w:hAnsi="Tahoma" w:cs="Tahoma"/>
          <w:sz w:val="22"/>
          <w:szCs w:val="22"/>
        </w:rPr>
        <w:t>Dodavatel poskytne Objednatel</w:t>
      </w:r>
      <w:r w:rsidR="0089239F">
        <w:rPr>
          <w:rFonts w:ascii="Tahoma" w:hAnsi="Tahoma" w:cs="Tahoma"/>
          <w:sz w:val="22"/>
          <w:szCs w:val="22"/>
        </w:rPr>
        <w:t>i</w:t>
      </w:r>
      <w:r w:rsidR="002F1767" w:rsidRPr="0089239F">
        <w:rPr>
          <w:rFonts w:ascii="Tahoma" w:hAnsi="Tahoma" w:cs="Tahoma"/>
          <w:sz w:val="22"/>
          <w:szCs w:val="22"/>
        </w:rPr>
        <w:t xml:space="preserve"> společně s Licencí právo provádět jakékoliv modifikace, úpravy, změny Autorského díla</w:t>
      </w:r>
      <w:r w:rsidR="00107B95" w:rsidRPr="0089239F">
        <w:rPr>
          <w:rFonts w:ascii="Tahoma" w:hAnsi="Tahoma" w:cs="Tahoma"/>
          <w:sz w:val="22"/>
          <w:szCs w:val="22"/>
        </w:rPr>
        <w:t xml:space="preserve"> včetně děl odvozených</w:t>
      </w:r>
      <w:r w:rsidR="002F1767" w:rsidRPr="0089239F">
        <w:rPr>
          <w:rFonts w:ascii="Tahoma" w:hAnsi="Tahoma" w:cs="Tahoma"/>
          <w:sz w:val="22"/>
          <w:szCs w:val="22"/>
        </w:rPr>
        <w:t xml:space="preserve"> a dle svého uvážení do něj zasahovat, zapracovávat ho do dalších Autorských děl, zařazovat ho do děl souborných či do databází apod., a to</w:t>
      </w:r>
      <w:r w:rsidR="0089239F">
        <w:rPr>
          <w:rFonts w:ascii="Tahoma" w:hAnsi="Tahoma" w:cs="Tahoma"/>
          <w:sz w:val="22"/>
          <w:szCs w:val="22"/>
        </w:rPr>
        <w:t xml:space="preserve"> i prostřednictvím třetích osob.</w:t>
      </w:r>
    </w:p>
    <w:p w14:paraId="7F2D209C" w14:textId="143F30F1" w:rsidR="00741D29" w:rsidRPr="0089239F" w:rsidRDefault="00742B82" w:rsidP="0089239F">
      <w:pPr>
        <w:pStyle w:val="RLTextlnkuslovan"/>
        <w:numPr>
          <w:ilvl w:val="1"/>
          <w:numId w:val="2"/>
        </w:numPr>
        <w:ind w:left="567" w:hanging="567"/>
        <w:rPr>
          <w:rFonts w:ascii="Tahoma" w:hAnsi="Tahoma" w:cs="Tahoma"/>
          <w:sz w:val="22"/>
          <w:szCs w:val="22"/>
        </w:rPr>
      </w:pPr>
      <w:r w:rsidRPr="00742B82">
        <w:rPr>
          <w:rFonts w:ascii="Tahoma" w:hAnsi="Tahoma" w:cs="Tahoma"/>
          <w:sz w:val="22"/>
          <w:szCs w:val="22"/>
        </w:rPr>
        <w:lastRenderedPageBreak/>
        <w:t>Pokud Objednatel nevyužije své oprávnění dle čl. 3.3 této Smlouvy</w:t>
      </w:r>
      <w:r>
        <w:rPr>
          <w:rFonts w:ascii="Tahoma" w:hAnsi="Tahoma" w:cs="Tahoma"/>
          <w:sz w:val="22"/>
          <w:szCs w:val="22"/>
        </w:rPr>
        <w:t>,</w:t>
      </w:r>
      <w:r w:rsidRPr="00742B82">
        <w:rPr>
          <w:rFonts w:ascii="Tahoma" w:hAnsi="Tahoma" w:cs="Tahoma"/>
          <w:sz w:val="22"/>
          <w:szCs w:val="22"/>
        </w:rPr>
        <w:t xml:space="preserve"> </w:t>
      </w:r>
      <w:r w:rsidR="00741D29" w:rsidRPr="00741D29">
        <w:rPr>
          <w:rFonts w:ascii="Tahoma" w:hAnsi="Tahoma" w:cs="Tahoma"/>
          <w:sz w:val="22"/>
          <w:szCs w:val="22"/>
        </w:rPr>
        <w:t>Dodavatel rovněž zajistí pro Objednatele licenční oprávnění k D</w:t>
      </w:r>
      <w:r w:rsidR="00741D29">
        <w:rPr>
          <w:rFonts w:ascii="Tahoma" w:hAnsi="Tahoma" w:cs="Tahoma"/>
          <w:sz w:val="22"/>
          <w:szCs w:val="22"/>
        </w:rPr>
        <w:t>atabázi</w:t>
      </w:r>
      <w:r w:rsidR="00741D29" w:rsidRPr="00741D29">
        <w:rPr>
          <w:rFonts w:ascii="Tahoma" w:hAnsi="Tahoma" w:cs="Tahoma"/>
          <w:sz w:val="22"/>
          <w:szCs w:val="22"/>
        </w:rPr>
        <w:t>. Bez ohledu na způsob pořízení Databáze Objednatel požaduje, aby měl přístup do Databáze pro EIS na úrovni administrátorských oprávnění s plným přístupem k datům v Databázi uložených.</w:t>
      </w:r>
      <w:r w:rsidR="004E7D7E">
        <w:rPr>
          <w:rFonts w:ascii="Tahoma" w:hAnsi="Tahoma" w:cs="Tahoma"/>
          <w:sz w:val="22"/>
          <w:szCs w:val="22"/>
        </w:rPr>
        <w:t xml:space="preserve"> Dodavatel je povinen předložit Objednateli licenční podmínky </w:t>
      </w:r>
      <w:r w:rsidR="002E1942">
        <w:rPr>
          <w:rFonts w:ascii="Tahoma" w:hAnsi="Tahoma" w:cs="Tahoma"/>
          <w:sz w:val="22"/>
          <w:szCs w:val="22"/>
        </w:rPr>
        <w:t>užívání Databáze, které tvoří</w:t>
      </w:r>
      <w:r w:rsidR="004E7D7E">
        <w:rPr>
          <w:rFonts w:ascii="Tahoma" w:hAnsi="Tahoma" w:cs="Tahoma"/>
          <w:sz w:val="22"/>
          <w:szCs w:val="22"/>
        </w:rPr>
        <w:t xml:space="preserve"> </w:t>
      </w:r>
      <w:r w:rsidR="004E7D7E" w:rsidRPr="004E7D7E">
        <w:rPr>
          <w:rFonts w:ascii="Tahoma" w:hAnsi="Tahoma" w:cs="Tahoma"/>
          <w:b/>
          <w:sz w:val="22"/>
          <w:szCs w:val="22"/>
        </w:rPr>
        <w:t>přílohu č. 2</w:t>
      </w:r>
      <w:r w:rsidR="004E7D7E">
        <w:rPr>
          <w:rFonts w:ascii="Tahoma" w:hAnsi="Tahoma" w:cs="Tahoma"/>
          <w:sz w:val="22"/>
          <w:szCs w:val="22"/>
        </w:rPr>
        <w:t xml:space="preserve"> této Smlouvy.</w:t>
      </w:r>
    </w:p>
    <w:p w14:paraId="2941CE5A" w14:textId="4F8D9E40" w:rsidR="00BE0CDE" w:rsidRDefault="00D73709" w:rsidP="0089239F">
      <w:pPr>
        <w:pStyle w:val="RLTextlnkuslovan"/>
        <w:numPr>
          <w:ilvl w:val="1"/>
          <w:numId w:val="2"/>
        </w:numPr>
        <w:ind w:left="567" w:hanging="567"/>
        <w:rPr>
          <w:rFonts w:ascii="Tahoma" w:hAnsi="Tahoma" w:cs="Tahoma"/>
          <w:sz w:val="22"/>
          <w:szCs w:val="22"/>
        </w:rPr>
      </w:pPr>
      <w:bookmarkStart w:id="61" w:name="_Ref224699397"/>
      <w:bookmarkEnd w:id="58"/>
      <w:bookmarkEnd w:id="59"/>
      <w:bookmarkEnd w:id="60"/>
      <w:r w:rsidRPr="00313BAE">
        <w:rPr>
          <w:rFonts w:ascii="Tahoma" w:hAnsi="Tahoma" w:cs="Tahoma"/>
          <w:sz w:val="22"/>
          <w:szCs w:val="22"/>
        </w:rPr>
        <w:t>Licenční oprávnění</w:t>
      </w:r>
      <w:r w:rsidR="00BE0CDE" w:rsidRPr="00313BAE">
        <w:rPr>
          <w:rFonts w:ascii="Tahoma" w:hAnsi="Tahoma" w:cs="Tahoma"/>
          <w:sz w:val="22"/>
          <w:szCs w:val="22"/>
        </w:rPr>
        <w:t xml:space="preserve"> získaná v rámci </w:t>
      </w:r>
      <w:r w:rsidR="00A433E4">
        <w:rPr>
          <w:rFonts w:ascii="Tahoma" w:hAnsi="Tahoma" w:cs="Tahoma"/>
          <w:sz w:val="22"/>
          <w:szCs w:val="22"/>
        </w:rPr>
        <w:t>p</w:t>
      </w:r>
      <w:r w:rsidR="00BE0CDE" w:rsidRPr="00313BAE">
        <w:rPr>
          <w:rFonts w:ascii="Tahoma" w:hAnsi="Tahoma" w:cs="Tahoma"/>
          <w:sz w:val="22"/>
          <w:szCs w:val="22"/>
        </w:rPr>
        <w:t xml:space="preserve">lnění této Smlouvy </w:t>
      </w:r>
      <w:r w:rsidR="00BE0CDE" w:rsidRPr="00E155D6">
        <w:rPr>
          <w:rFonts w:ascii="Tahoma" w:hAnsi="Tahoma" w:cs="Tahoma"/>
          <w:sz w:val="22"/>
          <w:szCs w:val="22"/>
        </w:rPr>
        <w:t>přechází</w:t>
      </w:r>
      <w:r w:rsidR="00BE0CDE" w:rsidRPr="00313BAE">
        <w:rPr>
          <w:rFonts w:ascii="Tahoma" w:hAnsi="Tahoma" w:cs="Tahoma"/>
          <w:sz w:val="22"/>
          <w:szCs w:val="22"/>
        </w:rPr>
        <w:t xml:space="preserve"> i na případného právního nástupce Objednatele</w:t>
      </w:r>
      <w:r w:rsidRPr="00313BAE">
        <w:rPr>
          <w:rFonts w:ascii="Tahoma" w:hAnsi="Tahoma" w:cs="Tahoma"/>
          <w:sz w:val="22"/>
          <w:szCs w:val="22"/>
        </w:rPr>
        <w:t xml:space="preserve">, </w:t>
      </w:r>
      <w:r w:rsidR="00313BAE" w:rsidRPr="00313BAE">
        <w:rPr>
          <w:rFonts w:ascii="Tahoma" w:hAnsi="Tahoma" w:cs="Tahoma"/>
          <w:sz w:val="22"/>
          <w:szCs w:val="22"/>
        </w:rPr>
        <w:t>a</w:t>
      </w:r>
      <w:r w:rsidR="00AA44D3" w:rsidRPr="00313BAE">
        <w:rPr>
          <w:rFonts w:ascii="Tahoma" w:hAnsi="Tahoma" w:cs="Tahoma"/>
          <w:sz w:val="22"/>
          <w:szCs w:val="22"/>
        </w:rPr>
        <w:t xml:space="preserve">nebo </w:t>
      </w:r>
      <w:r w:rsidR="0091584B">
        <w:rPr>
          <w:rFonts w:ascii="Tahoma" w:hAnsi="Tahoma" w:cs="Tahoma"/>
          <w:sz w:val="22"/>
          <w:szCs w:val="22"/>
        </w:rPr>
        <w:t xml:space="preserve">i na nový </w:t>
      </w:r>
      <w:r w:rsidR="00313BAE" w:rsidRPr="00313BAE">
        <w:rPr>
          <w:rFonts w:ascii="Tahoma" w:hAnsi="Tahoma" w:cs="Tahoma"/>
          <w:sz w:val="22"/>
          <w:szCs w:val="22"/>
        </w:rPr>
        <w:t xml:space="preserve">subjekt vzniklý „oddělením“ od Objednatele v důsledku restrukturalizace. </w:t>
      </w:r>
      <w:r w:rsidR="00AA44D3" w:rsidRPr="00313BAE">
        <w:rPr>
          <w:rFonts w:ascii="Tahoma" w:hAnsi="Tahoma" w:cs="Tahoma"/>
          <w:sz w:val="22"/>
          <w:szCs w:val="22"/>
        </w:rPr>
        <w:t xml:space="preserve"> </w:t>
      </w:r>
      <w:r w:rsidR="00BE0CDE" w:rsidRPr="00313BAE">
        <w:rPr>
          <w:rFonts w:ascii="Tahoma" w:hAnsi="Tahoma" w:cs="Tahoma"/>
          <w:sz w:val="22"/>
          <w:szCs w:val="22"/>
        </w:rPr>
        <w:t xml:space="preserve">Případná změna v osobě </w:t>
      </w:r>
      <w:r w:rsidRPr="00313BAE">
        <w:rPr>
          <w:rFonts w:ascii="Tahoma" w:hAnsi="Tahoma" w:cs="Tahoma"/>
          <w:sz w:val="22"/>
          <w:szCs w:val="22"/>
        </w:rPr>
        <w:t>Dodavatele</w:t>
      </w:r>
      <w:r w:rsidR="00BE0CDE" w:rsidRPr="00313BAE">
        <w:rPr>
          <w:rFonts w:ascii="Tahoma" w:hAnsi="Tahoma" w:cs="Tahoma"/>
          <w:sz w:val="22"/>
          <w:szCs w:val="22"/>
        </w:rPr>
        <w:t xml:space="preserve"> (např. právní nástupnictví) nebude mít vliv na oprávnění udělená v rámci této Smlouvy </w:t>
      </w:r>
      <w:r w:rsidRPr="00313BAE">
        <w:rPr>
          <w:rFonts w:ascii="Tahoma" w:hAnsi="Tahoma" w:cs="Tahoma"/>
          <w:sz w:val="22"/>
          <w:szCs w:val="22"/>
        </w:rPr>
        <w:t>Dodavatelem</w:t>
      </w:r>
      <w:r w:rsidR="00BE0CDE" w:rsidRPr="00313BAE">
        <w:rPr>
          <w:rFonts w:ascii="Tahoma" w:hAnsi="Tahoma" w:cs="Tahoma"/>
          <w:sz w:val="22"/>
          <w:szCs w:val="22"/>
        </w:rPr>
        <w:t xml:space="preserve"> Objednateli.</w:t>
      </w:r>
    </w:p>
    <w:bookmarkEnd w:id="61"/>
    <w:p w14:paraId="0279E1B8" w14:textId="1CA0B2A2" w:rsidR="00A3428D" w:rsidRPr="00A3428D" w:rsidRDefault="00A3428D" w:rsidP="0089239F">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Dodavatel je povinen Objednateli uhradit jakékoli majetkové a nemajetkové újmy, vzniklé v důsledku toho, že Objednatel nemohl Dílo nebo jeho část užívat řádně a nerušeně</w:t>
      </w:r>
      <w:r w:rsidR="00246547">
        <w:rPr>
          <w:rFonts w:ascii="Tahoma" w:hAnsi="Tahoma" w:cs="Tahoma"/>
          <w:bCs/>
          <w:sz w:val="22"/>
          <w:szCs w:val="22"/>
        </w:rPr>
        <w:t>, a to včetně případných nákladů vynalož</w:t>
      </w:r>
      <w:r w:rsidR="00A47B8F">
        <w:rPr>
          <w:rFonts w:ascii="Tahoma" w:hAnsi="Tahoma" w:cs="Tahoma"/>
          <w:bCs/>
          <w:sz w:val="22"/>
          <w:szCs w:val="22"/>
        </w:rPr>
        <w:t>ených Objednatelem na náhradní p</w:t>
      </w:r>
      <w:r w:rsidR="00246547">
        <w:rPr>
          <w:rFonts w:ascii="Tahoma" w:hAnsi="Tahoma" w:cs="Tahoma"/>
          <w:bCs/>
          <w:sz w:val="22"/>
          <w:szCs w:val="22"/>
        </w:rPr>
        <w:t>lnění poskytnuté Objednateli třetí osobou.</w:t>
      </w:r>
      <w:r w:rsidR="00246547" w:rsidRPr="00246547">
        <w:rPr>
          <w:rFonts w:ascii="Tahoma" w:hAnsi="Tahoma" w:cs="Tahoma"/>
          <w:sz w:val="22"/>
          <w:szCs w:val="22"/>
          <w:lang w:eastAsia="en-US"/>
        </w:rPr>
        <w:t xml:space="preserve"> </w:t>
      </w:r>
      <w:r w:rsidRPr="00A3428D">
        <w:rPr>
          <w:rFonts w:ascii="Tahoma" w:hAnsi="Tahoma" w:cs="Tahoma"/>
          <w:bCs/>
          <w:sz w:val="22"/>
          <w:szCs w:val="22"/>
        </w:rPr>
        <w:t>Jestliže se jakékoliv prohlášení Dodavatele v tomto článku Smlouvy ukáže nepravdivým nebo Dodavatel poruší j</w:t>
      </w:r>
      <w:r w:rsidR="009E41E9">
        <w:rPr>
          <w:rFonts w:ascii="Tahoma" w:hAnsi="Tahoma" w:cs="Tahoma"/>
          <w:bCs/>
          <w:sz w:val="22"/>
          <w:szCs w:val="22"/>
        </w:rPr>
        <w:t xml:space="preserve">inou povinnost dle tohoto čl. </w:t>
      </w:r>
      <w:r w:rsidR="00A47B8F">
        <w:rPr>
          <w:rFonts w:ascii="Tahoma" w:hAnsi="Tahoma" w:cs="Tahoma"/>
          <w:bCs/>
          <w:sz w:val="22"/>
          <w:szCs w:val="22"/>
        </w:rPr>
        <w:t>V</w:t>
      </w:r>
      <w:r w:rsidR="00821DBC">
        <w:rPr>
          <w:rFonts w:ascii="Tahoma" w:hAnsi="Tahoma" w:cs="Tahoma"/>
          <w:bCs/>
          <w:sz w:val="22"/>
          <w:szCs w:val="22"/>
        </w:rPr>
        <w:t>I</w:t>
      </w:r>
      <w:r w:rsidR="009E41E9">
        <w:rPr>
          <w:rFonts w:ascii="Tahoma" w:hAnsi="Tahoma" w:cs="Tahoma"/>
          <w:bCs/>
          <w:sz w:val="22"/>
          <w:szCs w:val="22"/>
        </w:rPr>
        <w:t>.</w:t>
      </w:r>
      <w:r w:rsidRPr="00A3428D">
        <w:rPr>
          <w:rFonts w:ascii="Tahoma" w:hAnsi="Tahoma" w:cs="Tahoma"/>
          <w:bCs/>
          <w:sz w:val="22"/>
          <w:szCs w:val="22"/>
        </w:rPr>
        <w:t xml:space="preserve"> </w:t>
      </w:r>
      <w:r w:rsidR="00903067">
        <w:rPr>
          <w:rFonts w:ascii="Tahoma" w:hAnsi="Tahoma" w:cs="Tahoma"/>
          <w:bCs/>
          <w:sz w:val="22"/>
          <w:szCs w:val="22"/>
        </w:rPr>
        <w:t xml:space="preserve">této </w:t>
      </w:r>
      <w:r w:rsidRPr="00A3428D">
        <w:rPr>
          <w:rFonts w:ascii="Tahoma" w:hAnsi="Tahoma" w:cs="Tahoma"/>
          <w:bCs/>
          <w:sz w:val="22"/>
          <w:szCs w:val="22"/>
        </w:rPr>
        <w:t>Smlouvy, jde o podstatné porušení Smlouvy a Objednateli vz</w:t>
      </w:r>
      <w:r w:rsidRPr="00E155D6">
        <w:rPr>
          <w:rFonts w:ascii="Tahoma" w:hAnsi="Tahoma" w:cs="Tahoma"/>
          <w:bCs/>
          <w:sz w:val="22"/>
          <w:szCs w:val="22"/>
        </w:rPr>
        <w:t xml:space="preserve">niká nárok na smluvní pokutu ve výši </w:t>
      </w:r>
      <w:proofErr w:type="gramStart"/>
      <w:r w:rsidR="00D6704E">
        <w:rPr>
          <w:rFonts w:ascii="Tahoma" w:hAnsi="Tahoma" w:cs="Tahoma"/>
          <w:bCs/>
          <w:sz w:val="22"/>
          <w:szCs w:val="22"/>
        </w:rPr>
        <w:t>5</w:t>
      </w:r>
      <w:r w:rsidRPr="00E155D6">
        <w:rPr>
          <w:rFonts w:ascii="Tahoma" w:hAnsi="Tahoma" w:cs="Tahoma"/>
          <w:bCs/>
          <w:sz w:val="22"/>
          <w:szCs w:val="22"/>
        </w:rPr>
        <w:t>0.000,-</w:t>
      </w:r>
      <w:proofErr w:type="gramEnd"/>
      <w:r w:rsidRPr="00E155D6">
        <w:rPr>
          <w:rFonts w:ascii="Tahoma" w:hAnsi="Tahoma" w:cs="Tahoma"/>
          <w:bCs/>
          <w:sz w:val="22"/>
          <w:szCs w:val="22"/>
        </w:rPr>
        <w:t xml:space="preserve"> Kč (slovy: </w:t>
      </w:r>
      <w:r w:rsidR="00D6704E">
        <w:rPr>
          <w:rFonts w:ascii="Tahoma" w:hAnsi="Tahoma" w:cs="Tahoma"/>
          <w:bCs/>
          <w:sz w:val="22"/>
          <w:szCs w:val="22"/>
        </w:rPr>
        <w:t>padesát</w:t>
      </w:r>
      <w:r w:rsidR="00D522D3">
        <w:rPr>
          <w:rFonts w:ascii="Tahoma" w:hAnsi="Tahoma" w:cs="Tahoma"/>
          <w:bCs/>
          <w:sz w:val="22"/>
          <w:szCs w:val="22"/>
        </w:rPr>
        <w:t xml:space="preserve">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24A7E030" w14:textId="2F5AAA1F" w:rsidR="00361CD1" w:rsidRPr="0089239F" w:rsidRDefault="00361CD1" w:rsidP="0089239F">
      <w:pPr>
        <w:pStyle w:val="Nadpis1"/>
        <w:numPr>
          <w:ilvl w:val="0"/>
          <w:numId w:val="2"/>
        </w:numPr>
        <w:spacing w:after="120" w:line="276" w:lineRule="auto"/>
        <w:ind w:left="567" w:hanging="482"/>
        <w:rPr>
          <w:rFonts w:ascii="Tahoma" w:hAnsi="Tahoma" w:cs="Tahoma"/>
          <w:b/>
          <w:sz w:val="22"/>
          <w:szCs w:val="22"/>
        </w:rPr>
      </w:pPr>
      <w:bookmarkStart w:id="62" w:name="_Ref367091049"/>
      <w:r w:rsidRPr="0089239F">
        <w:rPr>
          <w:rFonts w:ascii="Tahoma" w:hAnsi="Tahoma" w:cs="Tahoma"/>
          <w:b/>
          <w:sz w:val="22"/>
          <w:szCs w:val="22"/>
        </w:rPr>
        <w:t>ZDROJOVÝ KÓD</w:t>
      </w:r>
      <w:bookmarkEnd w:id="62"/>
    </w:p>
    <w:p w14:paraId="38B4A4BF" w14:textId="157FB1FD" w:rsidR="00C826E4" w:rsidRPr="00C826E4" w:rsidRDefault="00C826E4" w:rsidP="0089239F">
      <w:pPr>
        <w:pStyle w:val="RLTextlnkuslovan"/>
        <w:numPr>
          <w:ilvl w:val="1"/>
          <w:numId w:val="2"/>
        </w:numPr>
        <w:ind w:left="567" w:hanging="567"/>
        <w:rPr>
          <w:rFonts w:ascii="Tahoma" w:hAnsi="Tahoma" w:cs="Tahoma"/>
          <w:sz w:val="22"/>
          <w:szCs w:val="22"/>
          <w:lang w:eastAsia="en-US"/>
        </w:rPr>
      </w:pPr>
      <w:r w:rsidRPr="00C826E4">
        <w:rPr>
          <w:rFonts w:ascii="Tahoma" w:hAnsi="Tahoma" w:cs="Tahoma"/>
          <w:sz w:val="22"/>
          <w:szCs w:val="22"/>
          <w:lang w:eastAsia="en-US"/>
        </w:rPr>
        <w:t xml:space="preserve">Dodavatel je povinen předat Objednateli </w:t>
      </w:r>
      <w:r w:rsidR="00042652">
        <w:rPr>
          <w:rFonts w:ascii="Tahoma" w:hAnsi="Tahoma" w:cs="Tahoma"/>
          <w:sz w:val="22"/>
          <w:szCs w:val="22"/>
          <w:lang w:eastAsia="en-US"/>
        </w:rPr>
        <w:t xml:space="preserve">bez zbytečného odkladu </w:t>
      </w:r>
      <w:r w:rsidRPr="00C826E4">
        <w:rPr>
          <w:rFonts w:ascii="Tahoma" w:hAnsi="Tahoma" w:cs="Tahoma"/>
          <w:sz w:val="22"/>
          <w:szCs w:val="22"/>
          <w:lang w:eastAsia="en-US"/>
        </w:rPr>
        <w:t>zdrojový kód k celému EIS</w:t>
      </w:r>
      <w:r w:rsidR="00FA527D">
        <w:rPr>
          <w:rFonts w:ascii="Tahoma" w:hAnsi="Tahoma" w:cs="Tahoma"/>
          <w:sz w:val="22"/>
          <w:szCs w:val="22"/>
          <w:lang w:eastAsia="en-US"/>
        </w:rPr>
        <w:t xml:space="preserve"> včetně datových struktur</w:t>
      </w:r>
      <w:r>
        <w:rPr>
          <w:rFonts w:ascii="Tahoma" w:hAnsi="Tahoma" w:cs="Tahoma"/>
          <w:sz w:val="22"/>
          <w:szCs w:val="22"/>
          <w:lang w:eastAsia="en-US"/>
        </w:rPr>
        <w:t xml:space="preserve">, </w:t>
      </w:r>
      <w:r w:rsidR="00545750" w:rsidRPr="00545750">
        <w:rPr>
          <w:rFonts w:ascii="Tahoma" w:hAnsi="Tahoma" w:cs="Tahoma"/>
          <w:sz w:val="22"/>
          <w:szCs w:val="22"/>
          <w:lang w:eastAsia="en-US"/>
        </w:rPr>
        <w:t xml:space="preserve">okomentovaný tak, aby běžně kvalifikovaný pracovník byl schopen pochopit veškeré funkce a vnitřní vazby software a zasahovat do </w:t>
      </w:r>
      <w:r w:rsidR="00545750">
        <w:rPr>
          <w:rFonts w:ascii="Tahoma" w:hAnsi="Tahoma" w:cs="Tahoma"/>
          <w:sz w:val="22"/>
          <w:szCs w:val="22"/>
          <w:lang w:eastAsia="en-US"/>
        </w:rPr>
        <w:t>něj</w:t>
      </w:r>
      <w:r>
        <w:rPr>
          <w:rFonts w:ascii="Tahoma" w:hAnsi="Tahoma" w:cs="Tahoma"/>
          <w:sz w:val="22"/>
          <w:szCs w:val="22"/>
          <w:lang w:eastAsia="en-US"/>
        </w:rPr>
        <w:t>,</w:t>
      </w:r>
      <w:r w:rsidRPr="00C826E4">
        <w:rPr>
          <w:rFonts w:ascii="Tahoma" w:hAnsi="Tahoma" w:cs="Tahoma"/>
          <w:sz w:val="22"/>
          <w:szCs w:val="22"/>
          <w:lang w:eastAsia="en-US"/>
        </w:rPr>
        <w:t xml:space="preserve"> za následujících podmínek:</w:t>
      </w:r>
    </w:p>
    <w:p w14:paraId="56103C12" w14:textId="77777777" w:rsidR="00C826E4" w:rsidRPr="00B71BBC" w:rsidRDefault="00C826E4" w:rsidP="00D23C99">
      <w:pPr>
        <w:pStyle w:val="RLTextlnkuslovan"/>
        <w:numPr>
          <w:ilvl w:val="2"/>
          <w:numId w:val="11"/>
        </w:numPr>
        <w:rPr>
          <w:rFonts w:ascii="Tahoma" w:hAnsi="Tahoma" w:cs="Tahoma"/>
          <w:sz w:val="22"/>
          <w:szCs w:val="22"/>
          <w:lang w:eastAsia="en-US"/>
        </w:rPr>
      </w:pPr>
      <w:r>
        <w:rPr>
          <w:rFonts w:ascii="Tahoma" w:hAnsi="Tahoma" w:cs="Tahoma"/>
          <w:sz w:val="22"/>
          <w:szCs w:val="22"/>
          <w:lang w:eastAsia="en-US"/>
        </w:rPr>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0AD9BBFE" w14:textId="6EBD2E0F" w:rsidR="00A80938" w:rsidRDefault="00C826E4" w:rsidP="00D23C99">
      <w:pPr>
        <w:pStyle w:val="RLTextlnkuslovan"/>
        <w:numPr>
          <w:ilvl w:val="2"/>
          <w:numId w:val="11"/>
        </w:numPr>
        <w:rPr>
          <w:rFonts w:ascii="Tahoma" w:hAnsi="Tahoma" w:cs="Tahoma"/>
          <w:sz w:val="22"/>
          <w:szCs w:val="22"/>
          <w:lang w:eastAsia="en-US"/>
        </w:rPr>
      </w:pPr>
      <w:r>
        <w:rPr>
          <w:rFonts w:ascii="Tahoma" w:hAnsi="Tahoma" w:cs="Tahoma"/>
          <w:sz w:val="22"/>
          <w:szCs w:val="22"/>
          <w:lang w:eastAsia="en-US"/>
        </w:rPr>
        <w:t>Dodavatel vstoupí do likvidace</w:t>
      </w:r>
      <w:r w:rsidR="002E1942">
        <w:rPr>
          <w:rFonts w:ascii="Tahoma" w:hAnsi="Tahoma" w:cs="Tahoma"/>
          <w:sz w:val="22"/>
          <w:szCs w:val="22"/>
          <w:lang w:eastAsia="en-US"/>
        </w:rPr>
        <w:t>.</w:t>
      </w:r>
    </w:p>
    <w:p w14:paraId="2694B6C2" w14:textId="0DC378E0" w:rsidR="00EB4837" w:rsidRPr="00371CA0" w:rsidRDefault="00EB4837" w:rsidP="00371CA0">
      <w:pPr>
        <w:pStyle w:val="Nadpis1"/>
        <w:numPr>
          <w:ilvl w:val="0"/>
          <w:numId w:val="2"/>
        </w:numPr>
        <w:spacing w:after="120" w:line="276" w:lineRule="auto"/>
        <w:ind w:left="567" w:hanging="482"/>
        <w:rPr>
          <w:rFonts w:ascii="Segoe UI" w:hAnsi="Segoe UI" w:cs="Segoe UI"/>
          <w:b/>
          <w:sz w:val="22"/>
          <w:szCs w:val="22"/>
        </w:rPr>
      </w:pPr>
      <w:bookmarkStart w:id="63" w:name="_Ref367556406"/>
      <w:r w:rsidRPr="00371CA0">
        <w:rPr>
          <w:rFonts w:ascii="Segoe UI" w:hAnsi="Segoe UI" w:cs="Segoe UI"/>
          <w:b/>
          <w:sz w:val="22"/>
          <w:szCs w:val="22"/>
        </w:rPr>
        <w:t>ZÁRUKA</w:t>
      </w:r>
      <w:bookmarkEnd w:id="63"/>
      <w:r w:rsidRPr="00371CA0">
        <w:rPr>
          <w:rFonts w:ascii="Segoe UI" w:hAnsi="Segoe UI" w:cs="Segoe UI"/>
          <w:b/>
          <w:sz w:val="22"/>
          <w:szCs w:val="22"/>
        </w:rPr>
        <w:t xml:space="preserve"> </w:t>
      </w:r>
    </w:p>
    <w:p w14:paraId="0E40BC59" w14:textId="067F39C1" w:rsidR="00EB4837" w:rsidRPr="00BE7FC9" w:rsidRDefault="00EB4837"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Dodav</w:t>
      </w:r>
      <w:r w:rsidR="0097433D">
        <w:rPr>
          <w:rFonts w:ascii="Tahoma" w:hAnsi="Tahoma" w:cs="Tahoma"/>
          <w:sz w:val="22"/>
          <w:szCs w:val="22"/>
        </w:rPr>
        <w:t>atel poskytuje záruku, že Dílo</w:t>
      </w:r>
      <w:r w:rsidR="0089239F">
        <w:rPr>
          <w:rFonts w:ascii="Tahoma" w:hAnsi="Tahoma" w:cs="Tahoma"/>
          <w:sz w:val="22"/>
          <w:szCs w:val="22"/>
        </w:rPr>
        <w:t xml:space="preserve"> a případný následný rozvoj</w:t>
      </w:r>
      <w:r w:rsidR="0097433D">
        <w:rPr>
          <w:rFonts w:ascii="Tahoma" w:hAnsi="Tahoma" w:cs="Tahoma"/>
          <w:sz w:val="22"/>
          <w:szCs w:val="22"/>
        </w:rPr>
        <w:t xml:space="preserve"> má ke dni jeho akceptac</w:t>
      </w:r>
      <w:r w:rsidR="0066614D">
        <w:rPr>
          <w:rFonts w:ascii="Tahoma" w:hAnsi="Tahoma" w:cs="Tahoma"/>
          <w:sz w:val="22"/>
          <w:szCs w:val="22"/>
        </w:rPr>
        <w:t>e</w:t>
      </w:r>
      <w:r w:rsidR="0097433D">
        <w:rPr>
          <w:rFonts w:ascii="Tahoma" w:hAnsi="Tahoma" w:cs="Tahoma"/>
          <w:sz w:val="22"/>
          <w:szCs w:val="22"/>
        </w:rPr>
        <w:t xml:space="preserve"> jako celku a následném převzetí Objednatelem</w:t>
      </w:r>
      <w:r w:rsidRPr="00BE7FC9">
        <w:rPr>
          <w:rFonts w:ascii="Tahoma" w:hAnsi="Tahoma" w:cs="Tahoma"/>
          <w:sz w:val="22"/>
          <w:szCs w:val="22"/>
        </w:rPr>
        <w:t xml:space="preserve"> funkční vlast</w:t>
      </w:r>
      <w:r w:rsidR="0089239F">
        <w:rPr>
          <w:rFonts w:ascii="Tahoma" w:hAnsi="Tahoma" w:cs="Tahoma"/>
          <w:sz w:val="22"/>
          <w:szCs w:val="22"/>
        </w:rPr>
        <w:t xml:space="preserve">nosti stanovené touto Smlouvou </w:t>
      </w:r>
      <w:r w:rsidR="0097433D">
        <w:rPr>
          <w:rFonts w:ascii="Tahoma" w:hAnsi="Tahoma" w:cs="Tahoma"/>
          <w:sz w:val="22"/>
          <w:szCs w:val="22"/>
        </w:rPr>
        <w:t>a je způsobilé</w:t>
      </w:r>
      <w:r w:rsidRPr="00BE7FC9">
        <w:rPr>
          <w:rFonts w:ascii="Tahoma" w:hAnsi="Tahoma" w:cs="Tahoma"/>
          <w:sz w:val="22"/>
          <w:szCs w:val="22"/>
        </w:rPr>
        <w:t xml:space="preserve"> k po</w:t>
      </w:r>
      <w:r w:rsidR="0097433D">
        <w:rPr>
          <w:rFonts w:ascii="Tahoma" w:hAnsi="Tahoma" w:cs="Tahoma"/>
          <w:sz w:val="22"/>
          <w:szCs w:val="22"/>
        </w:rPr>
        <w:t>užití pro účely stanovené ve</w:t>
      </w:r>
      <w:r w:rsidR="007E2721">
        <w:rPr>
          <w:rFonts w:ascii="Tahoma" w:hAnsi="Tahoma" w:cs="Tahoma"/>
          <w:sz w:val="22"/>
          <w:szCs w:val="22"/>
        </w:rPr>
        <w:t xml:space="preserve"> Smlouvě</w:t>
      </w:r>
      <w:r w:rsidRPr="00BE7FC9">
        <w:rPr>
          <w:rFonts w:ascii="Tahoma" w:hAnsi="Tahoma" w:cs="Tahoma"/>
          <w:sz w:val="22"/>
          <w:szCs w:val="22"/>
        </w:rPr>
        <w:t>. Dodavatel poskytuje záruku za jakost Díla po dobu 24 měsíců od akceptace Díla jako celku</w:t>
      </w:r>
      <w:r w:rsidR="004B6368">
        <w:rPr>
          <w:rFonts w:ascii="Tahoma" w:hAnsi="Tahoma" w:cs="Tahoma"/>
          <w:sz w:val="22"/>
          <w:szCs w:val="22"/>
        </w:rPr>
        <w:t xml:space="preserve"> a na výsledek případného následujícího rozvoje od akceptace rozvoje</w:t>
      </w:r>
      <w:r w:rsidRPr="00BE7FC9">
        <w:rPr>
          <w:rFonts w:ascii="Tahoma" w:hAnsi="Tahoma" w:cs="Tahoma"/>
          <w:sz w:val="22"/>
          <w:szCs w:val="22"/>
        </w:rPr>
        <w:t xml:space="preserve">. </w:t>
      </w:r>
    </w:p>
    <w:p w14:paraId="48DBE497" w14:textId="2634068E" w:rsidR="00E77F16" w:rsidRPr="00BE7FC9" w:rsidRDefault="00E77F16"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Po celou dobu trvání Smlouvy bude mít EIS dohodnuté vlastnosti</w:t>
      </w:r>
      <w:r w:rsidR="00777E9F">
        <w:rPr>
          <w:rFonts w:ascii="Tahoma" w:hAnsi="Tahoma" w:cs="Tahoma"/>
          <w:sz w:val="22"/>
          <w:szCs w:val="22"/>
        </w:rPr>
        <w:t xml:space="preserve"> včetně</w:t>
      </w:r>
      <w:r w:rsidR="0038242E">
        <w:rPr>
          <w:rFonts w:ascii="Tahoma" w:hAnsi="Tahoma" w:cs="Tahoma"/>
          <w:sz w:val="22"/>
          <w:szCs w:val="22"/>
        </w:rPr>
        <w:t xml:space="preserve"> spolup</w:t>
      </w:r>
      <w:r w:rsidR="00777E9F">
        <w:rPr>
          <w:rFonts w:ascii="Tahoma" w:hAnsi="Tahoma" w:cs="Tahoma"/>
          <w:sz w:val="22"/>
          <w:szCs w:val="22"/>
        </w:rPr>
        <w:t>ráce</w:t>
      </w:r>
      <w:r w:rsidR="0038242E">
        <w:rPr>
          <w:rFonts w:ascii="Tahoma" w:hAnsi="Tahoma" w:cs="Tahoma"/>
          <w:sz w:val="22"/>
          <w:szCs w:val="22"/>
        </w:rPr>
        <w:t xml:space="preserve"> jednotlivých částí systému do vzájemně provázaného celku</w:t>
      </w:r>
      <w:r w:rsidRPr="00BE7FC9">
        <w:rPr>
          <w:rFonts w:ascii="Tahoma" w:hAnsi="Tahoma" w:cs="Tahoma"/>
          <w:sz w:val="22"/>
          <w:szCs w:val="22"/>
        </w:rPr>
        <w:t xml:space="preserve">. </w:t>
      </w:r>
    </w:p>
    <w:p w14:paraId="5A746C68" w14:textId="759BA6EB" w:rsidR="00190674" w:rsidRPr="00BE7FC9" w:rsidRDefault="00190674" w:rsidP="00371CA0">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Objednatel je oprávněn vady Díla nahlásit Dodavateli kdykoli v průběhu záruční doby bez ohledu na to, kdy je zjistil, aniž by tím byla jeho práva ze záruky či práva z vad jakkoli dotčena.</w:t>
      </w:r>
    </w:p>
    <w:p w14:paraId="35198DB2" w14:textId="586E5A35" w:rsidR="00371CA0" w:rsidRPr="00BE7FC9" w:rsidRDefault="00371CA0" w:rsidP="00371CA0">
      <w:pPr>
        <w:pStyle w:val="RLTextlnkuslovan"/>
        <w:numPr>
          <w:ilvl w:val="1"/>
          <w:numId w:val="2"/>
        </w:numPr>
        <w:ind w:left="567" w:hanging="567"/>
        <w:rPr>
          <w:rFonts w:ascii="Tahoma" w:hAnsi="Tahoma" w:cs="Tahoma"/>
          <w:sz w:val="22"/>
          <w:szCs w:val="22"/>
        </w:rPr>
      </w:pPr>
      <w:r>
        <w:rPr>
          <w:rFonts w:ascii="Tahoma" w:hAnsi="Tahoma" w:cs="Tahoma"/>
          <w:sz w:val="22"/>
          <w:szCs w:val="22"/>
        </w:rPr>
        <w:t>Jestliže vzhledem ke zjištěním vadám Objednatel nemůže využívat ani základní funkce EIS</w:t>
      </w:r>
      <w:r w:rsidR="00C25F99">
        <w:rPr>
          <w:rFonts w:ascii="Tahoma" w:hAnsi="Tahoma" w:cs="Tahoma"/>
          <w:sz w:val="22"/>
          <w:szCs w:val="22"/>
        </w:rPr>
        <w:t xml:space="preserve"> (kritický dopad</w:t>
      </w:r>
      <w:r w:rsidR="003F7A4B">
        <w:rPr>
          <w:rFonts w:ascii="Tahoma" w:hAnsi="Tahoma" w:cs="Tahoma"/>
          <w:sz w:val="22"/>
          <w:szCs w:val="22"/>
        </w:rPr>
        <w:t>)</w:t>
      </w:r>
      <w:r>
        <w:rPr>
          <w:rFonts w:ascii="Tahoma" w:hAnsi="Tahoma" w:cs="Tahoma"/>
          <w:sz w:val="22"/>
          <w:szCs w:val="22"/>
        </w:rPr>
        <w:t xml:space="preserve">, je povinen tyto vady Dodavatel </w:t>
      </w:r>
      <w:r w:rsidR="00A9351F">
        <w:rPr>
          <w:rFonts w:ascii="Tahoma" w:hAnsi="Tahoma" w:cs="Tahoma"/>
          <w:sz w:val="22"/>
          <w:szCs w:val="22"/>
        </w:rPr>
        <w:t>odstranit nejpozději do následujícího pracovního dne (</w:t>
      </w:r>
      <w:proofErr w:type="spellStart"/>
      <w:r w:rsidR="00A9351F">
        <w:rPr>
          <w:rFonts w:ascii="Tahoma" w:hAnsi="Tahoma" w:cs="Tahoma"/>
          <w:sz w:val="22"/>
          <w:szCs w:val="22"/>
        </w:rPr>
        <w:t>next</w:t>
      </w:r>
      <w:proofErr w:type="spellEnd"/>
      <w:r w:rsidR="00A9351F">
        <w:rPr>
          <w:rFonts w:ascii="Tahoma" w:hAnsi="Tahoma" w:cs="Tahoma"/>
          <w:sz w:val="22"/>
          <w:szCs w:val="22"/>
        </w:rPr>
        <w:t xml:space="preserve"> business </w:t>
      </w:r>
      <w:proofErr w:type="spellStart"/>
      <w:r w:rsidR="00A9351F">
        <w:rPr>
          <w:rFonts w:ascii="Tahoma" w:hAnsi="Tahoma" w:cs="Tahoma"/>
          <w:sz w:val="22"/>
          <w:szCs w:val="22"/>
        </w:rPr>
        <w:t>day</w:t>
      </w:r>
      <w:proofErr w:type="spellEnd"/>
      <w:r w:rsidR="00A9351F">
        <w:rPr>
          <w:rFonts w:ascii="Tahoma" w:hAnsi="Tahoma" w:cs="Tahoma"/>
          <w:sz w:val="22"/>
          <w:szCs w:val="22"/>
        </w:rPr>
        <w:t>)</w:t>
      </w:r>
      <w:r>
        <w:rPr>
          <w:rFonts w:ascii="Tahoma" w:hAnsi="Tahoma" w:cs="Tahoma"/>
          <w:sz w:val="22"/>
          <w:szCs w:val="22"/>
        </w:rPr>
        <w:t xml:space="preserve"> od nahlášení těchto vad. Ostatní vady je Dodavatel povinen odstranit nejpozději do 7 (sedmi) dnů od jejich nahlášení </w:t>
      </w:r>
      <w:r>
        <w:rPr>
          <w:rFonts w:ascii="Tahoma" w:hAnsi="Tahoma" w:cs="Tahoma"/>
          <w:sz w:val="22"/>
          <w:szCs w:val="22"/>
        </w:rPr>
        <w:lastRenderedPageBreak/>
        <w:t>Objednatelem.</w:t>
      </w:r>
      <w:r w:rsidR="0031685A">
        <w:rPr>
          <w:rFonts w:ascii="Tahoma" w:hAnsi="Tahoma" w:cs="Tahoma"/>
          <w:sz w:val="22"/>
          <w:szCs w:val="22"/>
        </w:rPr>
        <w:t xml:space="preserve"> Toto ustanovení platí po celou dobu, po kterou bude Dodavatel zajišťovat </w:t>
      </w:r>
      <w:r w:rsidR="0031685A" w:rsidRPr="0031685A">
        <w:rPr>
          <w:rFonts w:ascii="Tahoma" w:hAnsi="Tahoma" w:cs="Tahoma"/>
          <w:sz w:val="22"/>
          <w:szCs w:val="22"/>
        </w:rPr>
        <w:t>služby provozní podpory a údržby EIS</w:t>
      </w:r>
      <w:r w:rsidR="00D72158">
        <w:rPr>
          <w:rFonts w:ascii="Tahoma" w:hAnsi="Tahoma" w:cs="Tahoma"/>
          <w:sz w:val="22"/>
          <w:szCs w:val="22"/>
        </w:rPr>
        <w:t>, tedy nikoliv pouze po dobu záruky.</w:t>
      </w:r>
    </w:p>
    <w:p w14:paraId="10CB0FEE" w14:textId="3593258E" w:rsidR="000B3148" w:rsidRPr="00371CA0" w:rsidRDefault="00D837C3" w:rsidP="00371CA0">
      <w:pPr>
        <w:pStyle w:val="Nadpis1"/>
        <w:numPr>
          <w:ilvl w:val="0"/>
          <w:numId w:val="2"/>
        </w:numPr>
        <w:spacing w:after="120" w:line="276" w:lineRule="auto"/>
        <w:ind w:left="567" w:hanging="482"/>
        <w:rPr>
          <w:rFonts w:ascii="Tahoma" w:hAnsi="Tahoma" w:cs="Tahoma"/>
          <w:b/>
          <w:sz w:val="22"/>
          <w:szCs w:val="22"/>
        </w:rPr>
      </w:pPr>
      <w:r w:rsidRPr="00371CA0">
        <w:rPr>
          <w:rFonts w:ascii="Tahoma" w:hAnsi="Tahoma" w:cs="Tahoma"/>
          <w:b/>
          <w:sz w:val="22"/>
          <w:szCs w:val="22"/>
        </w:rPr>
        <w:t>OCHRANA OSOBNÍCH ÚDAJŮ</w:t>
      </w:r>
    </w:p>
    <w:p w14:paraId="45A1E199" w14:textId="210D1D49" w:rsidR="00FF2586" w:rsidRDefault="00C17523" w:rsidP="00371CA0">
      <w:pPr>
        <w:pStyle w:val="RLTextlnkuslovan"/>
        <w:numPr>
          <w:ilvl w:val="1"/>
          <w:numId w:val="2"/>
        </w:numPr>
        <w:ind w:left="567" w:hanging="567"/>
        <w:rPr>
          <w:rFonts w:ascii="Tahoma" w:hAnsi="Tahoma" w:cs="Tahoma"/>
          <w:sz w:val="22"/>
          <w:szCs w:val="22"/>
        </w:rPr>
      </w:pPr>
      <w:r>
        <w:rPr>
          <w:rFonts w:ascii="Tahoma" w:hAnsi="Tahoma" w:cs="Tahoma"/>
          <w:sz w:val="22"/>
          <w:szCs w:val="22"/>
        </w:rPr>
        <w:t>Strany jsou si vědomy</w:t>
      </w:r>
      <w:r w:rsidR="00371CA0">
        <w:rPr>
          <w:rFonts w:ascii="Tahoma" w:hAnsi="Tahoma" w:cs="Tahoma"/>
          <w:sz w:val="22"/>
          <w:szCs w:val="22"/>
        </w:rPr>
        <w:t>, že v rámci p</w:t>
      </w:r>
      <w:r w:rsidR="00B0569C">
        <w:rPr>
          <w:rFonts w:ascii="Tahoma" w:hAnsi="Tahoma" w:cs="Tahoma"/>
          <w:sz w:val="22"/>
          <w:szCs w:val="22"/>
        </w:rPr>
        <w:t xml:space="preserve">lnění této Smlouvy budou Dodavateli zpřístupněny osobní údaje, které spravuje Objednatel, aby </w:t>
      </w:r>
      <w:r w:rsidR="0060606D">
        <w:rPr>
          <w:rFonts w:ascii="Tahoma" w:hAnsi="Tahoma" w:cs="Tahoma"/>
          <w:sz w:val="22"/>
          <w:szCs w:val="22"/>
        </w:rPr>
        <w:t>D</w:t>
      </w:r>
      <w:r w:rsidR="00B0569C">
        <w:rPr>
          <w:rFonts w:ascii="Tahoma" w:hAnsi="Tahoma" w:cs="Tahoma"/>
          <w:sz w:val="22"/>
          <w:szCs w:val="22"/>
        </w:rPr>
        <w:t>odavatel mohl řádně</w:t>
      </w:r>
      <w:r w:rsidR="00147DBE">
        <w:rPr>
          <w:rFonts w:ascii="Tahoma" w:hAnsi="Tahoma" w:cs="Tahoma"/>
          <w:sz w:val="22"/>
          <w:szCs w:val="22"/>
        </w:rPr>
        <w:t xml:space="preserve"> splnit své povinnosti ze</w:t>
      </w:r>
      <w:r w:rsidR="00B0569C">
        <w:rPr>
          <w:rFonts w:ascii="Tahoma" w:hAnsi="Tahoma" w:cs="Tahoma"/>
          <w:sz w:val="22"/>
          <w:szCs w:val="22"/>
        </w:rPr>
        <w:t xml:space="preserve"> Smlouvy, bude muset tyto osobní údaje zpracovávat, čímž se stane vůči Objednate</w:t>
      </w:r>
      <w:r w:rsidR="00BD6AAE">
        <w:rPr>
          <w:rFonts w:ascii="Tahoma" w:hAnsi="Tahoma" w:cs="Tahoma"/>
          <w:sz w:val="22"/>
          <w:szCs w:val="22"/>
        </w:rPr>
        <w:t>li zpracovatelem ve smyslu čl. 4 bod 8)</w:t>
      </w:r>
      <w:r w:rsidR="00B0569C">
        <w:rPr>
          <w:rFonts w:ascii="Tahoma" w:hAnsi="Tahoma" w:cs="Tahoma"/>
          <w:sz w:val="22"/>
          <w:szCs w:val="22"/>
        </w:rPr>
        <w:t xml:space="preserve"> </w:t>
      </w:r>
      <w:r w:rsidR="002E1942">
        <w:rPr>
          <w:rFonts w:ascii="Tahoma" w:hAnsi="Tahoma" w:cs="Tahoma"/>
          <w:sz w:val="22"/>
          <w:szCs w:val="22"/>
        </w:rPr>
        <w:t>nařízení</w:t>
      </w:r>
      <w:r w:rsidR="00A6025F" w:rsidRPr="00A6025F">
        <w:rPr>
          <w:rFonts w:ascii="Tahoma" w:hAnsi="Tahoma" w:cs="Tahoma"/>
          <w:sz w:val="22"/>
          <w:szCs w:val="22"/>
        </w:rPr>
        <w:t xml:space="preserve"> Evropského parlamentu a Rady (EU) 2016/679 ze dne 27. 4. 2016, o ochraně fyzických osob v souvislosti se zpracováním osobních údajů a o volném pohybu těchto údajů a o zrušení směrnice 95/46/ES </w:t>
      </w:r>
      <w:r w:rsidR="00A6025F">
        <w:rPr>
          <w:rFonts w:ascii="Tahoma" w:hAnsi="Tahoma" w:cs="Tahoma"/>
          <w:sz w:val="22"/>
          <w:szCs w:val="22"/>
        </w:rPr>
        <w:t>(dále jen „</w:t>
      </w:r>
      <w:r w:rsidR="005A150D">
        <w:rPr>
          <w:rFonts w:ascii="Tahoma" w:hAnsi="Tahoma" w:cs="Tahoma"/>
          <w:b/>
          <w:i/>
          <w:sz w:val="22"/>
          <w:szCs w:val="22"/>
        </w:rPr>
        <w:t>G</w:t>
      </w:r>
      <w:r w:rsidR="00723E87" w:rsidRPr="00A6025F">
        <w:rPr>
          <w:rFonts w:ascii="Tahoma" w:hAnsi="Tahoma" w:cs="Tahoma"/>
          <w:b/>
          <w:i/>
          <w:sz w:val="22"/>
          <w:szCs w:val="22"/>
        </w:rPr>
        <w:t>D</w:t>
      </w:r>
      <w:r w:rsidR="005A150D">
        <w:rPr>
          <w:rFonts w:ascii="Tahoma" w:hAnsi="Tahoma" w:cs="Tahoma"/>
          <w:b/>
          <w:i/>
          <w:sz w:val="22"/>
          <w:szCs w:val="22"/>
        </w:rPr>
        <w:t>P</w:t>
      </w:r>
      <w:r w:rsidR="00723E87" w:rsidRPr="00A6025F">
        <w:rPr>
          <w:rFonts w:ascii="Tahoma" w:hAnsi="Tahoma" w:cs="Tahoma"/>
          <w:b/>
          <w:i/>
          <w:sz w:val="22"/>
          <w:szCs w:val="22"/>
        </w:rPr>
        <w:t>R</w:t>
      </w:r>
      <w:r w:rsidR="00A6025F">
        <w:rPr>
          <w:rFonts w:ascii="Tahoma" w:hAnsi="Tahoma" w:cs="Tahoma"/>
          <w:sz w:val="22"/>
          <w:szCs w:val="22"/>
        </w:rPr>
        <w:t>“)</w:t>
      </w:r>
      <w:r w:rsidR="00723E87">
        <w:rPr>
          <w:rFonts w:ascii="Tahoma" w:hAnsi="Tahoma" w:cs="Tahoma"/>
          <w:sz w:val="22"/>
          <w:szCs w:val="22"/>
        </w:rPr>
        <w:t xml:space="preserve">. </w:t>
      </w:r>
    </w:p>
    <w:p w14:paraId="682DDF30" w14:textId="3F532B22" w:rsidR="00675CA3" w:rsidRPr="00F07D6E" w:rsidRDefault="00675CA3" w:rsidP="00371CA0">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Dodavatel je oprávněn ke zpracování osobních</w:t>
      </w:r>
      <w:r w:rsidR="00F57C92" w:rsidRPr="00CA1377">
        <w:rPr>
          <w:rFonts w:ascii="Tahoma" w:hAnsi="Tahoma" w:cs="Tahoma"/>
          <w:sz w:val="22"/>
          <w:szCs w:val="22"/>
        </w:rPr>
        <w:t xml:space="preserve"> údajů po dobu účinnosti Smlouvy, je však povinen tak činit </w:t>
      </w:r>
      <w:r w:rsidRPr="00CA1377">
        <w:rPr>
          <w:rFonts w:ascii="Tahoma" w:hAnsi="Tahoma" w:cs="Tahoma"/>
          <w:sz w:val="22"/>
          <w:szCs w:val="22"/>
        </w:rPr>
        <w:t xml:space="preserve">v souladu s </w:t>
      </w:r>
      <w:r w:rsidR="00F57C92" w:rsidRPr="00CA1377">
        <w:rPr>
          <w:rFonts w:ascii="Tahoma" w:hAnsi="Tahoma" w:cs="Tahoma"/>
          <w:sz w:val="22"/>
          <w:szCs w:val="22"/>
        </w:rPr>
        <w:t>GDPR</w:t>
      </w:r>
      <w:r w:rsidR="00911E7B" w:rsidRPr="00911E7B">
        <w:rPr>
          <w:rFonts w:ascii="Tahoma" w:hAnsi="Tahoma" w:cs="Tahoma"/>
          <w:sz w:val="22"/>
          <w:szCs w:val="22"/>
          <w:lang w:eastAsia="cs-CZ"/>
        </w:rPr>
        <w:t xml:space="preserve"> </w:t>
      </w:r>
      <w:r w:rsidR="00911E7B" w:rsidRPr="00911E7B">
        <w:rPr>
          <w:rFonts w:ascii="Tahoma" w:hAnsi="Tahoma" w:cs="Tahoma"/>
          <w:sz w:val="22"/>
          <w:szCs w:val="22"/>
        </w:rPr>
        <w:t>a zákonem č. 110/2019 Sb., o zpracování osobních údajů</w:t>
      </w:r>
      <w:r w:rsidR="00F57C92" w:rsidRPr="00CA1377">
        <w:rPr>
          <w:rFonts w:ascii="Tahoma" w:hAnsi="Tahoma" w:cs="Tahoma"/>
          <w:sz w:val="22"/>
          <w:szCs w:val="22"/>
        </w:rPr>
        <w:t xml:space="preserve"> a</w:t>
      </w:r>
      <w:r w:rsidRPr="00CA1377">
        <w:rPr>
          <w:rFonts w:ascii="Tahoma" w:hAnsi="Tahoma" w:cs="Tahoma"/>
          <w:sz w:val="22"/>
          <w:szCs w:val="22"/>
        </w:rPr>
        <w:t xml:space="preserve"> řídit se pokyny</w:t>
      </w:r>
      <w:r w:rsidR="00F57C92" w:rsidRPr="00CA1377">
        <w:rPr>
          <w:rFonts w:ascii="Tahoma" w:hAnsi="Tahoma" w:cs="Tahoma"/>
          <w:sz w:val="22"/>
          <w:szCs w:val="22"/>
        </w:rPr>
        <w:t xml:space="preserve"> Objednatele jako</w:t>
      </w:r>
      <w:r w:rsidRPr="00CA1377">
        <w:rPr>
          <w:rFonts w:ascii="Tahoma" w:hAnsi="Tahoma" w:cs="Tahoma"/>
          <w:sz w:val="22"/>
          <w:szCs w:val="22"/>
        </w:rPr>
        <w:t xml:space="preserve"> správce</w:t>
      </w:r>
      <w:r w:rsidR="00F57C92" w:rsidRPr="00CA1377">
        <w:rPr>
          <w:rFonts w:ascii="Tahoma" w:hAnsi="Tahoma" w:cs="Tahoma"/>
          <w:sz w:val="22"/>
          <w:szCs w:val="22"/>
        </w:rPr>
        <w:t>. Na žádost Objednatele je Dodavatel povinen</w:t>
      </w:r>
      <w:r w:rsidRPr="00CA1377">
        <w:rPr>
          <w:rFonts w:ascii="Tahoma" w:hAnsi="Tahoma" w:cs="Tahoma"/>
          <w:sz w:val="22"/>
          <w:szCs w:val="22"/>
        </w:rPr>
        <w:t xml:space="preserve"> spolupracovat při výkonu práv subjektu </w:t>
      </w:r>
      <w:r w:rsidRPr="00F07D6E">
        <w:rPr>
          <w:rFonts w:ascii="Tahoma" w:hAnsi="Tahoma" w:cs="Tahoma"/>
          <w:sz w:val="22"/>
          <w:szCs w:val="22"/>
        </w:rPr>
        <w:t xml:space="preserve">údajů a plnění povinností </w:t>
      </w:r>
      <w:r w:rsidR="00F57C92" w:rsidRPr="00F07D6E">
        <w:rPr>
          <w:rFonts w:ascii="Tahoma" w:hAnsi="Tahoma" w:cs="Tahoma"/>
          <w:sz w:val="22"/>
          <w:szCs w:val="22"/>
        </w:rPr>
        <w:t>Objednatele</w:t>
      </w:r>
      <w:r w:rsidR="00A15D3D">
        <w:rPr>
          <w:rFonts w:ascii="Tahoma" w:hAnsi="Tahoma" w:cs="Tahoma"/>
          <w:sz w:val="22"/>
          <w:szCs w:val="22"/>
        </w:rPr>
        <w:t xml:space="preserve"> a rovněž prokázat Objednateli, že zpracovává osobní údaje v souladu s tímto článkem a povinnostmi vyplývajícímu Dodavateli jako zpracovateli přímo z GDPR</w:t>
      </w:r>
      <w:r w:rsidRPr="00F07D6E">
        <w:rPr>
          <w:rFonts w:ascii="Tahoma" w:hAnsi="Tahoma" w:cs="Tahoma"/>
          <w:sz w:val="22"/>
          <w:szCs w:val="22"/>
        </w:rPr>
        <w:t xml:space="preserve">. </w:t>
      </w:r>
    </w:p>
    <w:p w14:paraId="2D43B1BA" w14:textId="39771F4F" w:rsidR="00675CA3" w:rsidRPr="00F07D6E" w:rsidRDefault="00675CA3" w:rsidP="00371CA0">
      <w:pPr>
        <w:pStyle w:val="RLTextlnkuslovan"/>
        <w:numPr>
          <w:ilvl w:val="1"/>
          <w:numId w:val="2"/>
        </w:numPr>
        <w:ind w:left="567" w:hanging="567"/>
        <w:rPr>
          <w:rFonts w:ascii="Tahoma" w:hAnsi="Tahoma" w:cs="Tahoma"/>
          <w:sz w:val="22"/>
          <w:szCs w:val="22"/>
        </w:rPr>
      </w:pPr>
      <w:r w:rsidRPr="00F07D6E">
        <w:rPr>
          <w:rFonts w:ascii="Tahoma" w:hAnsi="Tahoma" w:cs="Tahoma"/>
          <w:sz w:val="22"/>
          <w:szCs w:val="22"/>
        </w:rPr>
        <w:t>Dodavatel se zavazuje přijmout taková technická a organizační opatření, aby dodržel požadavky čl. 32 GDPR tedy zejména, aby nemohlo dojít k neoprávněnému nebo nahodilému přístupu k osobním údajům, k jejich změně, zničení či ztrátě, neoprávněným přenosům, k jejich jinému neoprávněnému zpracování, jakož i k jinému zneužití osobních údajů.</w:t>
      </w:r>
      <w:r w:rsidR="000C6B18">
        <w:rPr>
          <w:rFonts w:ascii="Tahoma" w:hAnsi="Tahoma" w:cs="Tahoma"/>
          <w:sz w:val="22"/>
          <w:szCs w:val="22"/>
        </w:rPr>
        <w:t xml:space="preserve"> </w:t>
      </w:r>
      <w:r w:rsidR="0070655E">
        <w:rPr>
          <w:rFonts w:ascii="Tahoma" w:hAnsi="Tahoma" w:cs="Tahoma"/>
          <w:sz w:val="22"/>
          <w:szCs w:val="22"/>
        </w:rPr>
        <w:t xml:space="preserve">Dodavatel je povinen provádět </w:t>
      </w:r>
      <w:r w:rsidR="000C6B18">
        <w:rPr>
          <w:rFonts w:ascii="Tahoma" w:hAnsi="Tahoma" w:cs="Tahoma"/>
          <w:sz w:val="22"/>
          <w:szCs w:val="22"/>
        </w:rPr>
        <w:t xml:space="preserve">migraci dat nebo testování systému </w:t>
      </w:r>
      <w:r w:rsidR="0070655E">
        <w:rPr>
          <w:rFonts w:ascii="Tahoma" w:hAnsi="Tahoma" w:cs="Tahoma"/>
          <w:sz w:val="22"/>
          <w:szCs w:val="22"/>
        </w:rPr>
        <w:t xml:space="preserve">výhradně osobami proškolenými v oblasti GDPR při vědomí, že </w:t>
      </w:r>
      <w:r w:rsidR="000C6B18">
        <w:rPr>
          <w:rFonts w:ascii="Tahoma" w:hAnsi="Tahoma" w:cs="Tahoma"/>
          <w:sz w:val="22"/>
          <w:szCs w:val="22"/>
        </w:rPr>
        <w:t xml:space="preserve">výše uvedené osoby budou zpracovávat </w:t>
      </w:r>
      <w:r w:rsidR="0070655E">
        <w:rPr>
          <w:rFonts w:ascii="Tahoma" w:hAnsi="Tahoma" w:cs="Tahoma"/>
          <w:sz w:val="22"/>
          <w:szCs w:val="22"/>
        </w:rPr>
        <w:t>osobní údaje týkající se</w:t>
      </w:r>
      <w:r w:rsidR="000C6B18">
        <w:rPr>
          <w:rFonts w:ascii="Tahoma" w:hAnsi="Tahoma" w:cs="Tahoma"/>
          <w:sz w:val="22"/>
          <w:szCs w:val="22"/>
        </w:rPr>
        <w:t xml:space="preserve"> mzdových a personálních údajů</w:t>
      </w:r>
      <w:r w:rsidR="0070655E">
        <w:rPr>
          <w:rFonts w:ascii="Tahoma" w:hAnsi="Tahoma" w:cs="Tahoma"/>
          <w:sz w:val="22"/>
          <w:szCs w:val="22"/>
        </w:rPr>
        <w:t xml:space="preserve"> a je potřeba k těmto údajům přistupovat se zvýšenou obezřetností.</w:t>
      </w:r>
      <w:r w:rsidR="00371CA0">
        <w:rPr>
          <w:rFonts w:ascii="Tahoma" w:hAnsi="Tahoma" w:cs="Tahoma"/>
          <w:sz w:val="22"/>
          <w:szCs w:val="22"/>
        </w:rPr>
        <w:t xml:space="preserve"> Dodavatel u výše uvedených osob zajistí rovněž jejich závazek mlčenlivosti.</w:t>
      </w:r>
      <w:r w:rsidRPr="00F07D6E">
        <w:rPr>
          <w:rFonts w:ascii="Tahoma" w:hAnsi="Tahoma" w:cs="Tahoma"/>
          <w:sz w:val="22"/>
          <w:szCs w:val="22"/>
        </w:rPr>
        <w:t xml:space="preserve"> Tyto povinnosti platí i po ukončení zpracování osobních údajů Dodavatelem.</w:t>
      </w:r>
    </w:p>
    <w:p w14:paraId="747285B8" w14:textId="4BD3EADE" w:rsidR="00FF2586" w:rsidRDefault="00FF2586" w:rsidP="00371CA0">
      <w:pPr>
        <w:pStyle w:val="RLTextlnkuslovan"/>
        <w:numPr>
          <w:ilvl w:val="1"/>
          <w:numId w:val="2"/>
        </w:numPr>
        <w:ind w:left="567" w:hanging="567"/>
        <w:rPr>
          <w:rFonts w:ascii="Tahoma" w:hAnsi="Tahoma" w:cs="Tahoma"/>
          <w:sz w:val="22"/>
          <w:szCs w:val="22"/>
        </w:rPr>
      </w:pPr>
      <w:r w:rsidRPr="00CA1377">
        <w:rPr>
          <w:rFonts w:ascii="Tahoma" w:hAnsi="Tahoma" w:cs="Tahoma"/>
          <w:sz w:val="22"/>
          <w:szCs w:val="22"/>
        </w:rPr>
        <w:t xml:space="preserve">Dodavatel není oprávněn osobní údaje kopírovat, zpřístupňovat, upravovat nebo pozměňovat, používat, předávat, šířit, zveřejňovat, vyměňovat, třídit, kombinovat, nahlížet do nich, nebo s nimi nakládat za jiným </w:t>
      </w:r>
      <w:proofErr w:type="gramStart"/>
      <w:r w:rsidRPr="00CA1377">
        <w:rPr>
          <w:rFonts w:ascii="Tahoma" w:hAnsi="Tahoma" w:cs="Tahoma"/>
          <w:sz w:val="22"/>
          <w:szCs w:val="22"/>
        </w:rPr>
        <w:t>účelem,</w:t>
      </w:r>
      <w:proofErr w:type="gramEnd"/>
      <w:r w:rsidRPr="00CA1377">
        <w:rPr>
          <w:rFonts w:ascii="Tahoma" w:hAnsi="Tahoma" w:cs="Tahoma"/>
          <w:sz w:val="22"/>
          <w:szCs w:val="22"/>
        </w:rPr>
        <w:t xml:space="preserve"> než pro plnění povinností vyplývajících z</w:t>
      </w:r>
      <w:r w:rsidR="00D42496" w:rsidRPr="00CA1377">
        <w:rPr>
          <w:rFonts w:ascii="Tahoma" w:hAnsi="Tahoma" w:cs="Tahoma"/>
          <w:sz w:val="22"/>
          <w:szCs w:val="22"/>
        </w:rPr>
        <w:t>e</w:t>
      </w:r>
      <w:r w:rsidRPr="00CA1377">
        <w:rPr>
          <w:rFonts w:ascii="Tahoma" w:hAnsi="Tahoma" w:cs="Tahoma"/>
          <w:sz w:val="22"/>
          <w:szCs w:val="22"/>
        </w:rPr>
        <w:t xml:space="preserve"> Smlouvy. </w:t>
      </w:r>
      <w:r w:rsidR="00A23C9E" w:rsidRPr="00CA1377">
        <w:rPr>
          <w:rFonts w:ascii="Tahoma" w:hAnsi="Tahoma" w:cs="Tahoma"/>
          <w:sz w:val="22"/>
          <w:szCs w:val="22"/>
        </w:rPr>
        <w:t>Dodavatel je povinen u</w:t>
      </w:r>
      <w:r w:rsidR="0060606D">
        <w:rPr>
          <w:rFonts w:ascii="Tahoma" w:hAnsi="Tahoma" w:cs="Tahoma"/>
          <w:sz w:val="22"/>
          <w:szCs w:val="22"/>
        </w:rPr>
        <w:t>r</w:t>
      </w:r>
      <w:r w:rsidR="00A23C9E" w:rsidRPr="00CA1377">
        <w:rPr>
          <w:rFonts w:ascii="Tahoma" w:hAnsi="Tahoma" w:cs="Tahoma"/>
          <w:sz w:val="22"/>
          <w:szCs w:val="22"/>
        </w:rPr>
        <w:t>čit při zpracování taková opatření, která umožní určit a ověřit, komu byly</w:t>
      </w:r>
      <w:r w:rsidR="00C81CFA">
        <w:rPr>
          <w:rFonts w:ascii="Tahoma" w:hAnsi="Tahoma" w:cs="Tahoma"/>
          <w:sz w:val="22"/>
          <w:szCs w:val="22"/>
        </w:rPr>
        <w:t xml:space="preserve"> osobní údaje zpřístupněny</w:t>
      </w:r>
      <w:r w:rsidR="00A23C9E" w:rsidRPr="00CA1377">
        <w:rPr>
          <w:rFonts w:ascii="Tahoma" w:hAnsi="Tahoma" w:cs="Tahoma"/>
          <w:sz w:val="22"/>
          <w:szCs w:val="22"/>
        </w:rPr>
        <w:t>.</w:t>
      </w:r>
      <w:r w:rsidR="00D10F74">
        <w:rPr>
          <w:rFonts w:ascii="Tahoma" w:hAnsi="Tahoma" w:cs="Tahoma"/>
          <w:sz w:val="22"/>
          <w:szCs w:val="22"/>
        </w:rPr>
        <w:t xml:space="preserve"> </w:t>
      </w:r>
    </w:p>
    <w:p w14:paraId="61CF57EC" w14:textId="20CEA6AC" w:rsidR="00A23C9E" w:rsidRPr="00CA1377" w:rsidRDefault="00A23C9E" w:rsidP="00371CA0">
      <w:pPr>
        <w:pStyle w:val="RLTextlnkuslovan"/>
        <w:numPr>
          <w:ilvl w:val="1"/>
          <w:numId w:val="2"/>
        </w:numPr>
        <w:ind w:left="567" w:hanging="567"/>
        <w:rPr>
          <w:rFonts w:ascii="Tahoma" w:hAnsi="Tahoma" w:cs="Tahoma"/>
          <w:sz w:val="22"/>
        </w:rPr>
      </w:pPr>
      <w:r w:rsidRPr="00CA1377">
        <w:rPr>
          <w:rFonts w:ascii="Tahoma" w:hAnsi="Tahoma" w:cs="Tahoma"/>
          <w:sz w:val="22"/>
          <w:szCs w:val="22"/>
        </w:rPr>
        <w:t xml:space="preserve">Dodavatel je povinen při ukončení </w:t>
      </w:r>
      <w:r w:rsidRPr="00CA1377">
        <w:rPr>
          <w:rFonts w:ascii="Tahoma" w:hAnsi="Tahoma" w:cs="Tahoma"/>
          <w:sz w:val="22"/>
        </w:rPr>
        <w:t>sml</w:t>
      </w:r>
      <w:r w:rsidR="004F1D45">
        <w:rPr>
          <w:rFonts w:ascii="Tahoma" w:hAnsi="Tahoma" w:cs="Tahoma"/>
          <w:sz w:val="22"/>
        </w:rPr>
        <w:t>uvního vztahu založeného Smlouvou</w:t>
      </w:r>
      <w:r w:rsidRPr="00CA1377">
        <w:rPr>
          <w:rFonts w:ascii="Tahoma" w:hAnsi="Tahoma" w:cs="Tahoma"/>
          <w:sz w:val="22"/>
        </w:rPr>
        <w:t xml:space="preserve"> vymazat nebo provést export veškerých osobních údajů, které na základě Smlouvy zpracovával, a to dle volby Objednatele</w:t>
      </w:r>
      <w:r w:rsidR="00CA1377" w:rsidRPr="00CA1377">
        <w:rPr>
          <w:rFonts w:ascii="Tahoma" w:hAnsi="Tahoma" w:cs="Tahoma"/>
          <w:sz w:val="22"/>
        </w:rPr>
        <w:t>, tak aby pozbyl</w:t>
      </w:r>
      <w:r w:rsidRPr="00CA1377">
        <w:rPr>
          <w:rFonts w:ascii="Tahoma" w:hAnsi="Tahoma" w:cs="Tahoma"/>
          <w:sz w:val="22"/>
        </w:rPr>
        <w:t xml:space="preserve"> veškeré možnosti s</w:t>
      </w:r>
      <w:r w:rsidR="00CA1377" w:rsidRPr="00CA1377">
        <w:rPr>
          <w:rFonts w:ascii="Tahoma" w:hAnsi="Tahoma" w:cs="Tahoma"/>
          <w:sz w:val="22"/>
        </w:rPr>
        <w:t> </w:t>
      </w:r>
      <w:r w:rsidRPr="00CA1377">
        <w:rPr>
          <w:rFonts w:ascii="Tahoma" w:hAnsi="Tahoma" w:cs="Tahoma"/>
          <w:sz w:val="22"/>
        </w:rPr>
        <w:t>nakládáním</w:t>
      </w:r>
      <w:r w:rsidR="00CA1377" w:rsidRPr="00CA1377">
        <w:rPr>
          <w:rFonts w:ascii="Tahoma" w:hAnsi="Tahoma" w:cs="Tahoma"/>
          <w:sz w:val="22"/>
        </w:rPr>
        <w:t xml:space="preserve"> s osobními údaji</w:t>
      </w:r>
      <w:r w:rsidRPr="00CA1377">
        <w:rPr>
          <w:rFonts w:ascii="Tahoma" w:hAnsi="Tahoma" w:cs="Tahoma"/>
          <w:sz w:val="22"/>
        </w:rPr>
        <w:t>.</w:t>
      </w:r>
    </w:p>
    <w:p w14:paraId="42536DA9" w14:textId="77777777" w:rsidR="002C2D5C" w:rsidRPr="003F7A4B" w:rsidRDefault="000430F9" w:rsidP="003F7A4B">
      <w:pPr>
        <w:pStyle w:val="Nadpis1"/>
        <w:numPr>
          <w:ilvl w:val="0"/>
          <w:numId w:val="2"/>
        </w:numPr>
        <w:spacing w:after="120" w:line="276" w:lineRule="auto"/>
        <w:ind w:left="567" w:hanging="482"/>
        <w:rPr>
          <w:rFonts w:ascii="Tahoma" w:hAnsi="Tahoma" w:cs="Tahoma"/>
          <w:b/>
          <w:sz w:val="22"/>
          <w:szCs w:val="22"/>
        </w:rPr>
      </w:pPr>
      <w:r w:rsidRPr="00C116E8">
        <w:rPr>
          <w:rFonts w:ascii="Tahoma" w:hAnsi="Tahoma" w:cs="Tahoma"/>
          <w:caps/>
          <w:sz w:val="22"/>
          <w:szCs w:val="22"/>
        </w:rPr>
        <w:t xml:space="preserve"> </w:t>
      </w:r>
      <w:r w:rsidRPr="003F7A4B">
        <w:rPr>
          <w:rFonts w:ascii="Tahoma" w:hAnsi="Tahoma" w:cs="Tahoma"/>
          <w:b/>
          <w:caps/>
          <w:sz w:val="22"/>
          <w:szCs w:val="22"/>
        </w:rPr>
        <w:t>SANKČNÍ UJEDNÁNÍ</w:t>
      </w:r>
    </w:p>
    <w:p w14:paraId="679B66C3" w14:textId="6E10758B" w:rsidR="00115D72" w:rsidRDefault="00115D72" w:rsidP="003F7A4B">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V</w:t>
      </w:r>
      <w:r w:rsidR="00D6704E">
        <w:rPr>
          <w:rFonts w:ascii="Tahoma" w:hAnsi="Tahoma" w:cs="Tahoma"/>
          <w:sz w:val="22"/>
          <w:szCs w:val="22"/>
        </w:rPr>
        <w:t xml:space="preserve"> případě </w:t>
      </w:r>
      <w:r w:rsidR="00D6704E" w:rsidRPr="00D6704E">
        <w:rPr>
          <w:rFonts w:ascii="Tahoma" w:hAnsi="Tahoma" w:cs="Tahoma"/>
          <w:sz w:val="22"/>
          <w:szCs w:val="22"/>
        </w:rPr>
        <w:t>prodlení Dodavatele</w:t>
      </w:r>
      <w:r w:rsidR="00D6704E">
        <w:rPr>
          <w:rFonts w:ascii="Tahoma" w:hAnsi="Tahoma" w:cs="Tahoma"/>
          <w:sz w:val="22"/>
          <w:szCs w:val="22"/>
        </w:rPr>
        <w:t xml:space="preserve"> s</w:t>
      </w:r>
      <w:r w:rsidR="00922833">
        <w:rPr>
          <w:rFonts w:ascii="Tahoma" w:hAnsi="Tahoma" w:cs="Tahoma"/>
          <w:sz w:val="22"/>
          <w:szCs w:val="22"/>
        </w:rPr>
        <w:t xml:space="preserve"> dokončením </w:t>
      </w:r>
      <w:r w:rsidR="00D6704E" w:rsidRPr="00D6704E">
        <w:rPr>
          <w:rFonts w:ascii="Tahoma" w:hAnsi="Tahoma" w:cs="Tahoma"/>
          <w:sz w:val="22"/>
          <w:szCs w:val="22"/>
        </w:rPr>
        <w:t>implementac</w:t>
      </w:r>
      <w:r w:rsidR="00922833">
        <w:rPr>
          <w:rFonts w:ascii="Tahoma" w:hAnsi="Tahoma" w:cs="Tahoma"/>
          <w:sz w:val="22"/>
          <w:szCs w:val="22"/>
        </w:rPr>
        <w:t>e</w:t>
      </w:r>
      <w:r w:rsidR="00D6704E" w:rsidRPr="00D6704E">
        <w:rPr>
          <w:rFonts w:ascii="Tahoma" w:hAnsi="Tahoma" w:cs="Tahoma"/>
          <w:sz w:val="22"/>
          <w:szCs w:val="22"/>
        </w:rPr>
        <w:t xml:space="preserve"> EIS tak, aby byl umožněn ověřovací provoz implementovaného EIS</w:t>
      </w:r>
      <w:r w:rsidR="00922833">
        <w:rPr>
          <w:rFonts w:ascii="Tahoma" w:hAnsi="Tahoma" w:cs="Tahoma"/>
          <w:sz w:val="22"/>
          <w:szCs w:val="22"/>
        </w:rPr>
        <w:t xml:space="preserve"> dle čl. 2.2 této Smlouvy</w:t>
      </w:r>
      <w:r w:rsidR="00D6704E">
        <w:rPr>
          <w:rFonts w:ascii="Tahoma" w:hAnsi="Tahoma" w:cs="Tahoma"/>
          <w:sz w:val="22"/>
          <w:szCs w:val="22"/>
        </w:rPr>
        <w:t xml:space="preserve"> </w:t>
      </w:r>
      <w:r w:rsidRPr="00C116E8">
        <w:rPr>
          <w:rFonts w:ascii="Tahoma" w:hAnsi="Tahoma" w:cs="Tahoma"/>
          <w:sz w:val="22"/>
          <w:szCs w:val="22"/>
        </w:rPr>
        <w:t>vzniká Objednateli nárok na smluvní p</w:t>
      </w:r>
      <w:r w:rsidR="003F7A4B">
        <w:rPr>
          <w:rFonts w:ascii="Tahoma" w:hAnsi="Tahoma" w:cs="Tahoma"/>
          <w:sz w:val="22"/>
          <w:szCs w:val="22"/>
        </w:rPr>
        <w:t xml:space="preserve">okutu ve výši </w:t>
      </w:r>
      <w:proofErr w:type="gramStart"/>
      <w:r w:rsidR="003F7A4B">
        <w:rPr>
          <w:rFonts w:ascii="Tahoma" w:hAnsi="Tahoma" w:cs="Tahoma"/>
          <w:sz w:val="22"/>
          <w:szCs w:val="22"/>
        </w:rPr>
        <w:t>0,2%</w:t>
      </w:r>
      <w:proofErr w:type="gramEnd"/>
      <w:r w:rsidR="003F7A4B">
        <w:rPr>
          <w:rFonts w:ascii="Tahoma" w:hAnsi="Tahoma" w:cs="Tahoma"/>
          <w:sz w:val="22"/>
          <w:szCs w:val="22"/>
        </w:rPr>
        <w:t xml:space="preserve"> z </w:t>
      </w:r>
      <w:r w:rsidR="00D72158">
        <w:rPr>
          <w:rFonts w:ascii="Tahoma" w:hAnsi="Tahoma" w:cs="Tahoma"/>
          <w:sz w:val="22"/>
          <w:szCs w:val="22"/>
        </w:rPr>
        <w:t>C</w:t>
      </w:r>
      <w:r>
        <w:rPr>
          <w:rFonts w:ascii="Tahoma" w:hAnsi="Tahoma" w:cs="Tahoma"/>
          <w:sz w:val="22"/>
          <w:szCs w:val="22"/>
        </w:rPr>
        <w:t>eny</w:t>
      </w:r>
      <w:r w:rsidRPr="00C116E8">
        <w:rPr>
          <w:rFonts w:ascii="Tahoma" w:hAnsi="Tahoma" w:cs="Tahoma"/>
          <w:sz w:val="22"/>
          <w:szCs w:val="22"/>
        </w:rPr>
        <w:t xml:space="preserve"> za každý i započatý den prodlení.</w:t>
      </w:r>
    </w:p>
    <w:p w14:paraId="5EFFE935" w14:textId="60111D13" w:rsidR="00322113" w:rsidRDefault="00322113" w:rsidP="00322113">
      <w:pPr>
        <w:pStyle w:val="RLTextlnkuslovan"/>
        <w:numPr>
          <w:ilvl w:val="1"/>
          <w:numId w:val="2"/>
        </w:numPr>
        <w:tabs>
          <w:tab w:val="num" w:pos="1474"/>
        </w:tabs>
        <w:spacing w:line="240" w:lineRule="auto"/>
        <w:ind w:left="567" w:hanging="567"/>
        <w:rPr>
          <w:rFonts w:ascii="Tahoma" w:hAnsi="Tahoma" w:cs="Tahoma"/>
          <w:sz w:val="22"/>
          <w:szCs w:val="22"/>
        </w:rPr>
      </w:pPr>
      <w:r w:rsidRPr="00C116E8">
        <w:rPr>
          <w:rFonts w:ascii="Tahoma" w:hAnsi="Tahoma" w:cs="Tahoma"/>
          <w:sz w:val="22"/>
          <w:szCs w:val="22"/>
        </w:rPr>
        <w:t>V případě prodlení Dodavatele s</w:t>
      </w:r>
      <w:r>
        <w:rPr>
          <w:rFonts w:ascii="Tahoma" w:hAnsi="Tahoma" w:cs="Tahoma"/>
          <w:sz w:val="22"/>
          <w:szCs w:val="22"/>
        </w:rPr>
        <w:t> předáním Díla k akceptaci</w:t>
      </w:r>
      <w:r w:rsidRPr="00C116E8">
        <w:rPr>
          <w:rFonts w:ascii="Tahoma" w:hAnsi="Tahoma" w:cs="Tahoma"/>
          <w:sz w:val="22"/>
          <w:szCs w:val="22"/>
        </w:rPr>
        <w:t xml:space="preserve"> v termínu stanoveném</w:t>
      </w:r>
      <w:r>
        <w:rPr>
          <w:rFonts w:ascii="Tahoma" w:hAnsi="Tahoma" w:cs="Tahoma"/>
          <w:sz w:val="22"/>
          <w:szCs w:val="22"/>
        </w:rPr>
        <w:t xml:space="preserve"> v čl. 3.5</w:t>
      </w:r>
      <w:r w:rsidRPr="00C116E8">
        <w:rPr>
          <w:rFonts w:ascii="Tahoma" w:hAnsi="Tahoma" w:cs="Tahoma"/>
          <w:sz w:val="22"/>
          <w:szCs w:val="22"/>
        </w:rPr>
        <w:t xml:space="preserve"> </w:t>
      </w:r>
      <w:r w:rsidR="00903067">
        <w:rPr>
          <w:rFonts w:ascii="Tahoma" w:hAnsi="Tahoma" w:cs="Tahoma"/>
          <w:sz w:val="22"/>
          <w:szCs w:val="22"/>
        </w:rPr>
        <w:t xml:space="preserve">této Smlouvy </w:t>
      </w:r>
      <w:bookmarkStart w:id="64" w:name="_Hlk119487948"/>
      <w:r w:rsidRPr="00C116E8">
        <w:rPr>
          <w:rFonts w:ascii="Tahoma" w:hAnsi="Tahoma" w:cs="Tahoma"/>
          <w:sz w:val="22"/>
          <w:szCs w:val="22"/>
        </w:rPr>
        <w:t xml:space="preserve">vzniká Objednateli nárok na smluvní pokutu ve výši </w:t>
      </w:r>
      <w:proofErr w:type="gramStart"/>
      <w:r w:rsidRPr="00C116E8">
        <w:rPr>
          <w:rFonts w:ascii="Tahoma" w:hAnsi="Tahoma" w:cs="Tahoma"/>
          <w:sz w:val="22"/>
          <w:szCs w:val="22"/>
        </w:rPr>
        <w:t>0,</w:t>
      </w:r>
      <w:r>
        <w:rPr>
          <w:rFonts w:ascii="Tahoma" w:hAnsi="Tahoma" w:cs="Tahoma"/>
          <w:sz w:val="22"/>
          <w:szCs w:val="22"/>
        </w:rPr>
        <w:t>2</w:t>
      </w:r>
      <w:r w:rsidRPr="00C116E8">
        <w:rPr>
          <w:rFonts w:ascii="Tahoma" w:hAnsi="Tahoma" w:cs="Tahoma"/>
          <w:sz w:val="22"/>
          <w:szCs w:val="22"/>
        </w:rPr>
        <w:t>%</w:t>
      </w:r>
      <w:proofErr w:type="gramEnd"/>
      <w:r>
        <w:rPr>
          <w:rFonts w:ascii="Tahoma" w:hAnsi="Tahoma" w:cs="Tahoma"/>
          <w:sz w:val="22"/>
          <w:szCs w:val="22"/>
        </w:rPr>
        <w:t xml:space="preserve"> z Ceny</w:t>
      </w:r>
      <w:r w:rsidRPr="00C116E8">
        <w:rPr>
          <w:rFonts w:ascii="Tahoma" w:hAnsi="Tahoma" w:cs="Tahoma"/>
          <w:sz w:val="22"/>
          <w:szCs w:val="22"/>
        </w:rPr>
        <w:t xml:space="preserve"> za každý i započatý den prodlení. </w:t>
      </w:r>
      <w:bookmarkEnd w:id="64"/>
    </w:p>
    <w:p w14:paraId="1DAF9922" w14:textId="564BC635" w:rsidR="00322113" w:rsidRDefault="00322113" w:rsidP="00322113">
      <w:pPr>
        <w:pStyle w:val="Odstavecseseznamem"/>
        <w:numPr>
          <w:ilvl w:val="1"/>
          <w:numId w:val="2"/>
        </w:numPr>
        <w:ind w:left="567" w:hanging="567"/>
        <w:jc w:val="both"/>
        <w:rPr>
          <w:rFonts w:ascii="Tahoma" w:hAnsi="Tahoma" w:cs="Tahoma"/>
          <w:sz w:val="22"/>
          <w:szCs w:val="22"/>
          <w:lang w:eastAsia="ar-SA"/>
        </w:rPr>
      </w:pPr>
      <w:r w:rsidRPr="00EB580D">
        <w:rPr>
          <w:rFonts w:ascii="Tahoma" w:hAnsi="Tahoma" w:cs="Tahoma"/>
          <w:sz w:val="22"/>
          <w:szCs w:val="22"/>
          <w:lang w:eastAsia="ar-SA"/>
        </w:rPr>
        <w:lastRenderedPageBreak/>
        <w:t xml:space="preserve">V případě, že nedojde k akceptaci </w:t>
      </w:r>
      <w:r>
        <w:rPr>
          <w:rFonts w:ascii="Tahoma" w:hAnsi="Tahoma" w:cs="Tahoma"/>
          <w:sz w:val="22"/>
          <w:szCs w:val="22"/>
          <w:lang w:eastAsia="ar-SA"/>
        </w:rPr>
        <w:t xml:space="preserve">Díla </w:t>
      </w:r>
      <w:r w:rsidRPr="00EB580D">
        <w:rPr>
          <w:rFonts w:ascii="Tahoma" w:hAnsi="Tahoma" w:cs="Tahoma"/>
          <w:sz w:val="22"/>
          <w:szCs w:val="22"/>
          <w:lang w:eastAsia="ar-SA"/>
        </w:rPr>
        <w:t>z důvodu vad a nedodělků bránicích akceptaci dle čl. 3.</w:t>
      </w:r>
      <w:r>
        <w:rPr>
          <w:rFonts w:ascii="Tahoma" w:hAnsi="Tahoma" w:cs="Tahoma"/>
          <w:sz w:val="22"/>
          <w:szCs w:val="22"/>
          <w:lang w:eastAsia="ar-SA"/>
        </w:rPr>
        <w:t>4</w:t>
      </w:r>
      <w:r w:rsidRPr="00EB580D">
        <w:rPr>
          <w:rFonts w:ascii="Tahoma" w:hAnsi="Tahoma" w:cs="Tahoma"/>
          <w:sz w:val="22"/>
          <w:szCs w:val="22"/>
          <w:lang w:eastAsia="ar-SA"/>
        </w:rPr>
        <w:t xml:space="preserve"> </w:t>
      </w:r>
      <w:r w:rsidR="00903067">
        <w:rPr>
          <w:rFonts w:ascii="Tahoma" w:hAnsi="Tahoma" w:cs="Tahoma"/>
          <w:sz w:val="22"/>
          <w:szCs w:val="22"/>
          <w:lang w:eastAsia="ar-SA"/>
        </w:rPr>
        <w:t xml:space="preserve">této </w:t>
      </w:r>
      <w:r w:rsidRPr="00EB580D">
        <w:rPr>
          <w:rFonts w:ascii="Tahoma" w:hAnsi="Tahoma" w:cs="Tahoma"/>
          <w:sz w:val="22"/>
          <w:szCs w:val="22"/>
          <w:lang w:eastAsia="ar-SA"/>
        </w:rPr>
        <w:t xml:space="preserve">Smlouvy vzniká Objednateli nárok na smluvní pokutu ve výši </w:t>
      </w:r>
      <w:proofErr w:type="gramStart"/>
      <w:r w:rsidRPr="00EB580D">
        <w:rPr>
          <w:rFonts w:ascii="Tahoma" w:hAnsi="Tahoma" w:cs="Tahoma"/>
          <w:sz w:val="22"/>
          <w:szCs w:val="22"/>
          <w:lang w:eastAsia="ar-SA"/>
        </w:rPr>
        <w:t>0,</w:t>
      </w:r>
      <w:r>
        <w:rPr>
          <w:rFonts w:ascii="Tahoma" w:hAnsi="Tahoma" w:cs="Tahoma"/>
          <w:sz w:val="22"/>
          <w:szCs w:val="22"/>
          <w:lang w:eastAsia="ar-SA"/>
        </w:rPr>
        <w:t>2</w:t>
      </w:r>
      <w:r w:rsidRPr="00EB580D">
        <w:rPr>
          <w:rFonts w:ascii="Tahoma" w:hAnsi="Tahoma" w:cs="Tahoma"/>
          <w:sz w:val="22"/>
          <w:szCs w:val="22"/>
          <w:lang w:eastAsia="ar-SA"/>
        </w:rPr>
        <w:t>%</w:t>
      </w:r>
      <w:proofErr w:type="gramEnd"/>
      <w:r w:rsidRPr="00EB580D">
        <w:rPr>
          <w:rFonts w:ascii="Tahoma" w:hAnsi="Tahoma" w:cs="Tahoma"/>
          <w:sz w:val="22"/>
          <w:szCs w:val="22"/>
          <w:lang w:eastAsia="ar-SA"/>
        </w:rPr>
        <w:t xml:space="preserve"> z Ceny za každý i započatý den prodlení, a to od nejzazšího termínu k</w:t>
      </w:r>
      <w:r>
        <w:rPr>
          <w:rFonts w:ascii="Tahoma" w:hAnsi="Tahoma" w:cs="Tahoma"/>
          <w:sz w:val="22"/>
          <w:szCs w:val="22"/>
          <w:lang w:eastAsia="ar-SA"/>
        </w:rPr>
        <w:t> </w:t>
      </w:r>
      <w:r w:rsidRPr="00EB580D">
        <w:rPr>
          <w:rFonts w:ascii="Tahoma" w:hAnsi="Tahoma" w:cs="Tahoma"/>
          <w:sz w:val="22"/>
          <w:szCs w:val="22"/>
          <w:lang w:eastAsia="ar-SA"/>
        </w:rPr>
        <w:t>akceptaci</w:t>
      </w:r>
      <w:r>
        <w:rPr>
          <w:rFonts w:ascii="Tahoma" w:hAnsi="Tahoma" w:cs="Tahoma"/>
          <w:sz w:val="22"/>
          <w:szCs w:val="22"/>
          <w:lang w:eastAsia="ar-SA"/>
        </w:rPr>
        <w:t xml:space="preserve"> Díla dle Smlouvy</w:t>
      </w:r>
      <w:r w:rsidRPr="00EB580D">
        <w:rPr>
          <w:rFonts w:ascii="Tahoma" w:hAnsi="Tahoma" w:cs="Tahoma"/>
          <w:sz w:val="22"/>
          <w:szCs w:val="22"/>
          <w:lang w:eastAsia="ar-SA"/>
        </w:rPr>
        <w:t xml:space="preserve">. </w:t>
      </w:r>
    </w:p>
    <w:p w14:paraId="33FFC59B" w14:textId="77777777" w:rsidR="00D72158" w:rsidRDefault="00D72158" w:rsidP="00D72158">
      <w:pPr>
        <w:pStyle w:val="Odstavecseseznamem"/>
        <w:ind w:left="567"/>
        <w:jc w:val="both"/>
        <w:rPr>
          <w:rFonts w:ascii="Tahoma" w:hAnsi="Tahoma" w:cs="Tahoma"/>
          <w:sz w:val="22"/>
          <w:szCs w:val="22"/>
          <w:lang w:eastAsia="ar-SA"/>
        </w:rPr>
      </w:pPr>
    </w:p>
    <w:p w14:paraId="3243A998" w14:textId="553D02AA" w:rsidR="00442204" w:rsidRDefault="00442204" w:rsidP="00322113">
      <w:pPr>
        <w:pStyle w:val="Odstavecseseznamem"/>
        <w:numPr>
          <w:ilvl w:val="1"/>
          <w:numId w:val="2"/>
        </w:numPr>
        <w:ind w:left="567" w:hanging="567"/>
        <w:jc w:val="both"/>
        <w:rPr>
          <w:rFonts w:ascii="Tahoma" w:hAnsi="Tahoma" w:cs="Tahoma"/>
          <w:sz w:val="22"/>
          <w:szCs w:val="22"/>
          <w:lang w:eastAsia="ar-SA"/>
        </w:rPr>
      </w:pPr>
      <w:r>
        <w:rPr>
          <w:rFonts w:ascii="Tahoma" w:hAnsi="Tahoma" w:cs="Tahoma"/>
          <w:sz w:val="22"/>
          <w:szCs w:val="22"/>
          <w:lang w:eastAsia="ar-SA"/>
        </w:rPr>
        <w:t xml:space="preserve">V případě prodlení Dodavatele s migrací dat dle čl. 2.5 této Smlouvy </w:t>
      </w:r>
      <w:r w:rsidRPr="00442204">
        <w:rPr>
          <w:rFonts w:ascii="Tahoma" w:hAnsi="Tahoma" w:cs="Tahoma"/>
          <w:sz w:val="22"/>
          <w:szCs w:val="22"/>
          <w:lang w:eastAsia="ar-SA"/>
        </w:rPr>
        <w:t xml:space="preserve">vzniká Objednateli nárok na smluvní pokutu ve výši </w:t>
      </w:r>
      <w:proofErr w:type="gramStart"/>
      <w:r w:rsidRPr="00442204">
        <w:rPr>
          <w:rFonts w:ascii="Tahoma" w:hAnsi="Tahoma" w:cs="Tahoma"/>
          <w:sz w:val="22"/>
          <w:szCs w:val="22"/>
          <w:lang w:eastAsia="ar-SA"/>
        </w:rPr>
        <w:t>0,2%</w:t>
      </w:r>
      <w:proofErr w:type="gramEnd"/>
      <w:r w:rsidRPr="00442204">
        <w:rPr>
          <w:rFonts w:ascii="Tahoma" w:hAnsi="Tahoma" w:cs="Tahoma"/>
          <w:sz w:val="22"/>
          <w:szCs w:val="22"/>
          <w:lang w:eastAsia="ar-SA"/>
        </w:rPr>
        <w:t xml:space="preserve"> z Ceny za každý i započatý den prodlení.</w:t>
      </w:r>
    </w:p>
    <w:p w14:paraId="42A8C550" w14:textId="77777777" w:rsidR="00322113" w:rsidRPr="00EB580D" w:rsidRDefault="00322113" w:rsidP="00322113">
      <w:pPr>
        <w:pStyle w:val="Odstavecseseznamem"/>
        <w:ind w:left="567"/>
        <w:jc w:val="both"/>
        <w:rPr>
          <w:rFonts w:ascii="Tahoma" w:hAnsi="Tahoma" w:cs="Tahoma"/>
          <w:sz w:val="22"/>
          <w:szCs w:val="22"/>
          <w:lang w:eastAsia="ar-SA"/>
        </w:rPr>
      </w:pPr>
    </w:p>
    <w:p w14:paraId="6D2BE39A" w14:textId="2CF9D828" w:rsidR="00322113" w:rsidRDefault="00322113" w:rsidP="00322113">
      <w:pPr>
        <w:pStyle w:val="RLTextlnkuslovan"/>
        <w:numPr>
          <w:ilvl w:val="1"/>
          <w:numId w:val="2"/>
        </w:numPr>
        <w:ind w:left="567" w:hanging="567"/>
        <w:rPr>
          <w:rFonts w:ascii="Tahoma" w:hAnsi="Tahoma" w:cs="Tahoma"/>
          <w:sz w:val="22"/>
          <w:szCs w:val="22"/>
        </w:rPr>
      </w:pPr>
      <w:r w:rsidRPr="00074A01">
        <w:rPr>
          <w:rFonts w:ascii="Tahoma" w:hAnsi="Tahoma" w:cs="Tahoma"/>
          <w:sz w:val="22"/>
          <w:szCs w:val="22"/>
        </w:rPr>
        <w:t>V případě prodlení odstranění vady</w:t>
      </w:r>
      <w:r>
        <w:rPr>
          <w:rFonts w:ascii="Tahoma" w:hAnsi="Tahoma" w:cs="Tahoma"/>
          <w:sz w:val="22"/>
          <w:szCs w:val="22"/>
        </w:rPr>
        <w:t xml:space="preserve"> Díla v termínu dle čl. 8.4 </w:t>
      </w:r>
      <w:r w:rsidR="00903067">
        <w:rPr>
          <w:rFonts w:ascii="Tahoma" w:hAnsi="Tahoma" w:cs="Tahoma"/>
          <w:sz w:val="22"/>
          <w:szCs w:val="22"/>
        </w:rPr>
        <w:t xml:space="preserve">této </w:t>
      </w:r>
      <w:r>
        <w:rPr>
          <w:rFonts w:ascii="Tahoma" w:hAnsi="Tahoma" w:cs="Tahoma"/>
          <w:sz w:val="22"/>
          <w:szCs w:val="22"/>
        </w:rPr>
        <w:t>Smlouvy</w:t>
      </w:r>
      <w:r w:rsidRPr="00133926">
        <w:rPr>
          <w:rFonts w:ascii="Tahoma" w:hAnsi="Tahoma" w:cs="Tahoma"/>
          <w:sz w:val="22"/>
          <w:szCs w:val="22"/>
          <w:lang w:eastAsia="cs-CZ"/>
        </w:rPr>
        <w:t xml:space="preserve"> </w:t>
      </w:r>
      <w:r w:rsidRPr="00133926">
        <w:rPr>
          <w:rFonts w:ascii="Tahoma" w:hAnsi="Tahoma" w:cs="Tahoma"/>
          <w:sz w:val="22"/>
          <w:szCs w:val="22"/>
        </w:rPr>
        <w:t xml:space="preserve">vzniká Objednateli nárok na smluvní pokutu </w:t>
      </w:r>
      <w:r w:rsidRPr="00922833">
        <w:rPr>
          <w:rFonts w:ascii="Tahoma" w:hAnsi="Tahoma" w:cs="Tahoma"/>
          <w:sz w:val="22"/>
          <w:szCs w:val="22"/>
        </w:rPr>
        <w:t xml:space="preserve">ve výši </w:t>
      </w:r>
      <w:proofErr w:type="gramStart"/>
      <w:r w:rsidRPr="00922833">
        <w:rPr>
          <w:rFonts w:ascii="Tahoma" w:hAnsi="Tahoma" w:cs="Tahoma"/>
          <w:sz w:val="22"/>
          <w:szCs w:val="22"/>
        </w:rPr>
        <w:t>5</w:t>
      </w:r>
      <w:r w:rsidR="0078081A">
        <w:rPr>
          <w:rFonts w:ascii="Tahoma" w:hAnsi="Tahoma" w:cs="Tahoma"/>
          <w:sz w:val="22"/>
          <w:szCs w:val="22"/>
        </w:rPr>
        <w:t>.</w:t>
      </w:r>
      <w:r w:rsidRPr="00922833">
        <w:rPr>
          <w:rFonts w:ascii="Tahoma" w:hAnsi="Tahoma" w:cs="Tahoma"/>
          <w:sz w:val="22"/>
          <w:szCs w:val="22"/>
        </w:rPr>
        <w:t>000,-</w:t>
      </w:r>
      <w:proofErr w:type="gramEnd"/>
      <w:r w:rsidRPr="00922833">
        <w:rPr>
          <w:rFonts w:ascii="Tahoma" w:hAnsi="Tahoma" w:cs="Tahoma"/>
          <w:sz w:val="22"/>
          <w:szCs w:val="22"/>
        </w:rPr>
        <w:t>Kč za</w:t>
      </w:r>
      <w:r w:rsidRPr="00133926">
        <w:rPr>
          <w:rFonts w:ascii="Tahoma" w:hAnsi="Tahoma" w:cs="Tahoma"/>
          <w:sz w:val="22"/>
          <w:szCs w:val="22"/>
        </w:rPr>
        <w:t xml:space="preserve"> každý i započatý den prodlení.</w:t>
      </w:r>
    </w:p>
    <w:p w14:paraId="12E03B0F" w14:textId="0BC5416D" w:rsidR="007F507B" w:rsidRPr="00C116E8" w:rsidRDefault="007F507B" w:rsidP="003F7A4B">
      <w:pPr>
        <w:pStyle w:val="RLTextlnkuslovan"/>
        <w:numPr>
          <w:ilvl w:val="1"/>
          <w:numId w:val="2"/>
        </w:numPr>
        <w:ind w:left="567" w:hanging="567"/>
        <w:rPr>
          <w:rFonts w:ascii="Tahoma" w:hAnsi="Tahoma" w:cs="Tahoma"/>
          <w:sz w:val="22"/>
          <w:szCs w:val="22"/>
        </w:rPr>
      </w:pPr>
      <w:r>
        <w:rPr>
          <w:rFonts w:ascii="Tahoma" w:hAnsi="Tahoma" w:cs="Tahoma"/>
          <w:sz w:val="22"/>
          <w:szCs w:val="22"/>
        </w:rPr>
        <w:t xml:space="preserve">V případě prodlení Objednatele s uhrazením </w:t>
      </w:r>
      <w:r w:rsidR="006002A7">
        <w:rPr>
          <w:rFonts w:ascii="Tahoma" w:hAnsi="Tahoma" w:cs="Tahoma"/>
          <w:sz w:val="22"/>
          <w:szCs w:val="22"/>
        </w:rPr>
        <w:t>F</w:t>
      </w:r>
      <w:r>
        <w:rPr>
          <w:rFonts w:ascii="Tahoma" w:hAnsi="Tahoma" w:cs="Tahoma"/>
          <w:sz w:val="22"/>
          <w:szCs w:val="22"/>
        </w:rPr>
        <w:t xml:space="preserve">aktury, vzniká Dodavateli nárok na smluvní pokutu ve výši </w:t>
      </w:r>
      <w:proofErr w:type="gramStart"/>
      <w:r>
        <w:rPr>
          <w:rFonts w:ascii="Tahoma" w:hAnsi="Tahoma" w:cs="Tahoma"/>
          <w:sz w:val="22"/>
          <w:szCs w:val="22"/>
        </w:rPr>
        <w:t>0,2%</w:t>
      </w:r>
      <w:proofErr w:type="gramEnd"/>
      <w:r>
        <w:rPr>
          <w:rFonts w:ascii="Tahoma" w:hAnsi="Tahoma" w:cs="Tahoma"/>
          <w:sz w:val="22"/>
          <w:szCs w:val="22"/>
        </w:rPr>
        <w:t xml:space="preserve"> z výše neuhrazené částky za každý i započatý den prodlení.</w:t>
      </w:r>
    </w:p>
    <w:p w14:paraId="25DC5853" w14:textId="77777777" w:rsidR="00B1245E" w:rsidRPr="00C116E8" w:rsidRDefault="00B1245E" w:rsidP="00B97113">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 xml:space="preserve">Zaplacením smluvní pokuty </w:t>
      </w:r>
      <w:proofErr w:type="gramStart"/>
      <w:r w:rsidRPr="00C116E8">
        <w:rPr>
          <w:rFonts w:ascii="Tahoma" w:hAnsi="Tahoma" w:cs="Tahoma"/>
          <w:sz w:val="22"/>
          <w:szCs w:val="22"/>
        </w:rPr>
        <w:t>není</w:t>
      </w:r>
      <w:proofErr w:type="gramEnd"/>
      <w:r w:rsidRPr="00C116E8">
        <w:rPr>
          <w:rFonts w:ascii="Tahoma" w:hAnsi="Tahoma" w:cs="Tahoma"/>
          <w:sz w:val="22"/>
          <w:szCs w:val="22"/>
        </w:rPr>
        <w:t xml:space="preserve">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41D88E77" w14:textId="255C99C2" w:rsidR="00B1245E" w:rsidRDefault="00B1245E" w:rsidP="00B97113">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w:t>
      </w:r>
      <w:r w:rsidR="00AA265C" w:rsidRPr="00C116E8">
        <w:rPr>
          <w:rFonts w:ascii="Tahoma" w:hAnsi="Tahoma" w:cs="Tahoma"/>
          <w:sz w:val="22"/>
          <w:szCs w:val="22"/>
        </w:rPr>
        <w:t xml:space="preserve"> Smluvní strany se dohodly, že Objednatel je oprávněn si</w:t>
      </w:r>
      <w:r w:rsidR="0010271C" w:rsidRPr="00C116E8">
        <w:rPr>
          <w:rFonts w:ascii="Tahoma" w:hAnsi="Tahoma" w:cs="Tahoma"/>
          <w:sz w:val="22"/>
          <w:szCs w:val="22"/>
        </w:rPr>
        <w:t xml:space="preserve"> svůj</w:t>
      </w:r>
      <w:r w:rsidR="00AA265C" w:rsidRPr="00C116E8">
        <w:rPr>
          <w:rFonts w:ascii="Tahoma" w:hAnsi="Tahoma" w:cs="Tahoma"/>
          <w:sz w:val="22"/>
          <w:szCs w:val="22"/>
        </w:rPr>
        <w:t xml:space="preserve"> </w:t>
      </w:r>
      <w:r w:rsidR="0010271C" w:rsidRPr="00C116E8">
        <w:rPr>
          <w:rFonts w:ascii="Tahoma" w:hAnsi="Tahoma" w:cs="Tahoma"/>
          <w:sz w:val="22"/>
          <w:szCs w:val="22"/>
        </w:rPr>
        <w:t xml:space="preserve">nárok na </w:t>
      </w:r>
      <w:r w:rsidR="00AA265C" w:rsidRPr="00C116E8">
        <w:rPr>
          <w:rFonts w:ascii="Tahoma" w:hAnsi="Tahoma" w:cs="Tahoma"/>
          <w:sz w:val="22"/>
          <w:szCs w:val="22"/>
        </w:rPr>
        <w:t>smluvní pokuty jemu náležející započítat oproti nároku Dodavatele na uhrazení části Ceny Plnění.</w:t>
      </w:r>
    </w:p>
    <w:p w14:paraId="7721C8C1" w14:textId="77777777" w:rsidR="00330083" w:rsidRPr="004F1D45" w:rsidRDefault="00330083" w:rsidP="00EA734E">
      <w:pPr>
        <w:pStyle w:val="Nadpis1"/>
        <w:numPr>
          <w:ilvl w:val="0"/>
          <w:numId w:val="2"/>
        </w:numPr>
        <w:spacing w:after="120" w:line="276" w:lineRule="auto"/>
        <w:ind w:left="567" w:hanging="482"/>
        <w:rPr>
          <w:rFonts w:ascii="Tahoma" w:hAnsi="Tahoma" w:cs="Tahoma"/>
          <w:b/>
          <w:sz w:val="22"/>
          <w:szCs w:val="22"/>
        </w:rPr>
      </w:pPr>
      <w:bookmarkStart w:id="65" w:name="_Toc212632761"/>
      <w:bookmarkStart w:id="66" w:name="_Ref228185766"/>
      <w:bookmarkStart w:id="67" w:name="_Toc295034743"/>
      <w:bookmarkStart w:id="68" w:name="_Ref313634395"/>
      <w:bookmarkStart w:id="69" w:name="_Ref372631730"/>
      <w:r w:rsidRPr="004F1D45">
        <w:rPr>
          <w:rFonts w:ascii="Tahoma" w:hAnsi="Tahoma" w:cs="Tahoma"/>
          <w:b/>
          <w:sz w:val="22"/>
          <w:szCs w:val="22"/>
        </w:rPr>
        <w:t>PLATNOST A ÚČINNOST SMLOUVY</w:t>
      </w:r>
      <w:bookmarkEnd w:id="65"/>
      <w:bookmarkEnd w:id="66"/>
      <w:bookmarkEnd w:id="67"/>
      <w:bookmarkEnd w:id="68"/>
      <w:bookmarkEnd w:id="69"/>
      <w:r w:rsidRPr="004F1D45">
        <w:rPr>
          <w:rFonts w:ascii="Tahoma" w:hAnsi="Tahoma" w:cs="Tahoma"/>
          <w:b/>
          <w:sz w:val="22"/>
          <w:szCs w:val="22"/>
        </w:rPr>
        <w:t xml:space="preserve"> </w:t>
      </w:r>
    </w:p>
    <w:p w14:paraId="770C5940" w14:textId="266D80B3" w:rsidR="0038573F" w:rsidRPr="004F1D45" w:rsidRDefault="0038573F" w:rsidP="00EA734E">
      <w:pPr>
        <w:pStyle w:val="RLTextlnkuslovan"/>
        <w:numPr>
          <w:ilvl w:val="1"/>
          <w:numId w:val="2"/>
        </w:numPr>
        <w:ind w:left="567" w:hanging="567"/>
        <w:rPr>
          <w:rFonts w:ascii="Tahoma" w:hAnsi="Tahoma" w:cs="Tahoma"/>
          <w:sz w:val="22"/>
          <w:szCs w:val="22"/>
        </w:rPr>
      </w:pPr>
      <w:bookmarkStart w:id="70" w:name="_Ref195960005"/>
      <w:bookmarkStart w:id="71" w:name="_Ref313947862"/>
      <w:bookmarkStart w:id="72" w:name="_Ref204398313"/>
      <w:bookmarkStart w:id="73" w:name="_Ref212855694"/>
      <w:bookmarkStart w:id="74" w:name="_Ref212861074"/>
      <w:bookmarkStart w:id="75" w:name="_Ref207108014"/>
      <w:bookmarkStart w:id="76" w:name="_Toc212632762"/>
      <w:bookmarkStart w:id="77" w:name="_Ref212705245"/>
      <w:bookmarkStart w:id="78" w:name="_Ref212892724"/>
      <w:r w:rsidRPr="004F1D45">
        <w:rPr>
          <w:rFonts w:ascii="Tahoma" w:hAnsi="Tahoma" w:cs="Tahoma"/>
          <w:sz w:val="22"/>
          <w:szCs w:val="22"/>
        </w:rPr>
        <w:t>Smlouva nabývá platnosti dnem podpisu Stranami. V případě, že Smlouva není podepisovaná současně všemi Stranami, nabývá platnosti dne</w:t>
      </w:r>
      <w:r w:rsidR="0066795E" w:rsidRPr="004F1D45">
        <w:rPr>
          <w:rFonts w:ascii="Tahoma" w:hAnsi="Tahoma" w:cs="Tahoma"/>
          <w:sz w:val="22"/>
          <w:szCs w:val="22"/>
        </w:rPr>
        <w:t>m</w:t>
      </w:r>
      <w:r w:rsidRPr="004F1D45">
        <w:rPr>
          <w:rFonts w:ascii="Tahoma" w:hAnsi="Tahoma" w:cs="Tahoma"/>
          <w:sz w:val="22"/>
          <w:szCs w:val="22"/>
        </w:rPr>
        <w:t xml:space="preserve"> </w:t>
      </w:r>
      <w:r w:rsidR="004C3198">
        <w:rPr>
          <w:rFonts w:ascii="Tahoma" w:hAnsi="Tahoma" w:cs="Tahoma"/>
          <w:sz w:val="22"/>
          <w:szCs w:val="22"/>
        </w:rPr>
        <w:t>uzavřením</w:t>
      </w:r>
      <w:r w:rsidRPr="004F1D45">
        <w:rPr>
          <w:rFonts w:ascii="Tahoma" w:hAnsi="Tahoma" w:cs="Tahoma"/>
          <w:sz w:val="22"/>
          <w:szCs w:val="22"/>
        </w:rPr>
        <w:t xml:space="preserve"> poslední ze Stran. Smlouva nabývá účinnosti dnem uveřejnění v registru smluv dle zákona č. 340/2015 Sb., o registru smluv, ve znění pozdějších předpisů.</w:t>
      </w:r>
      <w:r w:rsidRPr="004F1D45">
        <w:rPr>
          <w:rFonts w:ascii="Tahoma" w:hAnsi="Tahoma" w:cs="Tahoma"/>
          <w:sz w:val="22"/>
          <w:szCs w:val="22"/>
          <w:lang w:eastAsia="cs-CZ"/>
        </w:rPr>
        <w:t xml:space="preserve"> </w:t>
      </w:r>
      <w:r w:rsidRPr="004F1D45">
        <w:rPr>
          <w:rFonts w:ascii="Tahoma" w:hAnsi="Tahoma" w:cs="Tahoma"/>
          <w:sz w:val="22"/>
          <w:szCs w:val="22"/>
        </w:rPr>
        <w:t>Uveřejnění Smlouvy v registru smluv zajistí Objednatel, a to do pěti pracovních dnů od nabytí platnosti.</w:t>
      </w:r>
    </w:p>
    <w:p w14:paraId="49D2AE08" w14:textId="7E1D9B32" w:rsidR="00EA734E" w:rsidRPr="0094297C" w:rsidRDefault="00EA734E" w:rsidP="00EA734E">
      <w:pPr>
        <w:pStyle w:val="RLTextlnkuslovan"/>
        <w:numPr>
          <w:ilvl w:val="1"/>
          <w:numId w:val="2"/>
        </w:numPr>
        <w:ind w:left="567" w:hanging="567"/>
        <w:rPr>
          <w:rFonts w:ascii="Tahoma" w:hAnsi="Tahoma" w:cs="Tahoma"/>
          <w:sz w:val="22"/>
          <w:szCs w:val="22"/>
        </w:rPr>
      </w:pPr>
      <w:r w:rsidRPr="0094297C">
        <w:rPr>
          <w:rFonts w:ascii="Tahoma" w:hAnsi="Tahoma" w:cs="Tahoma"/>
          <w:sz w:val="22"/>
          <w:szCs w:val="22"/>
        </w:rPr>
        <w:t>Smlouva je uzavíraná na dobu neurčitou.</w:t>
      </w:r>
    </w:p>
    <w:p w14:paraId="04DBD69A" w14:textId="0578C429" w:rsidR="00AA265C" w:rsidRDefault="00AA265C" w:rsidP="00EA734E">
      <w:pPr>
        <w:pStyle w:val="RLTextlnkuslovan"/>
        <w:numPr>
          <w:ilvl w:val="1"/>
          <w:numId w:val="2"/>
        </w:numPr>
        <w:ind w:left="567" w:hanging="567"/>
        <w:rPr>
          <w:rFonts w:ascii="Tahoma" w:hAnsi="Tahoma" w:cs="Tahoma"/>
          <w:sz w:val="22"/>
          <w:szCs w:val="22"/>
        </w:rPr>
      </w:pPr>
      <w:r w:rsidRPr="00AA265C">
        <w:rPr>
          <w:rFonts w:ascii="Tahoma" w:hAnsi="Tahoma" w:cs="Tahoma"/>
          <w:sz w:val="22"/>
          <w:szCs w:val="22"/>
        </w:rPr>
        <w:t xml:space="preserve">Smlouva může být ukončena: (i) písemnou dohodou Stran, </w:t>
      </w:r>
      <w:r w:rsidR="00EA734E">
        <w:rPr>
          <w:rFonts w:ascii="Tahoma" w:hAnsi="Tahoma" w:cs="Tahoma"/>
          <w:sz w:val="22"/>
          <w:szCs w:val="22"/>
        </w:rPr>
        <w:t>(</w:t>
      </w:r>
      <w:proofErr w:type="spellStart"/>
      <w:r w:rsidR="00EA734E">
        <w:rPr>
          <w:rFonts w:ascii="Tahoma" w:hAnsi="Tahoma" w:cs="Tahoma"/>
          <w:sz w:val="22"/>
          <w:szCs w:val="22"/>
        </w:rPr>
        <w:t>ii</w:t>
      </w:r>
      <w:proofErr w:type="spellEnd"/>
      <w:r w:rsidR="00EA734E">
        <w:rPr>
          <w:rFonts w:ascii="Tahoma" w:hAnsi="Tahoma" w:cs="Tahoma"/>
          <w:sz w:val="22"/>
          <w:szCs w:val="22"/>
        </w:rPr>
        <w:t xml:space="preserve">) písemnou výpovědí </w:t>
      </w:r>
      <w:r w:rsidRPr="00AA265C">
        <w:rPr>
          <w:rFonts w:ascii="Tahoma" w:hAnsi="Tahoma" w:cs="Tahoma"/>
          <w:sz w:val="22"/>
          <w:szCs w:val="22"/>
        </w:rPr>
        <w:t>(</w:t>
      </w:r>
      <w:proofErr w:type="spellStart"/>
      <w:r w:rsidRPr="00AA265C">
        <w:rPr>
          <w:rFonts w:ascii="Tahoma" w:hAnsi="Tahoma" w:cs="Tahoma"/>
          <w:sz w:val="22"/>
          <w:szCs w:val="22"/>
        </w:rPr>
        <w:t>ii</w:t>
      </w:r>
      <w:r w:rsidR="00EA734E">
        <w:rPr>
          <w:rFonts w:ascii="Tahoma" w:hAnsi="Tahoma" w:cs="Tahoma"/>
          <w:sz w:val="22"/>
          <w:szCs w:val="22"/>
        </w:rPr>
        <w:t>i</w:t>
      </w:r>
      <w:proofErr w:type="spellEnd"/>
      <w:r w:rsidRPr="00AA265C">
        <w:rPr>
          <w:rFonts w:ascii="Tahoma" w:hAnsi="Tahoma" w:cs="Tahoma"/>
          <w:sz w:val="22"/>
          <w:szCs w:val="22"/>
        </w:rPr>
        <w:t>) odstoupením od Smlouvy jednou ze Stran za</w:t>
      </w:r>
      <w:r w:rsidR="0078348E">
        <w:rPr>
          <w:rFonts w:ascii="Tahoma" w:hAnsi="Tahoma" w:cs="Tahoma"/>
          <w:sz w:val="22"/>
          <w:szCs w:val="22"/>
        </w:rPr>
        <w:t xml:space="preserve"> </w:t>
      </w:r>
      <w:r w:rsidR="00EA734E">
        <w:rPr>
          <w:rFonts w:ascii="Tahoma" w:hAnsi="Tahoma" w:cs="Tahoma"/>
          <w:sz w:val="22"/>
          <w:szCs w:val="22"/>
        </w:rPr>
        <w:t xml:space="preserve">níže uvedených </w:t>
      </w:r>
      <w:r w:rsidR="0078348E">
        <w:rPr>
          <w:rFonts w:ascii="Tahoma" w:hAnsi="Tahoma" w:cs="Tahoma"/>
          <w:sz w:val="22"/>
          <w:szCs w:val="22"/>
        </w:rPr>
        <w:t>podmínek</w:t>
      </w:r>
      <w:r w:rsidRPr="00AA265C">
        <w:rPr>
          <w:rFonts w:ascii="Tahoma" w:hAnsi="Tahoma" w:cs="Tahoma"/>
          <w:sz w:val="22"/>
          <w:szCs w:val="22"/>
        </w:rPr>
        <w:t>.</w:t>
      </w:r>
    </w:p>
    <w:p w14:paraId="423C8CF6" w14:textId="3F109D33" w:rsidR="00D23C99" w:rsidRPr="00A61594" w:rsidRDefault="00D23C99" w:rsidP="00D23C99">
      <w:pPr>
        <w:pStyle w:val="RLTextlnkuslovan"/>
        <w:numPr>
          <w:ilvl w:val="1"/>
          <w:numId w:val="2"/>
        </w:numPr>
        <w:ind w:left="567" w:hanging="567"/>
        <w:rPr>
          <w:rFonts w:ascii="Tahoma" w:hAnsi="Tahoma" w:cs="Tahoma"/>
          <w:sz w:val="22"/>
          <w:szCs w:val="22"/>
        </w:rPr>
      </w:pPr>
      <w:r>
        <w:rPr>
          <w:rFonts w:ascii="Tahoma" w:hAnsi="Tahoma" w:cs="Tahoma"/>
          <w:color w:val="000000"/>
          <w:sz w:val="22"/>
          <w:szCs w:val="22"/>
        </w:rPr>
        <w:t>S</w:t>
      </w:r>
      <w:r w:rsidRPr="00D23C99">
        <w:rPr>
          <w:rFonts w:ascii="Tahoma" w:hAnsi="Tahoma" w:cs="Tahoma"/>
          <w:color w:val="000000"/>
          <w:sz w:val="22"/>
          <w:szCs w:val="22"/>
        </w:rPr>
        <w:t>mlouvu lze ukončit písemnou výpo</w:t>
      </w:r>
      <w:r w:rsidR="004F1D45">
        <w:rPr>
          <w:rFonts w:ascii="Tahoma" w:hAnsi="Tahoma" w:cs="Tahoma"/>
          <w:color w:val="000000"/>
          <w:sz w:val="22"/>
          <w:szCs w:val="22"/>
        </w:rPr>
        <w:t>vědí bez uvedení důvodu</w:t>
      </w:r>
      <w:r w:rsidR="00742B82">
        <w:rPr>
          <w:rFonts w:ascii="Tahoma" w:hAnsi="Tahoma" w:cs="Tahoma"/>
          <w:color w:val="000000"/>
          <w:sz w:val="22"/>
          <w:szCs w:val="22"/>
        </w:rPr>
        <w:t xml:space="preserve">, a to </w:t>
      </w:r>
      <w:r w:rsidR="004F1D45">
        <w:rPr>
          <w:rFonts w:ascii="Tahoma" w:hAnsi="Tahoma" w:cs="Tahoma"/>
          <w:color w:val="000000"/>
          <w:sz w:val="22"/>
          <w:szCs w:val="22"/>
        </w:rPr>
        <w:t>k </w:t>
      </w:r>
      <w:r w:rsidR="00911E7B">
        <w:rPr>
          <w:rFonts w:ascii="Tahoma" w:hAnsi="Tahoma" w:cs="Tahoma"/>
          <w:color w:val="000000"/>
          <w:sz w:val="22"/>
          <w:szCs w:val="22"/>
        </w:rPr>
        <w:t>1</w:t>
      </w:r>
      <w:r w:rsidR="004F1D45">
        <w:rPr>
          <w:rFonts w:ascii="Tahoma" w:hAnsi="Tahoma" w:cs="Tahoma"/>
          <w:color w:val="000000"/>
          <w:sz w:val="22"/>
          <w:szCs w:val="22"/>
        </w:rPr>
        <w:t>. lednu</w:t>
      </w:r>
      <w:r>
        <w:rPr>
          <w:rFonts w:ascii="Tahoma" w:hAnsi="Tahoma" w:cs="Tahoma"/>
          <w:color w:val="000000"/>
          <w:sz w:val="22"/>
          <w:szCs w:val="22"/>
        </w:rPr>
        <w:t xml:space="preserve"> každého kalendářního roku</w:t>
      </w:r>
      <w:r w:rsidRPr="00D23C99">
        <w:rPr>
          <w:rFonts w:ascii="Tahoma" w:hAnsi="Tahoma" w:cs="Tahoma"/>
          <w:color w:val="000000"/>
          <w:sz w:val="22"/>
          <w:szCs w:val="22"/>
        </w:rPr>
        <w:t>. V takovém případě činí výpovědní lhůta 12 (dvanáct) měsíců</w:t>
      </w:r>
      <w:r w:rsidRPr="00A61594">
        <w:rPr>
          <w:rFonts w:ascii="Tahoma" w:hAnsi="Tahoma" w:cs="Tahoma"/>
          <w:color w:val="000000"/>
          <w:sz w:val="22"/>
          <w:szCs w:val="22"/>
        </w:rPr>
        <w:t xml:space="preserve">. </w:t>
      </w:r>
    </w:p>
    <w:p w14:paraId="53DD20DE" w14:textId="49341509" w:rsidR="00EB773A" w:rsidRPr="00A61594" w:rsidRDefault="00330083" w:rsidP="00EA734E">
      <w:pPr>
        <w:pStyle w:val="RLTextlnkuslovan"/>
        <w:numPr>
          <w:ilvl w:val="1"/>
          <w:numId w:val="2"/>
        </w:numPr>
        <w:ind w:left="567" w:hanging="567"/>
        <w:rPr>
          <w:rFonts w:ascii="Tahoma" w:hAnsi="Tahoma" w:cs="Tahoma"/>
          <w:sz w:val="22"/>
          <w:szCs w:val="22"/>
          <w:lang w:eastAsia="en-US"/>
        </w:rPr>
      </w:pPr>
      <w:r w:rsidRPr="00A61594">
        <w:rPr>
          <w:rFonts w:ascii="Tahoma" w:hAnsi="Tahoma" w:cs="Tahoma"/>
          <w:sz w:val="22"/>
          <w:szCs w:val="22"/>
          <w:lang w:eastAsia="en-US"/>
        </w:rPr>
        <w:t>Objednatel je</w:t>
      </w:r>
      <w:r w:rsidR="00EA734E" w:rsidRPr="00A61594">
        <w:rPr>
          <w:rFonts w:ascii="Tahoma" w:hAnsi="Tahoma" w:cs="Tahoma"/>
          <w:sz w:val="22"/>
          <w:szCs w:val="22"/>
          <w:lang w:eastAsia="en-US"/>
        </w:rPr>
        <w:t xml:space="preserve"> </w:t>
      </w:r>
      <w:r w:rsidRPr="00A61594">
        <w:rPr>
          <w:rFonts w:ascii="Tahoma" w:hAnsi="Tahoma" w:cs="Tahoma"/>
          <w:sz w:val="22"/>
          <w:szCs w:val="22"/>
          <w:lang w:eastAsia="en-US"/>
        </w:rPr>
        <w:t>oprávněn bez jakýc</w:t>
      </w:r>
      <w:r w:rsidR="00B71387" w:rsidRPr="00A61594">
        <w:rPr>
          <w:rFonts w:ascii="Tahoma" w:hAnsi="Tahoma" w:cs="Tahoma"/>
          <w:sz w:val="22"/>
          <w:szCs w:val="22"/>
          <w:lang w:eastAsia="en-US"/>
        </w:rPr>
        <w:t xml:space="preserve">hkoliv sankcí odstoupit od </w:t>
      </w:r>
      <w:r w:rsidRPr="00A61594">
        <w:rPr>
          <w:rFonts w:ascii="Tahoma" w:hAnsi="Tahoma" w:cs="Tahoma"/>
          <w:sz w:val="22"/>
          <w:szCs w:val="22"/>
          <w:lang w:eastAsia="en-US"/>
        </w:rPr>
        <w:t>Smlouvy</w:t>
      </w:r>
      <w:r w:rsidR="00EB773A" w:rsidRPr="00A61594">
        <w:rPr>
          <w:rFonts w:ascii="Tahoma" w:hAnsi="Tahoma" w:cs="Tahoma"/>
          <w:sz w:val="22"/>
          <w:szCs w:val="22"/>
          <w:lang w:eastAsia="en-US"/>
        </w:rPr>
        <w:t xml:space="preserve"> zejména</w:t>
      </w:r>
      <w:r w:rsidRPr="00A61594">
        <w:rPr>
          <w:rFonts w:ascii="Tahoma" w:hAnsi="Tahoma" w:cs="Tahoma"/>
          <w:sz w:val="22"/>
          <w:szCs w:val="22"/>
          <w:lang w:eastAsia="en-US"/>
        </w:rPr>
        <w:t xml:space="preserve"> v</w:t>
      </w:r>
      <w:r w:rsidR="00EB773A" w:rsidRPr="00A61594">
        <w:rPr>
          <w:rFonts w:ascii="Tahoma" w:hAnsi="Tahoma" w:cs="Tahoma"/>
          <w:sz w:val="22"/>
          <w:szCs w:val="22"/>
          <w:lang w:eastAsia="en-US"/>
        </w:rPr>
        <w:t> </w:t>
      </w:r>
      <w:r w:rsidRPr="00A61594">
        <w:rPr>
          <w:rFonts w:ascii="Tahoma" w:hAnsi="Tahoma" w:cs="Tahoma"/>
          <w:sz w:val="22"/>
          <w:szCs w:val="22"/>
          <w:lang w:eastAsia="en-US"/>
        </w:rPr>
        <w:t>případě</w:t>
      </w:r>
      <w:bookmarkEnd w:id="70"/>
      <w:bookmarkEnd w:id="71"/>
      <w:r w:rsidR="00EB773A" w:rsidRPr="00A61594">
        <w:rPr>
          <w:rFonts w:ascii="Tahoma" w:hAnsi="Tahoma" w:cs="Tahoma"/>
          <w:sz w:val="22"/>
          <w:szCs w:val="22"/>
          <w:lang w:eastAsia="en-US"/>
        </w:rPr>
        <w:t>:</w:t>
      </w:r>
      <w:r w:rsidR="00EA734E" w:rsidRPr="00A61594">
        <w:rPr>
          <w:rFonts w:ascii="Tahoma" w:hAnsi="Tahoma" w:cs="Tahoma"/>
          <w:sz w:val="22"/>
          <w:szCs w:val="22"/>
          <w:lang w:eastAsia="en-US"/>
        </w:rPr>
        <w:t xml:space="preserve"> </w:t>
      </w:r>
    </w:p>
    <w:p w14:paraId="104C9994" w14:textId="7791FEE2" w:rsidR="00330083" w:rsidRPr="00A61594" w:rsidRDefault="00EA734E" w:rsidP="00EB773A">
      <w:pPr>
        <w:pStyle w:val="RLTextlnkuslovan"/>
        <w:numPr>
          <w:ilvl w:val="0"/>
          <w:numId w:val="23"/>
        </w:numPr>
        <w:ind w:left="1843" w:hanging="709"/>
        <w:rPr>
          <w:rFonts w:ascii="Tahoma" w:hAnsi="Tahoma" w:cs="Tahoma"/>
          <w:sz w:val="22"/>
          <w:szCs w:val="22"/>
          <w:lang w:eastAsia="en-US"/>
        </w:rPr>
      </w:pPr>
      <w:r w:rsidRPr="00A61594">
        <w:rPr>
          <w:rFonts w:ascii="Tahoma" w:hAnsi="Tahoma" w:cs="Tahoma"/>
          <w:sz w:val="22"/>
          <w:szCs w:val="22"/>
          <w:lang w:eastAsia="en-US"/>
        </w:rPr>
        <w:t xml:space="preserve">že je </w:t>
      </w:r>
      <w:r w:rsidR="00AA265C" w:rsidRPr="00A61594">
        <w:rPr>
          <w:rFonts w:ascii="Tahoma" w:hAnsi="Tahoma" w:cs="Tahoma"/>
          <w:sz w:val="22"/>
          <w:szCs w:val="22"/>
          <w:lang w:eastAsia="en-US"/>
        </w:rPr>
        <w:t xml:space="preserve">Dodavatele </w:t>
      </w:r>
      <w:r w:rsidRPr="00A61594">
        <w:rPr>
          <w:rFonts w:ascii="Tahoma" w:hAnsi="Tahoma" w:cs="Tahoma"/>
          <w:sz w:val="22"/>
          <w:szCs w:val="22"/>
          <w:lang w:eastAsia="en-US"/>
        </w:rPr>
        <w:t xml:space="preserve">v prodlení </w:t>
      </w:r>
      <w:r w:rsidR="00AA265C" w:rsidRPr="00A61594">
        <w:rPr>
          <w:rFonts w:ascii="Tahoma" w:hAnsi="Tahoma" w:cs="Tahoma"/>
          <w:sz w:val="22"/>
          <w:szCs w:val="22"/>
          <w:lang w:eastAsia="en-US"/>
        </w:rPr>
        <w:t>s </w:t>
      </w:r>
      <w:r w:rsidRPr="00A61594">
        <w:rPr>
          <w:rFonts w:ascii="Tahoma" w:hAnsi="Tahoma" w:cs="Tahoma"/>
          <w:sz w:val="22"/>
          <w:szCs w:val="22"/>
          <w:lang w:eastAsia="en-US"/>
        </w:rPr>
        <w:t>p</w:t>
      </w:r>
      <w:r w:rsidR="00AA265C" w:rsidRPr="00A61594">
        <w:rPr>
          <w:rFonts w:ascii="Tahoma" w:hAnsi="Tahoma" w:cs="Tahoma"/>
          <w:sz w:val="22"/>
          <w:szCs w:val="22"/>
          <w:lang w:eastAsia="en-US"/>
        </w:rPr>
        <w:t>ředáním</w:t>
      </w:r>
      <w:r w:rsidR="00F54BE3" w:rsidRPr="00A61594">
        <w:rPr>
          <w:rFonts w:ascii="Tahoma" w:hAnsi="Tahoma" w:cs="Tahoma"/>
          <w:sz w:val="22"/>
          <w:szCs w:val="22"/>
          <w:lang w:eastAsia="en-US"/>
        </w:rPr>
        <w:t xml:space="preserve"> k akceptaci</w:t>
      </w:r>
      <w:r w:rsidR="00AA265C" w:rsidRPr="00A61594">
        <w:rPr>
          <w:rFonts w:ascii="Tahoma" w:hAnsi="Tahoma" w:cs="Tahoma"/>
          <w:sz w:val="22"/>
          <w:szCs w:val="22"/>
          <w:lang w:eastAsia="en-US"/>
        </w:rPr>
        <w:t xml:space="preserve"> </w:t>
      </w:r>
      <w:r w:rsidRPr="00A61594">
        <w:rPr>
          <w:rFonts w:ascii="Tahoma" w:hAnsi="Tahoma" w:cs="Tahoma"/>
          <w:sz w:val="22"/>
          <w:szCs w:val="22"/>
          <w:lang w:eastAsia="en-US"/>
        </w:rPr>
        <w:t xml:space="preserve">Díla </w:t>
      </w:r>
      <w:r w:rsidR="0078348E" w:rsidRPr="00A61594">
        <w:rPr>
          <w:rFonts w:ascii="Tahoma" w:hAnsi="Tahoma" w:cs="Tahoma"/>
          <w:sz w:val="22"/>
          <w:szCs w:val="22"/>
          <w:lang w:eastAsia="en-US"/>
        </w:rPr>
        <w:t>po dobu delší než 14 (čtrnácti) kalendářních</w:t>
      </w:r>
      <w:r w:rsidR="00330083" w:rsidRPr="00A61594">
        <w:rPr>
          <w:rFonts w:ascii="Tahoma" w:hAnsi="Tahoma" w:cs="Tahoma"/>
          <w:sz w:val="22"/>
          <w:szCs w:val="22"/>
          <w:lang w:eastAsia="en-US"/>
        </w:rPr>
        <w:t xml:space="preserve"> dnů oproti termí</w:t>
      </w:r>
      <w:r w:rsidR="00AA265C" w:rsidRPr="00A61594">
        <w:rPr>
          <w:rFonts w:ascii="Tahoma" w:hAnsi="Tahoma" w:cs="Tahoma"/>
          <w:sz w:val="22"/>
          <w:szCs w:val="22"/>
          <w:lang w:eastAsia="en-US"/>
        </w:rPr>
        <w:t>nu stanovenému v</w:t>
      </w:r>
      <w:r w:rsidRPr="00A61594">
        <w:rPr>
          <w:rFonts w:ascii="Tahoma" w:hAnsi="Tahoma" w:cs="Tahoma"/>
          <w:sz w:val="22"/>
          <w:szCs w:val="22"/>
          <w:lang w:eastAsia="en-US"/>
        </w:rPr>
        <w:t> čl. 3.</w:t>
      </w:r>
      <w:r w:rsidR="001B7346" w:rsidRPr="00A61594">
        <w:rPr>
          <w:rFonts w:ascii="Tahoma" w:hAnsi="Tahoma" w:cs="Tahoma"/>
          <w:sz w:val="22"/>
          <w:szCs w:val="22"/>
          <w:lang w:eastAsia="en-US"/>
        </w:rPr>
        <w:t>5</w:t>
      </w:r>
      <w:r w:rsidRPr="00A61594">
        <w:rPr>
          <w:rFonts w:ascii="Tahoma" w:hAnsi="Tahoma" w:cs="Tahoma"/>
          <w:sz w:val="22"/>
          <w:szCs w:val="22"/>
          <w:lang w:eastAsia="en-US"/>
        </w:rPr>
        <w:t xml:space="preserve"> této Smlouvy</w:t>
      </w:r>
      <w:r w:rsidR="00330083" w:rsidRPr="00A61594">
        <w:rPr>
          <w:rFonts w:ascii="Tahoma" w:hAnsi="Tahoma" w:cs="Tahoma"/>
          <w:sz w:val="22"/>
          <w:szCs w:val="22"/>
          <w:lang w:eastAsia="en-US"/>
        </w:rPr>
        <w:t xml:space="preserve">, pokud </w:t>
      </w:r>
      <w:r w:rsidR="00AA265C" w:rsidRPr="00A61594">
        <w:rPr>
          <w:rFonts w:ascii="Tahoma" w:hAnsi="Tahoma" w:cs="Tahoma"/>
          <w:sz w:val="22"/>
          <w:szCs w:val="22"/>
          <w:lang w:eastAsia="en-US"/>
        </w:rPr>
        <w:t xml:space="preserve">Dodavatel </w:t>
      </w:r>
      <w:r w:rsidR="00330083" w:rsidRPr="00A61594">
        <w:rPr>
          <w:rFonts w:ascii="Tahoma" w:hAnsi="Tahoma" w:cs="Tahoma"/>
          <w:sz w:val="22"/>
          <w:szCs w:val="22"/>
          <w:lang w:eastAsia="en-US"/>
        </w:rPr>
        <w:t>nezjedná nápravu ani v dodatečné přiměřené lhůtě, kterou mu k tomu Objednatel poskytne v písemné výzvě ke splnění povinnosti, přičemž tato lhůta nesmí být kratší než 10</w:t>
      </w:r>
      <w:r w:rsidR="0078348E" w:rsidRPr="00A61594">
        <w:rPr>
          <w:rFonts w:ascii="Tahoma" w:hAnsi="Tahoma" w:cs="Tahoma"/>
          <w:sz w:val="22"/>
          <w:szCs w:val="22"/>
          <w:lang w:eastAsia="en-US"/>
        </w:rPr>
        <w:t xml:space="preserve"> (deset)</w:t>
      </w:r>
      <w:r w:rsidR="00330083" w:rsidRPr="00A61594">
        <w:rPr>
          <w:rFonts w:ascii="Tahoma" w:hAnsi="Tahoma" w:cs="Tahoma"/>
          <w:sz w:val="22"/>
          <w:szCs w:val="22"/>
          <w:lang w:eastAsia="en-US"/>
        </w:rPr>
        <w:t xml:space="preserve"> pracovních</w:t>
      </w:r>
      <w:r w:rsidRPr="00A61594">
        <w:rPr>
          <w:rFonts w:ascii="Tahoma" w:hAnsi="Tahoma" w:cs="Tahoma"/>
          <w:sz w:val="22"/>
          <w:szCs w:val="22"/>
          <w:lang w:eastAsia="en-US"/>
        </w:rPr>
        <w:t xml:space="preserve"> dnů od doručení takovéto výzvy</w:t>
      </w:r>
      <w:r w:rsidR="00230725">
        <w:rPr>
          <w:rFonts w:ascii="Tahoma" w:hAnsi="Tahoma" w:cs="Tahoma"/>
          <w:sz w:val="22"/>
          <w:szCs w:val="22"/>
          <w:lang w:eastAsia="en-US"/>
        </w:rPr>
        <w:t>;</w:t>
      </w:r>
    </w:p>
    <w:p w14:paraId="1D98A224" w14:textId="1AE0A59B" w:rsidR="00903067" w:rsidRDefault="001B7346" w:rsidP="00903067">
      <w:pPr>
        <w:pStyle w:val="Odstavecseseznamem"/>
        <w:numPr>
          <w:ilvl w:val="0"/>
          <w:numId w:val="23"/>
        </w:numPr>
        <w:ind w:left="1843" w:hanging="709"/>
        <w:jc w:val="both"/>
        <w:rPr>
          <w:rFonts w:ascii="Tahoma" w:hAnsi="Tahoma" w:cs="Tahoma"/>
          <w:sz w:val="22"/>
          <w:szCs w:val="22"/>
          <w:lang w:eastAsia="en-US"/>
        </w:rPr>
      </w:pPr>
      <w:r w:rsidRPr="00EB773A">
        <w:rPr>
          <w:rFonts w:ascii="Tahoma" w:hAnsi="Tahoma" w:cs="Tahoma"/>
          <w:sz w:val="22"/>
          <w:szCs w:val="22"/>
          <w:lang w:eastAsia="en-US"/>
        </w:rPr>
        <w:lastRenderedPageBreak/>
        <w:t xml:space="preserve">že nedojde k akceptaci Díla ani do 30 (třiceti) dnů oproti termínu </w:t>
      </w:r>
      <w:r w:rsidR="00A3586B">
        <w:rPr>
          <w:rFonts w:ascii="Tahoma" w:hAnsi="Tahoma" w:cs="Tahoma"/>
          <w:sz w:val="22"/>
          <w:szCs w:val="22"/>
          <w:lang w:eastAsia="en-US"/>
        </w:rPr>
        <w:t xml:space="preserve">pro spuštění ostrého provozu </w:t>
      </w:r>
      <w:r w:rsidR="00EB773A">
        <w:rPr>
          <w:rFonts w:ascii="Tahoma" w:hAnsi="Tahoma" w:cs="Tahoma"/>
          <w:sz w:val="22"/>
          <w:szCs w:val="22"/>
          <w:lang w:eastAsia="en-US"/>
        </w:rPr>
        <w:t>dle</w:t>
      </w:r>
      <w:r w:rsidRPr="00EB773A">
        <w:rPr>
          <w:rFonts w:ascii="Tahoma" w:hAnsi="Tahoma" w:cs="Tahoma"/>
          <w:sz w:val="22"/>
          <w:szCs w:val="22"/>
          <w:lang w:eastAsia="en-US"/>
        </w:rPr>
        <w:t xml:space="preserve"> čl. </w:t>
      </w:r>
      <w:r w:rsidR="00A3586B">
        <w:rPr>
          <w:rFonts w:ascii="Tahoma" w:hAnsi="Tahoma" w:cs="Tahoma"/>
          <w:sz w:val="22"/>
          <w:szCs w:val="22"/>
          <w:lang w:eastAsia="en-US"/>
        </w:rPr>
        <w:t>3</w:t>
      </w:r>
      <w:r w:rsidRPr="00EB773A">
        <w:rPr>
          <w:rFonts w:ascii="Tahoma" w:hAnsi="Tahoma" w:cs="Tahoma"/>
          <w:sz w:val="22"/>
          <w:szCs w:val="22"/>
          <w:lang w:eastAsia="en-US"/>
        </w:rPr>
        <w:t xml:space="preserve">.2 </w:t>
      </w:r>
      <w:r w:rsidR="00903067">
        <w:rPr>
          <w:rFonts w:ascii="Tahoma" w:hAnsi="Tahoma" w:cs="Tahoma"/>
          <w:sz w:val="22"/>
          <w:szCs w:val="22"/>
          <w:lang w:eastAsia="en-US"/>
        </w:rPr>
        <w:t xml:space="preserve">této </w:t>
      </w:r>
      <w:r w:rsidRPr="00EB773A">
        <w:rPr>
          <w:rFonts w:ascii="Tahoma" w:hAnsi="Tahoma" w:cs="Tahoma"/>
          <w:sz w:val="22"/>
          <w:szCs w:val="22"/>
          <w:lang w:eastAsia="en-US"/>
        </w:rPr>
        <w:t>Smlouvy z důvodu přetrvávajících nedostatků Díla, a to i poté, co byly tyto nedostatky Dodavateli řádně a včas sděleny a popsány v akceptačním protokolu</w:t>
      </w:r>
      <w:r w:rsidR="00230725">
        <w:rPr>
          <w:rFonts w:ascii="Tahoma" w:hAnsi="Tahoma" w:cs="Tahoma"/>
          <w:sz w:val="22"/>
          <w:szCs w:val="22"/>
          <w:lang w:eastAsia="en-US"/>
        </w:rPr>
        <w:t>;</w:t>
      </w:r>
    </w:p>
    <w:p w14:paraId="238ECCEE" w14:textId="77777777" w:rsidR="00903067" w:rsidRPr="00903067" w:rsidRDefault="00903067" w:rsidP="00903067">
      <w:pPr>
        <w:pStyle w:val="Odstavecseseznamem"/>
        <w:ind w:left="1843"/>
        <w:jc w:val="both"/>
        <w:rPr>
          <w:rFonts w:ascii="Tahoma" w:hAnsi="Tahoma" w:cs="Tahoma"/>
          <w:sz w:val="22"/>
          <w:szCs w:val="22"/>
          <w:lang w:eastAsia="en-US"/>
        </w:rPr>
      </w:pPr>
    </w:p>
    <w:p w14:paraId="73A1D35F" w14:textId="0155232A" w:rsidR="00903067" w:rsidRPr="00903067" w:rsidRDefault="00903067" w:rsidP="00903067">
      <w:pPr>
        <w:pStyle w:val="Odstavecseseznamem"/>
        <w:numPr>
          <w:ilvl w:val="0"/>
          <w:numId w:val="23"/>
        </w:numPr>
        <w:ind w:left="1843" w:hanging="709"/>
        <w:jc w:val="both"/>
        <w:rPr>
          <w:rFonts w:ascii="Tahoma" w:hAnsi="Tahoma" w:cs="Tahoma"/>
          <w:sz w:val="22"/>
          <w:szCs w:val="22"/>
          <w:lang w:eastAsia="en-US"/>
        </w:rPr>
      </w:pPr>
      <w:r w:rsidRPr="00903067">
        <w:rPr>
          <w:rFonts w:ascii="Tahoma" w:hAnsi="Tahoma" w:cs="Tahoma"/>
          <w:sz w:val="22"/>
          <w:szCs w:val="22"/>
          <w:lang w:eastAsia="en-US"/>
        </w:rPr>
        <w:t xml:space="preserve">Dodavatel bude orgánem veřejné moci uznán pravomocně vinným ze spáchání přestupku či správního deliktu, popř. jiného obdobného protiprávního </w:t>
      </w:r>
      <w:r w:rsidRPr="00B31CC8">
        <w:rPr>
          <w:rFonts w:ascii="Tahoma" w:hAnsi="Tahoma" w:cs="Tahoma"/>
          <w:sz w:val="22"/>
          <w:szCs w:val="22"/>
          <w:lang w:eastAsia="en-US"/>
        </w:rPr>
        <w:t>jednání dle čl. 13.3 a 13.5 této</w:t>
      </w:r>
      <w:r>
        <w:rPr>
          <w:rFonts w:ascii="Tahoma" w:hAnsi="Tahoma" w:cs="Tahoma"/>
          <w:sz w:val="22"/>
          <w:szCs w:val="22"/>
          <w:lang w:eastAsia="en-US"/>
        </w:rPr>
        <w:t xml:space="preserve"> </w:t>
      </w:r>
      <w:r w:rsidRPr="00903067">
        <w:rPr>
          <w:rFonts w:ascii="Tahoma" w:hAnsi="Tahoma" w:cs="Tahoma"/>
          <w:sz w:val="22"/>
          <w:szCs w:val="22"/>
          <w:lang w:eastAsia="en-US"/>
        </w:rPr>
        <w:t>Smlouvy anebo poruší některou z povinností v těchto ustanoveních Smlouvy uvedenou.</w:t>
      </w:r>
    </w:p>
    <w:p w14:paraId="3938B9F0" w14:textId="77777777" w:rsidR="00903067" w:rsidRPr="00EB773A" w:rsidRDefault="00903067" w:rsidP="00903067">
      <w:pPr>
        <w:pStyle w:val="Odstavecseseznamem"/>
        <w:ind w:left="1843" w:hanging="142"/>
        <w:jc w:val="both"/>
        <w:rPr>
          <w:rFonts w:ascii="Tahoma" w:hAnsi="Tahoma" w:cs="Tahoma"/>
          <w:sz w:val="22"/>
          <w:szCs w:val="22"/>
          <w:lang w:eastAsia="en-US"/>
        </w:rPr>
      </w:pPr>
    </w:p>
    <w:p w14:paraId="68CFD097" w14:textId="63ADE8DD" w:rsidR="00330083" w:rsidRPr="00B71BBC" w:rsidRDefault="00330083" w:rsidP="00EA734E">
      <w:pPr>
        <w:pStyle w:val="RLTextlnkuslovan"/>
        <w:numPr>
          <w:ilvl w:val="1"/>
          <w:numId w:val="2"/>
        </w:numPr>
        <w:ind w:left="567" w:hanging="567"/>
        <w:rPr>
          <w:rFonts w:ascii="Tahoma" w:hAnsi="Tahoma" w:cs="Tahoma"/>
          <w:sz w:val="22"/>
          <w:szCs w:val="22"/>
          <w:lang w:eastAsia="en-US"/>
        </w:rPr>
      </w:pPr>
      <w:bookmarkStart w:id="79" w:name="_Ref275368026"/>
      <w:bookmarkStart w:id="80" w:name="_Ref195960006"/>
      <w:r w:rsidRPr="00B71BBC">
        <w:rPr>
          <w:rFonts w:ascii="Tahoma" w:hAnsi="Tahoma" w:cs="Tahoma"/>
          <w:sz w:val="22"/>
          <w:szCs w:val="22"/>
          <w:lang w:eastAsia="en-US"/>
        </w:rPr>
        <w:t>Objednatel je dále oprávněn bez jakýchkoliv sankcí odstoupit od Smlouvy, pokud:</w:t>
      </w:r>
      <w:bookmarkEnd w:id="79"/>
      <w:r w:rsidRPr="00B71BBC">
        <w:rPr>
          <w:rFonts w:ascii="Tahoma" w:hAnsi="Tahoma" w:cs="Tahoma"/>
          <w:sz w:val="22"/>
          <w:szCs w:val="22"/>
          <w:lang w:eastAsia="en-US"/>
        </w:rPr>
        <w:t xml:space="preserve"> </w:t>
      </w:r>
    </w:p>
    <w:p w14:paraId="078228D2" w14:textId="21CB62BE" w:rsidR="00330083" w:rsidRPr="00B71BBC" w:rsidRDefault="00330083" w:rsidP="004F1D45">
      <w:pPr>
        <w:pStyle w:val="RLTextlnkuslovan"/>
        <w:numPr>
          <w:ilvl w:val="2"/>
          <w:numId w:val="14"/>
        </w:numPr>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sidR="00F54BE3">
        <w:rPr>
          <w:rFonts w:ascii="Tahoma" w:hAnsi="Tahoma" w:cs="Tahoma"/>
          <w:sz w:val="22"/>
          <w:szCs w:val="22"/>
          <w:lang w:eastAsia="en-US"/>
        </w:rPr>
        <w:t>P</w:t>
      </w:r>
      <w:r w:rsidRPr="00B71BBC">
        <w:rPr>
          <w:rFonts w:ascii="Tahoma" w:hAnsi="Tahoma" w:cs="Tahoma"/>
          <w:sz w:val="22"/>
          <w:szCs w:val="22"/>
          <w:lang w:eastAsia="en-US"/>
        </w:rPr>
        <w:t>lnění této Smlouvy;</w:t>
      </w:r>
    </w:p>
    <w:p w14:paraId="2764AC59" w14:textId="1496297F"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na majetek Dodavatele</w:t>
      </w:r>
      <w:r w:rsidR="00330083"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00330083" w:rsidRPr="00B71BBC">
        <w:rPr>
          <w:rFonts w:ascii="Tahoma" w:hAnsi="Tahoma" w:cs="Tahoma"/>
          <w:sz w:val="22"/>
          <w:szCs w:val="22"/>
          <w:lang w:eastAsia="en-US"/>
        </w:rPr>
        <w:t xml:space="preserve"> sám podá dlužnický návrh na zahájení insolvenčního řízení; </w:t>
      </w:r>
    </w:p>
    <w:p w14:paraId="5C34A4AD" w14:textId="49141325"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Dodavatel</w:t>
      </w:r>
      <w:r w:rsidR="00330083" w:rsidRPr="00B71BBC">
        <w:rPr>
          <w:rFonts w:ascii="Tahoma" w:hAnsi="Tahoma" w:cs="Tahoma"/>
          <w:sz w:val="22"/>
          <w:szCs w:val="22"/>
          <w:lang w:eastAsia="en-US"/>
        </w:rPr>
        <w:t xml:space="preserve"> vstoupí do likvidace; nebo</w:t>
      </w:r>
    </w:p>
    <w:p w14:paraId="6A9E7296" w14:textId="53FCC6BD" w:rsidR="00330083" w:rsidRPr="00B71BBC" w:rsidRDefault="00B71BBC" w:rsidP="00D23C99">
      <w:pPr>
        <w:pStyle w:val="RLTextlnkuslovan"/>
        <w:numPr>
          <w:ilvl w:val="2"/>
          <w:numId w:val="14"/>
        </w:numPr>
        <w:rPr>
          <w:rFonts w:ascii="Tahoma" w:hAnsi="Tahoma" w:cs="Tahoma"/>
          <w:sz w:val="22"/>
          <w:szCs w:val="22"/>
          <w:lang w:eastAsia="en-US"/>
        </w:rPr>
      </w:pPr>
      <w:r>
        <w:rPr>
          <w:rFonts w:ascii="Tahoma" w:hAnsi="Tahoma" w:cs="Tahoma"/>
          <w:sz w:val="22"/>
          <w:szCs w:val="22"/>
          <w:lang w:eastAsia="en-US"/>
        </w:rPr>
        <w:t>proti Dodavateli</w:t>
      </w:r>
      <w:r w:rsidR="00330083"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80"/>
    <w:p w14:paraId="5B9EDA5A" w14:textId="4D0962D2" w:rsidR="00330083" w:rsidRPr="00B71BBC" w:rsidRDefault="00B71BBC" w:rsidP="00D23C99">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je oprávněn odstoupit od Smlouvy v případě prodlení Objednatele se zaplacením jakékoliv splatné částky dle Smlouvy po dobu delší než 60</w:t>
      </w:r>
      <w:r w:rsidR="00CC76DB">
        <w:rPr>
          <w:rFonts w:ascii="Tahoma" w:hAnsi="Tahoma" w:cs="Tahoma"/>
          <w:sz w:val="22"/>
          <w:szCs w:val="22"/>
          <w:lang w:eastAsia="en-US"/>
        </w:rPr>
        <w:t xml:space="preserve"> (šedesát)</w:t>
      </w:r>
      <w:r w:rsidR="00330083" w:rsidRPr="00B71BBC">
        <w:rPr>
          <w:rFonts w:ascii="Tahoma" w:hAnsi="Tahoma" w:cs="Tahoma"/>
          <w:sz w:val="22"/>
          <w:szCs w:val="22"/>
          <w:lang w:eastAsia="en-US"/>
        </w:rPr>
        <w:t xml:space="preserve"> </w:t>
      </w:r>
      <w:r w:rsidR="00486EFE">
        <w:rPr>
          <w:rFonts w:ascii="Tahoma" w:hAnsi="Tahoma" w:cs="Tahoma"/>
          <w:sz w:val="22"/>
          <w:szCs w:val="22"/>
          <w:lang w:eastAsia="en-US"/>
        </w:rPr>
        <w:t xml:space="preserve">kalendářních </w:t>
      </w:r>
      <w:r w:rsidR="00330083" w:rsidRPr="00B71BBC">
        <w:rPr>
          <w:rFonts w:ascii="Tahoma" w:hAnsi="Tahoma" w:cs="Tahoma"/>
          <w:sz w:val="22"/>
          <w:szCs w:val="22"/>
          <w:lang w:eastAsia="en-US"/>
        </w:rPr>
        <w:t xml:space="preserve">dnů, pokud Objednatel nezjedná nápravu ani v dodatečné přiměřené lhůtě, kterou mu k tomu </w:t>
      </w:r>
      <w:r w:rsidRPr="00B71BBC">
        <w:rPr>
          <w:rFonts w:ascii="Tahoma" w:hAnsi="Tahoma" w:cs="Tahoma"/>
          <w:sz w:val="22"/>
          <w:szCs w:val="22"/>
          <w:lang w:eastAsia="en-US"/>
        </w:rPr>
        <w:t>Dodavatel</w:t>
      </w:r>
      <w:r w:rsidR="00330083" w:rsidRPr="00B71BBC">
        <w:rPr>
          <w:rFonts w:ascii="Tahoma" w:hAnsi="Tahoma" w:cs="Tahoma"/>
          <w:sz w:val="22"/>
          <w:szCs w:val="22"/>
          <w:lang w:eastAsia="en-US"/>
        </w:rPr>
        <w:t xml:space="preserve"> poskytne v písemné výzvě ke splnění povinnosti, přičemž tato lhůta nesmí být kratší než 15</w:t>
      </w:r>
      <w:r w:rsidR="00CC76DB">
        <w:rPr>
          <w:rFonts w:ascii="Tahoma" w:hAnsi="Tahoma" w:cs="Tahoma"/>
          <w:sz w:val="22"/>
          <w:szCs w:val="22"/>
          <w:lang w:eastAsia="en-US"/>
        </w:rPr>
        <w:t xml:space="preserve"> (patnáct)</w:t>
      </w:r>
      <w:r w:rsidR="00486EFE">
        <w:rPr>
          <w:rFonts w:ascii="Tahoma" w:hAnsi="Tahoma" w:cs="Tahoma"/>
          <w:sz w:val="22"/>
          <w:szCs w:val="22"/>
          <w:lang w:eastAsia="en-US"/>
        </w:rPr>
        <w:t xml:space="preserve"> kalendářních</w:t>
      </w:r>
      <w:r w:rsidR="00330083" w:rsidRPr="00B71BBC">
        <w:rPr>
          <w:rFonts w:ascii="Tahoma" w:hAnsi="Tahoma" w:cs="Tahoma"/>
          <w:sz w:val="22"/>
          <w:szCs w:val="22"/>
          <w:lang w:eastAsia="en-US"/>
        </w:rPr>
        <w:t xml:space="preserve"> dnů od doručení takovéto výzvy.</w:t>
      </w:r>
    </w:p>
    <w:p w14:paraId="782BA42E" w14:textId="5D96F1F2" w:rsidR="00330083" w:rsidRPr="00B71BBC" w:rsidRDefault="00330083" w:rsidP="00D23C99">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Účinky odstoupení od Smlouvy nastávají dnem doručení písemné</w:t>
      </w:r>
      <w:r w:rsidR="00B71BBC" w:rsidRPr="00B71BBC">
        <w:rPr>
          <w:rFonts w:ascii="Tahoma" w:hAnsi="Tahoma" w:cs="Tahoma"/>
          <w:sz w:val="22"/>
          <w:szCs w:val="22"/>
          <w:lang w:eastAsia="en-US"/>
        </w:rPr>
        <w:t>ho oznámení o odstoupení druhé S</w:t>
      </w:r>
      <w:r w:rsidRPr="00B71BBC">
        <w:rPr>
          <w:rFonts w:ascii="Tahoma" w:hAnsi="Tahoma" w:cs="Tahoma"/>
          <w:sz w:val="22"/>
          <w:szCs w:val="22"/>
          <w:lang w:eastAsia="en-US"/>
        </w:rPr>
        <w:t xml:space="preserve">traně. </w:t>
      </w:r>
    </w:p>
    <w:p w14:paraId="679F68F7" w14:textId="04DF02BC" w:rsidR="00330083" w:rsidRDefault="003B486C"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00330083" w:rsidRPr="00B71BBC">
        <w:rPr>
          <w:rFonts w:ascii="Tahoma" w:hAnsi="Tahoma" w:cs="Tahoma"/>
          <w:sz w:val="22"/>
          <w:szCs w:val="22"/>
          <w:lang w:eastAsia="en-US"/>
        </w:rPr>
        <w:t>Smlouvy nejsou dotčena usta</w:t>
      </w:r>
      <w:r w:rsidR="00FD70F0">
        <w:rPr>
          <w:rFonts w:ascii="Tahoma" w:hAnsi="Tahoma" w:cs="Tahoma"/>
          <w:sz w:val="22"/>
          <w:szCs w:val="22"/>
          <w:lang w:eastAsia="en-US"/>
        </w:rPr>
        <w:t>novení Smlouvy týkající se L</w:t>
      </w:r>
      <w:r w:rsidR="00330083" w:rsidRPr="00B71BBC">
        <w:rPr>
          <w:rFonts w:ascii="Tahoma" w:hAnsi="Tahoma" w:cs="Tahoma"/>
          <w:sz w:val="22"/>
          <w:szCs w:val="22"/>
          <w:lang w:eastAsia="en-US"/>
        </w:rPr>
        <w:t xml:space="preserve">icencí, záruk, práv z vady, povinnosti nahradit škodu a povinnosti hradit smluvní pokuty, </w:t>
      </w:r>
      <w:r w:rsidR="00F719B2">
        <w:rPr>
          <w:rFonts w:ascii="Tahoma" w:hAnsi="Tahoma" w:cs="Tahoma"/>
          <w:sz w:val="22"/>
          <w:szCs w:val="22"/>
          <w:lang w:eastAsia="en-US"/>
        </w:rPr>
        <w:t>povinnost</w:t>
      </w:r>
      <w:r w:rsidR="00D23C99">
        <w:rPr>
          <w:rFonts w:ascii="Tahoma" w:hAnsi="Tahoma" w:cs="Tahoma"/>
          <w:sz w:val="22"/>
          <w:szCs w:val="22"/>
          <w:lang w:eastAsia="en-US"/>
        </w:rPr>
        <w:t xml:space="preserve">i k předání zdrojových kódů </w:t>
      </w:r>
      <w:r w:rsidR="00330083" w:rsidRPr="00B71BBC">
        <w:rPr>
          <w:rFonts w:ascii="Tahoma" w:hAnsi="Tahoma" w:cs="Tahoma"/>
          <w:sz w:val="22"/>
          <w:szCs w:val="22"/>
          <w:lang w:eastAsia="en-US"/>
        </w:rPr>
        <w:t xml:space="preserve">ani další ustanovení a nároky, z jejichž povahy vyplývá, že mají </w:t>
      </w:r>
      <w:r w:rsidR="00A11638">
        <w:rPr>
          <w:rFonts w:ascii="Tahoma" w:hAnsi="Tahoma" w:cs="Tahoma"/>
          <w:sz w:val="22"/>
          <w:szCs w:val="22"/>
          <w:lang w:eastAsia="en-US"/>
        </w:rPr>
        <w:t>trvat i po zániku účinnosti</w:t>
      </w:r>
      <w:r w:rsidR="00330083" w:rsidRPr="00B71BBC">
        <w:rPr>
          <w:rFonts w:ascii="Tahoma" w:hAnsi="Tahoma" w:cs="Tahoma"/>
          <w:sz w:val="22"/>
          <w:szCs w:val="22"/>
          <w:lang w:eastAsia="en-US"/>
        </w:rPr>
        <w:t xml:space="preserve"> Smlouvy.</w:t>
      </w:r>
    </w:p>
    <w:p w14:paraId="698ABE98" w14:textId="358A135B" w:rsidR="00330083" w:rsidRPr="00B71BBC" w:rsidRDefault="00330083" w:rsidP="00D23C99">
      <w:pPr>
        <w:pStyle w:val="Nadpis1"/>
        <w:numPr>
          <w:ilvl w:val="0"/>
          <w:numId w:val="2"/>
        </w:numPr>
        <w:spacing w:after="120" w:line="276" w:lineRule="auto"/>
        <w:ind w:left="567" w:hanging="482"/>
        <w:rPr>
          <w:rFonts w:ascii="Tahoma" w:hAnsi="Tahoma" w:cs="Tahoma"/>
          <w:b/>
          <w:sz w:val="22"/>
          <w:szCs w:val="22"/>
        </w:rPr>
      </w:pPr>
      <w:bookmarkStart w:id="81" w:name="_Toc212632764"/>
      <w:bookmarkStart w:id="82" w:name="_Toc295034744"/>
      <w:bookmarkEnd w:id="72"/>
      <w:bookmarkEnd w:id="73"/>
      <w:bookmarkEnd w:id="74"/>
      <w:bookmarkEnd w:id="75"/>
      <w:bookmarkEnd w:id="76"/>
      <w:bookmarkEnd w:id="77"/>
      <w:bookmarkEnd w:id="78"/>
      <w:r w:rsidRPr="00B71BBC">
        <w:rPr>
          <w:rFonts w:ascii="Tahoma" w:hAnsi="Tahoma" w:cs="Tahoma"/>
          <w:b/>
          <w:sz w:val="22"/>
          <w:szCs w:val="22"/>
        </w:rPr>
        <w:t>ŘEŠENÍ SPORŮ</w:t>
      </w:r>
      <w:bookmarkEnd w:id="81"/>
      <w:bookmarkEnd w:id="82"/>
    </w:p>
    <w:p w14:paraId="0ABEB885" w14:textId="1B7B1DB3" w:rsidR="00330083" w:rsidRPr="00B71BBC" w:rsidRDefault="00486EFE"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00330083" w:rsidRPr="00B71BBC">
        <w:rPr>
          <w:rFonts w:ascii="Tahoma" w:hAnsi="Tahoma" w:cs="Tahoma"/>
          <w:sz w:val="22"/>
          <w:szCs w:val="22"/>
          <w:lang w:eastAsia="en-US"/>
        </w:rPr>
        <w:t>tran touto Smlouvou výslovně neupravené se řídí občanským zákoníkem a příslušnými právními předpisy souvisejícími.</w:t>
      </w:r>
    </w:p>
    <w:p w14:paraId="66F550FC" w14:textId="4C835250" w:rsidR="003E6F6F" w:rsidRDefault="003E6F6F" w:rsidP="00D23C99">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w:t>
      </w:r>
      <w:proofErr w:type="spellStart"/>
      <w:r w:rsidRPr="00B71BBC">
        <w:rPr>
          <w:rFonts w:ascii="Tahoma" w:hAnsi="Tahoma" w:cs="Tahoma"/>
          <w:sz w:val="22"/>
          <w:szCs w:val="22"/>
          <w:lang w:eastAsia="en-US"/>
        </w:rPr>
        <w:t>z.č</w:t>
      </w:r>
      <w:proofErr w:type="spellEnd"/>
      <w:r w:rsidRPr="00B71BBC">
        <w:rPr>
          <w:rFonts w:ascii="Tahoma" w:hAnsi="Tahoma" w:cs="Tahoma"/>
          <w:sz w:val="22"/>
          <w:szCs w:val="22"/>
          <w:lang w:eastAsia="en-US"/>
        </w:rPr>
        <w:t xml:space="preserve">. 99/1963 Sb., </w:t>
      </w:r>
      <w:r w:rsidRPr="00D23C99">
        <w:rPr>
          <w:rFonts w:ascii="Tahoma" w:hAnsi="Tahoma" w:cs="Tahoma"/>
          <w:sz w:val="22"/>
          <w:szCs w:val="22"/>
          <w:lang w:eastAsia="en-US"/>
        </w:rPr>
        <w:t>občanského soudního řádu, tak že případné spory ze Smlouvy budou rozhodovány O</w:t>
      </w:r>
      <w:r w:rsidR="00D3135E">
        <w:rPr>
          <w:rFonts w:ascii="Tahoma" w:hAnsi="Tahoma" w:cs="Tahoma"/>
          <w:sz w:val="22"/>
          <w:szCs w:val="22"/>
          <w:lang w:eastAsia="en-US"/>
        </w:rPr>
        <w:t>kresním</w:t>
      </w:r>
      <w:r w:rsidRPr="00D23C99">
        <w:rPr>
          <w:rFonts w:ascii="Tahoma" w:hAnsi="Tahoma" w:cs="Tahoma"/>
          <w:sz w:val="22"/>
          <w:szCs w:val="22"/>
          <w:lang w:eastAsia="en-US"/>
        </w:rPr>
        <w:t xml:space="preserve"> soud</w:t>
      </w:r>
      <w:r w:rsidR="00D3135E">
        <w:rPr>
          <w:rFonts w:ascii="Tahoma" w:hAnsi="Tahoma" w:cs="Tahoma"/>
          <w:sz w:val="22"/>
          <w:szCs w:val="22"/>
          <w:lang w:eastAsia="en-US"/>
        </w:rPr>
        <w:t>em</w:t>
      </w:r>
      <w:r w:rsidRPr="00D23C99">
        <w:rPr>
          <w:rFonts w:ascii="Tahoma" w:hAnsi="Tahoma" w:cs="Tahoma"/>
          <w:sz w:val="22"/>
          <w:szCs w:val="22"/>
          <w:lang w:eastAsia="en-US"/>
        </w:rPr>
        <w:t xml:space="preserve"> </w:t>
      </w:r>
      <w:r w:rsidR="00D3135E">
        <w:rPr>
          <w:rFonts w:ascii="Tahoma" w:hAnsi="Tahoma" w:cs="Tahoma"/>
          <w:sz w:val="22"/>
          <w:szCs w:val="22"/>
          <w:lang w:eastAsia="en-US"/>
        </w:rPr>
        <w:t>Praha východ</w:t>
      </w:r>
      <w:r w:rsidRPr="00D23C99">
        <w:rPr>
          <w:rFonts w:ascii="Tahoma" w:hAnsi="Tahoma" w:cs="Tahoma"/>
          <w:sz w:val="22"/>
          <w:szCs w:val="22"/>
          <w:lang w:eastAsia="en-US"/>
        </w:rPr>
        <w:t xml:space="preserve"> v případě, že bude v prvním stupni věcně příslušný okresní soud, a </w:t>
      </w:r>
      <w:r w:rsidR="00D3135E">
        <w:rPr>
          <w:rFonts w:ascii="Tahoma" w:hAnsi="Tahoma" w:cs="Tahoma"/>
          <w:sz w:val="22"/>
          <w:szCs w:val="22"/>
          <w:lang w:eastAsia="en-US"/>
        </w:rPr>
        <w:t>Krajským</w:t>
      </w:r>
      <w:r w:rsidRPr="00D23C99">
        <w:rPr>
          <w:rFonts w:ascii="Tahoma" w:hAnsi="Tahoma" w:cs="Tahoma"/>
          <w:sz w:val="22"/>
          <w:szCs w:val="22"/>
          <w:lang w:eastAsia="en-US"/>
        </w:rPr>
        <w:t xml:space="preserve"> soudem v Praze v případě, že v prvním stupni má věcnou příslušnost krajský soud.</w:t>
      </w:r>
    </w:p>
    <w:p w14:paraId="7FE5EC35" w14:textId="7947B460" w:rsidR="004D63AA" w:rsidRDefault="00D23C99" w:rsidP="00D23C99">
      <w:pPr>
        <w:pStyle w:val="Nadpis1"/>
        <w:numPr>
          <w:ilvl w:val="0"/>
          <w:numId w:val="2"/>
        </w:numPr>
        <w:spacing w:after="120" w:line="276" w:lineRule="auto"/>
        <w:ind w:left="567" w:hanging="482"/>
        <w:rPr>
          <w:rFonts w:ascii="Tahoma" w:hAnsi="Tahoma" w:cs="Tahoma"/>
          <w:b/>
          <w:caps/>
          <w:sz w:val="22"/>
          <w:szCs w:val="22"/>
        </w:rPr>
      </w:pPr>
      <w:bookmarkStart w:id="83" w:name="_Toc484522761"/>
      <w:r>
        <w:rPr>
          <w:rFonts w:ascii="Tahoma" w:hAnsi="Tahoma" w:cs="Tahoma"/>
          <w:b/>
          <w:caps/>
          <w:sz w:val="22"/>
          <w:szCs w:val="22"/>
        </w:rPr>
        <w:t xml:space="preserve"> </w:t>
      </w:r>
      <w:r w:rsidR="004D63AA" w:rsidRPr="004D63AA">
        <w:rPr>
          <w:rFonts w:ascii="Tahoma" w:hAnsi="Tahoma" w:cs="Tahoma"/>
          <w:b/>
          <w:caps/>
          <w:sz w:val="22"/>
          <w:szCs w:val="22"/>
        </w:rPr>
        <w:t>ZÁVĚREČNÁ USTANOVENÍ</w:t>
      </w:r>
      <w:bookmarkEnd w:id="83"/>
    </w:p>
    <w:p w14:paraId="0564B6C2" w14:textId="286AE04A" w:rsidR="00E9086B" w:rsidRDefault="00E9086B" w:rsidP="00D23C99">
      <w:pPr>
        <w:pStyle w:val="RLTextlnkuslovan"/>
        <w:numPr>
          <w:ilvl w:val="1"/>
          <w:numId w:val="2"/>
        </w:numPr>
        <w:ind w:left="567" w:hanging="567"/>
        <w:rPr>
          <w:rFonts w:ascii="Tahoma" w:hAnsi="Tahoma" w:cs="Tahoma"/>
          <w:sz w:val="22"/>
          <w:szCs w:val="22"/>
        </w:rPr>
      </w:pPr>
      <w:r w:rsidRPr="00D23C99">
        <w:rPr>
          <w:rFonts w:ascii="Tahoma" w:hAnsi="Tahoma" w:cs="Tahoma"/>
          <w:sz w:val="22"/>
          <w:szCs w:val="22"/>
        </w:rPr>
        <w:t xml:space="preserve">Dodavatel je ve smyslu ustanovení § 2 písm. e) zákona č. 320/2001 Sb., o finanční kontrole ve veřejné správě povinen spolupůsobit při výkonu finanční kontroly. Dodavatel </w:t>
      </w:r>
      <w:r w:rsidR="00D23C99" w:rsidRPr="00D23C99">
        <w:rPr>
          <w:rFonts w:ascii="Tahoma" w:hAnsi="Tahoma" w:cs="Tahoma"/>
          <w:sz w:val="22"/>
          <w:szCs w:val="22"/>
        </w:rPr>
        <w:t xml:space="preserve">se zavazuje ve stejném rozsahu </w:t>
      </w:r>
      <w:r w:rsidRPr="00D23C99">
        <w:rPr>
          <w:rFonts w:ascii="Tahoma" w:hAnsi="Tahoma" w:cs="Tahoma"/>
          <w:sz w:val="22"/>
          <w:szCs w:val="22"/>
        </w:rPr>
        <w:t xml:space="preserve">spolupůsobit a umožnit kontrolu ze strany zřizovatele Objednatele tedy Akademie věd ČR. Dodavatel bere na vědomí, že je </w:t>
      </w:r>
      <w:r w:rsidRPr="00D23C99">
        <w:rPr>
          <w:rFonts w:ascii="Tahoma" w:hAnsi="Tahoma" w:cs="Tahoma"/>
          <w:sz w:val="22"/>
          <w:szCs w:val="22"/>
        </w:rPr>
        <w:lastRenderedPageBreak/>
        <w:t>povinen obdobnou povinností smluvně zavázat také své poddodavatele, k</w:t>
      </w:r>
      <w:r w:rsidR="00D23C99" w:rsidRPr="00D23C99">
        <w:rPr>
          <w:rFonts w:ascii="Tahoma" w:hAnsi="Tahoma" w:cs="Tahoma"/>
          <w:sz w:val="22"/>
          <w:szCs w:val="22"/>
        </w:rPr>
        <w:t>teré bude využívat k zajištění p</w:t>
      </w:r>
      <w:r w:rsidRPr="00D23C99">
        <w:rPr>
          <w:rFonts w:ascii="Tahoma" w:hAnsi="Tahoma" w:cs="Tahoma"/>
          <w:sz w:val="22"/>
          <w:szCs w:val="22"/>
        </w:rPr>
        <w:t xml:space="preserve">lnění dle Smlouvy.  </w:t>
      </w:r>
    </w:p>
    <w:p w14:paraId="41A6D508"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38475B2A"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 xml:space="preserve">V případě, že 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24812A22"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A3A25F5"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sz w:val="22"/>
          <w:szCs w:val="22"/>
          <w:lang w:eastAsia="ar-SA"/>
        </w:rPr>
        <w:t>V případě, že Dodavatel bude v rámci řízení zahájeného orgánem veřejné moci pravomocně uznán vinným ze spáchání přestupku či jiného</w:t>
      </w:r>
      <w:r w:rsidRPr="00903067">
        <w:rPr>
          <w:rFonts w:ascii="Tahoma" w:hAnsi="Tahoma" w:cs="Tahoma"/>
          <w:color w:val="000000"/>
          <w:sz w:val="22"/>
          <w:szCs w:val="22"/>
          <w:lang w:eastAsia="ar-SA"/>
        </w:rPr>
        <w:t xml:space="preserve"> závažného protiprávního jednání v oblasti práva životního prostředí, je Dodavatel povinen:</w:t>
      </w:r>
    </w:p>
    <w:p w14:paraId="73CEE60B" w14:textId="04BED500" w:rsidR="00903067" w:rsidRPr="00903067" w:rsidRDefault="00903067" w:rsidP="00903067">
      <w:pPr>
        <w:widowControl w:val="0"/>
        <w:numPr>
          <w:ilvl w:val="0"/>
          <w:numId w:val="24"/>
        </w:numPr>
        <w:ind w:left="1418" w:hanging="644"/>
        <w:jc w:val="both"/>
        <w:outlineLvl w:val="1"/>
        <w:rPr>
          <w:rFonts w:ascii="Tahoma" w:hAnsi="Tahoma" w:cs="Tahoma"/>
          <w:sz w:val="22"/>
          <w:szCs w:val="22"/>
          <w:lang w:eastAsia="en-US"/>
        </w:rPr>
      </w:pPr>
      <w:r w:rsidRPr="00903067">
        <w:rPr>
          <w:rFonts w:ascii="Tahoma" w:hAnsi="Tahoma" w:cs="Tahoma"/>
          <w:sz w:val="22"/>
          <w:szCs w:val="22"/>
          <w:lang w:eastAsia="en-US"/>
        </w:rPr>
        <w:t>o této skutečnosti nejpozději do 7 pracovních dnů písemně informovat Objednatele</w:t>
      </w:r>
      <w:r w:rsidR="00230725" w:rsidRPr="00B31CC8">
        <w:rPr>
          <w:rFonts w:ascii="Tahoma" w:hAnsi="Tahoma" w:cs="Tahoma"/>
          <w:sz w:val="22"/>
          <w:szCs w:val="22"/>
          <w:lang w:eastAsia="en-US"/>
        </w:rPr>
        <w:t>;</w:t>
      </w:r>
    </w:p>
    <w:p w14:paraId="635C1D1E" w14:textId="77777777" w:rsidR="00903067" w:rsidRPr="00903067" w:rsidRDefault="00903067" w:rsidP="00903067">
      <w:pPr>
        <w:jc w:val="both"/>
        <w:rPr>
          <w:rFonts w:ascii="Tahoma" w:eastAsia="Calibri" w:hAnsi="Tahoma" w:cs="Tahoma"/>
          <w:sz w:val="22"/>
          <w:lang w:eastAsia="en-US"/>
        </w:rPr>
      </w:pPr>
    </w:p>
    <w:p w14:paraId="5FD6021B" w14:textId="568FFE95" w:rsidR="00903067" w:rsidRPr="00903067" w:rsidRDefault="00903067" w:rsidP="00903067">
      <w:pPr>
        <w:widowControl w:val="0"/>
        <w:numPr>
          <w:ilvl w:val="0"/>
          <w:numId w:val="24"/>
        </w:numPr>
        <w:ind w:left="1418" w:hanging="641"/>
        <w:jc w:val="both"/>
        <w:outlineLvl w:val="1"/>
        <w:rPr>
          <w:rFonts w:ascii="Tahoma" w:hAnsi="Tahoma" w:cs="Tahoma"/>
          <w:sz w:val="22"/>
          <w:szCs w:val="22"/>
          <w:lang w:eastAsia="en-US"/>
        </w:rPr>
      </w:pPr>
      <w:r w:rsidRPr="00903067">
        <w:rPr>
          <w:rFonts w:ascii="Tahoma" w:hAnsi="Tahoma" w:cs="Tahoma"/>
          <w:sz w:val="22"/>
          <w:szCs w:val="22"/>
          <w:lang w:eastAsia="en-US"/>
        </w:rPr>
        <w:t>přijmout nápravná opatření k odstranění trvání protiprávního stavu a tento v přiměřené lhůtě odstranit a/nebo učinit prevenční nápravná opatření za účelem zamezení opakování předmětného protiprávního jednání</w:t>
      </w:r>
      <w:r w:rsidR="00230725" w:rsidRPr="00B31CC8">
        <w:rPr>
          <w:rFonts w:ascii="Tahoma" w:hAnsi="Tahoma" w:cs="Tahoma"/>
          <w:sz w:val="22"/>
          <w:szCs w:val="22"/>
          <w:lang w:eastAsia="en-US"/>
        </w:rPr>
        <w:t>;</w:t>
      </w:r>
    </w:p>
    <w:p w14:paraId="301BA977" w14:textId="77777777" w:rsidR="00903067" w:rsidRPr="00903067" w:rsidRDefault="00903067" w:rsidP="00903067">
      <w:pPr>
        <w:jc w:val="both"/>
        <w:rPr>
          <w:rFonts w:ascii="Tahoma" w:eastAsia="Calibri" w:hAnsi="Tahoma" w:cs="Tahoma"/>
          <w:sz w:val="22"/>
          <w:lang w:eastAsia="en-US"/>
        </w:rPr>
      </w:pPr>
    </w:p>
    <w:p w14:paraId="30410409" w14:textId="77777777" w:rsidR="00903067" w:rsidRPr="00903067" w:rsidRDefault="00903067" w:rsidP="00903067">
      <w:pPr>
        <w:widowControl w:val="0"/>
        <w:numPr>
          <w:ilvl w:val="0"/>
          <w:numId w:val="24"/>
        </w:numPr>
        <w:ind w:left="1418" w:hanging="641"/>
        <w:jc w:val="both"/>
        <w:outlineLvl w:val="1"/>
        <w:rPr>
          <w:rFonts w:ascii="Tahoma" w:hAnsi="Tahoma" w:cs="Tahoma"/>
          <w:sz w:val="22"/>
          <w:szCs w:val="22"/>
          <w:lang w:eastAsia="en-US"/>
        </w:rPr>
      </w:pPr>
      <w:r w:rsidRPr="00903067">
        <w:rPr>
          <w:rFonts w:ascii="Tahoma" w:hAnsi="Tahoma" w:cs="Tahoma"/>
          <w:sz w:val="22"/>
          <w:szCs w:val="22"/>
          <w:lang w:eastAsia="en-US"/>
        </w:rPr>
        <w:t xml:space="preserve">písemně informovat Objednatele o těchto opatřeních, včetně jejich realizace, a to bezodkladně nebo v Objednatelem stanovené lhůtě. </w:t>
      </w:r>
    </w:p>
    <w:p w14:paraId="4944A3E3" w14:textId="77777777" w:rsidR="00903067" w:rsidRPr="00903067" w:rsidRDefault="00903067" w:rsidP="00903067">
      <w:pPr>
        <w:jc w:val="both"/>
        <w:rPr>
          <w:rFonts w:ascii="Tahoma" w:eastAsia="Calibri" w:hAnsi="Tahoma" w:cs="Tahoma"/>
          <w:sz w:val="22"/>
          <w:lang w:eastAsia="en-US"/>
        </w:rPr>
      </w:pPr>
    </w:p>
    <w:p w14:paraId="69501467" w14:textId="77777777" w:rsidR="00903067" w:rsidRPr="00903067" w:rsidRDefault="00903067" w:rsidP="00903067">
      <w:pPr>
        <w:numPr>
          <w:ilvl w:val="1"/>
          <w:numId w:val="2"/>
        </w:numPr>
        <w:spacing w:after="120" w:line="280" w:lineRule="exact"/>
        <w:ind w:left="567" w:hanging="567"/>
        <w:jc w:val="both"/>
        <w:rPr>
          <w:rFonts w:ascii="Tahoma" w:hAnsi="Tahoma" w:cs="Tahoma"/>
          <w:sz w:val="22"/>
          <w:szCs w:val="22"/>
          <w:lang w:eastAsia="ar-SA"/>
        </w:rPr>
      </w:pPr>
      <w:r w:rsidRPr="00903067">
        <w:rPr>
          <w:rFonts w:ascii="Tahoma" w:hAnsi="Tahoma" w:cs="Tahoma"/>
          <w:color w:val="000000"/>
          <w:sz w:val="22"/>
          <w:szCs w:val="22"/>
          <w:lang w:eastAsia="ar-SA"/>
        </w:rPr>
        <w:t xml:space="preserve">Dodavatel se v rámci svých vnitřních procesů zavazuje k podpoře firemní kultury založené na motivaci pracovníků k zavádění inovativních prvků, procesů či technologií v rámci tzv. Best </w:t>
      </w:r>
      <w:proofErr w:type="spellStart"/>
      <w:r w:rsidRPr="00903067">
        <w:rPr>
          <w:rFonts w:ascii="Tahoma" w:hAnsi="Tahoma" w:cs="Tahoma"/>
          <w:color w:val="000000"/>
          <w:sz w:val="22"/>
          <w:szCs w:val="22"/>
          <w:lang w:eastAsia="ar-SA"/>
        </w:rPr>
        <w:t>Practices</w:t>
      </w:r>
      <w:proofErr w:type="spellEnd"/>
      <w:r w:rsidRPr="00903067">
        <w:rPr>
          <w:rFonts w:ascii="Tahoma" w:hAnsi="Tahoma" w:cs="Tahoma"/>
          <w:color w:val="000000"/>
          <w:sz w:val="22"/>
          <w:szCs w:val="22"/>
          <w:lang w:eastAsia="ar-SA"/>
        </w:rPr>
        <w:t>.</w:t>
      </w:r>
    </w:p>
    <w:p w14:paraId="53AA2D2A" w14:textId="250823FC" w:rsidR="00404BDB" w:rsidRPr="00D23C99" w:rsidRDefault="00404BDB" w:rsidP="00D23C99">
      <w:pPr>
        <w:pStyle w:val="RLTextlnkuslovan"/>
        <w:numPr>
          <w:ilvl w:val="1"/>
          <w:numId w:val="2"/>
        </w:numPr>
        <w:ind w:left="567" w:hanging="567"/>
        <w:rPr>
          <w:rFonts w:ascii="Tahoma" w:hAnsi="Tahoma" w:cs="Tahoma"/>
          <w:sz w:val="22"/>
          <w:szCs w:val="22"/>
        </w:rPr>
      </w:pPr>
      <w:r>
        <w:rPr>
          <w:rFonts w:ascii="Tahoma" w:hAnsi="Tahoma" w:cs="Tahoma"/>
          <w:sz w:val="22"/>
          <w:szCs w:val="22"/>
        </w:rPr>
        <w:lastRenderedPageBreak/>
        <w:t xml:space="preserve">Při ukončení </w:t>
      </w:r>
      <w:r w:rsidRPr="00CA1377">
        <w:rPr>
          <w:rFonts w:ascii="Tahoma" w:hAnsi="Tahoma" w:cs="Tahoma"/>
          <w:sz w:val="22"/>
        </w:rPr>
        <w:t>sml</w:t>
      </w:r>
      <w:r>
        <w:rPr>
          <w:rFonts w:ascii="Tahoma" w:hAnsi="Tahoma" w:cs="Tahoma"/>
          <w:sz w:val="22"/>
        </w:rPr>
        <w:t>uvního vztahu založeného Smlouvou</w:t>
      </w:r>
      <w:r w:rsidRPr="00CA1377">
        <w:rPr>
          <w:rFonts w:ascii="Tahoma" w:hAnsi="Tahoma" w:cs="Tahoma"/>
          <w:sz w:val="22"/>
        </w:rPr>
        <w:t xml:space="preserve"> </w:t>
      </w:r>
      <w:r>
        <w:rPr>
          <w:rFonts w:ascii="Tahoma" w:hAnsi="Tahoma" w:cs="Tahoma"/>
          <w:sz w:val="22"/>
        </w:rPr>
        <w:t>je Dodavatel povinen</w:t>
      </w:r>
      <w:r w:rsidRPr="00CA1377">
        <w:rPr>
          <w:rFonts w:ascii="Tahoma" w:hAnsi="Tahoma" w:cs="Tahoma"/>
          <w:sz w:val="22"/>
        </w:rPr>
        <w:t xml:space="preserve"> provést export </w:t>
      </w:r>
      <w:r>
        <w:rPr>
          <w:rFonts w:ascii="Tahoma" w:hAnsi="Tahoma" w:cs="Tahoma"/>
          <w:sz w:val="22"/>
        </w:rPr>
        <w:t>dat</w:t>
      </w:r>
      <w:r w:rsidRPr="00CA1377">
        <w:rPr>
          <w:rFonts w:ascii="Tahoma" w:hAnsi="Tahoma" w:cs="Tahoma"/>
          <w:sz w:val="22"/>
        </w:rPr>
        <w:t xml:space="preserve">, které na základě Smlouvy </w:t>
      </w:r>
      <w:r>
        <w:rPr>
          <w:rFonts w:ascii="Tahoma" w:hAnsi="Tahoma" w:cs="Tahoma"/>
          <w:sz w:val="22"/>
        </w:rPr>
        <w:t xml:space="preserve">zpracovává, a to do přenositelného formátu a za cenu, která nesmí přesáhnout cenu za čtvrtletní poskytování </w:t>
      </w:r>
      <w:r w:rsidRPr="00404BDB">
        <w:rPr>
          <w:rFonts w:ascii="Tahoma" w:hAnsi="Tahoma" w:cs="Tahoma"/>
          <w:sz w:val="22"/>
        </w:rPr>
        <w:t>služ</w:t>
      </w:r>
      <w:r>
        <w:rPr>
          <w:rFonts w:ascii="Tahoma" w:hAnsi="Tahoma" w:cs="Tahoma"/>
          <w:sz w:val="22"/>
        </w:rPr>
        <w:t>eb</w:t>
      </w:r>
      <w:r w:rsidRPr="00404BDB">
        <w:rPr>
          <w:rFonts w:ascii="Tahoma" w:hAnsi="Tahoma" w:cs="Tahoma"/>
          <w:sz w:val="22"/>
        </w:rPr>
        <w:t xml:space="preserve"> provozní podpory a údržby</w:t>
      </w:r>
      <w:r>
        <w:rPr>
          <w:rFonts w:ascii="Tahoma" w:hAnsi="Tahoma" w:cs="Tahoma"/>
          <w:sz w:val="22"/>
        </w:rPr>
        <w:t xml:space="preserve"> EIS.</w:t>
      </w:r>
    </w:p>
    <w:p w14:paraId="4B7BDC40" w14:textId="41F6B36F" w:rsidR="004D63AA" w:rsidRPr="004D63AA" w:rsidRDefault="004D63AA" w:rsidP="00D23C99">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sidR="00FD70F0">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69BD5405" w14:textId="6E36826E" w:rsidR="004D63AA" w:rsidRPr="004D63AA" w:rsidRDefault="004D63AA" w:rsidP="00D23C99">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sidR="00FD70F0">
        <w:rPr>
          <w:rFonts w:ascii="Tahoma" w:hAnsi="Tahoma" w:cs="Tahoma"/>
          <w:sz w:val="22"/>
          <w:szCs w:val="22"/>
        </w:rPr>
        <w:t>ávaznost Smlouvy. Žádný projev S</w:t>
      </w:r>
      <w:r w:rsidRPr="004D63AA">
        <w:rPr>
          <w:rFonts w:ascii="Tahoma" w:hAnsi="Tahoma" w:cs="Tahoma"/>
          <w:sz w:val="22"/>
          <w:szCs w:val="22"/>
        </w:rPr>
        <w:t>tran učiněný po uzavření Smlouvy nesmí být vykládán v rozporu s výslovnými ustanoveními Smlouvy a nezakládá žádný závazek žádné ze Stran.  Smlouvu je možné měnit pouze písemnou dohodou Stran ve formě číslovaných dodatků Smlouvy, podepsaných oprávněnými zástupci obou Stran.</w:t>
      </w:r>
      <w:r w:rsidR="00EE59E2">
        <w:rPr>
          <w:rFonts w:ascii="Tahoma" w:hAnsi="Tahoma" w:cs="Tahoma"/>
          <w:sz w:val="22"/>
          <w:szCs w:val="22"/>
        </w:rPr>
        <w:t xml:space="preserve"> </w:t>
      </w:r>
    </w:p>
    <w:p w14:paraId="088604F6" w14:textId="265B39BA" w:rsidR="004D63AA" w:rsidRPr="009C0519" w:rsidRDefault="00FD70F0" w:rsidP="009C0519">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004D63AA" w:rsidRPr="004D63AA">
        <w:rPr>
          <w:rFonts w:ascii="Tahoma" w:hAnsi="Tahoma" w:cs="Tahoma"/>
          <w:sz w:val="22"/>
          <w:szCs w:val="22"/>
        </w:rPr>
        <w:t xml:space="preserve"> není oprávněn postoupit peněžité nároky vůči Objednateli na třetí osobu </w:t>
      </w:r>
      <w:r w:rsidR="004D63AA" w:rsidRPr="009C0519">
        <w:rPr>
          <w:rFonts w:ascii="Tahoma" w:hAnsi="Tahoma" w:cs="Tahoma"/>
          <w:sz w:val="22"/>
          <w:szCs w:val="22"/>
        </w:rPr>
        <w:t xml:space="preserve">bez předchozího písemného souhlasu Objednatele. </w:t>
      </w:r>
    </w:p>
    <w:p w14:paraId="4F51A3D3" w14:textId="417DEA82" w:rsidR="003D5472" w:rsidRPr="009C0519" w:rsidRDefault="003D5472" w:rsidP="0089394F">
      <w:pPr>
        <w:pStyle w:val="RLTextlnkuslovan"/>
        <w:numPr>
          <w:ilvl w:val="1"/>
          <w:numId w:val="2"/>
        </w:numPr>
        <w:ind w:left="567" w:hanging="567"/>
        <w:rPr>
          <w:rFonts w:ascii="Tahoma" w:hAnsi="Tahoma" w:cs="Tahoma"/>
          <w:sz w:val="22"/>
          <w:szCs w:val="22"/>
        </w:rPr>
      </w:pPr>
      <w:r w:rsidRPr="009C0519">
        <w:rPr>
          <w:rFonts w:ascii="Tahoma" w:hAnsi="Tahoma" w:cs="Tahoma"/>
          <w:sz w:val="22"/>
          <w:szCs w:val="22"/>
        </w:rPr>
        <w:t>Objednatel předpokládá, že Smlouva bude podepsána elektronicky. V případě, že by tato Smlouva byla v listi</w:t>
      </w:r>
      <w:r w:rsidR="009C0519" w:rsidRPr="009C0519">
        <w:rPr>
          <w:rFonts w:ascii="Tahoma" w:hAnsi="Tahoma" w:cs="Tahoma"/>
          <w:sz w:val="22"/>
          <w:szCs w:val="22"/>
        </w:rPr>
        <w:t>nné podobě, bude vyhotovena ve 2 (dvou</w:t>
      </w:r>
      <w:r w:rsidRPr="009C0519">
        <w:rPr>
          <w:rFonts w:ascii="Tahoma" w:hAnsi="Tahoma" w:cs="Tahoma"/>
          <w:sz w:val="22"/>
          <w:szCs w:val="22"/>
        </w:rPr>
        <w:t>) vyhotoven</w:t>
      </w:r>
      <w:r w:rsidR="009C0519" w:rsidRPr="009C0519">
        <w:rPr>
          <w:rFonts w:ascii="Tahoma" w:hAnsi="Tahoma" w:cs="Tahoma"/>
          <w:sz w:val="22"/>
          <w:szCs w:val="22"/>
        </w:rPr>
        <w:t>ích, z nichž Objednatel obdrží 1 (jedno</w:t>
      </w:r>
      <w:r w:rsidRPr="009C0519">
        <w:rPr>
          <w:rFonts w:ascii="Tahoma" w:hAnsi="Tahoma" w:cs="Tahoma"/>
          <w:sz w:val="22"/>
          <w:szCs w:val="22"/>
        </w:rPr>
        <w:t>)</w:t>
      </w:r>
      <w:r w:rsidR="009C0519" w:rsidRPr="009C0519">
        <w:rPr>
          <w:rFonts w:ascii="Tahoma" w:hAnsi="Tahoma" w:cs="Tahoma"/>
          <w:sz w:val="22"/>
          <w:szCs w:val="22"/>
        </w:rPr>
        <w:t xml:space="preserve"> vyhotovení a Dodavatel rovněž 1 (jedno</w:t>
      </w:r>
      <w:r w:rsidRPr="009C0519">
        <w:rPr>
          <w:rFonts w:ascii="Tahoma" w:hAnsi="Tahoma" w:cs="Tahoma"/>
          <w:sz w:val="22"/>
          <w:szCs w:val="22"/>
        </w:rPr>
        <w:t xml:space="preserve">) vyhotovení. </w:t>
      </w:r>
    </w:p>
    <w:p w14:paraId="4A448A35" w14:textId="574A0F22" w:rsidR="004D63AA" w:rsidRDefault="0089394F" w:rsidP="0089394F">
      <w:pPr>
        <w:pStyle w:val="RLTextlnkuslovan"/>
        <w:numPr>
          <w:ilvl w:val="1"/>
          <w:numId w:val="2"/>
        </w:numPr>
        <w:ind w:left="567" w:hanging="567"/>
        <w:rPr>
          <w:rFonts w:ascii="Tahoma" w:hAnsi="Tahoma" w:cs="Tahoma"/>
          <w:sz w:val="22"/>
          <w:szCs w:val="22"/>
        </w:rPr>
      </w:pPr>
      <w:r>
        <w:rPr>
          <w:rFonts w:ascii="Tahoma" w:hAnsi="Tahoma" w:cs="Tahoma"/>
          <w:sz w:val="22"/>
          <w:szCs w:val="22"/>
        </w:rPr>
        <w:t>Nedílnou součástí Smlouvy je</w:t>
      </w:r>
      <w:r w:rsidR="004D63AA" w:rsidRPr="004D63AA">
        <w:rPr>
          <w:rFonts w:ascii="Tahoma" w:hAnsi="Tahoma" w:cs="Tahoma"/>
          <w:sz w:val="22"/>
          <w:szCs w:val="22"/>
        </w:rPr>
        <w:t xml:space="preserve"> příloh</w:t>
      </w:r>
      <w:r>
        <w:rPr>
          <w:rFonts w:ascii="Tahoma" w:hAnsi="Tahoma" w:cs="Tahoma"/>
          <w:sz w:val="22"/>
          <w:szCs w:val="22"/>
        </w:rPr>
        <w:t>a</w:t>
      </w:r>
      <w:r w:rsidR="004D63AA" w:rsidRPr="004D63AA">
        <w:rPr>
          <w:rFonts w:ascii="Tahoma" w:hAnsi="Tahoma" w:cs="Tahoma"/>
          <w:sz w:val="22"/>
          <w:szCs w:val="22"/>
        </w:rPr>
        <w:t>:</w:t>
      </w:r>
    </w:p>
    <w:p w14:paraId="5A00CD73" w14:textId="61348062" w:rsidR="00556B84" w:rsidRDefault="00556B84" w:rsidP="005F2CE4">
      <w:pPr>
        <w:pStyle w:val="RLTextlnkuslovan"/>
        <w:keepNext/>
        <w:numPr>
          <w:ilvl w:val="0"/>
          <w:numId w:val="0"/>
        </w:numPr>
        <w:ind w:left="1985" w:hanging="1418"/>
        <w:rPr>
          <w:rFonts w:ascii="Tahoma" w:hAnsi="Tahoma" w:cs="Tahoma"/>
          <w:sz w:val="22"/>
          <w:szCs w:val="22"/>
        </w:rPr>
      </w:pPr>
      <w:r w:rsidRPr="00742B82">
        <w:rPr>
          <w:rFonts w:ascii="Tahoma" w:hAnsi="Tahoma" w:cs="Tahoma"/>
          <w:sz w:val="22"/>
          <w:szCs w:val="22"/>
        </w:rPr>
        <w:t xml:space="preserve">Příloha č. 1 </w:t>
      </w:r>
      <w:r w:rsidR="00AB6047" w:rsidRPr="00742B82">
        <w:rPr>
          <w:rFonts w:ascii="Tahoma" w:hAnsi="Tahoma" w:cs="Tahoma"/>
          <w:sz w:val="22"/>
          <w:szCs w:val="22"/>
        </w:rPr>
        <w:t>–</w:t>
      </w:r>
      <w:r w:rsidRPr="00742B82">
        <w:rPr>
          <w:rFonts w:ascii="Tahoma" w:hAnsi="Tahoma" w:cs="Tahoma"/>
          <w:sz w:val="22"/>
          <w:szCs w:val="22"/>
        </w:rPr>
        <w:t xml:space="preserve"> </w:t>
      </w:r>
      <w:r w:rsidR="00AB6047" w:rsidRPr="00742B82">
        <w:rPr>
          <w:rFonts w:ascii="Tahoma" w:hAnsi="Tahoma" w:cs="Tahoma"/>
          <w:sz w:val="22"/>
          <w:szCs w:val="22"/>
        </w:rPr>
        <w:t>Funkční požadavky</w:t>
      </w:r>
    </w:p>
    <w:p w14:paraId="3AA26F71" w14:textId="5AFE3CEA" w:rsidR="004E7D7E" w:rsidRDefault="004E7D7E" w:rsidP="005F2CE4">
      <w:pPr>
        <w:pStyle w:val="RLTextlnkuslovan"/>
        <w:keepNext/>
        <w:numPr>
          <w:ilvl w:val="0"/>
          <w:numId w:val="0"/>
        </w:numPr>
        <w:ind w:left="1985" w:hanging="1418"/>
        <w:rPr>
          <w:rFonts w:ascii="Tahoma" w:hAnsi="Tahoma" w:cs="Tahoma"/>
          <w:sz w:val="22"/>
          <w:szCs w:val="22"/>
        </w:rPr>
      </w:pPr>
      <w:r>
        <w:rPr>
          <w:rFonts w:ascii="Tahoma" w:hAnsi="Tahoma" w:cs="Tahoma"/>
          <w:sz w:val="22"/>
          <w:szCs w:val="22"/>
        </w:rPr>
        <w:t>Přílohy č. 2 – Licenční podmínky užívání Databáze</w:t>
      </w:r>
    </w:p>
    <w:p w14:paraId="540E74FC" w14:textId="77777777" w:rsidR="00B71BBC" w:rsidRDefault="00B71BBC" w:rsidP="00B71BBC">
      <w:pPr>
        <w:pStyle w:val="RLTextlnkuslovan"/>
        <w:keepNext/>
        <w:numPr>
          <w:ilvl w:val="0"/>
          <w:numId w:val="0"/>
        </w:numPr>
        <w:ind w:left="567"/>
        <w:rPr>
          <w:rFonts w:ascii="Tahoma" w:hAnsi="Tahoma" w:cs="Tahoma"/>
          <w:sz w:val="22"/>
          <w:szCs w:val="22"/>
          <w:lang w:eastAsia="en-US"/>
        </w:rPr>
      </w:pPr>
    </w:p>
    <w:p w14:paraId="22727CA9" w14:textId="77777777" w:rsidR="00B927AA" w:rsidRDefault="00B927AA" w:rsidP="00B71BBC">
      <w:pPr>
        <w:pStyle w:val="RLTextlnkuslovan"/>
        <w:keepNext/>
        <w:numPr>
          <w:ilvl w:val="0"/>
          <w:numId w:val="0"/>
        </w:numPr>
        <w:ind w:left="567"/>
        <w:rPr>
          <w:rFonts w:ascii="Tahoma" w:hAnsi="Tahoma" w:cs="Tahoma"/>
          <w:sz w:val="22"/>
          <w:szCs w:val="22"/>
          <w:lang w:eastAsia="en-US"/>
        </w:rPr>
      </w:pPr>
    </w:p>
    <w:p w14:paraId="1D251366" w14:textId="77777777" w:rsidR="00B927AA" w:rsidRPr="00B927AA" w:rsidRDefault="00B927AA" w:rsidP="00B71BBC">
      <w:pPr>
        <w:pStyle w:val="RLTextlnkuslovan"/>
        <w:keepNext/>
        <w:numPr>
          <w:ilvl w:val="0"/>
          <w:numId w:val="0"/>
        </w:numPr>
        <w:ind w:left="567"/>
        <w:rPr>
          <w:rFonts w:ascii="Tahoma" w:hAnsi="Tahoma" w:cs="Tahoma"/>
          <w:sz w:val="22"/>
          <w:szCs w:val="22"/>
          <w:lang w:eastAsia="en-US"/>
        </w:rPr>
      </w:pPr>
    </w:p>
    <w:tbl>
      <w:tblPr>
        <w:tblW w:w="9243" w:type="dxa"/>
        <w:tblInd w:w="70" w:type="dxa"/>
        <w:tblLayout w:type="fixed"/>
        <w:tblCellMar>
          <w:left w:w="70" w:type="dxa"/>
          <w:right w:w="70" w:type="dxa"/>
        </w:tblCellMar>
        <w:tblLook w:val="0000" w:firstRow="0" w:lastRow="0" w:firstColumn="0" w:lastColumn="0" w:noHBand="0" w:noVBand="0"/>
      </w:tblPr>
      <w:tblGrid>
        <w:gridCol w:w="4253"/>
        <w:gridCol w:w="709"/>
        <w:gridCol w:w="4281"/>
      </w:tblGrid>
      <w:tr w:rsidR="00B927AA" w:rsidRPr="00B927AA" w14:paraId="33C62E7F" w14:textId="77777777" w:rsidTr="00E7452D">
        <w:trPr>
          <w:trHeight w:val="230"/>
        </w:trPr>
        <w:tc>
          <w:tcPr>
            <w:tcW w:w="4253" w:type="dxa"/>
          </w:tcPr>
          <w:p w14:paraId="39001D32" w14:textId="4DEA05F7" w:rsidR="00B927AA" w:rsidRPr="00B927AA" w:rsidRDefault="00B927AA" w:rsidP="00E7452D">
            <w:pPr>
              <w:snapToGrid w:val="0"/>
              <w:spacing w:after="200" w:line="276" w:lineRule="auto"/>
              <w:rPr>
                <w:rFonts w:ascii="Tahoma" w:hAnsi="Tahoma" w:cs="Tahoma"/>
                <w:sz w:val="22"/>
                <w:szCs w:val="22"/>
              </w:rPr>
            </w:pPr>
            <w:r>
              <w:rPr>
                <w:rFonts w:ascii="Tahoma" w:hAnsi="Tahoma" w:cs="Tahoma"/>
                <w:sz w:val="22"/>
                <w:szCs w:val="22"/>
              </w:rPr>
              <w:t>Za Objednatele</w:t>
            </w:r>
          </w:p>
          <w:p w14:paraId="546CCFFE" w14:textId="6AB0EE76" w:rsidR="00B927AA" w:rsidRPr="00B927AA" w:rsidRDefault="00B927AA" w:rsidP="007D35B9">
            <w:pPr>
              <w:snapToGrid w:val="0"/>
              <w:spacing w:after="200" w:line="276" w:lineRule="auto"/>
              <w:rPr>
                <w:rFonts w:ascii="Tahoma" w:hAnsi="Tahoma" w:cs="Tahoma"/>
                <w:sz w:val="22"/>
                <w:szCs w:val="22"/>
              </w:rPr>
            </w:pPr>
            <w:r w:rsidRPr="00B927AA">
              <w:rPr>
                <w:rFonts w:ascii="Tahoma" w:hAnsi="Tahoma" w:cs="Tahoma"/>
                <w:sz w:val="22"/>
                <w:szCs w:val="22"/>
              </w:rPr>
              <w:t>V</w:t>
            </w:r>
            <w:r w:rsidR="00AC7FB2">
              <w:rPr>
                <w:rFonts w:ascii="Tahoma" w:hAnsi="Tahoma" w:cs="Tahoma"/>
                <w:sz w:val="22"/>
                <w:szCs w:val="22"/>
              </w:rPr>
              <w:t> </w:t>
            </w:r>
            <w:proofErr w:type="gramStart"/>
            <w:r w:rsidR="00AC7FB2">
              <w:rPr>
                <w:rFonts w:ascii="Tahoma" w:hAnsi="Tahoma" w:cs="Tahoma"/>
                <w:sz w:val="22"/>
                <w:szCs w:val="22"/>
              </w:rPr>
              <w:t>Husinec - Řež</w:t>
            </w:r>
            <w:proofErr w:type="gramEnd"/>
            <w:r w:rsidRPr="00B927AA">
              <w:rPr>
                <w:rFonts w:ascii="Tahoma" w:hAnsi="Tahoma" w:cs="Tahoma"/>
                <w:sz w:val="22"/>
                <w:szCs w:val="22"/>
              </w:rPr>
              <w:t xml:space="preserve"> dne ___</w:t>
            </w:r>
          </w:p>
        </w:tc>
        <w:tc>
          <w:tcPr>
            <w:tcW w:w="709" w:type="dxa"/>
          </w:tcPr>
          <w:p w14:paraId="6D743264" w14:textId="77777777" w:rsidR="00B927AA" w:rsidRPr="00B927AA" w:rsidRDefault="00B927AA" w:rsidP="00E7452D">
            <w:pPr>
              <w:snapToGrid w:val="0"/>
              <w:spacing w:after="200" w:line="276" w:lineRule="auto"/>
              <w:rPr>
                <w:rFonts w:ascii="Tahoma" w:hAnsi="Tahoma" w:cs="Tahoma"/>
                <w:sz w:val="22"/>
                <w:szCs w:val="22"/>
              </w:rPr>
            </w:pPr>
          </w:p>
        </w:tc>
        <w:tc>
          <w:tcPr>
            <w:tcW w:w="4281" w:type="dxa"/>
          </w:tcPr>
          <w:p w14:paraId="1DBE0E7B" w14:textId="77777777" w:rsidR="00B927AA" w:rsidRPr="00B927AA" w:rsidRDefault="00B927AA" w:rsidP="00427DA7">
            <w:pPr>
              <w:snapToGrid w:val="0"/>
              <w:spacing w:after="200" w:line="276" w:lineRule="auto"/>
              <w:ind w:left="-1"/>
              <w:rPr>
                <w:rFonts w:ascii="Tahoma" w:hAnsi="Tahoma" w:cs="Tahoma"/>
                <w:sz w:val="22"/>
                <w:szCs w:val="22"/>
              </w:rPr>
            </w:pPr>
            <w:r w:rsidRPr="00B927AA">
              <w:rPr>
                <w:rFonts w:ascii="Tahoma" w:hAnsi="Tahoma" w:cs="Tahoma"/>
                <w:sz w:val="22"/>
                <w:szCs w:val="22"/>
              </w:rPr>
              <w:t>Za Dodavatele:</w:t>
            </w:r>
          </w:p>
          <w:p w14:paraId="1F3E4ABE" w14:textId="77777777" w:rsidR="00B927AA" w:rsidRPr="00B927AA" w:rsidRDefault="00B927AA" w:rsidP="00427DA7">
            <w:pPr>
              <w:snapToGrid w:val="0"/>
              <w:spacing w:after="200" w:line="276" w:lineRule="auto"/>
              <w:rPr>
                <w:rFonts w:ascii="Tahoma" w:hAnsi="Tahoma" w:cs="Tahoma"/>
                <w:sz w:val="22"/>
                <w:szCs w:val="22"/>
              </w:rPr>
            </w:pPr>
            <w:r w:rsidRPr="00B927AA">
              <w:rPr>
                <w:rFonts w:ascii="Tahoma" w:hAnsi="Tahoma" w:cs="Tahoma"/>
                <w:sz w:val="22"/>
                <w:szCs w:val="22"/>
              </w:rPr>
              <w:t>V ____ dne ____</w:t>
            </w:r>
          </w:p>
        </w:tc>
      </w:tr>
    </w:tbl>
    <w:p w14:paraId="3265E5C8" w14:textId="77777777" w:rsidR="00B927AA" w:rsidRDefault="00B927AA" w:rsidP="00B927AA">
      <w:pPr>
        <w:pStyle w:val="RLTextlnkuslovan"/>
        <w:keepNext/>
        <w:numPr>
          <w:ilvl w:val="0"/>
          <w:numId w:val="0"/>
        </w:numPr>
        <w:rPr>
          <w:rFonts w:ascii="Tahoma" w:hAnsi="Tahoma" w:cs="Tahoma"/>
          <w:sz w:val="22"/>
          <w:szCs w:val="22"/>
          <w:lang w:eastAsia="en-US"/>
        </w:rPr>
      </w:pPr>
    </w:p>
    <w:p w14:paraId="25F3BB16" w14:textId="77777777" w:rsidR="00B927AA" w:rsidRDefault="00B927AA" w:rsidP="00B927AA">
      <w:pPr>
        <w:pStyle w:val="RLTextlnkuslovan"/>
        <w:keepNext/>
        <w:numPr>
          <w:ilvl w:val="0"/>
          <w:numId w:val="0"/>
        </w:numPr>
        <w:rPr>
          <w:rFonts w:ascii="Tahoma" w:hAnsi="Tahoma" w:cs="Tahoma"/>
          <w:sz w:val="22"/>
          <w:szCs w:val="22"/>
          <w:lang w:eastAsia="en-US"/>
        </w:rPr>
      </w:pPr>
    </w:p>
    <w:p w14:paraId="12E77B40" w14:textId="77777777" w:rsidR="00B927AA" w:rsidRDefault="00B927AA" w:rsidP="00B927AA">
      <w:pPr>
        <w:pStyle w:val="RLTextlnkuslovan"/>
        <w:keepNext/>
        <w:numPr>
          <w:ilvl w:val="0"/>
          <w:numId w:val="0"/>
        </w:numPr>
        <w:rPr>
          <w:rFonts w:ascii="Tahoma" w:hAnsi="Tahoma" w:cs="Tahoma"/>
          <w:sz w:val="22"/>
          <w:szCs w:val="22"/>
          <w:lang w:eastAsia="en-US"/>
        </w:rPr>
      </w:pPr>
    </w:p>
    <w:p w14:paraId="55700650" w14:textId="26FEF134" w:rsidR="00B927AA" w:rsidRDefault="00B927AA" w:rsidP="00B927AA">
      <w:pPr>
        <w:pStyle w:val="RLTextlnkuslovan"/>
        <w:keepNext/>
        <w:numPr>
          <w:ilvl w:val="0"/>
          <w:numId w:val="0"/>
        </w:numPr>
        <w:rPr>
          <w:rFonts w:ascii="Tahoma" w:hAnsi="Tahoma" w:cs="Tahoma"/>
          <w:sz w:val="22"/>
          <w:szCs w:val="22"/>
          <w:lang w:eastAsia="en-US"/>
        </w:rPr>
      </w:pPr>
      <w:r>
        <w:rPr>
          <w:rFonts w:ascii="Tahoma" w:hAnsi="Tahoma" w:cs="Tahoma"/>
          <w:sz w:val="22"/>
          <w:szCs w:val="22"/>
          <w:lang w:eastAsia="en-US"/>
        </w:rPr>
        <w:t>_____________________________</w:t>
      </w:r>
      <w:r w:rsidR="00B31CC8">
        <w:rPr>
          <w:rFonts w:ascii="Tahoma" w:hAnsi="Tahoma" w:cs="Tahoma"/>
          <w:sz w:val="22"/>
          <w:szCs w:val="22"/>
          <w:lang w:eastAsia="en-US"/>
        </w:rPr>
        <w:t>_</w:t>
      </w:r>
      <w:r>
        <w:rPr>
          <w:rFonts w:ascii="Tahoma" w:hAnsi="Tahoma" w:cs="Tahoma"/>
          <w:sz w:val="22"/>
          <w:szCs w:val="22"/>
          <w:lang w:eastAsia="en-US"/>
        </w:rPr>
        <w:t xml:space="preserve">                   _________________________</w:t>
      </w:r>
    </w:p>
    <w:p w14:paraId="45AF1084" w14:textId="182B7271" w:rsidR="00B927AA" w:rsidRPr="00B927AA" w:rsidRDefault="00EF322A" w:rsidP="00B927AA">
      <w:pPr>
        <w:pStyle w:val="RLTextlnkuslovan"/>
        <w:keepNext/>
        <w:numPr>
          <w:ilvl w:val="0"/>
          <w:numId w:val="0"/>
        </w:numPr>
        <w:rPr>
          <w:rFonts w:ascii="Tahoma" w:hAnsi="Tahoma" w:cs="Tahoma"/>
          <w:sz w:val="22"/>
          <w:szCs w:val="22"/>
          <w:lang w:eastAsia="en-US"/>
        </w:rPr>
      </w:pPr>
      <w:r w:rsidRPr="00EF322A">
        <w:rPr>
          <w:rFonts w:ascii="Tahoma" w:hAnsi="Tahoma" w:cs="Tahoma"/>
          <w:bCs/>
          <w:sz w:val="22"/>
          <w:szCs w:val="22"/>
        </w:rPr>
        <w:t xml:space="preserve">Ing. Kamil Lang, CSc., </w:t>
      </w:r>
      <w:proofErr w:type="spellStart"/>
      <w:r w:rsidRPr="00EF322A">
        <w:rPr>
          <w:rFonts w:ascii="Tahoma" w:hAnsi="Tahoma" w:cs="Tahoma"/>
          <w:bCs/>
          <w:sz w:val="22"/>
          <w:szCs w:val="22"/>
        </w:rPr>
        <w:t>DSc</w:t>
      </w:r>
      <w:proofErr w:type="spellEnd"/>
      <w:r w:rsidRPr="00EF322A">
        <w:rPr>
          <w:rFonts w:ascii="Tahoma" w:hAnsi="Tahoma" w:cs="Tahoma"/>
          <w:bCs/>
          <w:sz w:val="22"/>
          <w:szCs w:val="22"/>
        </w:rPr>
        <w:t xml:space="preserve">., </w:t>
      </w:r>
      <w:r w:rsidR="001D27BE" w:rsidRPr="00B927AA">
        <w:rPr>
          <w:rFonts w:ascii="Tahoma" w:hAnsi="Tahoma" w:cs="Tahoma"/>
          <w:sz w:val="22"/>
          <w:szCs w:val="22"/>
          <w:lang w:eastAsia="en-US"/>
        </w:rPr>
        <w:t>ředitel</w:t>
      </w:r>
      <w:r w:rsidR="00B927AA" w:rsidRPr="00950EEB">
        <w:rPr>
          <w:rFonts w:ascii="Tahoma" w:hAnsi="Tahoma" w:cs="Tahoma"/>
          <w:sz w:val="22"/>
          <w:szCs w:val="22"/>
          <w:lang w:eastAsia="en-US"/>
        </w:rPr>
        <w:t xml:space="preserve"> </w:t>
      </w:r>
      <w:r w:rsidR="00B927AA">
        <w:rPr>
          <w:rFonts w:ascii="Tahoma" w:hAnsi="Tahoma" w:cs="Tahoma"/>
          <w:sz w:val="22"/>
          <w:szCs w:val="22"/>
          <w:lang w:eastAsia="en-US"/>
        </w:rPr>
        <w:t xml:space="preserve">                   </w:t>
      </w:r>
      <w:r w:rsidR="007D35B9">
        <w:rPr>
          <w:rFonts w:ascii="Tahoma" w:hAnsi="Tahoma" w:cs="Tahoma"/>
          <w:sz w:val="22"/>
          <w:szCs w:val="22"/>
          <w:lang w:eastAsia="en-US"/>
        </w:rPr>
        <w:t xml:space="preserve"> </w:t>
      </w:r>
      <w:proofErr w:type="gramStart"/>
      <w:r w:rsidR="007D35B9">
        <w:rPr>
          <w:rFonts w:ascii="Tahoma" w:hAnsi="Tahoma" w:cs="Tahoma"/>
          <w:sz w:val="22"/>
          <w:szCs w:val="22"/>
          <w:lang w:eastAsia="en-US"/>
        </w:rPr>
        <w:t xml:space="preserve">   </w:t>
      </w:r>
      <w:r w:rsidR="00B927AA" w:rsidRPr="00426FC0">
        <w:rPr>
          <w:rFonts w:ascii="Tahoma" w:hAnsi="Tahoma" w:cs="Tahoma"/>
          <w:b/>
          <w:sz w:val="22"/>
          <w:szCs w:val="22"/>
          <w:highlight w:val="green"/>
        </w:rPr>
        <w:t>[</w:t>
      </w:r>
      <w:proofErr w:type="gramEnd"/>
      <w:r w:rsidR="00BC6E5D">
        <w:rPr>
          <w:rFonts w:ascii="Tahoma" w:hAnsi="Tahoma" w:cs="Tahoma"/>
          <w:b/>
          <w:sz w:val="22"/>
          <w:szCs w:val="22"/>
          <w:highlight w:val="green"/>
        </w:rPr>
        <w:t>DOPLNÍ DODAVATEL</w:t>
      </w:r>
      <w:r w:rsidR="00B927AA" w:rsidRPr="00426FC0">
        <w:rPr>
          <w:rFonts w:ascii="Tahoma" w:hAnsi="Tahoma" w:cs="Tahoma"/>
          <w:b/>
          <w:sz w:val="22"/>
          <w:szCs w:val="22"/>
          <w:highlight w:val="green"/>
        </w:rPr>
        <w:t>]</w:t>
      </w:r>
    </w:p>
    <w:sectPr w:rsidR="00B927AA" w:rsidRPr="00B927AA" w:rsidSect="00160281">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6390" w14:textId="77777777" w:rsidR="00E47547" w:rsidRDefault="00E47547" w:rsidP="00DC4FAC">
      <w:r>
        <w:separator/>
      </w:r>
    </w:p>
  </w:endnote>
  <w:endnote w:type="continuationSeparator" w:id="0">
    <w:p w14:paraId="04DEC7B4" w14:textId="77777777" w:rsidR="00E47547" w:rsidRDefault="00E47547" w:rsidP="00DC4FAC">
      <w:r>
        <w:continuationSeparator/>
      </w:r>
    </w:p>
  </w:endnote>
  <w:endnote w:type="continuationNotice" w:id="1">
    <w:p w14:paraId="21790B60" w14:textId="77777777" w:rsidR="00E47547" w:rsidRDefault="00E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Grande CE">
    <w:charset w:val="01"/>
    <w:family w:val="swiss"/>
    <w:pitch w:val="default"/>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316CC63C" w14:textId="26EC08B4" w:rsidR="00140927" w:rsidRDefault="0014092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BF001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001E">
              <w:rPr>
                <w:b/>
                <w:bCs/>
                <w:noProof/>
              </w:rPr>
              <w:t>11</w:t>
            </w:r>
            <w:r>
              <w:rPr>
                <w:b/>
                <w:bCs/>
                <w:sz w:val="24"/>
                <w:szCs w:val="24"/>
              </w:rPr>
              <w:fldChar w:fldCharType="end"/>
            </w:r>
          </w:p>
        </w:sdtContent>
      </w:sdt>
    </w:sdtContent>
  </w:sdt>
  <w:p w14:paraId="34FDB24E" w14:textId="77777777" w:rsidR="00140927" w:rsidRPr="0039291D" w:rsidRDefault="00140927"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CB61" w14:textId="77777777" w:rsidR="00E47547" w:rsidRDefault="00E47547" w:rsidP="00DC4FAC">
      <w:r>
        <w:separator/>
      </w:r>
    </w:p>
  </w:footnote>
  <w:footnote w:type="continuationSeparator" w:id="0">
    <w:p w14:paraId="7BE41535" w14:textId="77777777" w:rsidR="00E47547" w:rsidRDefault="00E47547" w:rsidP="00DC4FAC">
      <w:r>
        <w:continuationSeparator/>
      </w:r>
    </w:p>
  </w:footnote>
  <w:footnote w:type="continuationNotice" w:id="1">
    <w:p w14:paraId="61BF2821" w14:textId="77777777" w:rsidR="00E47547" w:rsidRDefault="00E475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3AFD0C"/>
    <w:lvl w:ilvl="0">
      <w:start w:val="1"/>
      <w:numFmt w:val="decimal"/>
      <w:pStyle w:val="Nadpis8"/>
      <w:lvlText w:val="%1."/>
      <w:lvlJc w:val="left"/>
      <w:pPr>
        <w:tabs>
          <w:tab w:val="num" w:pos="360"/>
        </w:tabs>
        <w:ind w:left="360" w:hanging="360"/>
      </w:pPr>
      <w:rPr>
        <w:rFonts w:cs="Times New Roman"/>
      </w:rPr>
    </w:lvl>
  </w:abstractNum>
  <w:abstractNum w:abstractNumId="1" w15:restartNumberingAfterBreak="0">
    <w:nsid w:val="00000003"/>
    <w:multiLevelType w:val="multilevel"/>
    <w:tmpl w:val="C3C62FCA"/>
    <w:name w:val="WW8Num4"/>
    <w:lvl w:ilvl="0">
      <w:start w:val="1"/>
      <w:numFmt w:val="lowerLetter"/>
      <w:lvlText w:val="%1)"/>
      <w:lvlJc w:val="left"/>
      <w:pPr>
        <w:tabs>
          <w:tab w:val="num" w:pos="0"/>
        </w:tabs>
        <w:ind w:left="504" w:hanging="504"/>
      </w:pPr>
      <w:rPr>
        <w:rFonts w:cs="Times New Roman"/>
      </w:rPr>
    </w:lvl>
    <w:lvl w:ilvl="1">
      <w:start w:val="10"/>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2136" w:hanging="720"/>
      </w:pPr>
      <w:rPr>
        <w:rFonts w:cs="Times New Roman"/>
      </w:rPr>
    </w:lvl>
    <w:lvl w:ilvl="3">
      <w:start w:val="1"/>
      <w:numFmt w:val="decimal"/>
      <w:lvlText w:val="%1.%2.%3.%4"/>
      <w:lvlJc w:val="left"/>
      <w:pPr>
        <w:tabs>
          <w:tab w:val="num" w:pos="0"/>
        </w:tabs>
        <w:ind w:left="3204" w:hanging="1080"/>
      </w:pPr>
      <w:rPr>
        <w:rFonts w:cs="Times New Roman"/>
      </w:rPr>
    </w:lvl>
    <w:lvl w:ilvl="4">
      <w:start w:val="1"/>
      <w:numFmt w:val="decimal"/>
      <w:lvlText w:val="%1.%2.%3.%4.%5"/>
      <w:lvlJc w:val="left"/>
      <w:pPr>
        <w:tabs>
          <w:tab w:val="num" w:pos="0"/>
        </w:tabs>
        <w:ind w:left="4272" w:hanging="1440"/>
      </w:pPr>
      <w:rPr>
        <w:rFonts w:cs="Times New Roman"/>
      </w:rPr>
    </w:lvl>
    <w:lvl w:ilvl="5">
      <w:start w:val="1"/>
      <w:numFmt w:val="decimal"/>
      <w:lvlText w:val="%1.%2.%3.%4.%5.%6"/>
      <w:lvlJc w:val="left"/>
      <w:pPr>
        <w:tabs>
          <w:tab w:val="num" w:pos="0"/>
        </w:tabs>
        <w:ind w:left="4980" w:hanging="1440"/>
      </w:pPr>
      <w:rPr>
        <w:rFonts w:cs="Times New Roman"/>
      </w:rPr>
    </w:lvl>
    <w:lvl w:ilvl="6">
      <w:start w:val="1"/>
      <w:numFmt w:val="decimal"/>
      <w:lvlText w:val="%1.%2.%3.%4.%5.%6.%7"/>
      <w:lvlJc w:val="left"/>
      <w:pPr>
        <w:tabs>
          <w:tab w:val="num" w:pos="0"/>
        </w:tabs>
        <w:ind w:left="6048" w:hanging="1800"/>
      </w:pPr>
      <w:rPr>
        <w:rFonts w:cs="Times New Roman"/>
      </w:rPr>
    </w:lvl>
    <w:lvl w:ilvl="7">
      <w:start w:val="1"/>
      <w:numFmt w:val="bullet"/>
      <w:lvlText w:val=""/>
      <w:lvlJc w:val="left"/>
      <w:pPr>
        <w:tabs>
          <w:tab w:val="num" w:pos="0"/>
        </w:tabs>
        <w:ind w:left="7116" w:hanging="2160"/>
      </w:pPr>
      <w:rPr>
        <w:rFonts w:ascii="Symbol" w:hAnsi="Symbol" w:hint="default"/>
      </w:rPr>
    </w:lvl>
    <w:lvl w:ilvl="8">
      <w:start w:val="1"/>
      <w:numFmt w:val="decimal"/>
      <w:lvlText w:val="%1.%2.%3.%4.%5.%6.%7.%8.%9"/>
      <w:lvlJc w:val="left"/>
      <w:pPr>
        <w:tabs>
          <w:tab w:val="num" w:pos="0"/>
        </w:tabs>
        <w:ind w:left="7824" w:hanging="2160"/>
      </w:pPr>
      <w:rPr>
        <w:rFonts w:cs="Times New Roman"/>
      </w:rPr>
    </w:lvl>
  </w:abstractNum>
  <w:abstractNum w:abstractNumId="2" w15:restartNumberingAfterBreak="0">
    <w:nsid w:val="08BE030D"/>
    <w:multiLevelType w:val="multilevel"/>
    <w:tmpl w:val="8FC28B42"/>
    <w:lvl w:ilvl="0">
      <w:start w:val="1"/>
      <w:numFmt w:val="decimal"/>
      <w:pStyle w:val="slovanseznam"/>
      <w:lvlText w:val="%1."/>
      <w:lvlJc w:val="left"/>
      <w:pPr>
        <w:tabs>
          <w:tab w:val="num" w:pos="360"/>
        </w:tabs>
        <w:ind w:left="360" w:hanging="360"/>
      </w:pPr>
      <w:rPr>
        <w:rFonts w:cs="Times New Roman" w:hint="default"/>
      </w:rPr>
    </w:lvl>
    <w:lvl w:ilvl="1">
      <w:start w:val="6"/>
      <w:numFmt w:val="decimal"/>
      <w:lvlText w:val="%2."/>
      <w:lvlJc w:val="left"/>
      <w:pPr>
        <w:tabs>
          <w:tab w:val="num" w:pos="397"/>
        </w:tabs>
        <w:ind w:left="1440" w:hanging="110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0AE655BA"/>
    <w:multiLevelType w:val="hybridMultilevel"/>
    <w:tmpl w:val="21C03D1C"/>
    <w:lvl w:ilvl="0" w:tplc="B52AA7BA">
      <w:start w:val="1"/>
      <w:numFmt w:val="decimal"/>
      <w:lvlText w:val="5.1.%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676A3A"/>
    <w:multiLevelType w:val="hybridMultilevel"/>
    <w:tmpl w:val="7F183D2E"/>
    <w:lvl w:ilvl="0" w:tplc="80AE0FB8">
      <w:start w:val="1"/>
      <w:numFmt w:val="decimal"/>
      <w:lvlText w:val="11.5.%1"/>
      <w:lvlJc w:val="left"/>
      <w:pPr>
        <w:ind w:left="1353" w:hanging="360"/>
      </w:pPr>
      <w:rPr>
        <w:rFonts w:hint="default"/>
        <w:i/>
        <w:i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2156633"/>
    <w:multiLevelType w:val="multilevel"/>
    <w:tmpl w:val="B44A311E"/>
    <w:lvl w:ilvl="0">
      <w:start w:val="1"/>
      <w:numFmt w:val="upperRoman"/>
      <w:lvlText w:val="%1."/>
      <w:lvlJc w:val="left"/>
      <w:pPr>
        <w:ind w:left="2846"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6" w15:restartNumberingAfterBreak="0">
    <w:nsid w:val="17A37184"/>
    <w:multiLevelType w:val="hybridMultilevel"/>
    <w:tmpl w:val="D68A2092"/>
    <w:lvl w:ilvl="0" w:tplc="D1FAE6E8">
      <w:start w:val="1"/>
      <w:numFmt w:val="decimal"/>
      <w:lvlText w:val="4.1.%1"/>
      <w:lvlJc w:val="left"/>
      <w:pPr>
        <w:ind w:left="1360" w:hanging="360"/>
      </w:pPr>
      <w:rPr>
        <w:rFonts w:hint="default"/>
      </w:r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7" w15:restartNumberingAfterBreak="0">
    <w:nsid w:val="2173739B"/>
    <w:multiLevelType w:val="hybridMultilevel"/>
    <w:tmpl w:val="6666CFC8"/>
    <w:lvl w:ilvl="0" w:tplc="11B487C8">
      <w:start w:val="1"/>
      <w:numFmt w:val="decimal"/>
      <w:lvlText w:val="6.2.%1"/>
      <w:lvlJc w:val="left"/>
      <w:pPr>
        <w:ind w:left="2575" w:hanging="360"/>
      </w:pPr>
      <w:rPr>
        <w:rFonts w:hint="default"/>
        <w:i/>
      </w:rPr>
    </w:lvl>
    <w:lvl w:ilvl="1" w:tplc="04050019" w:tentative="1">
      <w:start w:val="1"/>
      <w:numFmt w:val="lowerLetter"/>
      <w:lvlText w:val="%2."/>
      <w:lvlJc w:val="left"/>
      <w:pPr>
        <w:ind w:left="3295" w:hanging="360"/>
      </w:pPr>
    </w:lvl>
    <w:lvl w:ilvl="2" w:tplc="0405001B" w:tentative="1">
      <w:start w:val="1"/>
      <w:numFmt w:val="lowerRoman"/>
      <w:lvlText w:val="%3."/>
      <w:lvlJc w:val="right"/>
      <w:pPr>
        <w:ind w:left="4015" w:hanging="180"/>
      </w:pPr>
    </w:lvl>
    <w:lvl w:ilvl="3" w:tplc="0405000F" w:tentative="1">
      <w:start w:val="1"/>
      <w:numFmt w:val="decimal"/>
      <w:lvlText w:val="%4."/>
      <w:lvlJc w:val="left"/>
      <w:pPr>
        <w:ind w:left="4735" w:hanging="360"/>
      </w:pPr>
    </w:lvl>
    <w:lvl w:ilvl="4" w:tplc="04050019" w:tentative="1">
      <w:start w:val="1"/>
      <w:numFmt w:val="lowerLetter"/>
      <w:lvlText w:val="%5."/>
      <w:lvlJc w:val="left"/>
      <w:pPr>
        <w:ind w:left="5455" w:hanging="360"/>
      </w:pPr>
    </w:lvl>
    <w:lvl w:ilvl="5" w:tplc="0405001B" w:tentative="1">
      <w:start w:val="1"/>
      <w:numFmt w:val="lowerRoman"/>
      <w:lvlText w:val="%6."/>
      <w:lvlJc w:val="right"/>
      <w:pPr>
        <w:ind w:left="6175" w:hanging="180"/>
      </w:pPr>
    </w:lvl>
    <w:lvl w:ilvl="6" w:tplc="0405000F" w:tentative="1">
      <w:start w:val="1"/>
      <w:numFmt w:val="decimal"/>
      <w:lvlText w:val="%7."/>
      <w:lvlJc w:val="left"/>
      <w:pPr>
        <w:ind w:left="6895" w:hanging="360"/>
      </w:pPr>
    </w:lvl>
    <w:lvl w:ilvl="7" w:tplc="04050019" w:tentative="1">
      <w:start w:val="1"/>
      <w:numFmt w:val="lowerLetter"/>
      <w:lvlText w:val="%8."/>
      <w:lvlJc w:val="left"/>
      <w:pPr>
        <w:ind w:left="7615" w:hanging="360"/>
      </w:pPr>
    </w:lvl>
    <w:lvl w:ilvl="8" w:tplc="0405001B" w:tentative="1">
      <w:start w:val="1"/>
      <w:numFmt w:val="lowerRoman"/>
      <w:lvlText w:val="%9."/>
      <w:lvlJc w:val="right"/>
      <w:pPr>
        <w:ind w:left="8335" w:hanging="180"/>
      </w:pPr>
    </w:lvl>
  </w:abstractNum>
  <w:abstractNum w:abstractNumId="8" w15:restartNumberingAfterBreak="0">
    <w:nsid w:val="22EA1D15"/>
    <w:multiLevelType w:val="multilevel"/>
    <w:tmpl w:val="E7C65BE0"/>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7.1.%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2E390B5F"/>
    <w:multiLevelType w:val="multilevel"/>
    <w:tmpl w:val="62DC1EA8"/>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11.1.%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0" w15:restartNumberingAfterBreak="0">
    <w:nsid w:val="34747BD2"/>
    <w:multiLevelType w:val="hybridMultilevel"/>
    <w:tmpl w:val="35E6353A"/>
    <w:lvl w:ilvl="0" w:tplc="2C96C416">
      <w:start w:val="1"/>
      <w:numFmt w:val="decimal"/>
      <w:lvlText w:val="13.5.%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1"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2274F8"/>
    <w:multiLevelType w:val="singleLevel"/>
    <w:tmpl w:val="3BC67F32"/>
    <w:lvl w:ilvl="0">
      <w:start w:val="1"/>
      <w:numFmt w:val="lowerLetter"/>
      <w:pStyle w:val="Kseznamabc2"/>
      <w:lvlText w:val="%1)"/>
      <w:lvlJc w:val="left"/>
      <w:pPr>
        <w:tabs>
          <w:tab w:val="num" w:pos="1701"/>
        </w:tabs>
        <w:ind w:left="1701" w:hanging="567"/>
      </w:pPr>
      <w:rPr>
        <w:rFonts w:cs="Times New Roman"/>
      </w:rPr>
    </w:lvl>
  </w:abstractNum>
  <w:abstractNum w:abstractNumId="13" w15:restartNumberingAfterBreak="0">
    <w:nsid w:val="4A195E53"/>
    <w:multiLevelType w:val="hybridMultilevel"/>
    <w:tmpl w:val="BEF8D966"/>
    <w:lvl w:ilvl="0" w:tplc="758600B0">
      <w:start w:val="2"/>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4F1D5468"/>
    <w:multiLevelType w:val="multilevel"/>
    <w:tmpl w:val="29FCFCD6"/>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11.6.%3"/>
      <w:lvlJc w:val="left"/>
      <w:pPr>
        <w:ind w:left="1855" w:hanging="720"/>
      </w:pPr>
      <w:rPr>
        <w:rFonts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15" w15:restartNumberingAfterBreak="0">
    <w:nsid w:val="51851187"/>
    <w:multiLevelType w:val="hybridMultilevel"/>
    <w:tmpl w:val="EBC6BB34"/>
    <w:lvl w:ilvl="0" w:tplc="F25081CA">
      <w:start w:val="1"/>
      <w:numFmt w:val="decimal"/>
      <w:pStyle w:val="Odstavec2"/>
      <w:lvlText w:val="%1)"/>
      <w:lvlJc w:val="left"/>
      <w:pPr>
        <w:ind w:left="360" w:hanging="360"/>
      </w:pPr>
      <w:rPr>
        <w:rFonts w:cs="Times New Roman" w:hint="default"/>
      </w:rPr>
    </w:lvl>
    <w:lvl w:ilvl="1" w:tplc="B9E63734" w:tentative="1">
      <w:start w:val="1"/>
      <w:numFmt w:val="lowerLetter"/>
      <w:lvlText w:val="%2."/>
      <w:lvlJc w:val="left"/>
      <w:pPr>
        <w:ind w:left="1582" w:hanging="360"/>
      </w:pPr>
      <w:rPr>
        <w:rFonts w:cs="Times New Roman"/>
      </w:rPr>
    </w:lvl>
    <w:lvl w:ilvl="2" w:tplc="111CE52A" w:tentative="1">
      <w:start w:val="1"/>
      <w:numFmt w:val="lowerRoman"/>
      <w:lvlText w:val="%3."/>
      <w:lvlJc w:val="right"/>
      <w:pPr>
        <w:ind w:left="2302" w:hanging="180"/>
      </w:pPr>
      <w:rPr>
        <w:rFonts w:cs="Times New Roman"/>
      </w:rPr>
    </w:lvl>
    <w:lvl w:ilvl="3" w:tplc="0E7058F0" w:tentative="1">
      <w:start w:val="1"/>
      <w:numFmt w:val="decimal"/>
      <w:lvlText w:val="%4."/>
      <w:lvlJc w:val="left"/>
      <w:pPr>
        <w:ind w:left="3022" w:hanging="360"/>
      </w:pPr>
      <w:rPr>
        <w:rFonts w:cs="Times New Roman"/>
      </w:rPr>
    </w:lvl>
    <w:lvl w:ilvl="4" w:tplc="71F2D620" w:tentative="1">
      <w:start w:val="1"/>
      <w:numFmt w:val="lowerLetter"/>
      <w:lvlText w:val="%5."/>
      <w:lvlJc w:val="left"/>
      <w:pPr>
        <w:ind w:left="3742" w:hanging="360"/>
      </w:pPr>
      <w:rPr>
        <w:rFonts w:cs="Times New Roman"/>
      </w:rPr>
    </w:lvl>
    <w:lvl w:ilvl="5" w:tplc="0BD8A498" w:tentative="1">
      <w:start w:val="1"/>
      <w:numFmt w:val="lowerRoman"/>
      <w:lvlText w:val="%6."/>
      <w:lvlJc w:val="right"/>
      <w:pPr>
        <w:ind w:left="4462" w:hanging="180"/>
      </w:pPr>
      <w:rPr>
        <w:rFonts w:cs="Times New Roman"/>
      </w:rPr>
    </w:lvl>
    <w:lvl w:ilvl="6" w:tplc="EFDE9DB2" w:tentative="1">
      <w:start w:val="1"/>
      <w:numFmt w:val="decimal"/>
      <w:lvlText w:val="%7."/>
      <w:lvlJc w:val="left"/>
      <w:pPr>
        <w:ind w:left="5182" w:hanging="360"/>
      </w:pPr>
      <w:rPr>
        <w:rFonts w:cs="Times New Roman"/>
      </w:rPr>
    </w:lvl>
    <w:lvl w:ilvl="7" w:tplc="3430A1C0" w:tentative="1">
      <w:start w:val="1"/>
      <w:numFmt w:val="lowerLetter"/>
      <w:lvlText w:val="%8."/>
      <w:lvlJc w:val="left"/>
      <w:pPr>
        <w:ind w:left="5902" w:hanging="360"/>
      </w:pPr>
      <w:rPr>
        <w:rFonts w:cs="Times New Roman"/>
      </w:rPr>
    </w:lvl>
    <w:lvl w:ilvl="8" w:tplc="E7D8D676" w:tentative="1">
      <w:start w:val="1"/>
      <w:numFmt w:val="lowerRoman"/>
      <w:lvlText w:val="%9."/>
      <w:lvlJc w:val="right"/>
      <w:pPr>
        <w:ind w:left="6622" w:hanging="180"/>
      </w:pPr>
      <w:rPr>
        <w:rFonts w:cs="Times New Roman"/>
      </w:rPr>
    </w:lvl>
  </w:abstractNum>
  <w:abstractNum w:abstractNumId="16"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17"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6CBE743F"/>
    <w:multiLevelType w:val="multilevel"/>
    <w:tmpl w:val="5D2A841A"/>
    <w:lvl w:ilvl="0">
      <w:start w:val="1"/>
      <w:numFmt w:val="bullet"/>
      <w:pStyle w:val="listsmall"/>
      <w:lvlText w:val=""/>
      <w:lvlJc w:val="left"/>
      <w:pPr>
        <w:tabs>
          <w:tab w:val="num" w:pos="567"/>
        </w:tabs>
        <w:ind w:left="567" w:hanging="283"/>
      </w:pPr>
      <w:rPr>
        <w:rFonts w:ascii="Symbol" w:hAnsi="Symbol" w:hint="default"/>
        <w:sz w:val="22"/>
      </w:rPr>
    </w:lvl>
    <w:lvl w:ilvl="1">
      <w:start w:val="1"/>
      <w:numFmt w:val="bullet"/>
      <w:lvlText w:val="o"/>
      <w:lvlJc w:val="left"/>
      <w:pPr>
        <w:tabs>
          <w:tab w:val="num" w:pos="851"/>
        </w:tabs>
        <w:ind w:left="851" w:hanging="284"/>
      </w:pPr>
      <w:rPr>
        <w:rFonts w:ascii="Courier New" w:hAnsi="Courier New" w:hint="default"/>
      </w:rPr>
    </w:lvl>
    <w:lvl w:ilvl="2">
      <w:start w:val="225"/>
      <w:numFmt w:val="bullet"/>
      <w:lvlText w:val="▪"/>
      <w:lvlJc w:val="left"/>
      <w:pPr>
        <w:tabs>
          <w:tab w:val="num" w:pos="1134"/>
        </w:tabs>
        <w:ind w:left="1134" w:hanging="283"/>
      </w:pPr>
      <w:rPr>
        <w:rFonts w:ascii="Times New Roman" w:hAnsi="Times New Roman"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10C7"/>
    <w:multiLevelType w:val="hybridMultilevel"/>
    <w:tmpl w:val="F44462F8"/>
    <w:lvl w:ilvl="0" w:tplc="EFD41FB6">
      <w:start w:val="1"/>
      <w:numFmt w:val="lowerLetter"/>
      <w:pStyle w:val="Bezmezer"/>
      <w:lvlText w:val="%1."/>
      <w:lvlJc w:val="left"/>
      <w:pPr>
        <w:ind w:left="360" w:hanging="360"/>
      </w:pPr>
    </w:lvl>
    <w:lvl w:ilvl="1" w:tplc="04050013">
      <w:start w:val="1"/>
      <w:numFmt w:val="upperRoman"/>
      <w:lvlText w:val="%2."/>
      <w:lvlJc w:val="righ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E8533E"/>
    <w:multiLevelType w:val="hybridMultilevel"/>
    <w:tmpl w:val="62D4E7F0"/>
    <w:lvl w:ilvl="0" w:tplc="FB2A2850">
      <w:start w:val="1"/>
      <w:numFmt w:val="upperLetter"/>
      <w:pStyle w:val="Preambule"/>
      <w:lvlText w:val="(%1)"/>
      <w:lvlJc w:val="left"/>
      <w:pPr>
        <w:tabs>
          <w:tab w:val="num" w:pos="567"/>
        </w:tabs>
        <w:ind w:left="567" w:hanging="207"/>
      </w:pPr>
      <w:rPr>
        <w:rFonts w:ascii="Trebuchet MS" w:eastAsia="Times New Roman" w:hAnsi="Trebuchet MS" w:cs="Times New Roman" w:hint="default"/>
      </w:rPr>
    </w:lvl>
    <w:lvl w:ilvl="1" w:tplc="F95CCD40">
      <w:start w:val="1"/>
      <w:numFmt w:val="lowerLetter"/>
      <w:lvlText w:val="%2."/>
      <w:lvlJc w:val="left"/>
      <w:pPr>
        <w:tabs>
          <w:tab w:val="num" w:pos="1440"/>
        </w:tabs>
        <w:ind w:left="1440" w:hanging="360"/>
      </w:pPr>
      <w:rPr>
        <w:rFonts w:cs="Times New Roman"/>
      </w:rPr>
    </w:lvl>
    <w:lvl w:ilvl="2" w:tplc="909EA1E2">
      <w:start w:val="1"/>
      <w:numFmt w:val="lowerRoman"/>
      <w:lvlText w:val="%3."/>
      <w:lvlJc w:val="right"/>
      <w:pPr>
        <w:tabs>
          <w:tab w:val="num" w:pos="2160"/>
        </w:tabs>
        <w:ind w:left="2160" w:hanging="180"/>
      </w:pPr>
      <w:rPr>
        <w:rFonts w:cs="Times New Roman"/>
      </w:rPr>
    </w:lvl>
    <w:lvl w:ilvl="3" w:tplc="F6526DC0">
      <w:start w:val="1"/>
      <w:numFmt w:val="decimal"/>
      <w:lvlText w:val="%4."/>
      <w:lvlJc w:val="left"/>
      <w:pPr>
        <w:tabs>
          <w:tab w:val="num" w:pos="2880"/>
        </w:tabs>
        <w:ind w:left="2880" w:hanging="360"/>
      </w:pPr>
      <w:rPr>
        <w:rFonts w:cs="Times New Roman"/>
      </w:rPr>
    </w:lvl>
    <w:lvl w:ilvl="4" w:tplc="E6E0AED6">
      <w:start w:val="1"/>
      <w:numFmt w:val="lowerLetter"/>
      <w:lvlText w:val="%5."/>
      <w:lvlJc w:val="left"/>
      <w:pPr>
        <w:tabs>
          <w:tab w:val="num" w:pos="3600"/>
        </w:tabs>
        <w:ind w:left="3600" w:hanging="360"/>
      </w:pPr>
      <w:rPr>
        <w:rFonts w:cs="Times New Roman"/>
      </w:rPr>
    </w:lvl>
    <w:lvl w:ilvl="5" w:tplc="E78A164C">
      <w:start w:val="1"/>
      <w:numFmt w:val="lowerRoman"/>
      <w:lvlText w:val="%6."/>
      <w:lvlJc w:val="right"/>
      <w:pPr>
        <w:tabs>
          <w:tab w:val="num" w:pos="4320"/>
        </w:tabs>
        <w:ind w:left="4320" w:hanging="180"/>
      </w:pPr>
      <w:rPr>
        <w:rFonts w:cs="Times New Roman"/>
      </w:rPr>
    </w:lvl>
    <w:lvl w:ilvl="6" w:tplc="BFE0851C">
      <w:start w:val="1"/>
      <w:numFmt w:val="decimal"/>
      <w:lvlText w:val="%7."/>
      <w:lvlJc w:val="left"/>
      <w:pPr>
        <w:tabs>
          <w:tab w:val="num" w:pos="5040"/>
        </w:tabs>
        <w:ind w:left="5040" w:hanging="360"/>
      </w:pPr>
      <w:rPr>
        <w:rFonts w:cs="Times New Roman"/>
      </w:rPr>
    </w:lvl>
    <w:lvl w:ilvl="7" w:tplc="17CA16EC">
      <w:start w:val="1"/>
      <w:numFmt w:val="lowerLetter"/>
      <w:lvlText w:val="%8."/>
      <w:lvlJc w:val="left"/>
      <w:pPr>
        <w:tabs>
          <w:tab w:val="num" w:pos="5760"/>
        </w:tabs>
        <w:ind w:left="5760" w:hanging="360"/>
      </w:pPr>
      <w:rPr>
        <w:rFonts w:cs="Times New Roman"/>
      </w:rPr>
    </w:lvl>
    <w:lvl w:ilvl="8" w:tplc="D0E21BE4">
      <w:start w:val="1"/>
      <w:numFmt w:val="lowerRoman"/>
      <w:lvlText w:val="%9."/>
      <w:lvlJc w:val="right"/>
      <w:pPr>
        <w:tabs>
          <w:tab w:val="num" w:pos="6480"/>
        </w:tabs>
        <w:ind w:left="6480" w:hanging="180"/>
      </w:pPr>
      <w:rPr>
        <w:rFonts w:cs="Times New Roman"/>
      </w:rPr>
    </w:lvl>
  </w:abstractNum>
  <w:num w:numId="1" w16cid:durableId="1649360666">
    <w:abstractNumId w:val="0"/>
  </w:num>
  <w:num w:numId="2" w16cid:durableId="1390034709">
    <w:abstractNumId w:val="5"/>
  </w:num>
  <w:num w:numId="3" w16cid:durableId="74328384">
    <w:abstractNumId w:val="11"/>
  </w:num>
  <w:num w:numId="4" w16cid:durableId="1869366238">
    <w:abstractNumId w:val="15"/>
  </w:num>
  <w:num w:numId="5" w16cid:durableId="1337882266">
    <w:abstractNumId w:val="17"/>
  </w:num>
  <w:num w:numId="6" w16cid:durableId="11910719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1085932">
    <w:abstractNumId w:val="18"/>
  </w:num>
  <w:num w:numId="8" w16cid:durableId="1698121002">
    <w:abstractNumId w:val="2"/>
  </w:num>
  <w:num w:numId="9" w16cid:durableId="933709440">
    <w:abstractNumId w:val="12"/>
  </w:num>
  <w:num w:numId="10" w16cid:durableId="1112363832">
    <w:abstractNumId w:val="19"/>
    <w:lvlOverride w:ilvl="0">
      <w:startOverride w:val="1"/>
    </w:lvlOverride>
  </w:num>
  <w:num w:numId="11" w16cid:durableId="1053676">
    <w:abstractNumId w:val="8"/>
  </w:num>
  <w:num w:numId="12" w16cid:durableId="1054230538">
    <w:abstractNumId w:val="7"/>
  </w:num>
  <w:num w:numId="13" w16cid:durableId="1565331750">
    <w:abstractNumId w:val="9"/>
  </w:num>
  <w:num w:numId="14" w16cid:durableId="1388912921">
    <w:abstractNumId w:val="14"/>
  </w:num>
  <w:num w:numId="15" w16cid:durableId="891310138">
    <w:abstractNumId w:val="11"/>
  </w:num>
  <w:num w:numId="16" w16cid:durableId="76022743">
    <w:abstractNumId w:val="11"/>
  </w:num>
  <w:num w:numId="17" w16cid:durableId="751971704">
    <w:abstractNumId w:val="11"/>
  </w:num>
  <w:num w:numId="18" w16cid:durableId="1628929875">
    <w:abstractNumId w:val="11"/>
  </w:num>
  <w:num w:numId="19" w16cid:durableId="237252441">
    <w:abstractNumId w:val="19"/>
  </w:num>
  <w:num w:numId="20" w16cid:durableId="335697195">
    <w:abstractNumId w:val="6"/>
  </w:num>
  <w:num w:numId="21" w16cid:durableId="131018547">
    <w:abstractNumId w:val="3"/>
  </w:num>
  <w:num w:numId="22" w16cid:durableId="1608999838">
    <w:abstractNumId w:val="13"/>
  </w:num>
  <w:num w:numId="23" w16cid:durableId="1806384264">
    <w:abstractNumId w:val="4"/>
  </w:num>
  <w:num w:numId="24" w16cid:durableId="1895503752">
    <w:abstractNumId w:val="10"/>
  </w:num>
  <w:num w:numId="25" w16cid:durableId="1427923012">
    <w:abstractNumId w:val="16"/>
  </w:num>
  <w:num w:numId="26" w16cid:durableId="9611106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37"/>
    <w:rsid w:val="0000105C"/>
    <w:rsid w:val="000012E6"/>
    <w:rsid w:val="000019C3"/>
    <w:rsid w:val="00003D23"/>
    <w:rsid w:val="00004C94"/>
    <w:rsid w:val="00004EDC"/>
    <w:rsid w:val="000051B1"/>
    <w:rsid w:val="000055A2"/>
    <w:rsid w:val="000055DD"/>
    <w:rsid w:val="0000631C"/>
    <w:rsid w:val="00006950"/>
    <w:rsid w:val="00010D6C"/>
    <w:rsid w:val="000122EB"/>
    <w:rsid w:val="00014C7D"/>
    <w:rsid w:val="00014E30"/>
    <w:rsid w:val="00015BC9"/>
    <w:rsid w:val="00016671"/>
    <w:rsid w:val="00020C52"/>
    <w:rsid w:val="00021262"/>
    <w:rsid w:val="0002160F"/>
    <w:rsid w:val="00023F03"/>
    <w:rsid w:val="00025293"/>
    <w:rsid w:val="000262A8"/>
    <w:rsid w:val="00027302"/>
    <w:rsid w:val="00030D88"/>
    <w:rsid w:val="00030F6D"/>
    <w:rsid w:val="0003259C"/>
    <w:rsid w:val="00032627"/>
    <w:rsid w:val="00033DCE"/>
    <w:rsid w:val="00035157"/>
    <w:rsid w:val="0003580C"/>
    <w:rsid w:val="00035D4C"/>
    <w:rsid w:val="000360D9"/>
    <w:rsid w:val="000373B8"/>
    <w:rsid w:val="00041552"/>
    <w:rsid w:val="0004220E"/>
    <w:rsid w:val="000425BF"/>
    <w:rsid w:val="00042652"/>
    <w:rsid w:val="00042785"/>
    <w:rsid w:val="00042CBD"/>
    <w:rsid w:val="000430F9"/>
    <w:rsid w:val="0004351C"/>
    <w:rsid w:val="00043770"/>
    <w:rsid w:val="00043F7C"/>
    <w:rsid w:val="00045FEF"/>
    <w:rsid w:val="00046086"/>
    <w:rsid w:val="00046A45"/>
    <w:rsid w:val="0004767D"/>
    <w:rsid w:val="00050243"/>
    <w:rsid w:val="0005047A"/>
    <w:rsid w:val="00050C45"/>
    <w:rsid w:val="0005112F"/>
    <w:rsid w:val="00053A1D"/>
    <w:rsid w:val="00057E5D"/>
    <w:rsid w:val="00060C33"/>
    <w:rsid w:val="00061B19"/>
    <w:rsid w:val="000633F7"/>
    <w:rsid w:val="00063CBB"/>
    <w:rsid w:val="00065198"/>
    <w:rsid w:val="000651B2"/>
    <w:rsid w:val="00065C6C"/>
    <w:rsid w:val="000660D7"/>
    <w:rsid w:val="0006621E"/>
    <w:rsid w:val="00066670"/>
    <w:rsid w:val="00067D35"/>
    <w:rsid w:val="00067F30"/>
    <w:rsid w:val="00071290"/>
    <w:rsid w:val="0007156C"/>
    <w:rsid w:val="00071F10"/>
    <w:rsid w:val="00072531"/>
    <w:rsid w:val="00072AB4"/>
    <w:rsid w:val="00072B72"/>
    <w:rsid w:val="0007451A"/>
    <w:rsid w:val="0007469B"/>
    <w:rsid w:val="00074A01"/>
    <w:rsid w:val="00074ACF"/>
    <w:rsid w:val="00075FF0"/>
    <w:rsid w:val="00076CA7"/>
    <w:rsid w:val="00077443"/>
    <w:rsid w:val="00077CF3"/>
    <w:rsid w:val="00081406"/>
    <w:rsid w:val="000849A4"/>
    <w:rsid w:val="0008657B"/>
    <w:rsid w:val="000913B3"/>
    <w:rsid w:val="00091A55"/>
    <w:rsid w:val="00091F81"/>
    <w:rsid w:val="000937CE"/>
    <w:rsid w:val="00095E5E"/>
    <w:rsid w:val="00097835"/>
    <w:rsid w:val="0009784C"/>
    <w:rsid w:val="000A111F"/>
    <w:rsid w:val="000A26B1"/>
    <w:rsid w:val="000A31AF"/>
    <w:rsid w:val="000A4280"/>
    <w:rsid w:val="000A4306"/>
    <w:rsid w:val="000A5970"/>
    <w:rsid w:val="000A75D2"/>
    <w:rsid w:val="000B00A4"/>
    <w:rsid w:val="000B1F03"/>
    <w:rsid w:val="000B2BB3"/>
    <w:rsid w:val="000B2DD8"/>
    <w:rsid w:val="000B2F5E"/>
    <w:rsid w:val="000B3148"/>
    <w:rsid w:val="000B31B7"/>
    <w:rsid w:val="000B337F"/>
    <w:rsid w:val="000B3408"/>
    <w:rsid w:val="000B4100"/>
    <w:rsid w:val="000B685E"/>
    <w:rsid w:val="000B69F3"/>
    <w:rsid w:val="000B7A5C"/>
    <w:rsid w:val="000B7BF3"/>
    <w:rsid w:val="000B7E9F"/>
    <w:rsid w:val="000C0209"/>
    <w:rsid w:val="000C03FA"/>
    <w:rsid w:val="000C0FC0"/>
    <w:rsid w:val="000C1616"/>
    <w:rsid w:val="000C1929"/>
    <w:rsid w:val="000C24DC"/>
    <w:rsid w:val="000C2643"/>
    <w:rsid w:val="000C2725"/>
    <w:rsid w:val="000C298A"/>
    <w:rsid w:val="000C2D5C"/>
    <w:rsid w:val="000C35B7"/>
    <w:rsid w:val="000C49AB"/>
    <w:rsid w:val="000C5234"/>
    <w:rsid w:val="000C52D4"/>
    <w:rsid w:val="000C5B11"/>
    <w:rsid w:val="000C5DB1"/>
    <w:rsid w:val="000C6799"/>
    <w:rsid w:val="000C6B18"/>
    <w:rsid w:val="000C7408"/>
    <w:rsid w:val="000C7C5B"/>
    <w:rsid w:val="000D042A"/>
    <w:rsid w:val="000D0D99"/>
    <w:rsid w:val="000D1374"/>
    <w:rsid w:val="000D1567"/>
    <w:rsid w:val="000D34D4"/>
    <w:rsid w:val="000D474C"/>
    <w:rsid w:val="000D6098"/>
    <w:rsid w:val="000D630E"/>
    <w:rsid w:val="000D6A03"/>
    <w:rsid w:val="000D73F3"/>
    <w:rsid w:val="000D7E45"/>
    <w:rsid w:val="000E214E"/>
    <w:rsid w:val="000E4AFA"/>
    <w:rsid w:val="000E4C88"/>
    <w:rsid w:val="000E6E50"/>
    <w:rsid w:val="000E740F"/>
    <w:rsid w:val="000E7F70"/>
    <w:rsid w:val="000E7FA1"/>
    <w:rsid w:val="000F1233"/>
    <w:rsid w:val="000F3231"/>
    <w:rsid w:val="000F3591"/>
    <w:rsid w:val="000F3831"/>
    <w:rsid w:val="000F3A24"/>
    <w:rsid w:val="000F5388"/>
    <w:rsid w:val="000F6214"/>
    <w:rsid w:val="000F6686"/>
    <w:rsid w:val="000F72B6"/>
    <w:rsid w:val="00101914"/>
    <w:rsid w:val="0010271C"/>
    <w:rsid w:val="00103D21"/>
    <w:rsid w:val="00103D7F"/>
    <w:rsid w:val="00104A81"/>
    <w:rsid w:val="001054CC"/>
    <w:rsid w:val="00106C5A"/>
    <w:rsid w:val="00106E82"/>
    <w:rsid w:val="00107413"/>
    <w:rsid w:val="00107B95"/>
    <w:rsid w:val="0011178E"/>
    <w:rsid w:val="001117CC"/>
    <w:rsid w:val="00112249"/>
    <w:rsid w:val="001126C4"/>
    <w:rsid w:val="00113CD9"/>
    <w:rsid w:val="001146E4"/>
    <w:rsid w:val="00114848"/>
    <w:rsid w:val="00115D72"/>
    <w:rsid w:val="00116747"/>
    <w:rsid w:val="00123023"/>
    <w:rsid w:val="001232C2"/>
    <w:rsid w:val="001238C4"/>
    <w:rsid w:val="001243CE"/>
    <w:rsid w:val="00125569"/>
    <w:rsid w:val="00126650"/>
    <w:rsid w:val="00126C39"/>
    <w:rsid w:val="00126C7D"/>
    <w:rsid w:val="00126D6C"/>
    <w:rsid w:val="00127146"/>
    <w:rsid w:val="0013009A"/>
    <w:rsid w:val="00131BE4"/>
    <w:rsid w:val="001365AD"/>
    <w:rsid w:val="0013668A"/>
    <w:rsid w:val="001370A3"/>
    <w:rsid w:val="00137156"/>
    <w:rsid w:val="00137A8F"/>
    <w:rsid w:val="00137C3C"/>
    <w:rsid w:val="00140777"/>
    <w:rsid w:val="00140927"/>
    <w:rsid w:val="00141F6D"/>
    <w:rsid w:val="0014244E"/>
    <w:rsid w:val="00142971"/>
    <w:rsid w:val="00143614"/>
    <w:rsid w:val="0014385E"/>
    <w:rsid w:val="00144607"/>
    <w:rsid w:val="001450C2"/>
    <w:rsid w:val="00145488"/>
    <w:rsid w:val="00145C85"/>
    <w:rsid w:val="00146475"/>
    <w:rsid w:val="0014663E"/>
    <w:rsid w:val="00147A18"/>
    <w:rsid w:val="00147DBE"/>
    <w:rsid w:val="0015031C"/>
    <w:rsid w:val="0015037D"/>
    <w:rsid w:val="001521BB"/>
    <w:rsid w:val="00152F25"/>
    <w:rsid w:val="00153033"/>
    <w:rsid w:val="001569E5"/>
    <w:rsid w:val="001570E5"/>
    <w:rsid w:val="00160281"/>
    <w:rsid w:val="001603EE"/>
    <w:rsid w:val="00160BEF"/>
    <w:rsid w:val="00161098"/>
    <w:rsid w:val="00161301"/>
    <w:rsid w:val="00161A5D"/>
    <w:rsid w:val="00162D69"/>
    <w:rsid w:val="001639A3"/>
    <w:rsid w:val="00163C8A"/>
    <w:rsid w:val="00163FEE"/>
    <w:rsid w:val="00164929"/>
    <w:rsid w:val="00165AB5"/>
    <w:rsid w:val="00166412"/>
    <w:rsid w:val="0016703D"/>
    <w:rsid w:val="00167704"/>
    <w:rsid w:val="00167B1E"/>
    <w:rsid w:val="00167DA3"/>
    <w:rsid w:val="001706C6"/>
    <w:rsid w:val="00170A9C"/>
    <w:rsid w:val="0017166A"/>
    <w:rsid w:val="00173D01"/>
    <w:rsid w:val="00173EA5"/>
    <w:rsid w:val="001745C5"/>
    <w:rsid w:val="00174B42"/>
    <w:rsid w:val="00174FD3"/>
    <w:rsid w:val="001750B0"/>
    <w:rsid w:val="0017591A"/>
    <w:rsid w:val="00177718"/>
    <w:rsid w:val="00177F7C"/>
    <w:rsid w:val="00183640"/>
    <w:rsid w:val="001838FA"/>
    <w:rsid w:val="00184A84"/>
    <w:rsid w:val="00186298"/>
    <w:rsid w:val="001862E6"/>
    <w:rsid w:val="00186D0D"/>
    <w:rsid w:val="00187E3A"/>
    <w:rsid w:val="00190102"/>
    <w:rsid w:val="00190674"/>
    <w:rsid w:val="00190C56"/>
    <w:rsid w:val="00192A81"/>
    <w:rsid w:val="00194EE7"/>
    <w:rsid w:val="00195696"/>
    <w:rsid w:val="00195C7F"/>
    <w:rsid w:val="00196E09"/>
    <w:rsid w:val="001A1067"/>
    <w:rsid w:val="001A12AC"/>
    <w:rsid w:val="001A19A7"/>
    <w:rsid w:val="001A4B30"/>
    <w:rsid w:val="001A4C66"/>
    <w:rsid w:val="001A4CD6"/>
    <w:rsid w:val="001A7207"/>
    <w:rsid w:val="001A72A5"/>
    <w:rsid w:val="001A7DD5"/>
    <w:rsid w:val="001B0285"/>
    <w:rsid w:val="001B18A4"/>
    <w:rsid w:val="001B216C"/>
    <w:rsid w:val="001B21E9"/>
    <w:rsid w:val="001B5FDF"/>
    <w:rsid w:val="001B61DA"/>
    <w:rsid w:val="001B7346"/>
    <w:rsid w:val="001B7AB1"/>
    <w:rsid w:val="001C0541"/>
    <w:rsid w:val="001C0A53"/>
    <w:rsid w:val="001C14D3"/>
    <w:rsid w:val="001C1B5C"/>
    <w:rsid w:val="001C275A"/>
    <w:rsid w:val="001C2EFF"/>
    <w:rsid w:val="001C3A67"/>
    <w:rsid w:val="001C4C50"/>
    <w:rsid w:val="001C5ED4"/>
    <w:rsid w:val="001C7486"/>
    <w:rsid w:val="001C7C7C"/>
    <w:rsid w:val="001D0141"/>
    <w:rsid w:val="001D17CA"/>
    <w:rsid w:val="001D1D76"/>
    <w:rsid w:val="001D22DB"/>
    <w:rsid w:val="001D22FE"/>
    <w:rsid w:val="001D27BE"/>
    <w:rsid w:val="001D2957"/>
    <w:rsid w:val="001D2BC9"/>
    <w:rsid w:val="001D51F4"/>
    <w:rsid w:val="001D59D4"/>
    <w:rsid w:val="001D6FCA"/>
    <w:rsid w:val="001D729E"/>
    <w:rsid w:val="001D75AC"/>
    <w:rsid w:val="001D7FC3"/>
    <w:rsid w:val="001E1CA1"/>
    <w:rsid w:val="001E1FD7"/>
    <w:rsid w:val="001E21B5"/>
    <w:rsid w:val="001E4FD4"/>
    <w:rsid w:val="001E59C2"/>
    <w:rsid w:val="001E623E"/>
    <w:rsid w:val="001F0E8F"/>
    <w:rsid w:val="001F182C"/>
    <w:rsid w:val="001F2288"/>
    <w:rsid w:val="001F34EE"/>
    <w:rsid w:val="001F40FC"/>
    <w:rsid w:val="001F4354"/>
    <w:rsid w:val="001F5124"/>
    <w:rsid w:val="001F5BE8"/>
    <w:rsid w:val="001F7023"/>
    <w:rsid w:val="001F7ACB"/>
    <w:rsid w:val="00200458"/>
    <w:rsid w:val="002006B5"/>
    <w:rsid w:val="002016AE"/>
    <w:rsid w:val="0020178A"/>
    <w:rsid w:val="00202B66"/>
    <w:rsid w:val="002033DF"/>
    <w:rsid w:val="002047ED"/>
    <w:rsid w:val="0020499E"/>
    <w:rsid w:val="002071E6"/>
    <w:rsid w:val="002121CE"/>
    <w:rsid w:val="00213BFD"/>
    <w:rsid w:val="00214FF8"/>
    <w:rsid w:val="00220556"/>
    <w:rsid w:val="00220E5D"/>
    <w:rsid w:val="002214EA"/>
    <w:rsid w:val="00222134"/>
    <w:rsid w:val="00226E70"/>
    <w:rsid w:val="002278D9"/>
    <w:rsid w:val="002303D4"/>
    <w:rsid w:val="00230725"/>
    <w:rsid w:val="00230B56"/>
    <w:rsid w:val="00230F55"/>
    <w:rsid w:val="0023110C"/>
    <w:rsid w:val="00232DD3"/>
    <w:rsid w:val="00233294"/>
    <w:rsid w:val="002369ED"/>
    <w:rsid w:val="002374BC"/>
    <w:rsid w:val="00237AF4"/>
    <w:rsid w:val="00240E31"/>
    <w:rsid w:val="00242FDE"/>
    <w:rsid w:val="002431F0"/>
    <w:rsid w:val="00244A52"/>
    <w:rsid w:val="00244D3C"/>
    <w:rsid w:val="00245AC0"/>
    <w:rsid w:val="002460B0"/>
    <w:rsid w:val="00246547"/>
    <w:rsid w:val="002474F9"/>
    <w:rsid w:val="00251EB8"/>
    <w:rsid w:val="00253649"/>
    <w:rsid w:val="00253A8D"/>
    <w:rsid w:val="00253FC7"/>
    <w:rsid w:val="00254686"/>
    <w:rsid w:val="00254A04"/>
    <w:rsid w:val="0025584F"/>
    <w:rsid w:val="002566FF"/>
    <w:rsid w:val="00257AA8"/>
    <w:rsid w:val="00257F79"/>
    <w:rsid w:val="00261877"/>
    <w:rsid w:val="00263825"/>
    <w:rsid w:val="00266AE0"/>
    <w:rsid w:val="00266EFE"/>
    <w:rsid w:val="00267285"/>
    <w:rsid w:val="00267437"/>
    <w:rsid w:val="00267860"/>
    <w:rsid w:val="00267A19"/>
    <w:rsid w:val="00267EF0"/>
    <w:rsid w:val="0027568C"/>
    <w:rsid w:val="00275C0E"/>
    <w:rsid w:val="00280372"/>
    <w:rsid w:val="0028066A"/>
    <w:rsid w:val="00281528"/>
    <w:rsid w:val="0028185A"/>
    <w:rsid w:val="00281DF2"/>
    <w:rsid w:val="00281FAD"/>
    <w:rsid w:val="002822F3"/>
    <w:rsid w:val="00282C59"/>
    <w:rsid w:val="00282E9D"/>
    <w:rsid w:val="00283353"/>
    <w:rsid w:val="00283654"/>
    <w:rsid w:val="00283AB9"/>
    <w:rsid w:val="00283CC9"/>
    <w:rsid w:val="00285570"/>
    <w:rsid w:val="00285CCA"/>
    <w:rsid w:val="00286183"/>
    <w:rsid w:val="0028713D"/>
    <w:rsid w:val="00290EB8"/>
    <w:rsid w:val="002917ED"/>
    <w:rsid w:val="00291EFB"/>
    <w:rsid w:val="00291F6E"/>
    <w:rsid w:val="00292354"/>
    <w:rsid w:val="00292BEC"/>
    <w:rsid w:val="00292E13"/>
    <w:rsid w:val="0029336A"/>
    <w:rsid w:val="00293D42"/>
    <w:rsid w:val="00293F15"/>
    <w:rsid w:val="0029516D"/>
    <w:rsid w:val="00295384"/>
    <w:rsid w:val="0029574E"/>
    <w:rsid w:val="002968DF"/>
    <w:rsid w:val="00296A52"/>
    <w:rsid w:val="002A0D0D"/>
    <w:rsid w:val="002A1D76"/>
    <w:rsid w:val="002A2962"/>
    <w:rsid w:val="002A347B"/>
    <w:rsid w:val="002A4675"/>
    <w:rsid w:val="002A54EA"/>
    <w:rsid w:val="002A5B11"/>
    <w:rsid w:val="002A5D19"/>
    <w:rsid w:val="002A63A3"/>
    <w:rsid w:val="002A63BF"/>
    <w:rsid w:val="002A70C3"/>
    <w:rsid w:val="002B054B"/>
    <w:rsid w:val="002B0562"/>
    <w:rsid w:val="002B061E"/>
    <w:rsid w:val="002B0864"/>
    <w:rsid w:val="002B1546"/>
    <w:rsid w:val="002B40F1"/>
    <w:rsid w:val="002B4850"/>
    <w:rsid w:val="002B6163"/>
    <w:rsid w:val="002C19CD"/>
    <w:rsid w:val="002C2409"/>
    <w:rsid w:val="002C29AF"/>
    <w:rsid w:val="002C2D5C"/>
    <w:rsid w:val="002C2E82"/>
    <w:rsid w:val="002C56FD"/>
    <w:rsid w:val="002C764A"/>
    <w:rsid w:val="002D0823"/>
    <w:rsid w:val="002D08D3"/>
    <w:rsid w:val="002D10F8"/>
    <w:rsid w:val="002D2457"/>
    <w:rsid w:val="002D2B84"/>
    <w:rsid w:val="002D2D56"/>
    <w:rsid w:val="002D344B"/>
    <w:rsid w:val="002D384E"/>
    <w:rsid w:val="002D3BF3"/>
    <w:rsid w:val="002D4E84"/>
    <w:rsid w:val="002D65F5"/>
    <w:rsid w:val="002E1942"/>
    <w:rsid w:val="002E23D3"/>
    <w:rsid w:val="002E3197"/>
    <w:rsid w:val="002E39BF"/>
    <w:rsid w:val="002E42A8"/>
    <w:rsid w:val="002E5079"/>
    <w:rsid w:val="002E6DF2"/>
    <w:rsid w:val="002E7984"/>
    <w:rsid w:val="002E79A6"/>
    <w:rsid w:val="002F0B04"/>
    <w:rsid w:val="002F0B23"/>
    <w:rsid w:val="002F1767"/>
    <w:rsid w:val="002F186E"/>
    <w:rsid w:val="002F1F90"/>
    <w:rsid w:val="002F4168"/>
    <w:rsid w:val="002F4D37"/>
    <w:rsid w:val="002F5D2C"/>
    <w:rsid w:val="002F61F2"/>
    <w:rsid w:val="002F699C"/>
    <w:rsid w:val="0030083B"/>
    <w:rsid w:val="00300B96"/>
    <w:rsid w:val="00301955"/>
    <w:rsid w:val="00302CAB"/>
    <w:rsid w:val="00302CD6"/>
    <w:rsid w:val="003040E9"/>
    <w:rsid w:val="003044CA"/>
    <w:rsid w:val="00305166"/>
    <w:rsid w:val="003077CF"/>
    <w:rsid w:val="0031025D"/>
    <w:rsid w:val="00311721"/>
    <w:rsid w:val="0031216E"/>
    <w:rsid w:val="0031277E"/>
    <w:rsid w:val="00313BAE"/>
    <w:rsid w:val="00313FA8"/>
    <w:rsid w:val="00314F48"/>
    <w:rsid w:val="0031685A"/>
    <w:rsid w:val="00317C05"/>
    <w:rsid w:val="00317C5D"/>
    <w:rsid w:val="00317D10"/>
    <w:rsid w:val="00322113"/>
    <w:rsid w:val="0032341A"/>
    <w:rsid w:val="00323584"/>
    <w:rsid w:val="003238E7"/>
    <w:rsid w:val="00323DD0"/>
    <w:rsid w:val="00323ED6"/>
    <w:rsid w:val="00324174"/>
    <w:rsid w:val="003255F9"/>
    <w:rsid w:val="00326C22"/>
    <w:rsid w:val="00330083"/>
    <w:rsid w:val="003304E1"/>
    <w:rsid w:val="00330F70"/>
    <w:rsid w:val="003324F8"/>
    <w:rsid w:val="00333415"/>
    <w:rsid w:val="00333C50"/>
    <w:rsid w:val="00334B57"/>
    <w:rsid w:val="00334B61"/>
    <w:rsid w:val="00334BD5"/>
    <w:rsid w:val="003357C7"/>
    <w:rsid w:val="003364C0"/>
    <w:rsid w:val="003364E0"/>
    <w:rsid w:val="00336871"/>
    <w:rsid w:val="00336F78"/>
    <w:rsid w:val="00340595"/>
    <w:rsid w:val="00340764"/>
    <w:rsid w:val="003409B0"/>
    <w:rsid w:val="00340EA9"/>
    <w:rsid w:val="0034277E"/>
    <w:rsid w:val="003431D2"/>
    <w:rsid w:val="00343B27"/>
    <w:rsid w:val="00344605"/>
    <w:rsid w:val="00345E83"/>
    <w:rsid w:val="0034655B"/>
    <w:rsid w:val="0034678C"/>
    <w:rsid w:val="00346BA4"/>
    <w:rsid w:val="00347B17"/>
    <w:rsid w:val="0035187E"/>
    <w:rsid w:val="00353CAB"/>
    <w:rsid w:val="00355DF1"/>
    <w:rsid w:val="00356889"/>
    <w:rsid w:val="00356924"/>
    <w:rsid w:val="00357EDC"/>
    <w:rsid w:val="00360DC7"/>
    <w:rsid w:val="00360F5E"/>
    <w:rsid w:val="00361CD1"/>
    <w:rsid w:val="0036487C"/>
    <w:rsid w:val="00365872"/>
    <w:rsid w:val="00366805"/>
    <w:rsid w:val="003678C8"/>
    <w:rsid w:val="003701D3"/>
    <w:rsid w:val="00371013"/>
    <w:rsid w:val="00371CA0"/>
    <w:rsid w:val="00372709"/>
    <w:rsid w:val="00372E72"/>
    <w:rsid w:val="00373273"/>
    <w:rsid w:val="00373350"/>
    <w:rsid w:val="0037479C"/>
    <w:rsid w:val="00375223"/>
    <w:rsid w:val="00375710"/>
    <w:rsid w:val="00377B1C"/>
    <w:rsid w:val="00380704"/>
    <w:rsid w:val="00381F63"/>
    <w:rsid w:val="0038242E"/>
    <w:rsid w:val="0038495B"/>
    <w:rsid w:val="0038545E"/>
    <w:rsid w:val="0038573F"/>
    <w:rsid w:val="00385C2C"/>
    <w:rsid w:val="0038679A"/>
    <w:rsid w:val="00386A32"/>
    <w:rsid w:val="00390BB7"/>
    <w:rsid w:val="003918F3"/>
    <w:rsid w:val="00392831"/>
    <w:rsid w:val="0039291D"/>
    <w:rsid w:val="00393C5E"/>
    <w:rsid w:val="003940D7"/>
    <w:rsid w:val="00394848"/>
    <w:rsid w:val="0039494D"/>
    <w:rsid w:val="00396DE2"/>
    <w:rsid w:val="00397B04"/>
    <w:rsid w:val="003A0113"/>
    <w:rsid w:val="003A0DA2"/>
    <w:rsid w:val="003A1517"/>
    <w:rsid w:val="003A1964"/>
    <w:rsid w:val="003A1E7D"/>
    <w:rsid w:val="003A292E"/>
    <w:rsid w:val="003A2F9D"/>
    <w:rsid w:val="003A364C"/>
    <w:rsid w:val="003A3FB6"/>
    <w:rsid w:val="003A639E"/>
    <w:rsid w:val="003A76F2"/>
    <w:rsid w:val="003B1369"/>
    <w:rsid w:val="003B2A68"/>
    <w:rsid w:val="003B3102"/>
    <w:rsid w:val="003B4202"/>
    <w:rsid w:val="003B486C"/>
    <w:rsid w:val="003B54F0"/>
    <w:rsid w:val="003B55AD"/>
    <w:rsid w:val="003B55C8"/>
    <w:rsid w:val="003B5AD9"/>
    <w:rsid w:val="003B6082"/>
    <w:rsid w:val="003B63F4"/>
    <w:rsid w:val="003C0CB4"/>
    <w:rsid w:val="003C1C4E"/>
    <w:rsid w:val="003C1F03"/>
    <w:rsid w:val="003C1FF2"/>
    <w:rsid w:val="003C3473"/>
    <w:rsid w:val="003C355F"/>
    <w:rsid w:val="003C4E6D"/>
    <w:rsid w:val="003C52D1"/>
    <w:rsid w:val="003C5FE6"/>
    <w:rsid w:val="003C6134"/>
    <w:rsid w:val="003C6C59"/>
    <w:rsid w:val="003C7D1A"/>
    <w:rsid w:val="003D004B"/>
    <w:rsid w:val="003D1BA3"/>
    <w:rsid w:val="003D307A"/>
    <w:rsid w:val="003D3130"/>
    <w:rsid w:val="003D4329"/>
    <w:rsid w:val="003D4815"/>
    <w:rsid w:val="003D4AD7"/>
    <w:rsid w:val="003D5472"/>
    <w:rsid w:val="003D6787"/>
    <w:rsid w:val="003D6C3B"/>
    <w:rsid w:val="003E0105"/>
    <w:rsid w:val="003E1E3C"/>
    <w:rsid w:val="003E36A4"/>
    <w:rsid w:val="003E69BC"/>
    <w:rsid w:val="003E6F6F"/>
    <w:rsid w:val="003E714E"/>
    <w:rsid w:val="003E7D50"/>
    <w:rsid w:val="003E7DE4"/>
    <w:rsid w:val="003F0183"/>
    <w:rsid w:val="003F0FBA"/>
    <w:rsid w:val="003F1A4F"/>
    <w:rsid w:val="003F331C"/>
    <w:rsid w:val="003F35C0"/>
    <w:rsid w:val="003F361B"/>
    <w:rsid w:val="003F3CEC"/>
    <w:rsid w:val="003F3E8F"/>
    <w:rsid w:val="003F7A4B"/>
    <w:rsid w:val="0040095F"/>
    <w:rsid w:val="00401165"/>
    <w:rsid w:val="0040156D"/>
    <w:rsid w:val="00402915"/>
    <w:rsid w:val="00404154"/>
    <w:rsid w:val="004043A4"/>
    <w:rsid w:val="004044BA"/>
    <w:rsid w:val="0040471D"/>
    <w:rsid w:val="00404B1B"/>
    <w:rsid w:val="00404BDB"/>
    <w:rsid w:val="004059E4"/>
    <w:rsid w:val="0040735E"/>
    <w:rsid w:val="00410B08"/>
    <w:rsid w:val="00410B3D"/>
    <w:rsid w:val="0041457A"/>
    <w:rsid w:val="0041488C"/>
    <w:rsid w:val="00416DFD"/>
    <w:rsid w:val="00417664"/>
    <w:rsid w:val="00417DEB"/>
    <w:rsid w:val="00420159"/>
    <w:rsid w:val="00420AF0"/>
    <w:rsid w:val="00421081"/>
    <w:rsid w:val="0042247B"/>
    <w:rsid w:val="00422F92"/>
    <w:rsid w:val="00423E08"/>
    <w:rsid w:val="0042426C"/>
    <w:rsid w:val="00424816"/>
    <w:rsid w:val="00424AD3"/>
    <w:rsid w:val="00424AD9"/>
    <w:rsid w:val="00425325"/>
    <w:rsid w:val="00425BE1"/>
    <w:rsid w:val="0042698C"/>
    <w:rsid w:val="00426FC0"/>
    <w:rsid w:val="00427DA7"/>
    <w:rsid w:val="00431185"/>
    <w:rsid w:val="00431252"/>
    <w:rsid w:val="00433A3D"/>
    <w:rsid w:val="00434DE7"/>
    <w:rsid w:val="004353EF"/>
    <w:rsid w:val="00435915"/>
    <w:rsid w:val="00436836"/>
    <w:rsid w:val="0043709E"/>
    <w:rsid w:val="00437244"/>
    <w:rsid w:val="0043782D"/>
    <w:rsid w:val="00437EBC"/>
    <w:rsid w:val="004411DB"/>
    <w:rsid w:val="00441265"/>
    <w:rsid w:val="0044133D"/>
    <w:rsid w:val="0044171C"/>
    <w:rsid w:val="00441E84"/>
    <w:rsid w:val="00442204"/>
    <w:rsid w:val="00442636"/>
    <w:rsid w:val="00443EFC"/>
    <w:rsid w:val="00444FA5"/>
    <w:rsid w:val="00445333"/>
    <w:rsid w:val="00446736"/>
    <w:rsid w:val="00446974"/>
    <w:rsid w:val="0044760B"/>
    <w:rsid w:val="00450D98"/>
    <w:rsid w:val="00451607"/>
    <w:rsid w:val="00451CB4"/>
    <w:rsid w:val="00451D65"/>
    <w:rsid w:val="0045238F"/>
    <w:rsid w:val="004558C2"/>
    <w:rsid w:val="00455CEF"/>
    <w:rsid w:val="00455D08"/>
    <w:rsid w:val="00456221"/>
    <w:rsid w:val="004574A7"/>
    <w:rsid w:val="00460214"/>
    <w:rsid w:val="004610A5"/>
    <w:rsid w:val="00462848"/>
    <w:rsid w:val="004629A1"/>
    <w:rsid w:val="00462DFF"/>
    <w:rsid w:val="00463154"/>
    <w:rsid w:val="00463511"/>
    <w:rsid w:val="00463C8E"/>
    <w:rsid w:val="004640A6"/>
    <w:rsid w:val="0046427E"/>
    <w:rsid w:val="00464798"/>
    <w:rsid w:val="00464CD9"/>
    <w:rsid w:val="004659A2"/>
    <w:rsid w:val="00466597"/>
    <w:rsid w:val="00467135"/>
    <w:rsid w:val="004675D1"/>
    <w:rsid w:val="0047048B"/>
    <w:rsid w:val="004705F6"/>
    <w:rsid w:val="004708A4"/>
    <w:rsid w:val="0047116D"/>
    <w:rsid w:val="004713AD"/>
    <w:rsid w:val="00471781"/>
    <w:rsid w:val="00471922"/>
    <w:rsid w:val="00473573"/>
    <w:rsid w:val="00473C23"/>
    <w:rsid w:val="004744B0"/>
    <w:rsid w:val="00474585"/>
    <w:rsid w:val="00474B24"/>
    <w:rsid w:val="0047591F"/>
    <w:rsid w:val="00475BBD"/>
    <w:rsid w:val="00475BCB"/>
    <w:rsid w:val="00475DE8"/>
    <w:rsid w:val="004761D6"/>
    <w:rsid w:val="004775A9"/>
    <w:rsid w:val="00477A4B"/>
    <w:rsid w:val="00477EEA"/>
    <w:rsid w:val="004801CA"/>
    <w:rsid w:val="00480709"/>
    <w:rsid w:val="004812B5"/>
    <w:rsid w:val="00481BBE"/>
    <w:rsid w:val="00481C6C"/>
    <w:rsid w:val="0048255C"/>
    <w:rsid w:val="00483BFE"/>
    <w:rsid w:val="00485081"/>
    <w:rsid w:val="0048554F"/>
    <w:rsid w:val="00486318"/>
    <w:rsid w:val="004863A9"/>
    <w:rsid w:val="00486AE5"/>
    <w:rsid w:val="00486EFE"/>
    <w:rsid w:val="00490550"/>
    <w:rsid w:val="00490813"/>
    <w:rsid w:val="00492D4F"/>
    <w:rsid w:val="00494F97"/>
    <w:rsid w:val="00494FBF"/>
    <w:rsid w:val="00495F15"/>
    <w:rsid w:val="00497AAE"/>
    <w:rsid w:val="004A189D"/>
    <w:rsid w:val="004A2921"/>
    <w:rsid w:val="004A3B76"/>
    <w:rsid w:val="004A40EC"/>
    <w:rsid w:val="004A413D"/>
    <w:rsid w:val="004A5A8A"/>
    <w:rsid w:val="004A5D24"/>
    <w:rsid w:val="004A68D5"/>
    <w:rsid w:val="004A71F3"/>
    <w:rsid w:val="004B08AD"/>
    <w:rsid w:val="004B17B1"/>
    <w:rsid w:val="004B18DD"/>
    <w:rsid w:val="004B333F"/>
    <w:rsid w:val="004B5885"/>
    <w:rsid w:val="004B5F52"/>
    <w:rsid w:val="004B6368"/>
    <w:rsid w:val="004B6A9D"/>
    <w:rsid w:val="004C0FB4"/>
    <w:rsid w:val="004C15DC"/>
    <w:rsid w:val="004C2DC8"/>
    <w:rsid w:val="004C2F2C"/>
    <w:rsid w:val="004C3198"/>
    <w:rsid w:val="004C48B0"/>
    <w:rsid w:val="004C5149"/>
    <w:rsid w:val="004C5A10"/>
    <w:rsid w:val="004C5EBA"/>
    <w:rsid w:val="004C65B2"/>
    <w:rsid w:val="004D027D"/>
    <w:rsid w:val="004D06DC"/>
    <w:rsid w:val="004D1758"/>
    <w:rsid w:val="004D1BF4"/>
    <w:rsid w:val="004D1C41"/>
    <w:rsid w:val="004D2647"/>
    <w:rsid w:val="004D2B96"/>
    <w:rsid w:val="004D3116"/>
    <w:rsid w:val="004D3437"/>
    <w:rsid w:val="004D3836"/>
    <w:rsid w:val="004D3BE8"/>
    <w:rsid w:val="004D45F6"/>
    <w:rsid w:val="004D48C1"/>
    <w:rsid w:val="004D4EDD"/>
    <w:rsid w:val="004D6335"/>
    <w:rsid w:val="004D63AA"/>
    <w:rsid w:val="004D68BF"/>
    <w:rsid w:val="004D6C58"/>
    <w:rsid w:val="004D71B0"/>
    <w:rsid w:val="004D747F"/>
    <w:rsid w:val="004E0F5C"/>
    <w:rsid w:val="004E15FA"/>
    <w:rsid w:val="004E23FB"/>
    <w:rsid w:val="004E3C96"/>
    <w:rsid w:val="004E4327"/>
    <w:rsid w:val="004E48DC"/>
    <w:rsid w:val="004E4C08"/>
    <w:rsid w:val="004E524F"/>
    <w:rsid w:val="004E7808"/>
    <w:rsid w:val="004E7D7E"/>
    <w:rsid w:val="004F0357"/>
    <w:rsid w:val="004F05DE"/>
    <w:rsid w:val="004F0908"/>
    <w:rsid w:val="004F0DBA"/>
    <w:rsid w:val="004F0EB3"/>
    <w:rsid w:val="004F13BC"/>
    <w:rsid w:val="004F1D45"/>
    <w:rsid w:val="004F22A2"/>
    <w:rsid w:val="004F376A"/>
    <w:rsid w:val="004F4542"/>
    <w:rsid w:val="004F50F1"/>
    <w:rsid w:val="004F5A29"/>
    <w:rsid w:val="004F73DC"/>
    <w:rsid w:val="004F78B4"/>
    <w:rsid w:val="00500817"/>
    <w:rsid w:val="00500E88"/>
    <w:rsid w:val="00501019"/>
    <w:rsid w:val="00502285"/>
    <w:rsid w:val="005042BA"/>
    <w:rsid w:val="005046A8"/>
    <w:rsid w:val="00504942"/>
    <w:rsid w:val="005056DA"/>
    <w:rsid w:val="00506353"/>
    <w:rsid w:val="00507C85"/>
    <w:rsid w:val="00507D01"/>
    <w:rsid w:val="00510DF6"/>
    <w:rsid w:val="005118DE"/>
    <w:rsid w:val="00511C08"/>
    <w:rsid w:val="00515C71"/>
    <w:rsid w:val="0051694D"/>
    <w:rsid w:val="00517102"/>
    <w:rsid w:val="00517A4F"/>
    <w:rsid w:val="00520327"/>
    <w:rsid w:val="005209A5"/>
    <w:rsid w:val="0052121C"/>
    <w:rsid w:val="00521913"/>
    <w:rsid w:val="00521BB6"/>
    <w:rsid w:val="00522F0A"/>
    <w:rsid w:val="005232C3"/>
    <w:rsid w:val="005242D0"/>
    <w:rsid w:val="005259E1"/>
    <w:rsid w:val="0052739C"/>
    <w:rsid w:val="00527E54"/>
    <w:rsid w:val="005307B7"/>
    <w:rsid w:val="00530CE0"/>
    <w:rsid w:val="00531A33"/>
    <w:rsid w:val="005329C7"/>
    <w:rsid w:val="0053455C"/>
    <w:rsid w:val="00534A21"/>
    <w:rsid w:val="00536567"/>
    <w:rsid w:val="00541DFC"/>
    <w:rsid w:val="00541EDB"/>
    <w:rsid w:val="00542187"/>
    <w:rsid w:val="005430C7"/>
    <w:rsid w:val="005440FA"/>
    <w:rsid w:val="00545750"/>
    <w:rsid w:val="0054731A"/>
    <w:rsid w:val="005478CF"/>
    <w:rsid w:val="00547F10"/>
    <w:rsid w:val="00550F70"/>
    <w:rsid w:val="0055222D"/>
    <w:rsid w:val="00552E17"/>
    <w:rsid w:val="0055380E"/>
    <w:rsid w:val="00553F03"/>
    <w:rsid w:val="005550A6"/>
    <w:rsid w:val="005554C3"/>
    <w:rsid w:val="00556B84"/>
    <w:rsid w:val="0055782D"/>
    <w:rsid w:val="00562309"/>
    <w:rsid w:val="00562950"/>
    <w:rsid w:val="00562A88"/>
    <w:rsid w:val="00563857"/>
    <w:rsid w:val="00563BB6"/>
    <w:rsid w:val="00563C18"/>
    <w:rsid w:val="00564FF9"/>
    <w:rsid w:val="00566222"/>
    <w:rsid w:val="00566626"/>
    <w:rsid w:val="00566A14"/>
    <w:rsid w:val="00567C3B"/>
    <w:rsid w:val="005704E1"/>
    <w:rsid w:val="00570A58"/>
    <w:rsid w:val="00571687"/>
    <w:rsid w:val="0057255F"/>
    <w:rsid w:val="005734B6"/>
    <w:rsid w:val="00574283"/>
    <w:rsid w:val="00574318"/>
    <w:rsid w:val="0057441A"/>
    <w:rsid w:val="005749AC"/>
    <w:rsid w:val="005758A4"/>
    <w:rsid w:val="00575FCD"/>
    <w:rsid w:val="005770C4"/>
    <w:rsid w:val="005775C9"/>
    <w:rsid w:val="0058185B"/>
    <w:rsid w:val="00581B13"/>
    <w:rsid w:val="005820D3"/>
    <w:rsid w:val="00583CC6"/>
    <w:rsid w:val="00584BDF"/>
    <w:rsid w:val="005856A4"/>
    <w:rsid w:val="0058577F"/>
    <w:rsid w:val="00586162"/>
    <w:rsid w:val="00592C06"/>
    <w:rsid w:val="0059366B"/>
    <w:rsid w:val="00595A7F"/>
    <w:rsid w:val="005973BF"/>
    <w:rsid w:val="005A1047"/>
    <w:rsid w:val="005A150D"/>
    <w:rsid w:val="005A1C11"/>
    <w:rsid w:val="005A2EBE"/>
    <w:rsid w:val="005A39CC"/>
    <w:rsid w:val="005A40BA"/>
    <w:rsid w:val="005A4ECE"/>
    <w:rsid w:val="005A573F"/>
    <w:rsid w:val="005A61E7"/>
    <w:rsid w:val="005A6A88"/>
    <w:rsid w:val="005A7600"/>
    <w:rsid w:val="005A7D56"/>
    <w:rsid w:val="005A7FCC"/>
    <w:rsid w:val="005B06EF"/>
    <w:rsid w:val="005B1C9D"/>
    <w:rsid w:val="005B206A"/>
    <w:rsid w:val="005B2905"/>
    <w:rsid w:val="005B2CC8"/>
    <w:rsid w:val="005B3C0E"/>
    <w:rsid w:val="005B4A1B"/>
    <w:rsid w:val="005B4F16"/>
    <w:rsid w:val="005B56AC"/>
    <w:rsid w:val="005B5B5E"/>
    <w:rsid w:val="005B5D11"/>
    <w:rsid w:val="005B634C"/>
    <w:rsid w:val="005C022A"/>
    <w:rsid w:val="005C0E03"/>
    <w:rsid w:val="005C0EFD"/>
    <w:rsid w:val="005C1651"/>
    <w:rsid w:val="005C1783"/>
    <w:rsid w:val="005C1B43"/>
    <w:rsid w:val="005C1CF6"/>
    <w:rsid w:val="005C1EF5"/>
    <w:rsid w:val="005C29DC"/>
    <w:rsid w:val="005C2A94"/>
    <w:rsid w:val="005C2C48"/>
    <w:rsid w:val="005C3781"/>
    <w:rsid w:val="005C39CC"/>
    <w:rsid w:val="005C43F0"/>
    <w:rsid w:val="005C452E"/>
    <w:rsid w:val="005C534C"/>
    <w:rsid w:val="005C5DF8"/>
    <w:rsid w:val="005C69C0"/>
    <w:rsid w:val="005C758D"/>
    <w:rsid w:val="005C788B"/>
    <w:rsid w:val="005C7BC2"/>
    <w:rsid w:val="005C7D06"/>
    <w:rsid w:val="005D3042"/>
    <w:rsid w:val="005D3ECC"/>
    <w:rsid w:val="005D4410"/>
    <w:rsid w:val="005D62B9"/>
    <w:rsid w:val="005D6B4A"/>
    <w:rsid w:val="005E0655"/>
    <w:rsid w:val="005E0E8B"/>
    <w:rsid w:val="005E1077"/>
    <w:rsid w:val="005E20CB"/>
    <w:rsid w:val="005E291D"/>
    <w:rsid w:val="005E2B91"/>
    <w:rsid w:val="005E4539"/>
    <w:rsid w:val="005E458E"/>
    <w:rsid w:val="005E46A4"/>
    <w:rsid w:val="005E470D"/>
    <w:rsid w:val="005E4DFB"/>
    <w:rsid w:val="005E5D9E"/>
    <w:rsid w:val="005E5DCC"/>
    <w:rsid w:val="005E6A32"/>
    <w:rsid w:val="005E7499"/>
    <w:rsid w:val="005F1FB3"/>
    <w:rsid w:val="005F22FC"/>
    <w:rsid w:val="005F285E"/>
    <w:rsid w:val="005F2CE4"/>
    <w:rsid w:val="005F3FB5"/>
    <w:rsid w:val="005F41FF"/>
    <w:rsid w:val="005F5AAC"/>
    <w:rsid w:val="006002A7"/>
    <w:rsid w:val="006010DF"/>
    <w:rsid w:val="00602360"/>
    <w:rsid w:val="00602A25"/>
    <w:rsid w:val="00603373"/>
    <w:rsid w:val="00604DB4"/>
    <w:rsid w:val="00604F25"/>
    <w:rsid w:val="0060606D"/>
    <w:rsid w:val="00606AD3"/>
    <w:rsid w:val="00606F8C"/>
    <w:rsid w:val="0060738E"/>
    <w:rsid w:val="00607ABC"/>
    <w:rsid w:val="00610FA5"/>
    <w:rsid w:val="00610FCE"/>
    <w:rsid w:val="006126CC"/>
    <w:rsid w:val="00612784"/>
    <w:rsid w:val="00612C31"/>
    <w:rsid w:val="0061472A"/>
    <w:rsid w:val="00616008"/>
    <w:rsid w:val="00616DB3"/>
    <w:rsid w:val="00621E83"/>
    <w:rsid w:val="00622014"/>
    <w:rsid w:val="006224F7"/>
    <w:rsid w:val="00622534"/>
    <w:rsid w:val="00622636"/>
    <w:rsid w:val="00622F18"/>
    <w:rsid w:val="00623121"/>
    <w:rsid w:val="006236FD"/>
    <w:rsid w:val="00623E91"/>
    <w:rsid w:val="006240E4"/>
    <w:rsid w:val="00624E7C"/>
    <w:rsid w:val="006269B9"/>
    <w:rsid w:val="0062764D"/>
    <w:rsid w:val="00630975"/>
    <w:rsid w:val="006309AC"/>
    <w:rsid w:val="00630F9B"/>
    <w:rsid w:val="006311B7"/>
    <w:rsid w:val="0063163A"/>
    <w:rsid w:val="0063173E"/>
    <w:rsid w:val="00632139"/>
    <w:rsid w:val="00633738"/>
    <w:rsid w:val="00633838"/>
    <w:rsid w:val="00635169"/>
    <w:rsid w:val="00636B74"/>
    <w:rsid w:val="006373CC"/>
    <w:rsid w:val="00637EB7"/>
    <w:rsid w:val="00640006"/>
    <w:rsid w:val="00641046"/>
    <w:rsid w:val="0064151B"/>
    <w:rsid w:val="00641746"/>
    <w:rsid w:val="006420AD"/>
    <w:rsid w:val="0064480B"/>
    <w:rsid w:val="006460A6"/>
    <w:rsid w:val="0064612F"/>
    <w:rsid w:val="00646F1A"/>
    <w:rsid w:val="0064766D"/>
    <w:rsid w:val="00647D2E"/>
    <w:rsid w:val="006501C9"/>
    <w:rsid w:val="00650AEB"/>
    <w:rsid w:val="00650E83"/>
    <w:rsid w:val="00650F4A"/>
    <w:rsid w:val="0065285D"/>
    <w:rsid w:val="00655FD0"/>
    <w:rsid w:val="006620C2"/>
    <w:rsid w:val="0066335E"/>
    <w:rsid w:val="0066568B"/>
    <w:rsid w:val="0066614D"/>
    <w:rsid w:val="0066720E"/>
    <w:rsid w:val="0066795E"/>
    <w:rsid w:val="006705A8"/>
    <w:rsid w:val="00671417"/>
    <w:rsid w:val="0067173A"/>
    <w:rsid w:val="00673B45"/>
    <w:rsid w:val="00674162"/>
    <w:rsid w:val="00674884"/>
    <w:rsid w:val="00674A7D"/>
    <w:rsid w:val="00675CA3"/>
    <w:rsid w:val="00675E77"/>
    <w:rsid w:val="0067699D"/>
    <w:rsid w:val="00676B9D"/>
    <w:rsid w:val="006774C5"/>
    <w:rsid w:val="00677593"/>
    <w:rsid w:val="0068122E"/>
    <w:rsid w:val="00685D81"/>
    <w:rsid w:val="006864A7"/>
    <w:rsid w:val="00686CBA"/>
    <w:rsid w:val="00686F1A"/>
    <w:rsid w:val="00686FF0"/>
    <w:rsid w:val="00690391"/>
    <w:rsid w:val="00690BC5"/>
    <w:rsid w:val="00693804"/>
    <w:rsid w:val="0069648A"/>
    <w:rsid w:val="00697BFD"/>
    <w:rsid w:val="006A084D"/>
    <w:rsid w:val="006A0F8E"/>
    <w:rsid w:val="006A152F"/>
    <w:rsid w:val="006A42C7"/>
    <w:rsid w:val="006A4CC0"/>
    <w:rsid w:val="006A5DE1"/>
    <w:rsid w:val="006A675A"/>
    <w:rsid w:val="006A6C38"/>
    <w:rsid w:val="006A6EA0"/>
    <w:rsid w:val="006A7329"/>
    <w:rsid w:val="006A793E"/>
    <w:rsid w:val="006A7A07"/>
    <w:rsid w:val="006B00CC"/>
    <w:rsid w:val="006B065B"/>
    <w:rsid w:val="006B24EC"/>
    <w:rsid w:val="006B2F6A"/>
    <w:rsid w:val="006B352E"/>
    <w:rsid w:val="006B508C"/>
    <w:rsid w:val="006B5875"/>
    <w:rsid w:val="006B5B5F"/>
    <w:rsid w:val="006B7644"/>
    <w:rsid w:val="006C065B"/>
    <w:rsid w:val="006C09E1"/>
    <w:rsid w:val="006C1BF8"/>
    <w:rsid w:val="006C1D37"/>
    <w:rsid w:val="006C1EF0"/>
    <w:rsid w:val="006C2A76"/>
    <w:rsid w:val="006C35D3"/>
    <w:rsid w:val="006C3E2F"/>
    <w:rsid w:val="006C40B2"/>
    <w:rsid w:val="006C5734"/>
    <w:rsid w:val="006C620C"/>
    <w:rsid w:val="006C77FD"/>
    <w:rsid w:val="006C7E2D"/>
    <w:rsid w:val="006C7F64"/>
    <w:rsid w:val="006D257A"/>
    <w:rsid w:val="006D3739"/>
    <w:rsid w:val="006D45D8"/>
    <w:rsid w:val="006D4717"/>
    <w:rsid w:val="006D4BB3"/>
    <w:rsid w:val="006D52BC"/>
    <w:rsid w:val="006D5E25"/>
    <w:rsid w:val="006D6C0F"/>
    <w:rsid w:val="006D7EF2"/>
    <w:rsid w:val="006E0608"/>
    <w:rsid w:val="006E11CA"/>
    <w:rsid w:val="006E18E0"/>
    <w:rsid w:val="006E2251"/>
    <w:rsid w:val="006E2EFB"/>
    <w:rsid w:val="006E386F"/>
    <w:rsid w:val="006E3B16"/>
    <w:rsid w:val="006E4BCC"/>
    <w:rsid w:val="006E6C76"/>
    <w:rsid w:val="006E727F"/>
    <w:rsid w:val="006F01B6"/>
    <w:rsid w:val="006F1213"/>
    <w:rsid w:val="006F1775"/>
    <w:rsid w:val="006F1C43"/>
    <w:rsid w:val="006F273C"/>
    <w:rsid w:val="006F296F"/>
    <w:rsid w:val="006F3042"/>
    <w:rsid w:val="006F3111"/>
    <w:rsid w:val="006F35BF"/>
    <w:rsid w:val="006F3932"/>
    <w:rsid w:val="006F4170"/>
    <w:rsid w:val="006F588A"/>
    <w:rsid w:val="006F5FEB"/>
    <w:rsid w:val="006F64F1"/>
    <w:rsid w:val="006F6F13"/>
    <w:rsid w:val="006F7030"/>
    <w:rsid w:val="00700555"/>
    <w:rsid w:val="00701180"/>
    <w:rsid w:val="00701192"/>
    <w:rsid w:val="00701FBA"/>
    <w:rsid w:val="00702BFD"/>
    <w:rsid w:val="00704F95"/>
    <w:rsid w:val="00705F2E"/>
    <w:rsid w:val="00706162"/>
    <w:rsid w:val="0070655E"/>
    <w:rsid w:val="00707A76"/>
    <w:rsid w:val="00707B60"/>
    <w:rsid w:val="0071154A"/>
    <w:rsid w:val="00711A7C"/>
    <w:rsid w:val="007129FA"/>
    <w:rsid w:val="00713779"/>
    <w:rsid w:val="00713B73"/>
    <w:rsid w:val="007147D5"/>
    <w:rsid w:val="00715E56"/>
    <w:rsid w:val="007164C6"/>
    <w:rsid w:val="007171BF"/>
    <w:rsid w:val="00720C33"/>
    <w:rsid w:val="00720E91"/>
    <w:rsid w:val="00721C13"/>
    <w:rsid w:val="00722238"/>
    <w:rsid w:val="0072246E"/>
    <w:rsid w:val="00723E87"/>
    <w:rsid w:val="00724843"/>
    <w:rsid w:val="00725EA9"/>
    <w:rsid w:val="00726660"/>
    <w:rsid w:val="0072690D"/>
    <w:rsid w:val="007273E0"/>
    <w:rsid w:val="007275C3"/>
    <w:rsid w:val="00727B36"/>
    <w:rsid w:val="007310C0"/>
    <w:rsid w:val="00731563"/>
    <w:rsid w:val="00731CE2"/>
    <w:rsid w:val="00731D29"/>
    <w:rsid w:val="007351DF"/>
    <w:rsid w:val="00735BBB"/>
    <w:rsid w:val="00735F94"/>
    <w:rsid w:val="007371C7"/>
    <w:rsid w:val="00740C24"/>
    <w:rsid w:val="00741D29"/>
    <w:rsid w:val="00742B82"/>
    <w:rsid w:val="007437A1"/>
    <w:rsid w:val="00743D74"/>
    <w:rsid w:val="00744C2D"/>
    <w:rsid w:val="00745C40"/>
    <w:rsid w:val="0075106D"/>
    <w:rsid w:val="00751321"/>
    <w:rsid w:val="00753016"/>
    <w:rsid w:val="0075343D"/>
    <w:rsid w:val="00753A38"/>
    <w:rsid w:val="00753EC3"/>
    <w:rsid w:val="00754348"/>
    <w:rsid w:val="00755BD2"/>
    <w:rsid w:val="00756BCF"/>
    <w:rsid w:val="00756F97"/>
    <w:rsid w:val="007570C6"/>
    <w:rsid w:val="007603FD"/>
    <w:rsid w:val="007610EF"/>
    <w:rsid w:val="007613A8"/>
    <w:rsid w:val="00761609"/>
    <w:rsid w:val="00762941"/>
    <w:rsid w:val="00762945"/>
    <w:rsid w:val="007632DF"/>
    <w:rsid w:val="00764EF6"/>
    <w:rsid w:val="00765972"/>
    <w:rsid w:val="00765DAF"/>
    <w:rsid w:val="00765E23"/>
    <w:rsid w:val="00766A51"/>
    <w:rsid w:val="007677BE"/>
    <w:rsid w:val="00772CA9"/>
    <w:rsid w:val="007737DF"/>
    <w:rsid w:val="00773B77"/>
    <w:rsid w:val="00773CCF"/>
    <w:rsid w:val="0077529D"/>
    <w:rsid w:val="0077573A"/>
    <w:rsid w:val="00775CDA"/>
    <w:rsid w:val="00776596"/>
    <w:rsid w:val="007769A5"/>
    <w:rsid w:val="0077767C"/>
    <w:rsid w:val="00777E32"/>
    <w:rsid w:val="00777E9F"/>
    <w:rsid w:val="0078081A"/>
    <w:rsid w:val="00780E80"/>
    <w:rsid w:val="00781EA3"/>
    <w:rsid w:val="0078348E"/>
    <w:rsid w:val="00784015"/>
    <w:rsid w:val="00785199"/>
    <w:rsid w:val="00786017"/>
    <w:rsid w:val="00786041"/>
    <w:rsid w:val="007902BB"/>
    <w:rsid w:val="007916CD"/>
    <w:rsid w:val="007917CA"/>
    <w:rsid w:val="00791AA5"/>
    <w:rsid w:val="00792542"/>
    <w:rsid w:val="00793A76"/>
    <w:rsid w:val="00794737"/>
    <w:rsid w:val="00794B70"/>
    <w:rsid w:val="0079525D"/>
    <w:rsid w:val="00795539"/>
    <w:rsid w:val="00796B5A"/>
    <w:rsid w:val="007A3141"/>
    <w:rsid w:val="007A3620"/>
    <w:rsid w:val="007A5771"/>
    <w:rsid w:val="007A6B06"/>
    <w:rsid w:val="007A76CD"/>
    <w:rsid w:val="007B03B5"/>
    <w:rsid w:val="007B03D3"/>
    <w:rsid w:val="007B1222"/>
    <w:rsid w:val="007B1CB8"/>
    <w:rsid w:val="007B21EB"/>
    <w:rsid w:val="007B2549"/>
    <w:rsid w:val="007B3058"/>
    <w:rsid w:val="007B529C"/>
    <w:rsid w:val="007B6877"/>
    <w:rsid w:val="007B6CCE"/>
    <w:rsid w:val="007B79DF"/>
    <w:rsid w:val="007B7DFA"/>
    <w:rsid w:val="007B7FA4"/>
    <w:rsid w:val="007C0B5A"/>
    <w:rsid w:val="007C19D0"/>
    <w:rsid w:val="007C3C68"/>
    <w:rsid w:val="007C4A85"/>
    <w:rsid w:val="007C6500"/>
    <w:rsid w:val="007D00E9"/>
    <w:rsid w:val="007D127E"/>
    <w:rsid w:val="007D2D93"/>
    <w:rsid w:val="007D35B9"/>
    <w:rsid w:val="007D3E22"/>
    <w:rsid w:val="007D4829"/>
    <w:rsid w:val="007D5D3C"/>
    <w:rsid w:val="007D6A46"/>
    <w:rsid w:val="007D7110"/>
    <w:rsid w:val="007D72A6"/>
    <w:rsid w:val="007E13D3"/>
    <w:rsid w:val="007E1D8E"/>
    <w:rsid w:val="007E2318"/>
    <w:rsid w:val="007E2643"/>
    <w:rsid w:val="007E2721"/>
    <w:rsid w:val="007E2F36"/>
    <w:rsid w:val="007E2F76"/>
    <w:rsid w:val="007E4BA5"/>
    <w:rsid w:val="007E6005"/>
    <w:rsid w:val="007E77C5"/>
    <w:rsid w:val="007F0CD6"/>
    <w:rsid w:val="007F150E"/>
    <w:rsid w:val="007F263C"/>
    <w:rsid w:val="007F2E32"/>
    <w:rsid w:val="007F3B14"/>
    <w:rsid w:val="007F3F94"/>
    <w:rsid w:val="007F507B"/>
    <w:rsid w:val="007F623F"/>
    <w:rsid w:val="007F6BE7"/>
    <w:rsid w:val="007F79BF"/>
    <w:rsid w:val="007F7EE3"/>
    <w:rsid w:val="00802ECF"/>
    <w:rsid w:val="008039E7"/>
    <w:rsid w:val="008061B1"/>
    <w:rsid w:val="008106D0"/>
    <w:rsid w:val="00810BD8"/>
    <w:rsid w:val="00811346"/>
    <w:rsid w:val="00811581"/>
    <w:rsid w:val="008119F8"/>
    <w:rsid w:val="00812D29"/>
    <w:rsid w:val="0081405C"/>
    <w:rsid w:val="00814E12"/>
    <w:rsid w:val="00815E42"/>
    <w:rsid w:val="008175D4"/>
    <w:rsid w:val="00821015"/>
    <w:rsid w:val="00821DBC"/>
    <w:rsid w:val="008225AE"/>
    <w:rsid w:val="0082283B"/>
    <w:rsid w:val="008238B7"/>
    <w:rsid w:val="00823C2C"/>
    <w:rsid w:val="00824B40"/>
    <w:rsid w:val="00825A85"/>
    <w:rsid w:val="00826831"/>
    <w:rsid w:val="00826BD2"/>
    <w:rsid w:val="00830CEE"/>
    <w:rsid w:val="008321A7"/>
    <w:rsid w:val="00832427"/>
    <w:rsid w:val="008333AD"/>
    <w:rsid w:val="0083345E"/>
    <w:rsid w:val="00834490"/>
    <w:rsid w:val="00834AC7"/>
    <w:rsid w:val="00834D5E"/>
    <w:rsid w:val="00834FCB"/>
    <w:rsid w:val="00836058"/>
    <w:rsid w:val="008361F3"/>
    <w:rsid w:val="00836DD6"/>
    <w:rsid w:val="00836E1D"/>
    <w:rsid w:val="00840E06"/>
    <w:rsid w:val="00840EB8"/>
    <w:rsid w:val="008412EA"/>
    <w:rsid w:val="00842604"/>
    <w:rsid w:val="008428AD"/>
    <w:rsid w:val="00843771"/>
    <w:rsid w:val="00844F9A"/>
    <w:rsid w:val="00845229"/>
    <w:rsid w:val="0084703D"/>
    <w:rsid w:val="008470C9"/>
    <w:rsid w:val="008471EC"/>
    <w:rsid w:val="008509F3"/>
    <w:rsid w:val="00851136"/>
    <w:rsid w:val="00851312"/>
    <w:rsid w:val="00852548"/>
    <w:rsid w:val="0085339E"/>
    <w:rsid w:val="00853E43"/>
    <w:rsid w:val="00853EB5"/>
    <w:rsid w:val="0085456E"/>
    <w:rsid w:val="008545F2"/>
    <w:rsid w:val="008549A6"/>
    <w:rsid w:val="0085659A"/>
    <w:rsid w:val="0085668D"/>
    <w:rsid w:val="00857668"/>
    <w:rsid w:val="00860102"/>
    <w:rsid w:val="00860539"/>
    <w:rsid w:val="00860F9E"/>
    <w:rsid w:val="00861C5E"/>
    <w:rsid w:val="00862A2C"/>
    <w:rsid w:val="00863190"/>
    <w:rsid w:val="008643B7"/>
    <w:rsid w:val="00864648"/>
    <w:rsid w:val="00864980"/>
    <w:rsid w:val="008650F1"/>
    <w:rsid w:val="00867F53"/>
    <w:rsid w:val="00871C19"/>
    <w:rsid w:val="0087210A"/>
    <w:rsid w:val="00872618"/>
    <w:rsid w:val="008746E2"/>
    <w:rsid w:val="00874C87"/>
    <w:rsid w:val="00876280"/>
    <w:rsid w:val="00877625"/>
    <w:rsid w:val="008777E0"/>
    <w:rsid w:val="00877F78"/>
    <w:rsid w:val="00881871"/>
    <w:rsid w:val="008821D3"/>
    <w:rsid w:val="0088290B"/>
    <w:rsid w:val="00883206"/>
    <w:rsid w:val="0088348E"/>
    <w:rsid w:val="00883A0E"/>
    <w:rsid w:val="00883A47"/>
    <w:rsid w:val="00883AD9"/>
    <w:rsid w:val="00884AC2"/>
    <w:rsid w:val="00887961"/>
    <w:rsid w:val="008907E2"/>
    <w:rsid w:val="008912CF"/>
    <w:rsid w:val="008920EC"/>
    <w:rsid w:val="0089239F"/>
    <w:rsid w:val="00892A17"/>
    <w:rsid w:val="008931AA"/>
    <w:rsid w:val="008934D7"/>
    <w:rsid w:val="008937A7"/>
    <w:rsid w:val="0089394F"/>
    <w:rsid w:val="00894C9C"/>
    <w:rsid w:val="0089505D"/>
    <w:rsid w:val="008953E6"/>
    <w:rsid w:val="008A082F"/>
    <w:rsid w:val="008A0E3F"/>
    <w:rsid w:val="008A1DC1"/>
    <w:rsid w:val="008A1DC3"/>
    <w:rsid w:val="008A26D9"/>
    <w:rsid w:val="008A33BB"/>
    <w:rsid w:val="008A4909"/>
    <w:rsid w:val="008A5CFB"/>
    <w:rsid w:val="008A6E22"/>
    <w:rsid w:val="008B0C17"/>
    <w:rsid w:val="008B0E6B"/>
    <w:rsid w:val="008B148D"/>
    <w:rsid w:val="008B273E"/>
    <w:rsid w:val="008B296D"/>
    <w:rsid w:val="008B3D57"/>
    <w:rsid w:val="008B4925"/>
    <w:rsid w:val="008C0929"/>
    <w:rsid w:val="008C0B39"/>
    <w:rsid w:val="008C10F0"/>
    <w:rsid w:val="008C19BA"/>
    <w:rsid w:val="008C1A56"/>
    <w:rsid w:val="008C427E"/>
    <w:rsid w:val="008C5CDC"/>
    <w:rsid w:val="008C68AC"/>
    <w:rsid w:val="008C7489"/>
    <w:rsid w:val="008D19C7"/>
    <w:rsid w:val="008D1F4D"/>
    <w:rsid w:val="008D2A38"/>
    <w:rsid w:val="008D2DF8"/>
    <w:rsid w:val="008D34EB"/>
    <w:rsid w:val="008D34F3"/>
    <w:rsid w:val="008D3D89"/>
    <w:rsid w:val="008D4AA3"/>
    <w:rsid w:val="008D4BAB"/>
    <w:rsid w:val="008D60BB"/>
    <w:rsid w:val="008D7086"/>
    <w:rsid w:val="008E0433"/>
    <w:rsid w:val="008E0A77"/>
    <w:rsid w:val="008E1501"/>
    <w:rsid w:val="008E1A73"/>
    <w:rsid w:val="008E1F51"/>
    <w:rsid w:val="008E2150"/>
    <w:rsid w:val="008E2F27"/>
    <w:rsid w:val="008E2F6A"/>
    <w:rsid w:val="008E3AC6"/>
    <w:rsid w:val="008E496F"/>
    <w:rsid w:val="008E4F46"/>
    <w:rsid w:val="008E4F5F"/>
    <w:rsid w:val="008E5854"/>
    <w:rsid w:val="008E5F5D"/>
    <w:rsid w:val="008E7092"/>
    <w:rsid w:val="008F125B"/>
    <w:rsid w:val="008F150F"/>
    <w:rsid w:val="008F189B"/>
    <w:rsid w:val="008F28F0"/>
    <w:rsid w:val="008F3425"/>
    <w:rsid w:val="008F3536"/>
    <w:rsid w:val="008F47D8"/>
    <w:rsid w:val="008F4E14"/>
    <w:rsid w:val="008F5612"/>
    <w:rsid w:val="008F741F"/>
    <w:rsid w:val="009001DA"/>
    <w:rsid w:val="00901975"/>
    <w:rsid w:val="00901AE2"/>
    <w:rsid w:val="009024E2"/>
    <w:rsid w:val="00902929"/>
    <w:rsid w:val="00902AAE"/>
    <w:rsid w:val="00903067"/>
    <w:rsid w:val="00904275"/>
    <w:rsid w:val="0090527F"/>
    <w:rsid w:val="009061F4"/>
    <w:rsid w:val="00906E51"/>
    <w:rsid w:val="00907221"/>
    <w:rsid w:val="009101CE"/>
    <w:rsid w:val="00911E7B"/>
    <w:rsid w:val="00912AF0"/>
    <w:rsid w:val="00912D5A"/>
    <w:rsid w:val="0091448B"/>
    <w:rsid w:val="009145E9"/>
    <w:rsid w:val="0091584B"/>
    <w:rsid w:val="00916AF3"/>
    <w:rsid w:val="00917D27"/>
    <w:rsid w:val="00920619"/>
    <w:rsid w:val="0092078A"/>
    <w:rsid w:val="00922833"/>
    <w:rsid w:val="0092283D"/>
    <w:rsid w:val="00923381"/>
    <w:rsid w:val="009239A8"/>
    <w:rsid w:val="00923C94"/>
    <w:rsid w:val="00924450"/>
    <w:rsid w:val="00924A32"/>
    <w:rsid w:val="009257DC"/>
    <w:rsid w:val="0092716D"/>
    <w:rsid w:val="009324CB"/>
    <w:rsid w:val="00934964"/>
    <w:rsid w:val="0093503F"/>
    <w:rsid w:val="0093612D"/>
    <w:rsid w:val="009377E4"/>
    <w:rsid w:val="0094297C"/>
    <w:rsid w:val="00942B3E"/>
    <w:rsid w:val="0094381C"/>
    <w:rsid w:val="00944220"/>
    <w:rsid w:val="00946105"/>
    <w:rsid w:val="009479F3"/>
    <w:rsid w:val="00947C1D"/>
    <w:rsid w:val="00947DC9"/>
    <w:rsid w:val="00950365"/>
    <w:rsid w:val="00950EEB"/>
    <w:rsid w:val="009524B0"/>
    <w:rsid w:val="009526B6"/>
    <w:rsid w:val="009527F9"/>
    <w:rsid w:val="00955BE2"/>
    <w:rsid w:val="00957F2D"/>
    <w:rsid w:val="009605EF"/>
    <w:rsid w:val="00960622"/>
    <w:rsid w:val="009606E2"/>
    <w:rsid w:val="00960D05"/>
    <w:rsid w:val="00960E31"/>
    <w:rsid w:val="00960F00"/>
    <w:rsid w:val="00961063"/>
    <w:rsid w:val="00963618"/>
    <w:rsid w:val="00963861"/>
    <w:rsid w:val="00964862"/>
    <w:rsid w:val="00965763"/>
    <w:rsid w:val="009661A9"/>
    <w:rsid w:val="009666EC"/>
    <w:rsid w:val="0096776C"/>
    <w:rsid w:val="0097058E"/>
    <w:rsid w:val="009735FA"/>
    <w:rsid w:val="00973FF0"/>
    <w:rsid w:val="0097433D"/>
    <w:rsid w:val="009754B6"/>
    <w:rsid w:val="0097615E"/>
    <w:rsid w:val="00977B35"/>
    <w:rsid w:val="00977CD8"/>
    <w:rsid w:val="0098053E"/>
    <w:rsid w:val="00980548"/>
    <w:rsid w:val="00980565"/>
    <w:rsid w:val="00980C63"/>
    <w:rsid w:val="009815E5"/>
    <w:rsid w:val="00981EFE"/>
    <w:rsid w:val="00982D61"/>
    <w:rsid w:val="00984899"/>
    <w:rsid w:val="00984B86"/>
    <w:rsid w:val="00985DE3"/>
    <w:rsid w:val="009872A1"/>
    <w:rsid w:val="00987CFA"/>
    <w:rsid w:val="009909BD"/>
    <w:rsid w:val="00993FD5"/>
    <w:rsid w:val="0099449D"/>
    <w:rsid w:val="00995E72"/>
    <w:rsid w:val="009A02F8"/>
    <w:rsid w:val="009A0D1A"/>
    <w:rsid w:val="009A1FBC"/>
    <w:rsid w:val="009A3133"/>
    <w:rsid w:val="009A3735"/>
    <w:rsid w:val="009A3932"/>
    <w:rsid w:val="009A3A94"/>
    <w:rsid w:val="009A3AAC"/>
    <w:rsid w:val="009A42C6"/>
    <w:rsid w:val="009A744B"/>
    <w:rsid w:val="009A751C"/>
    <w:rsid w:val="009B01E1"/>
    <w:rsid w:val="009B224B"/>
    <w:rsid w:val="009B3C6C"/>
    <w:rsid w:val="009B481F"/>
    <w:rsid w:val="009B4ED6"/>
    <w:rsid w:val="009B5BBB"/>
    <w:rsid w:val="009B632D"/>
    <w:rsid w:val="009C0519"/>
    <w:rsid w:val="009C0E7F"/>
    <w:rsid w:val="009C130C"/>
    <w:rsid w:val="009C1FCE"/>
    <w:rsid w:val="009C1FDD"/>
    <w:rsid w:val="009C2425"/>
    <w:rsid w:val="009C2827"/>
    <w:rsid w:val="009C28DB"/>
    <w:rsid w:val="009C3E4D"/>
    <w:rsid w:val="009C519E"/>
    <w:rsid w:val="009C5646"/>
    <w:rsid w:val="009C5CF8"/>
    <w:rsid w:val="009C6209"/>
    <w:rsid w:val="009C629A"/>
    <w:rsid w:val="009C74CC"/>
    <w:rsid w:val="009D1626"/>
    <w:rsid w:val="009D231E"/>
    <w:rsid w:val="009D3B0F"/>
    <w:rsid w:val="009D3CEB"/>
    <w:rsid w:val="009D6BF1"/>
    <w:rsid w:val="009D6C80"/>
    <w:rsid w:val="009D78D2"/>
    <w:rsid w:val="009D7926"/>
    <w:rsid w:val="009D799D"/>
    <w:rsid w:val="009E1652"/>
    <w:rsid w:val="009E2CF9"/>
    <w:rsid w:val="009E41E9"/>
    <w:rsid w:val="009E4433"/>
    <w:rsid w:val="009E5454"/>
    <w:rsid w:val="009E60E8"/>
    <w:rsid w:val="009F3459"/>
    <w:rsid w:val="009F4312"/>
    <w:rsid w:val="009F4FEA"/>
    <w:rsid w:val="009F7899"/>
    <w:rsid w:val="00A001AF"/>
    <w:rsid w:val="00A00939"/>
    <w:rsid w:val="00A04121"/>
    <w:rsid w:val="00A050E2"/>
    <w:rsid w:val="00A05306"/>
    <w:rsid w:val="00A05FB0"/>
    <w:rsid w:val="00A100DF"/>
    <w:rsid w:val="00A101E5"/>
    <w:rsid w:val="00A10518"/>
    <w:rsid w:val="00A1110C"/>
    <w:rsid w:val="00A11638"/>
    <w:rsid w:val="00A1277E"/>
    <w:rsid w:val="00A12DD8"/>
    <w:rsid w:val="00A1365B"/>
    <w:rsid w:val="00A14ED8"/>
    <w:rsid w:val="00A15513"/>
    <w:rsid w:val="00A15D3D"/>
    <w:rsid w:val="00A16590"/>
    <w:rsid w:val="00A16C6E"/>
    <w:rsid w:val="00A173F5"/>
    <w:rsid w:val="00A17B01"/>
    <w:rsid w:val="00A2114A"/>
    <w:rsid w:val="00A21714"/>
    <w:rsid w:val="00A21B6C"/>
    <w:rsid w:val="00A233C0"/>
    <w:rsid w:val="00A23762"/>
    <w:rsid w:val="00A23C9E"/>
    <w:rsid w:val="00A24BF8"/>
    <w:rsid w:val="00A2517A"/>
    <w:rsid w:val="00A255E8"/>
    <w:rsid w:val="00A2642A"/>
    <w:rsid w:val="00A2795D"/>
    <w:rsid w:val="00A27A34"/>
    <w:rsid w:val="00A27D7C"/>
    <w:rsid w:val="00A318FE"/>
    <w:rsid w:val="00A31E5D"/>
    <w:rsid w:val="00A31E7A"/>
    <w:rsid w:val="00A32DF9"/>
    <w:rsid w:val="00A32F2F"/>
    <w:rsid w:val="00A337EF"/>
    <w:rsid w:val="00A3428D"/>
    <w:rsid w:val="00A34D18"/>
    <w:rsid w:val="00A35014"/>
    <w:rsid w:val="00A3586B"/>
    <w:rsid w:val="00A35CAF"/>
    <w:rsid w:val="00A37230"/>
    <w:rsid w:val="00A37D8A"/>
    <w:rsid w:val="00A40D8F"/>
    <w:rsid w:val="00A412E4"/>
    <w:rsid w:val="00A41978"/>
    <w:rsid w:val="00A41AE6"/>
    <w:rsid w:val="00A41E1D"/>
    <w:rsid w:val="00A42A61"/>
    <w:rsid w:val="00A433E4"/>
    <w:rsid w:val="00A43589"/>
    <w:rsid w:val="00A43AC0"/>
    <w:rsid w:val="00A4413E"/>
    <w:rsid w:val="00A45702"/>
    <w:rsid w:val="00A46591"/>
    <w:rsid w:val="00A46F03"/>
    <w:rsid w:val="00A477D4"/>
    <w:rsid w:val="00A47B8F"/>
    <w:rsid w:val="00A509E7"/>
    <w:rsid w:val="00A50E17"/>
    <w:rsid w:val="00A50E96"/>
    <w:rsid w:val="00A50EB9"/>
    <w:rsid w:val="00A50F14"/>
    <w:rsid w:val="00A5101A"/>
    <w:rsid w:val="00A511F6"/>
    <w:rsid w:val="00A514E8"/>
    <w:rsid w:val="00A521CB"/>
    <w:rsid w:val="00A52725"/>
    <w:rsid w:val="00A527AF"/>
    <w:rsid w:val="00A52B88"/>
    <w:rsid w:val="00A537E8"/>
    <w:rsid w:val="00A53E66"/>
    <w:rsid w:val="00A541DB"/>
    <w:rsid w:val="00A57872"/>
    <w:rsid w:val="00A6025F"/>
    <w:rsid w:val="00A6151E"/>
    <w:rsid w:val="00A61594"/>
    <w:rsid w:val="00A620B1"/>
    <w:rsid w:val="00A650A5"/>
    <w:rsid w:val="00A66657"/>
    <w:rsid w:val="00A67EA7"/>
    <w:rsid w:val="00A70669"/>
    <w:rsid w:val="00A70BAB"/>
    <w:rsid w:val="00A70E4F"/>
    <w:rsid w:val="00A72E67"/>
    <w:rsid w:val="00A748BB"/>
    <w:rsid w:val="00A7551D"/>
    <w:rsid w:val="00A75B09"/>
    <w:rsid w:val="00A776E3"/>
    <w:rsid w:val="00A80938"/>
    <w:rsid w:val="00A8176E"/>
    <w:rsid w:val="00A830F4"/>
    <w:rsid w:val="00A834D0"/>
    <w:rsid w:val="00A83C59"/>
    <w:rsid w:val="00A84B13"/>
    <w:rsid w:val="00A85661"/>
    <w:rsid w:val="00A85BAA"/>
    <w:rsid w:val="00A86025"/>
    <w:rsid w:val="00A907C1"/>
    <w:rsid w:val="00A90D65"/>
    <w:rsid w:val="00A90F84"/>
    <w:rsid w:val="00A921A0"/>
    <w:rsid w:val="00A93427"/>
    <w:rsid w:val="00A9351F"/>
    <w:rsid w:val="00A94565"/>
    <w:rsid w:val="00A95915"/>
    <w:rsid w:val="00A96E40"/>
    <w:rsid w:val="00AA0123"/>
    <w:rsid w:val="00AA202B"/>
    <w:rsid w:val="00AA265C"/>
    <w:rsid w:val="00AA36BD"/>
    <w:rsid w:val="00AA3960"/>
    <w:rsid w:val="00AA44D3"/>
    <w:rsid w:val="00AA47BD"/>
    <w:rsid w:val="00AA6841"/>
    <w:rsid w:val="00AA6DB8"/>
    <w:rsid w:val="00AB072A"/>
    <w:rsid w:val="00AB18C5"/>
    <w:rsid w:val="00AB2DE1"/>
    <w:rsid w:val="00AB33DC"/>
    <w:rsid w:val="00AB3A4A"/>
    <w:rsid w:val="00AB4920"/>
    <w:rsid w:val="00AB4EBC"/>
    <w:rsid w:val="00AB6047"/>
    <w:rsid w:val="00AB60A9"/>
    <w:rsid w:val="00AB739C"/>
    <w:rsid w:val="00AB7BA8"/>
    <w:rsid w:val="00AC1006"/>
    <w:rsid w:val="00AC1C43"/>
    <w:rsid w:val="00AC2EA8"/>
    <w:rsid w:val="00AC2FD0"/>
    <w:rsid w:val="00AC3901"/>
    <w:rsid w:val="00AC3A82"/>
    <w:rsid w:val="00AC3B32"/>
    <w:rsid w:val="00AC40E6"/>
    <w:rsid w:val="00AC4346"/>
    <w:rsid w:val="00AC58CC"/>
    <w:rsid w:val="00AC5D5D"/>
    <w:rsid w:val="00AC66D2"/>
    <w:rsid w:val="00AC6AB5"/>
    <w:rsid w:val="00AC6EBF"/>
    <w:rsid w:val="00AC740E"/>
    <w:rsid w:val="00AC7D6A"/>
    <w:rsid w:val="00AC7FB2"/>
    <w:rsid w:val="00AD0ABD"/>
    <w:rsid w:val="00AD162D"/>
    <w:rsid w:val="00AD2115"/>
    <w:rsid w:val="00AD429C"/>
    <w:rsid w:val="00AD6878"/>
    <w:rsid w:val="00AE1CC6"/>
    <w:rsid w:val="00AE2C97"/>
    <w:rsid w:val="00AE313D"/>
    <w:rsid w:val="00AE4385"/>
    <w:rsid w:val="00AE4E28"/>
    <w:rsid w:val="00AE5AA2"/>
    <w:rsid w:val="00AE701E"/>
    <w:rsid w:val="00AE7A0B"/>
    <w:rsid w:val="00AF09D9"/>
    <w:rsid w:val="00AF1928"/>
    <w:rsid w:val="00AF1A76"/>
    <w:rsid w:val="00AF24D8"/>
    <w:rsid w:val="00AF2B75"/>
    <w:rsid w:val="00AF38AD"/>
    <w:rsid w:val="00AF3DBE"/>
    <w:rsid w:val="00AF3E91"/>
    <w:rsid w:val="00AF54E1"/>
    <w:rsid w:val="00AF60C8"/>
    <w:rsid w:val="00AF70C9"/>
    <w:rsid w:val="00AF7122"/>
    <w:rsid w:val="00AF7372"/>
    <w:rsid w:val="00B008C7"/>
    <w:rsid w:val="00B00EA4"/>
    <w:rsid w:val="00B0190F"/>
    <w:rsid w:val="00B01B90"/>
    <w:rsid w:val="00B0313F"/>
    <w:rsid w:val="00B04B41"/>
    <w:rsid w:val="00B0569C"/>
    <w:rsid w:val="00B0573E"/>
    <w:rsid w:val="00B063C4"/>
    <w:rsid w:val="00B07536"/>
    <w:rsid w:val="00B1068B"/>
    <w:rsid w:val="00B11803"/>
    <w:rsid w:val="00B1245E"/>
    <w:rsid w:val="00B12648"/>
    <w:rsid w:val="00B1287F"/>
    <w:rsid w:val="00B12FE0"/>
    <w:rsid w:val="00B13192"/>
    <w:rsid w:val="00B13A0B"/>
    <w:rsid w:val="00B13FED"/>
    <w:rsid w:val="00B14E24"/>
    <w:rsid w:val="00B1563D"/>
    <w:rsid w:val="00B15896"/>
    <w:rsid w:val="00B15D4F"/>
    <w:rsid w:val="00B160AA"/>
    <w:rsid w:val="00B167F5"/>
    <w:rsid w:val="00B20FD0"/>
    <w:rsid w:val="00B21CFB"/>
    <w:rsid w:val="00B22500"/>
    <w:rsid w:val="00B24732"/>
    <w:rsid w:val="00B24CE8"/>
    <w:rsid w:val="00B25CD3"/>
    <w:rsid w:val="00B26232"/>
    <w:rsid w:val="00B2675D"/>
    <w:rsid w:val="00B27984"/>
    <w:rsid w:val="00B30397"/>
    <w:rsid w:val="00B314FD"/>
    <w:rsid w:val="00B31CC8"/>
    <w:rsid w:val="00B32442"/>
    <w:rsid w:val="00B32683"/>
    <w:rsid w:val="00B3295C"/>
    <w:rsid w:val="00B3408A"/>
    <w:rsid w:val="00B348AC"/>
    <w:rsid w:val="00B34E0A"/>
    <w:rsid w:val="00B357BF"/>
    <w:rsid w:val="00B3620F"/>
    <w:rsid w:val="00B369E9"/>
    <w:rsid w:val="00B36FF0"/>
    <w:rsid w:val="00B37558"/>
    <w:rsid w:val="00B37D28"/>
    <w:rsid w:val="00B40111"/>
    <w:rsid w:val="00B408C3"/>
    <w:rsid w:val="00B41A15"/>
    <w:rsid w:val="00B42580"/>
    <w:rsid w:val="00B428C1"/>
    <w:rsid w:val="00B43A42"/>
    <w:rsid w:val="00B44FEA"/>
    <w:rsid w:val="00B45A77"/>
    <w:rsid w:val="00B4645D"/>
    <w:rsid w:val="00B471BC"/>
    <w:rsid w:val="00B4731F"/>
    <w:rsid w:val="00B47828"/>
    <w:rsid w:val="00B50675"/>
    <w:rsid w:val="00B510A2"/>
    <w:rsid w:val="00B51E25"/>
    <w:rsid w:val="00B525CF"/>
    <w:rsid w:val="00B53308"/>
    <w:rsid w:val="00B542AD"/>
    <w:rsid w:val="00B558C0"/>
    <w:rsid w:val="00B56532"/>
    <w:rsid w:val="00B56757"/>
    <w:rsid w:val="00B611A4"/>
    <w:rsid w:val="00B6140B"/>
    <w:rsid w:val="00B61AEF"/>
    <w:rsid w:val="00B61C3D"/>
    <w:rsid w:val="00B6291A"/>
    <w:rsid w:val="00B62965"/>
    <w:rsid w:val="00B629CD"/>
    <w:rsid w:val="00B639AE"/>
    <w:rsid w:val="00B641C1"/>
    <w:rsid w:val="00B65048"/>
    <w:rsid w:val="00B67689"/>
    <w:rsid w:val="00B67C4D"/>
    <w:rsid w:val="00B70BF5"/>
    <w:rsid w:val="00B70FB4"/>
    <w:rsid w:val="00B71387"/>
    <w:rsid w:val="00B719A4"/>
    <w:rsid w:val="00B71BBC"/>
    <w:rsid w:val="00B726DA"/>
    <w:rsid w:val="00B73C82"/>
    <w:rsid w:val="00B7678A"/>
    <w:rsid w:val="00B7683E"/>
    <w:rsid w:val="00B77225"/>
    <w:rsid w:val="00B77A41"/>
    <w:rsid w:val="00B80482"/>
    <w:rsid w:val="00B818EF"/>
    <w:rsid w:val="00B827BA"/>
    <w:rsid w:val="00B8316D"/>
    <w:rsid w:val="00B84950"/>
    <w:rsid w:val="00B84974"/>
    <w:rsid w:val="00B85324"/>
    <w:rsid w:val="00B87835"/>
    <w:rsid w:val="00B90853"/>
    <w:rsid w:val="00B90E47"/>
    <w:rsid w:val="00B922DE"/>
    <w:rsid w:val="00B927AA"/>
    <w:rsid w:val="00B934DF"/>
    <w:rsid w:val="00B9537B"/>
    <w:rsid w:val="00B95F46"/>
    <w:rsid w:val="00B97113"/>
    <w:rsid w:val="00B97291"/>
    <w:rsid w:val="00B977B1"/>
    <w:rsid w:val="00BA059C"/>
    <w:rsid w:val="00BA2788"/>
    <w:rsid w:val="00BA38DE"/>
    <w:rsid w:val="00BA3EB4"/>
    <w:rsid w:val="00BA4C9A"/>
    <w:rsid w:val="00BA5A2F"/>
    <w:rsid w:val="00BA5A6F"/>
    <w:rsid w:val="00BA6533"/>
    <w:rsid w:val="00BA6FC4"/>
    <w:rsid w:val="00BA7990"/>
    <w:rsid w:val="00BA7CAE"/>
    <w:rsid w:val="00BB0F76"/>
    <w:rsid w:val="00BB10A0"/>
    <w:rsid w:val="00BB1F83"/>
    <w:rsid w:val="00BB22A9"/>
    <w:rsid w:val="00BB2795"/>
    <w:rsid w:val="00BB2AE1"/>
    <w:rsid w:val="00BB2B83"/>
    <w:rsid w:val="00BB33AF"/>
    <w:rsid w:val="00BB463F"/>
    <w:rsid w:val="00BB664F"/>
    <w:rsid w:val="00BB73DD"/>
    <w:rsid w:val="00BC0CD8"/>
    <w:rsid w:val="00BC1970"/>
    <w:rsid w:val="00BC25E2"/>
    <w:rsid w:val="00BC41A0"/>
    <w:rsid w:val="00BC58C3"/>
    <w:rsid w:val="00BC64E7"/>
    <w:rsid w:val="00BC674A"/>
    <w:rsid w:val="00BC6E5D"/>
    <w:rsid w:val="00BC7CC6"/>
    <w:rsid w:val="00BD05B6"/>
    <w:rsid w:val="00BD192B"/>
    <w:rsid w:val="00BD227F"/>
    <w:rsid w:val="00BD27E4"/>
    <w:rsid w:val="00BD3F1F"/>
    <w:rsid w:val="00BD5639"/>
    <w:rsid w:val="00BD5F5B"/>
    <w:rsid w:val="00BD6634"/>
    <w:rsid w:val="00BD6AAE"/>
    <w:rsid w:val="00BD6AC1"/>
    <w:rsid w:val="00BD702E"/>
    <w:rsid w:val="00BD7BFA"/>
    <w:rsid w:val="00BE0C2B"/>
    <w:rsid w:val="00BE0CDE"/>
    <w:rsid w:val="00BE1202"/>
    <w:rsid w:val="00BE13E5"/>
    <w:rsid w:val="00BE18A4"/>
    <w:rsid w:val="00BE3214"/>
    <w:rsid w:val="00BE5E8E"/>
    <w:rsid w:val="00BE7123"/>
    <w:rsid w:val="00BE7A5B"/>
    <w:rsid w:val="00BE7A95"/>
    <w:rsid w:val="00BE7A9A"/>
    <w:rsid w:val="00BE7FC9"/>
    <w:rsid w:val="00BF001E"/>
    <w:rsid w:val="00BF0645"/>
    <w:rsid w:val="00BF0653"/>
    <w:rsid w:val="00BF0859"/>
    <w:rsid w:val="00BF0967"/>
    <w:rsid w:val="00BF0D8C"/>
    <w:rsid w:val="00BF13B1"/>
    <w:rsid w:val="00BF2EAD"/>
    <w:rsid w:val="00BF3F7B"/>
    <w:rsid w:val="00BF4EE0"/>
    <w:rsid w:val="00BF50BF"/>
    <w:rsid w:val="00BF6DD8"/>
    <w:rsid w:val="00BF72D1"/>
    <w:rsid w:val="00C01FAC"/>
    <w:rsid w:val="00C0218D"/>
    <w:rsid w:val="00C02327"/>
    <w:rsid w:val="00C03504"/>
    <w:rsid w:val="00C0390F"/>
    <w:rsid w:val="00C049E2"/>
    <w:rsid w:val="00C0534C"/>
    <w:rsid w:val="00C07401"/>
    <w:rsid w:val="00C1013D"/>
    <w:rsid w:val="00C1024C"/>
    <w:rsid w:val="00C116E8"/>
    <w:rsid w:val="00C12523"/>
    <w:rsid w:val="00C13025"/>
    <w:rsid w:val="00C13B0B"/>
    <w:rsid w:val="00C13E6C"/>
    <w:rsid w:val="00C145B3"/>
    <w:rsid w:val="00C145D1"/>
    <w:rsid w:val="00C156DC"/>
    <w:rsid w:val="00C16A14"/>
    <w:rsid w:val="00C17523"/>
    <w:rsid w:val="00C17E68"/>
    <w:rsid w:val="00C23360"/>
    <w:rsid w:val="00C24D9D"/>
    <w:rsid w:val="00C251C1"/>
    <w:rsid w:val="00C25E8A"/>
    <w:rsid w:val="00C25F99"/>
    <w:rsid w:val="00C2740A"/>
    <w:rsid w:val="00C278FF"/>
    <w:rsid w:val="00C30B6E"/>
    <w:rsid w:val="00C31BCF"/>
    <w:rsid w:val="00C31D7C"/>
    <w:rsid w:val="00C32C99"/>
    <w:rsid w:val="00C32FE5"/>
    <w:rsid w:val="00C33DA8"/>
    <w:rsid w:val="00C34598"/>
    <w:rsid w:val="00C34EF5"/>
    <w:rsid w:val="00C35BDA"/>
    <w:rsid w:val="00C3624E"/>
    <w:rsid w:val="00C36612"/>
    <w:rsid w:val="00C371DD"/>
    <w:rsid w:val="00C373DA"/>
    <w:rsid w:val="00C40C9E"/>
    <w:rsid w:val="00C41414"/>
    <w:rsid w:val="00C4232D"/>
    <w:rsid w:val="00C4388B"/>
    <w:rsid w:val="00C44CC0"/>
    <w:rsid w:val="00C454B8"/>
    <w:rsid w:val="00C4574B"/>
    <w:rsid w:val="00C4653C"/>
    <w:rsid w:val="00C46E66"/>
    <w:rsid w:val="00C47B90"/>
    <w:rsid w:val="00C50F55"/>
    <w:rsid w:val="00C5174E"/>
    <w:rsid w:val="00C53A68"/>
    <w:rsid w:val="00C54837"/>
    <w:rsid w:val="00C54A20"/>
    <w:rsid w:val="00C551F0"/>
    <w:rsid w:val="00C554CA"/>
    <w:rsid w:val="00C569A5"/>
    <w:rsid w:val="00C63563"/>
    <w:rsid w:val="00C63D5C"/>
    <w:rsid w:val="00C645DE"/>
    <w:rsid w:val="00C66607"/>
    <w:rsid w:val="00C67994"/>
    <w:rsid w:val="00C70912"/>
    <w:rsid w:val="00C7141E"/>
    <w:rsid w:val="00C74586"/>
    <w:rsid w:val="00C753C8"/>
    <w:rsid w:val="00C80363"/>
    <w:rsid w:val="00C80B37"/>
    <w:rsid w:val="00C80C77"/>
    <w:rsid w:val="00C8182E"/>
    <w:rsid w:val="00C81CFA"/>
    <w:rsid w:val="00C8251F"/>
    <w:rsid w:val="00C826E4"/>
    <w:rsid w:val="00C82F00"/>
    <w:rsid w:val="00C8333B"/>
    <w:rsid w:val="00C83EE3"/>
    <w:rsid w:val="00C84447"/>
    <w:rsid w:val="00C85A8A"/>
    <w:rsid w:val="00C86594"/>
    <w:rsid w:val="00C8749E"/>
    <w:rsid w:val="00C9127F"/>
    <w:rsid w:val="00C916A8"/>
    <w:rsid w:val="00C918BF"/>
    <w:rsid w:val="00C92BFB"/>
    <w:rsid w:val="00C93BC5"/>
    <w:rsid w:val="00C941AE"/>
    <w:rsid w:val="00C944F1"/>
    <w:rsid w:val="00C94786"/>
    <w:rsid w:val="00C94F13"/>
    <w:rsid w:val="00C94F40"/>
    <w:rsid w:val="00C95520"/>
    <w:rsid w:val="00C9555A"/>
    <w:rsid w:val="00C95AB3"/>
    <w:rsid w:val="00C96669"/>
    <w:rsid w:val="00C96C80"/>
    <w:rsid w:val="00C96E86"/>
    <w:rsid w:val="00CA1165"/>
    <w:rsid w:val="00CA1377"/>
    <w:rsid w:val="00CA1BF6"/>
    <w:rsid w:val="00CA2070"/>
    <w:rsid w:val="00CA20C7"/>
    <w:rsid w:val="00CA2558"/>
    <w:rsid w:val="00CA2833"/>
    <w:rsid w:val="00CA32F0"/>
    <w:rsid w:val="00CA34F9"/>
    <w:rsid w:val="00CA5FAC"/>
    <w:rsid w:val="00CA7180"/>
    <w:rsid w:val="00CB07A3"/>
    <w:rsid w:val="00CB18E9"/>
    <w:rsid w:val="00CB1AAF"/>
    <w:rsid w:val="00CB1E0A"/>
    <w:rsid w:val="00CB25B4"/>
    <w:rsid w:val="00CB2F94"/>
    <w:rsid w:val="00CB3E9D"/>
    <w:rsid w:val="00CB6023"/>
    <w:rsid w:val="00CB7B0C"/>
    <w:rsid w:val="00CC1756"/>
    <w:rsid w:val="00CC18C5"/>
    <w:rsid w:val="00CC2DEF"/>
    <w:rsid w:val="00CC3146"/>
    <w:rsid w:val="00CC3A95"/>
    <w:rsid w:val="00CC4DE2"/>
    <w:rsid w:val="00CC5254"/>
    <w:rsid w:val="00CC55F5"/>
    <w:rsid w:val="00CC721A"/>
    <w:rsid w:val="00CC76DB"/>
    <w:rsid w:val="00CD0215"/>
    <w:rsid w:val="00CD06FC"/>
    <w:rsid w:val="00CD13A5"/>
    <w:rsid w:val="00CD1DC9"/>
    <w:rsid w:val="00CD2741"/>
    <w:rsid w:val="00CD5576"/>
    <w:rsid w:val="00CD5A3A"/>
    <w:rsid w:val="00CD5F1A"/>
    <w:rsid w:val="00CD77F7"/>
    <w:rsid w:val="00CE14B9"/>
    <w:rsid w:val="00CE229F"/>
    <w:rsid w:val="00CE2520"/>
    <w:rsid w:val="00CE3D86"/>
    <w:rsid w:val="00CE3EDF"/>
    <w:rsid w:val="00CE5471"/>
    <w:rsid w:val="00CE5B8C"/>
    <w:rsid w:val="00CE5EDF"/>
    <w:rsid w:val="00CE63CA"/>
    <w:rsid w:val="00CE6A5D"/>
    <w:rsid w:val="00CE7BF7"/>
    <w:rsid w:val="00CF2468"/>
    <w:rsid w:val="00CF28D9"/>
    <w:rsid w:val="00CF2912"/>
    <w:rsid w:val="00CF2FFE"/>
    <w:rsid w:val="00CF34F4"/>
    <w:rsid w:val="00CF6BA7"/>
    <w:rsid w:val="00D001F6"/>
    <w:rsid w:val="00D00D83"/>
    <w:rsid w:val="00D0199A"/>
    <w:rsid w:val="00D01D51"/>
    <w:rsid w:val="00D0282E"/>
    <w:rsid w:val="00D0312B"/>
    <w:rsid w:val="00D040DD"/>
    <w:rsid w:val="00D04202"/>
    <w:rsid w:val="00D04738"/>
    <w:rsid w:val="00D04E3F"/>
    <w:rsid w:val="00D06970"/>
    <w:rsid w:val="00D06BA2"/>
    <w:rsid w:val="00D0725F"/>
    <w:rsid w:val="00D07CE5"/>
    <w:rsid w:val="00D07E72"/>
    <w:rsid w:val="00D10F74"/>
    <w:rsid w:val="00D12DC1"/>
    <w:rsid w:val="00D12F57"/>
    <w:rsid w:val="00D1304C"/>
    <w:rsid w:val="00D1524F"/>
    <w:rsid w:val="00D1537C"/>
    <w:rsid w:val="00D16F8A"/>
    <w:rsid w:val="00D17E0C"/>
    <w:rsid w:val="00D17EB5"/>
    <w:rsid w:val="00D2188C"/>
    <w:rsid w:val="00D220EB"/>
    <w:rsid w:val="00D22DCC"/>
    <w:rsid w:val="00D23C71"/>
    <w:rsid w:val="00D23C99"/>
    <w:rsid w:val="00D23D91"/>
    <w:rsid w:val="00D23EA8"/>
    <w:rsid w:val="00D264D4"/>
    <w:rsid w:val="00D267CF"/>
    <w:rsid w:val="00D26F80"/>
    <w:rsid w:val="00D276B3"/>
    <w:rsid w:val="00D3135E"/>
    <w:rsid w:val="00D3213C"/>
    <w:rsid w:val="00D3264D"/>
    <w:rsid w:val="00D3315F"/>
    <w:rsid w:val="00D3529F"/>
    <w:rsid w:val="00D3551C"/>
    <w:rsid w:val="00D3602F"/>
    <w:rsid w:val="00D362D7"/>
    <w:rsid w:val="00D36D04"/>
    <w:rsid w:val="00D37B9B"/>
    <w:rsid w:val="00D40059"/>
    <w:rsid w:val="00D405C7"/>
    <w:rsid w:val="00D41348"/>
    <w:rsid w:val="00D415BF"/>
    <w:rsid w:val="00D42496"/>
    <w:rsid w:val="00D431F5"/>
    <w:rsid w:val="00D44F8F"/>
    <w:rsid w:val="00D4519F"/>
    <w:rsid w:val="00D458F1"/>
    <w:rsid w:val="00D45A8F"/>
    <w:rsid w:val="00D50C70"/>
    <w:rsid w:val="00D52136"/>
    <w:rsid w:val="00D522D3"/>
    <w:rsid w:val="00D52F3A"/>
    <w:rsid w:val="00D53BE7"/>
    <w:rsid w:val="00D55E6C"/>
    <w:rsid w:val="00D575A4"/>
    <w:rsid w:val="00D57833"/>
    <w:rsid w:val="00D5799A"/>
    <w:rsid w:val="00D60CAA"/>
    <w:rsid w:val="00D61332"/>
    <w:rsid w:val="00D613AE"/>
    <w:rsid w:val="00D61707"/>
    <w:rsid w:val="00D62D8E"/>
    <w:rsid w:val="00D63037"/>
    <w:rsid w:val="00D65474"/>
    <w:rsid w:val="00D6704E"/>
    <w:rsid w:val="00D715A2"/>
    <w:rsid w:val="00D72158"/>
    <w:rsid w:val="00D73709"/>
    <w:rsid w:val="00D73E43"/>
    <w:rsid w:val="00D742DF"/>
    <w:rsid w:val="00D748D5"/>
    <w:rsid w:val="00D74AD1"/>
    <w:rsid w:val="00D7503D"/>
    <w:rsid w:val="00D80A61"/>
    <w:rsid w:val="00D833D2"/>
    <w:rsid w:val="00D83444"/>
    <w:rsid w:val="00D837C3"/>
    <w:rsid w:val="00D83B80"/>
    <w:rsid w:val="00D84317"/>
    <w:rsid w:val="00D856CB"/>
    <w:rsid w:val="00D85A35"/>
    <w:rsid w:val="00D9184E"/>
    <w:rsid w:val="00D9242C"/>
    <w:rsid w:val="00D92B11"/>
    <w:rsid w:val="00D92D0A"/>
    <w:rsid w:val="00D9380B"/>
    <w:rsid w:val="00D93CA0"/>
    <w:rsid w:val="00D942D1"/>
    <w:rsid w:val="00D94876"/>
    <w:rsid w:val="00D94D22"/>
    <w:rsid w:val="00D96D00"/>
    <w:rsid w:val="00D97A10"/>
    <w:rsid w:val="00D97C08"/>
    <w:rsid w:val="00DA0818"/>
    <w:rsid w:val="00DA0843"/>
    <w:rsid w:val="00DA0882"/>
    <w:rsid w:val="00DA1CD7"/>
    <w:rsid w:val="00DA1EC8"/>
    <w:rsid w:val="00DA2BCB"/>
    <w:rsid w:val="00DA3C6B"/>
    <w:rsid w:val="00DA3E50"/>
    <w:rsid w:val="00DA3E53"/>
    <w:rsid w:val="00DA4813"/>
    <w:rsid w:val="00DA5B85"/>
    <w:rsid w:val="00DA5CA5"/>
    <w:rsid w:val="00DA6C72"/>
    <w:rsid w:val="00DA6CAF"/>
    <w:rsid w:val="00DB006E"/>
    <w:rsid w:val="00DB2968"/>
    <w:rsid w:val="00DB2D32"/>
    <w:rsid w:val="00DB2E8C"/>
    <w:rsid w:val="00DB435B"/>
    <w:rsid w:val="00DB4831"/>
    <w:rsid w:val="00DB4C18"/>
    <w:rsid w:val="00DB4FE8"/>
    <w:rsid w:val="00DB5656"/>
    <w:rsid w:val="00DB5ADE"/>
    <w:rsid w:val="00DB6A13"/>
    <w:rsid w:val="00DB6FFD"/>
    <w:rsid w:val="00DB7956"/>
    <w:rsid w:val="00DC01E1"/>
    <w:rsid w:val="00DC0C42"/>
    <w:rsid w:val="00DC13CD"/>
    <w:rsid w:val="00DC173B"/>
    <w:rsid w:val="00DC1A06"/>
    <w:rsid w:val="00DC37E6"/>
    <w:rsid w:val="00DC4E28"/>
    <w:rsid w:val="00DC4FAC"/>
    <w:rsid w:val="00DC5EE4"/>
    <w:rsid w:val="00DC7E32"/>
    <w:rsid w:val="00DD11EB"/>
    <w:rsid w:val="00DD124F"/>
    <w:rsid w:val="00DD1E23"/>
    <w:rsid w:val="00DD2225"/>
    <w:rsid w:val="00DD2AB8"/>
    <w:rsid w:val="00DD2C4D"/>
    <w:rsid w:val="00DD333C"/>
    <w:rsid w:val="00DD34CD"/>
    <w:rsid w:val="00DD3F96"/>
    <w:rsid w:val="00DD58C0"/>
    <w:rsid w:val="00DD6A9F"/>
    <w:rsid w:val="00DE1C86"/>
    <w:rsid w:val="00DE2D99"/>
    <w:rsid w:val="00DE3CD8"/>
    <w:rsid w:val="00DE530A"/>
    <w:rsid w:val="00DE57C9"/>
    <w:rsid w:val="00DE6BB5"/>
    <w:rsid w:val="00DE75FA"/>
    <w:rsid w:val="00DF105E"/>
    <w:rsid w:val="00DF1726"/>
    <w:rsid w:val="00DF2489"/>
    <w:rsid w:val="00DF32D3"/>
    <w:rsid w:val="00DF3799"/>
    <w:rsid w:val="00DF3BA2"/>
    <w:rsid w:val="00DF4624"/>
    <w:rsid w:val="00DF7C7E"/>
    <w:rsid w:val="00E01225"/>
    <w:rsid w:val="00E02A8E"/>
    <w:rsid w:val="00E03BF5"/>
    <w:rsid w:val="00E0420F"/>
    <w:rsid w:val="00E046BD"/>
    <w:rsid w:val="00E06506"/>
    <w:rsid w:val="00E07130"/>
    <w:rsid w:val="00E1033B"/>
    <w:rsid w:val="00E11EF6"/>
    <w:rsid w:val="00E1315A"/>
    <w:rsid w:val="00E132B3"/>
    <w:rsid w:val="00E1409E"/>
    <w:rsid w:val="00E155D6"/>
    <w:rsid w:val="00E15D0D"/>
    <w:rsid w:val="00E1743E"/>
    <w:rsid w:val="00E2109F"/>
    <w:rsid w:val="00E21809"/>
    <w:rsid w:val="00E22D6F"/>
    <w:rsid w:val="00E23411"/>
    <w:rsid w:val="00E24505"/>
    <w:rsid w:val="00E24FB6"/>
    <w:rsid w:val="00E31D60"/>
    <w:rsid w:val="00E32F7B"/>
    <w:rsid w:val="00E32F8F"/>
    <w:rsid w:val="00E331DC"/>
    <w:rsid w:val="00E33241"/>
    <w:rsid w:val="00E334E7"/>
    <w:rsid w:val="00E34824"/>
    <w:rsid w:val="00E351AD"/>
    <w:rsid w:val="00E35728"/>
    <w:rsid w:val="00E35E98"/>
    <w:rsid w:val="00E36CCA"/>
    <w:rsid w:val="00E403FE"/>
    <w:rsid w:val="00E41558"/>
    <w:rsid w:val="00E424F6"/>
    <w:rsid w:val="00E42B3A"/>
    <w:rsid w:val="00E4325C"/>
    <w:rsid w:val="00E4498E"/>
    <w:rsid w:val="00E44A12"/>
    <w:rsid w:val="00E45424"/>
    <w:rsid w:val="00E45B48"/>
    <w:rsid w:val="00E460E7"/>
    <w:rsid w:val="00E4625C"/>
    <w:rsid w:val="00E47547"/>
    <w:rsid w:val="00E501D1"/>
    <w:rsid w:val="00E526B4"/>
    <w:rsid w:val="00E52BD2"/>
    <w:rsid w:val="00E52E1B"/>
    <w:rsid w:val="00E52F05"/>
    <w:rsid w:val="00E53331"/>
    <w:rsid w:val="00E53903"/>
    <w:rsid w:val="00E54562"/>
    <w:rsid w:val="00E55A9D"/>
    <w:rsid w:val="00E55AE6"/>
    <w:rsid w:val="00E5746C"/>
    <w:rsid w:val="00E578E8"/>
    <w:rsid w:val="00E61A62"/>
    <w:rsid w:val="00E61B4A"/>
    <w:rsid w:val="00E65A49"/>
    <w:rsid w:val="00E65B4B"/>
    <w:rsid w:val="00E65E9F"/>
    <w:rsid w:val="00E6653B"/>
    <w:rsid w:val="00E67053"/>
    <w:rsid w:val="00E67147"/>
    <w:rsid w:val="00E671B6"/>
    <w:rsid w:val="00E70B95"/>
    <w:rsid w:val="00E70FF2"/>
    <w:rsid w:val="00E71969"/>
    <w:rsid w:val="00E72605"/>
    <w:rsid w:val="00E7452D"/>
    <w:rsid w:val="00E7507D"/>
    <w:rsid w:val="00E754A9"/>
    <w:rsid w:val="00E77F16"/>
    <w:rsid w:val="00E810C0"/>
    <w:rsid w:val="00E81614"/>
    <w:rsid w:val="00E81FE7"/>
    <w:rsid w:val="00E82220"/>
    <w:rsid w:val="00E833A9"/>
    <w:rsid w:val="00E8481B"/>
    <w:rsid w:val="00E853F0"/>
    <w:rsid w:val="00E86FC7"/>
    <w:rsid w:val="00E871FA"/>
    <w:rsid w:val="00E875DD"/>
    <w:rsid w:val="00E87756"/>
    <w:rsid w:val="00E87C18"/>
    <w:rsid w:val="00E9086B"/>
    <w:rsid w:val="00E90B7F"/>
    <w:rsid w:val="00E91253"/>
    <w:rsid w:val="00E922DC"/>
    <w:rsid w:val="00E92C4B"/>
    <w:rsid w:val="00E92E0B"/>
    <w:rsid w:val="00E92E39"/>
    <w:rsid w:val="00E92EBB"/>
    <w:rsid w:val="00E93043"/>
    <w:rsid w:val="00E935AC"/>
    <w:rsid w:val="00E93F27"/>
    <w:rsid w:val="00E94E68"/>
    <w:rsid w:val="00E95B3A"/>
    <w:rsid w:val="00E969A0"/>
    <w:rsid w:val="00E96F12"/>
    <w:rsid w:val="00E97C12"/>
    <w:rsid w:val="00E97F34"/>
    <w:rsid w:val="00EA1711"/>
    <w:rsid w:val="00EA20B8"/>
    <w:rsid w:val="00EA2AB8"/>
    <w:rsid w:val="00EA4076"/>
    <w:rsid w:val="00EA61C1"/>
    <w:rsid w:val="00EA734E"/>
    <w:rsid w:val="00EB096B"/>
    <w:rsid w:val="00EB0BE4"/>
    <w:rsid w:val="00EB2936"/>
    <w:rsid w:val="00EB2D6A"/>
    <w:rsid w:val="00EB325B"/>
    <w:rsid w:val="00EB3373"/>
    <w:rsid w:val="00EB3699"/>
    <w:rsid w:val="00EB471A"/>
    <w:rsid w:val="00EB4837"/>
    <w:rsid w:val="00EB5EF1"/>
    <w:rsid w:val="00EB64AF"/>
    <w:rsid w:val="00EB65D4"/>
    <w:rsid w:val="00EB6D19"/>
    <w:rsid w:val="00EB71D7"/>
    <w:rsid w:val="00EB773A"/>
    <w:rsid w:val="00EB79B4"/>
    <w:rsid w:val="00EC03B4"/>
    <w:rsid w:val="00EC03B5"/>
    <w:rsid w:val="00EC0E8F"/>
    <w:rsid w:val="00EC104C"/>
    <w:rsid w:val="00EC18BC"/>
    <w:rsid w:val="00EC35F9"/>
    <w:rsid w:val="00EC3800"/>
    <w:rsid w:val="00EC38DD"/>
    <w:rsid w:val="00EC4AC7"/>
    <w:rsid w:val="00EC5453"/>
    <w:rsid w:val="00EC607D"/>
    <w:rsid w:val="00EC71F3"/>
    <w:rsid w:val="00ED0FCF"/>
    <w:rsid w:val="00ED1744"/>
    <w:rsid w:val="00ED2AA6"/>
    <w:rsid w:val="00ED45BB"/>
    <w:rsid w:val="00ED4C0D"/>
    <w:rsid w:val="00ED4EFF"/>
    <w:rsid w:val="00ED5496"/>
    <w:rsid w:val="00ED5CA2"/>
    <w:rsid w:val="00ED610F"/>
    <w:rsid w:val="00ED71D1"/>
    <w:rsid w:val="00EE109A"/>
    <w:rsid w:val="00EE3D59"/>
    <w:rsid w:val="00EE439D"/>
    <w:rsid w:val="00EE59E0"/>
    <w:rsid w:val="00EE59E2"/>
    <w:rsid w:val="00EE5A16"/>
    <w:rsid w:val="00EE6BD7"/>
    <w:rsid w:val="00EE7D10"/>
    <w:rsid w:val="00EF13CF"/>
    <w:rsid w:val="00EF322A"/>
    <w:rsid w:val="00EF379E"/>
    <w:rsid w:val="00EF44DB"/>
    <w:rsid w:val="00EF59C2"/>
    <w:rsid w:val="00EF6330"/>
    <w:rsid w:val="00EF64A9"/>
    <w:rsid w:val="00EF6A45"/>
    <w:rsid w:val="00EF6CD0"/>
    <w:rsid w:val="00F00B0E"/>
    <w:rsid w:val="00F00D1E"/>
    <w:rsid w:val="00F01C02"/>
    <w:rsid w:val="00F07343"/>
    <w:rsid w:val="00F07B56"/>
    <w:rsid w:val="00F07D6E"/>
    <w:rsid w:val="00F106CF"/>
    <w:rsid w:val="00F12977"/>
    <w:rsid w:val="00F13987"/>
    <w:rsid w:val="00F14AA2"/>
    <w:rsid w:val="00F22660"/>
    <w:rsid w:val="00F22D53"/>
    <w:rsid w:val="00F22F1C"/>
    <w:rsid w:val="00F244F0"/>
    <w:rsid w:val="00F25411"/>
    <w:rsid w:val="00F257F1"/>
    <w:rsid w:val="00F2702E"/>
    <w:rsid w:val="00F27C3A"/>
    <w:rsid w:val="00F312C2"/>
    <w:rsid w:val="00F329AB"/>
    <w:rsid w:val="00F332B5"/>
    <w:rsid w:val="00F3409F"/>
    <w:rsid w:val="00F340A2"/>
    <w:rsid w:val="00F34135"/>
    <w:rsid w:val="00F34A1E"/>
    <w:rsid w:val="00F36428"/>
    <w:rsid w:val="00F3755B"/>
    <w:rsid w:val="00F408A1"/>
    <w:rsid w:val="00F41928"/>
    <w:rsid w:val="00F426BB"/>
    <w:rsid w:val="00F42803"/>
    <w:rsid w:val="00F43B83"/>
    <w:rsid w:val="00F45578"/>
    <w:rsid w:val="00F5195D"/>
    <w:rsid w:val="00F52AEE"/>
    <w:rsid w:val="00F52F27"/>
    <w:rsid w:val="00F5454D"/>
    <w:rsid w:val="00F549EA"/>
    <w:rsid w:val="00F54BE3"/>
    <w:rsid w:val="00F568B1"/>
    <w:rsid w:val="00F5705F"/>
    <w:rsid w:val="00F57C92"/>
    <w:rsid w:val="00F60667"/>
    <w:rsid w:val="00F6258C"/>
    <w:rsid w:val="00F6280A"/>
    <w:rsid w:val="00F63037"/>
    <w:rsid w:val="00F63192"/>
    <w:rsid w:val="00F63372"/>
    <w:rsid w:val="00F65C10"/>
    <w:rsid w:val="00F66FCE"/>
    <w:rsid w:val="00F719B2"/>
    <w:rsid w:val="00F7254E"/>
    <w:rsid w:val="00F732E1"/>
    <w:rsid w:val="00F73E7E"/>
    <w:rsid w:val="00F745A6"/>
    <w:rsid w:val="00F746DC"/>
    <w:rsid w:val="00F74ABC"/>
    <w:rsid w:val="00F74BA0"/>
    <w:rsid w:val="00F760C6"/>
    <w:rsid w:val="00F76161"/>
    <w:rsid w:val="00F80E6F"/>
    <w:rsid w:val="00F8159E"/>
    <w:rsid w:val="00F83287"/>
    <w:rsid w:val="00F84138"/>
    <w:rsid w:val="00F84244"/>
    <w:rsid w:val="00F85592"/>
    <w:rsid w:val="00F872FC"/>
    <w:rsid w:val="00F87EAA"/>
    <w:rsid w:val="00F9035D"/>
    <w:rsid w:val="00F90493"/>
    <w:rsid w:val="00F9204A"/>
    <w:rsid w:val="00F9395C"/>
    <w:rsid w:val="00F93A2E"/>
    <w:rsid w:val="00F93E8A"/>
    <w:rsid w:val="00F95DDF"/>
    <w:rsid w:val="00F96424"/>
    <w:rsid w:val="00F965A6"/>
    <w:rsid w:val="00F97D6B"/>
    <w:rsid w:val="00FA02B3"/>
    <w:rsid w:val="00FA10C8"/>
    <w:rsid w:val="00FA135D"/>
    <w:rsid w:val="00FA1486"/>
    <w:rsid w:val="00FA1552"/>
    <w:rsid w:val="00FA170E"/>
    <w:rsid w:val="00FA1869"/>
    <w:rsid w:val="00FA269F"/>
    <w:rsid w:val="00FA2CFA"/>
    <w:rsid w:val="00FA46CC"/>
    <w:rsid w:val="00FA4CBF"/>
    <w:rsid w:val="00FA527D"/>
    <w:rsid w:val="00FA5CBD"/>
    <w:rsid w:val="00FA5DAC"/>
    <w:rsid w:val="00FB0CE4"/>
    <w:rsid w:val="00FB117B"/>
    <w:rsid w:val="00FB179F"/>
    <w:rsid w:val="00FB23A8"/>
    <w:rsid w:val="00FB2D37"/>
    <w:rsid w:val="00FB2FF1"/>
    <w:rsid w:val="00FB3B58"/>
    <w:rsid w:val="00FB4BBA"/>
    <w:rsid w:val="00FB564C"/>
    <w:rsid w:val="00FB748A"/>
    <w:rsid w:val="00FC0215"/>
    <w:rsid w:val="00FC0258"/>
    <w:rsid w:val="00FC05B1"/>
    <w:rsid w:val="00FC16FB"/>
    <w:rsid w:val="00FC27C4"/>
    <w:rsid w:val="00FC4108"/>
    <w:rsid w:val="00FC4A3A"/>
    <w:rsid w:val="00FC70D9"/>
    <w:rsid w:val="00FC7599"/>
    <w:rsid w:val="00FD1395"/>
    <w:rsid w:val="00FD185E"/>
    <w:rsid w:val="00FD1917"/>
    <w:rsid w:val="00FD31DB"/>
    <w:rsid w:val="00FD497C"/>
    <w:rsid w:val="00FD5741"/>
    <w:rsid w:val="00FD5894"/>
    <w:rsid w:val="00FD5CCD"/>
    <w:rsid w:val="00FD641C"/>
    <w:rsid w:val="00FD70F0"/>
    <w:rsid w:val="00FE1537"/>
    <w:rsid w:val="00FE1C7E"/>
    <w:rsid w:val="00FE3920"/>
    <w:rsid w:val="00FE3A9C"/>
    <w:rsid w:val="00FE405D"/>
    <w:rsid w:val="00FE414A"/>
    <w:rsid w:val="00FE56D7"/>
    <w:rsid w:val="00FE7EFF"/>
    <w:rsid w:val="00FF16E1"/>
    <w:rsid w:val="00FF2586"/>
    <w:rsid w:val="00FF31BE"/>
    <w:rsid w:val="00FF3FBF"/>
    <w:rsid w:val="00FF41FC"/>
    <w:rsid w:val="00FF58FD"/>
    <w:rsid w:val="00FF6C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69BF07"/>
  <w15:docId w15:val="{D1C18970-BA1A-48C3-B876-65A060C5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F0A"/>
    <w:rPr>
      <w:rFonts w:ascii="Times New Roman" w:eastAsia="Times New Roman" w:hAnsi="Times New Roman"/>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2D37"/>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2D37"/>
    <w:pPr>
      <w:keepNext/>
      <w:numPr>
        <w:ilvl w:val="1"/>
        <w:numId w:val="1"/>
      </w:numPr>
      <w:outlineLvl w:val="1"/>
    </w:pPr>
    <w:rPr>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
    <w:qFormat/>
    <w:rsid w:val="00FB2D37"/>
    <w:pPr>
      <w:keepNext/>
      <w:numPr>
        <w:ilvl w:val="2"/>
        <w:numId w:val="1"/>
      </w:numPr>
      <w:tabs>
        <w:tab w:val="clear" w:pos="360"/>
        <w:tab w:val="num" w:pos="1440"/>
      </w:tabs>
      <w:ind w:left="720"/>
      <w:jc w:val="both"/>
      <w:outlineLvl w:val="2"/>
    </w:pPr>
    <w:rPr>
      <w:b/>
      <w:sz w:val="24"/>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B2D37"/>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9"/>
    <w:qFormat/>
    <w:rsid w:val="00FB2D37"/>
    <w:pPr>
      <w:numPr>
        <w:ilvl w:val="4"/>
        <w:numId w:val="1"/>
      </w:numPr>
      <w:tabs>
        <w:tab w:val="clear" w:pos="360"/>
        <w:tab w:val="num" w:pos="0"/>
      </w:tabs>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FB2D37"/>
    <w:pPr>
      <w:keepNext/>
      <w:numPr>
        <w:ilvl w:val="5"/>
        <w:numId w:val="1"/>
      </w:numPr>
      <w:tabs>
        <w:tab w:val="clear" w:pos="360"/>
        <w:tab w:val="num" w:pos="0"/>
      </w:tabs>
      <w:outlineLvl w:val="5"/>
    </w:pPr>
    <w:rPr>
      <w:sz w:val="28"/>
    </w:rPr>
  </w:style>
  <w:style w:type="paragraph" w:styleId="Nadpis7">
    <w:name w:val="heading 7"/>
    <w:basedOn w:val="Normln"/>
    <w:next w:val="Normln"/>
    <w:link w:val="Nadpis7Char"/>
    <w:uiPriority w:val="99"/>
    <w:qFormat/>
    <w:rsid w:val="00FB2D37"/>
    <w:pPr>
      <w:keepNext/>
      <w:numPr>
        <w:ilvl w:val="6"/>
        <w:numId w:val="1"/>
      </w:numPr>
      <w:tabs>
        <w:tab w:val="clear" w:pos="360"/>
        <w:tab w:val="num" w:pos="0"/>
      </w:tabs>
      <w:outlineLvl w:val="6"/>
    </w:pPr>
    <w:rPr>
      <w:sz w:val="24"/>
    </w:rPr>
  </w:style>
  <w:style w:type="paragraph" w:styleId="Nadpis8">
    <w:name w:val="heading 8"/>
    <w:basedOn w:val="Normln"/>
    <w:next w:val="Normln"/>
    <w:link w:val="Nadpis8Char"/>
    <w:uiPriority w:val="99"/>
    <w:qFormat/>
    <w:rsid w:val="00FB2D37"/>
    <w:pPr>
      <w:keepNext/>
      <w:numPr>
        <w:ilvl w:val="7"/>
        <w:numId w:val="1"/>
      </w:numPr>
      <w:tabs>
        <w:tab w:val="clear" w:pos="360"/>
        <w:tab w:val="num" w:pos="0"/>
      </w:tabs>
      <w:spacing w:after="60"/>
      <w:jc w:val="both"/>
      <w:outlineLvl w:val="7"/>
    </w:pPr>
    <w:rPr>
      <w:sz w:val="28"/>
    </w:rPr>
  </w:style>
  <w:style w:type="paragraph" w:styleId="Nadpis9">
    <w:name w:val="heading 9"/>
    <w:basedOn w:val="Normln"/>
    <w:next w:val="Normln"/>
    <w:link w:val="Nadpis9Char"/>
    <w:uiPriority w:val="99"/>
    <w:qFormat/>
    <w:rsid w:val="00FB2D37"/>
    <w:pPr>
      <w:keepNext/>
      <w:tabs>
        <w:tab w:val="num" w:pos="0"/>
      </w:tabs>
      <w:ind w:left="360" w:hanging="36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2D37"/>
    <w:rPr>
      <w:rFonts w:ascii="Times New Roman" w:eastAsia="Times New Roman" w:hAnsi="Times New Roman" w:cs="Times New Roman"/>
      <w:sz w:val="28"/>
      <w:szCs w:val="20"/>
      <w:lang w:eastAsia="cs-CZ"/>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2D37"/>
    <w:rPr>
      <w:rFonts w:ascii="Times New Roman" w:eastAsia="Times New Roman" w:hAnsi="Times New Roman"/>
      <w:sz w:val="24"/>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
    <w:rsid w:val="00FB2D37"/>
    <w:rPr>
      <w:rFonts w:ascii="Times New Roman" w:eastAsia="Times New Roman" w:hAnsi="Times New Roman"/>
      <w:b/>
      <w:sz w:val="24"/>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uiPriority w:val="99"/>
    <w:rsid w:val="00FB2D37"/>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FB2D37"/>
    <w:rPr>
      <w:rFonts w:eastAsia="Times New Roman"/>
      <w:b/>
      <w:bCs/>
      <w:i/>
      <w:iCs/>
      <w:sz w:val="26"/>
      <w:szCs w:val="26"/>
    </w:rPr>
  </w:style>
  <w:style w:type="character" w:customStyle="1" w:styleId="Nadpis6Char">
    <w:name w:val="Nadpis 6 Char"/>
    <w:basedOn w:val="Standardnpsmoodstavce"/>
    <w:link w:val="Nadpis6"/>
    <w:uiPriority w:val="99"/>
    <w:rsid w:val="00FB2D37"/>
    <w:rPr>
      <w:rFonts w:ascii="Times New Roman" w:eastAsia="Times New Roman" w:hAnsi="Times New Roman"/>
      <w:sz w:val="28"/>
    </w:rPr>
  </w:style>
  <w:style w:type="character" w:customStyle="1" w:styleId="Nadpis7Char">
    <w:name w:val="Nadpis 7 Char"/>
    <w:basedOn w:val="Standardnpsmoodstavce"/>
    <w:link w:val="Nadpis7"/>
    <w:uiPriority w:val="99"/>
    <w:rsid w:val="00FB2D37"/>
    <w:rPr>
      <w:rFonts w:ascii="Times New Roman" w:eastAsia="Times New Roman" w:hAnsi="Times New Roman"/>
      <w:sz w:val="24"/>
    </w:rPr>
  </w:style>
  <w:style w:type="character" w:customStyle="1" w:styleId="Nadpis8Char">
    <w:name w:val="Nadpis 8 Char"/>
    <w:basedOn w:val="Standardnpsmoodstavce"/>
    <w:link w:val="Nadpis8"/>
    <w:uiPriority w:val="99"/>
    <w:rsid w:val="00FB2D37"/>
    <w:rPr>
      <w:rFonts w:ascii="Times New Roman" w:eastAsia="Times New Roman" w:hAnsi="Times New Roman"/>
      <w:sz w:val="28"/>
    </w:rPr>
  </w:style>
  <w:style w:type="character" w:customStyle="1" w:styleId="Nadpis9Char">
    <w:name w:val="Nadpis 9 Char"/>
    <w:basedOn w:val="Standardnpsmoodstavce"/>
    <w:link w:val="Nadpis9"/>
    <w:uiPriority w:val="99"/>
    <w:rsid w:val="00FB2D37"/>
    <w:rPr>
      <w:rFonts w:ascii="Times New Roman" w:eastAsia="Times New Roman" w:hAnsi="Times New Roman"/>
      <w:sz w:val="24"/>
    </w:rPr>
  </w:style>
  <w:style w:type="character" w:customStyle="1" w:styleId="CommentSubjectChar1">
    <w:name w:val="Comment Subject Char1"/>
    <w:basedOn w:val="TextkomenteChar"/>
    <w:uiPriority w:val="99"/>
    <w:semiHidden/>
    <w:rsid w:val="00FB2D37"/>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FB2D37"/>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FB2D37"/>
  </w:style>
  <w:style w:type="character" w:customStyle="1" w:styleId="ZkladntextChar">
    <w:name w:val="Základní text Char"/>
    <w:aliases w:val="subtitle2 Char,Základní tZákladní text Char"/>
    <w:basedOn w:val="Standardnpsmoodstavce"/>
    <w:link w:val="Zkladntext"/>
    <w:uiPriority w:val="99"/>
    <w:locked/>
    <w:rsid w:val="00FB2D37"/>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2D37"/>
    <w:pPr>
      <w:jc w:val="both"/>
    </w:pPr>
    <w:rPr>
      <w:rFonts w:eastAsia="Calibri"/>
      <w:szCs w:val="22"/>
    </w:rPr>
  </w:style>
  <w:style w:type="paragraph" w:styleId="Zpat">
    <w:name w:val="footer"/>
    <w:basedOn w:val="Normln"/>
    <w:link w:val="ZpatChar"/>
    <w:uiPriority w:val="99"/>
    <w:rsid w:val="00FB2D37"/>
    <w:pPr>
      <w:tabs>
        <w:tab w:val="center" w:pos="4536"/>
        <w:tab w:val="right" w:pos="9072"/>
      </w:tabs>
    </w:pPr>
  </w:style>
  <w:style w:type="character" w:customStyle="1" w:styleId="ZpatChar">
    <w:name w:val="Zápatí Char"/>
    <w:basedOn w:val="Standardnpsmoodstavce"/>
    <w:link w:val="Zpat"/>
    <w:uiPriority w:val="99"/>
    <w:rsid w:val="00FB2D37"/>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rsid w:val="00FB2D37"/>
    <w:rPr>
      <w:rFonts w:ascii="Tahoma" w:eastAsia="Times New Roman" w:hAnsi="Tahoma" w:cs="Times New Roman"/>
      <w:sz w:val="16"/>
      <w:szCs w:val="16"/>
      <w:lang w:eastAsia="cs-CZ"/>
    </w:rPr>
  </w:style>
  <w:style w:type="paragraph" w:styleId="Textbubliny">
    <w:name w:val="Balloon Text"/>
    <w:basedOn w:val="Normln"/>
    <w:link w:val="TextbublinyChar"/>
    <w:uiPriority w:val="99"/>
    <w:semiHidden/>
    <w:rsid w:val="00FB2D37"/>
    <w:rPr>
      <w:rFonts w:ascii="Tahoma" w:hAnsi="Tahoma"/>
      <w:sz w:val="16"/>
      <w:szCs w:val="16"/>
    </w:rPr>
  </w:style>
  <w:style w:type="paragraph" w:customStyle="1" w:styleId="RLTextlnkuslovan">
    <w:name w:val="RL Text článku číslovaný"/>
    <w:basedOn w:val="Normln"/>
    <w:link w:val="RLTextlnkuslovanChar"/>
    <w:qFormat/>
    <w:rsid w:val="00FB2D37"/>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2D37"/>
    <w:rPr>
      <w:rFonts w:ascii="Garamond" w:eastAsia="Times New Roman" w:hAnsi="Garamond"/>
      <w:sz w:val="24"/>
      <w:szCs w:val="24"/>
      <w:lang w:eastAsia="ar-SA"/>
    </w:rPr>
  </w:style>
  <w:style w:type="paragraph" w:customStyle="1" w:styleId="RLlneksmlouvy">
    <w:name w:val="RL Článek smlouvy"/>
    <w:basedOn w:val="Normln"/>
    <w:next w:val="RLTextlnkuslovan"/>
    <w:link w:val="RLlneksmlouvyCharChar"/>
    <w:qFormat/>
    <w:rsid w:val="00FB2D37"/>
    <w:pPr>
      <w:keepNext/>
      <w:numPr>
        <w:numId w:val="3"/>
      </w:numPr>
      <w:suppressAutoHyphens/>
      <w:spacing w:before="360" w:after="120" w:line="280" w:lineRule="exact"/>
      <w:jc w:val="both"/>
      <w:outlineLvl w:val="0"/>
    </w:pPr>
    <w:rPr>
      <w:rFonts w:ascii="Garamond" w:hAnsi="Garamond"/>
      <w:b/>
      <w:sz w:val="24"/>
      <w:szCs w:val="24"/>
      <w:lang w:eastAsia="en-US"/>
    </w:rPr>
  </w:style>
  <w:style w:type="character" w:customStyle="1" w:styleId="PedmtkomenteChar">
    <w:name w:val="Předmět komentáře Char"/>
    <w:basedOn w:val="TextkomenteChar"/>
    <w:link w:val="Pedmtkomente"/>
    <w:uiPriority w:val="99"/>
    <w:semiHidden/>
    <w:rsid w:val="00FB2D37"/>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uiPriority w:val="99"/>
    <w:semiHidden/>
    <w:rsid w:val="00FB2D37"/>
    <w:rPr>
      <w:b/>
      <w:bCs/>
    </w:rPr>
  </w:style>
  <w:style w:type="character" w:customStyle="1" w:styleId="ZkladntextChar1">
    <w:name w:val="Základní text Char1"/>
    <w:aliases w:val="subtitle2 Char110,Základní tZákladní text Char110"/>
    <w:basedOn w:val="Standardnpsmoodstavce"/>
    <w:uiPriority w:val="99"/>
    <w:semiHidden/>
    <w:rsid w:val="00FB2D37"/>
    <w:rPr>
      <w:rFonts w:ascii="Times New Roman" w:eastAsia="Times New Roman" w:hAnsi="Times New Roman" w:cs="Times New Roman"/>
      <w:sz w:val="20"/>
      <w:szCs w:val="20"/>
      <w:lang w:eastAsia="cs-CZ"/>
    </w:rPr>
  </w:style>
  <w:style w:type="character" w:styleId="Odkaznakoment">
    <w:name w:val="annotation reference"/>
    <w:basedOn w:val="Standardnpsmoodstavce"/>
    <w:rsid w:val="00FB2D37"/>
    <w:rPr>
      <w:rFonts w:cs="Times New Roman"/>
      <w:sz w:val="16"/>
    </w:rPr>
  </w:style>
  <w:style w:type="paragraph" w:customStyle="1" w:styleId="bod">
    <w:name w:val="bod"/>
    <w:basedOn w:val="RLTextlnkuslovan"/>
    <w:uiPriority w:val="99"/>
    <w:rsid w:val="00FB2D37"/>
    <w:rPr>
      <w:rFonts w:cs="Arial"/>
    </w:rPr>
  </w:style>
  <w:style w:type="paragraph" w:customStyle="1" w:styleId="podbod2">
    <w:name w:val="podbod 2"/>
    <w:basedOn w:val="RLTextlnkuslovan"/>
    <w:uiPriority w:val="99"/>
    <w:rsid w:val="00FB2D37"/>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2D37"/>
    <w:pPr>
      <w:numPr>
        <w:ilvl w:val="2"/>
      </w:numPr>
      <w:tabs>
        <w:tab w:val="clear" w:pos="2237"/>
        <w:tab w:val="num" w:pos="360"/>
      </w:tabs>
      <w:ind w:left="1800" w:hanging="720"/>
    </w:pPr>
    <w:rPr>
      <w:rFonts w:cs="Arial"/>
    </w:rPr>
  </w:style>
  <w:style w:type="paragraph" w:customStyle="1" w:styleId="BlockQuotation">
    <w:name w:val="Block Quotation"/>
    <w:basedOn w:val="Normln"/>
    <w:uiPriority w:val="99"/>
    <w:rsid w:val="00FB2D37"/>
    <w:pPr>
      <w:widowControl w:val="0"/>
      <w:ind w:left="426" w:right="425" w:hanging="426"/>
      <w:jc w:val="both"/>
    </w:pPr>
    <w:rPr>
      <w:sz w:val="22"/>
    </w:rPr>
  </w:style>
  <w:style w:type="paragraph" w:styleId="Zhlav">
    <w:name w:val="header"/>
    <w:basedOn w:val="Normln"/>
    <w:link w:val="ZhlavChar"/>
    <w:uiPriority w:val="99"/>
    <w:rsid w:val="00FB2D37"/>
    <w:pPr>
      <w:tabs>
        <w:tab w:val="center" w:pos="4536"/>
        <w:tab w:val="right" w:pos="9072"/>
      </w:tabs>
    </w:pPr>
  </w:style>
  <w:style w:type="character" w:customStyle="1" w:styleId="ZhlavChar">
    <w:name w:val="Záhlaví Char"/>
    <w:basedOn w:val="Standardnpsmoodstavce"/>
    <w:link w:val="Zhlav"/>
    <w:uiPriority w:val="99"/>
    <w:rsid w:val="00FB2D37"/>
    <w:rPr>
      <w:rFonts w:ascii="Times New Roman" w:eastAsia="Times New Roman" w:hAnsi="Times New Roman" w:cs="Times New Roman"/>
      <w:sz w:val="20"/>
      <w:szCs w:val="20"/>
      <w:lang w:eastAsia="cs-CZ"/>
    </w:rPr>
  </w:style>
  <w:style w:type="paragraph" w:styleId="Odstavecseseznamem">
    <w:name w:val="List Paragraph"/>
    <w:aliases w:val="A-Odrážky1"/>
    <w:basedOn w:val="Normln"/>
    <w:link w:val="OdstavecseseznamemChar"/>
    <w:qFormat/>
    <w:rsid w:val="00FB2D37"/>
    <w:pPr>
      <w:ind w:left="720"/>
      <w:contextualSpacing/>
    </w:pPr>
  </w:style>
  <w:style w:type="character" w:customStyle="1" w:styleId="OdstavecseseznamemChar">
    <w:name w:val="Odstavec se seznamem Char"/>
    <w:aliases w:val="A-Odrážky1 Char"/>
    <w:link w:val="Odstavecseseznamem"/>
    <w:locked/>
    <w:rsid w:val="00FB2D37"/>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B2D37"/>
    <w:rPr>
      <w:rFonts w:cs="Times New Roman"/>
      <w:color w:val="0000FF"/>
      <w:u w:val="single"/>
    </w:rPr>
  </w:style>
  <w:style w:type="character" w:customStyle="1" w:styleId="Odstavec2Char">
    <w:name w:val="Odstavec 2 Char"/>
    <w:link w:val="Odstavec2"/>
    <w:uiPriority w:val="99"/>
    <w:locked/>
    <w:rsid w:val="00FB2D37"/>
    <w:rPr>
      <w:rFonts w:ascii="Times New Roman" w:hAnsi="Times New Roman"/>
      <w:szCs w:val="24"/>
    </w:rPr>
  </w:style>
  <w:style w:type="paragraph" w:customStyle="1" w:styleId="Odstavec2">
    <w:name w:val="Odstavec 2"/>
    <w:basedOn w:val="Normln"/>
    <w:link w:val="Odstavec2Char"/>
    <w:uiPriority w:val="99"/>
    <w:rsid w:val="00FB2D37"/>
    <w:pPr>
      <w:numPr>
        <w:numId w:val="4"/>
      </w:numPr>
      <w:spacing w:after="120"/>
      <w:jc w:val="both"/>
    </w:pPr>
    <w:rPr>
      <w:rFonts w:eastAsia="Calibri"/>
      <w:szCs w:val="24"/>
    </w:rPr>
  </w:style>
  <w:style w:type="paragraph" w:customStyle="1" w:styleId="Style3">
    <w:name w:val="Style3"/>
    <w:basedOn w:val="Normln"/>
    <w:uiPriority w:val="99"/>
    <w:rsid w:val="00FB2D37"/>
    <w:pPr>
      <w:numPr>
        <w:numId w:val="5"/>
      </w:numPr>
      <w:spacing w:line="360" w:lineRule="auto"/>
    </w:pPr>
    <w:rPr>
      <w:rFonts w:ascii="Arial" w:hAnsi="Arial"/>
      <w:sz w:val="22"/>
    </w:rPr>
  </w:style>
  <w:style w:type="paragraph" w:customStyle="1" w:styleId="ACNormln">
    <w:name w:val="AC Normální"/>
    <w:basedOn w:val="Normln"/>
    <w:link w:val="ACNormlnChar"/>
    <w:uiPriority w:val="99"/>
    <w:rsid w:val="00FB2D37"/>
    <w:pPr>
      <w:widowControl w:val="0"/>
      <w:spacing w:before="120"/>
      <w:jc w:val="both"/>
    </w:pPr>
  </w:style>
  <w:style w:type="character" w:customStyle="1" w:styleId="ACNormlnChar">
    <w:name w:val="AC Normální Char"/>
    <w:link w:val="ACNormln"/>
    <w:uiPriority w:val="99"/>
    <w:locked/>
    <w:rsid w:val="00FB2D37"/>
    <w:rPr>
      <w:rFonts w:ascii="Times New Roman" w:eastAsia="Times New Roman" w:hAnsi="Times New Roman" w:cs="Times New Roman"/>
      <w:sz w:val="20"/>
      <w:szCs w:val="20"/>
      <w:lang w:eastAsia="cs-CZ"/>
    </w:rPr>
  </w:style>
  <w:style w:type="paragraph" w:customStyle="1" w:styleId="normalAPCSSZ">
    <w:name w:val="normal_AP CSSZ"/>
    <w:basedOn w:val="Normln"/>
    <w:link w:val="normalAPCSSZChar"/>
    <w:uiPriority w:val="99"/>
    <w:rsid w:val="00FB2D37"/>
    <w:pPr>
      <w:spacing w:line="240" w:lineRule="atLeast"/>
      <w:jc w:val="both"/>
    </w:pPr>
    <w:rPr>
      <w:rFonts w:ascii="Tahoma" w:hAnsi="Tahoma"/>
      <w:color w:val="000000"/>
    </w:rPr>
  </w:style>
  <w:style w:type="character" w:customStyle="1" w:styleId="normalAPCSSZChar">
    <w:name w:val="normal_AP CSSZ Char"/>
    <w:link w:val="normalAPCSSZ"/>
    <w:uiPriority w:val="99"/>
    <w:locked/>
    <w:rsid w:val="00FB2D37"/>
    <w:rPr>
      <w:rFonts w:ascii="Tahoma" w:eastAsia="Times New Roman" w:hAnsi="Tahoma" w:cs="Times New Roman"/>
      <w:color w:val="000000"/>
      <w:sz w:val="20"/>
      <w:szCs w:val="20"/>
      <w:lang w:eastAsia="cs-CZ"/>
    </w:rPr>
  </w:style>
  <w:style w:type="paragraph" w:styleId="Revize">
    <w:name w:val="Revision"/>
    <w:hidden/>
    <w:uiPriority w:val="99"/>
    <w:semiHidden/>
    <w:rsid w:val="00FB2D37"/>
    <w:rPr>
      <w:rFonts w:ascii="Times New Roman" w:eastAsia="Times New Roman" w:hAnsi="Times New Roman"/>
    </w:rPr>
  </w:style>
  <w:style w:type="paragraph" w:customStyle="1" w:styleId="RLdajeosmluvnstran">
    <w:name w:val="RL  údaje o smluvní straně"/>
    <w:basedOn w:val="Normln"/>
    <w:uiPriority w:val="99"/>
    <w:rsid w:val="00FB2D37"/>
    <w:pPr>
      <w:spacing w:after="120" w:line="280" w:lineRule="exact"/>
      <w:jc w:val="center"/>
    </w:pPr>
    <w:rPr>
      <w:rFonts w:ascii="Calibri" w:hAnsi="Calibri"/>
      <w:sz w:val="22"/>
      <w:szCs w:val="24"/>
      <w:lang w:eastAsia="en-US"/>
    </w:rPr>
  </w:style>
  <w:style w:type="paragraph" w:customStyle="1" w:styleId="Preambule">
    <w:name w:val="Preambule"/>
    <w:basedOn w:val="Normln"/>
    <w:uiPriority w:val="99"/>
    <w:rsid w:val="00FB2D37"/>
    <w:pPr>
      <w:widowControl w:val="0"/>
      <w:numPr>
        <w:numId w:val="6"/>
      </w:numPr>
      <w:spacing w:after="200" w:line="276" w:lineRule="auto"/>
    </w:pPr>
    <w:rPr>
      <w:rFonts w:ascii="Calibri" w:hAnsi="Calibri"/>
      <w:sz w:val="22"/>
      <w:szCs w:val="22"/>
      <w:lang w:eastAsia="en-US"/>
    </w:rPr>
  </w:style>
  <w:style w:type="paragraph" w:customStyle="1" w:styleId="listsmall">
    <w:name w:val="list_small"/>
    <w:basedOn w:val="Normln"/>
    <w:uiPriority w:val="99"/>
    <w:rsid w:val="00FB2D37"/>
    <w:pPr>
      <w:numPr>
        <w:numId w:val="7"/>
      </w:numPr>
      <w:jc w:val="both"/>
    </w:pPr>
    <w:rPr>
      <w:rFonts w:ascii="Arial" w:hAnsi="Arial"/>
      <w:szCs w:val="24"/>
    </w:rPr>
  </w:style>
  <w:style w:type="paragraph" w:styleId="Obsah1">
    <w:name w:val="toc 1"/>
    <w:basedOn w:val="Normln"/>
    <w:next w:val="Normln"/>
    <w:autoRedefine/>
    <w:uiPriority w:val="39"/>
    <w:rsid w:val="00872618"/>
    <w:pPr>
      <w:tabs>
        <w:tab w:val="left" w:pos="709"/>
        <w:tab w:val="right" w:leader="dot" w:pos="9062"/>
      </w:tabs>
      <w:spacing w:after="120"/>
    </w:pPr>
  </w:style>
  <w:style w:type="paragraph" w:styleId="Obsah3">
    <w:name w:val="toc 3"/>
    <w:basedOn w:val="Normln"/>
    <w:next w:val="Normln"/>
    <w:autoRedefine/>
    <w:uiPriority w:val="39"/>
    <w:rsid w:val="00FB2D37"/>
    <w:pPr>
      <w:ind w:left="400"/>
    </w:pPr>
  </w:style>
  <w:style w:type="paragraph" w:styleId="Obsah2">
    <w:name w:val="toc 2"/>
    <w:basedOn w:val="Normln"/>
    <w:next w:val="Normln"/>
    <w:autoRedefine/>
    <w:uiPriority w:val="39"/>
    <w:rsid w:val="00FB2D37"/>
    <w:pPr>
      <w:ind w:left="200"/>
    </w:pPr>
  </w:style>
  <w:style w:type="paragraph" w:customStyle="1" w:styleId="Import5">
    <w:name w:val="Import 5"/>
    <w:basedOn w:val="Normln"/>
    <w:uiPriority w:val="99"/>
    <w:rsid w:val="00FB2D37"/>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RLProhlensmluvnchstran">
    <w:name w:val="RL Prohlášení smluvních stran"/>
    <w:basedOn w:val="Normln"/>
    <w:link w:val="RLProhlensmluvnchstranChar"/>
    <w:rsid w:val="00FB2D37"/>
    <w:pPr>
      <w:spacing w:after="120" w:line="280" w:lineRule="exact"/>
      <w:jc w:val="center"/>
    </w:pPr>
    <w:rPr>
      <w:rFonts w:ascii="Arial" w:hAnsi="Arial"/>
      <w:b/>
      <w:sz w:val="24"/>
    </w:rPr>
  </w:style>
  <w:style w:type="character" w:customStyle="1" w:styleId="RLProhlensmluvnchstranChar">
    <w:name w:val="RL Prohlášení smluvních stran Char"/>
    <w:link w:val="RLProhlensmluvnchstran"/>
    <w:locked/>
    <w:rsid w:val="00FB2D37"/>
    <w:rPr>
      <w:rFonts w:ascii="Arial" w:eastAsia="Times New Roman" w:hAnsi="Arial" w:cs="Times New Roman"/>
      <w:b/>
      <w:sz w:val="24"/>
      <w:szCs w:val="20"/>
      <w:lang w:eastAsia="cs-CZ"/>
    </w:rPr>
  </w:style>
  <w:style w:type="character" w:styleId="Siln">
    <w:name w:val="Strong"/>
    <w:aliases w:val="MT-Texty"/>
    <w:basedOn w:val="Standardnpsmoodstavce"/>
    <w:uiPriority w:val="99"/>
    <w:qFormat/>
    <w:rsid w:val="00FB2D37"/>
    <w:rPr>
      <w:rFonts w:cs="Times New Roman"/>
      <w:kern w:val="24"/>
      <w:position w:val="0"/>
      <w:sz w:val="24"/>
    </w:rPr>
  </w:style>
  <w:style w:type="paragraph" w:styleId="Normlnodsazen">
    <w:name w:val="Normal Indent"/>
    <w:basedOn w:val="Normln"/>
    <w:uiPriority w:val="99"/>
    <w:rsid w:val="00FB2D37"/>
    <w:pPr>
      <w:tabs>
        <w:tab w:val="num" w:pos="792"/>
      </w:tabs>
      <w:ind w:left="792" w:hanging="432"/>
    </w:pPr>
    <w:rPr>
      <w:sz w:val="22"/>
      <w:lang w:val="en-GB" w:eastAsia="en-US"/>
    </w:rPr>
  </w:style>
  <w:style w:type="paragraph" w:customStyle="1" w:styleId="Bod1">
    <w:name w:val="Bod1"/>
    <w:basedOn w:val="Normln"/>
    <w:next w:val="Normln"/>
    <w:uiPriority w:val="99"/>
    <w:rsid w:val="00FB2D37"/>
    <w:pPr>
      <w:tabs>
        <w:tab w:val="num" w:pos="1134"/>
      </w:tabs>
      <w:spacing w:before="120"/>
      <w:ind w:left="1134" w:hanging="567"/>
    </w:pPr>
    <w:rPr>
      <w:sz w:val="24"/>
    </w:rPr>
  </w:style>
  <w:style w:type="paragraph" w:styleId="slovanseznam">
    <w:name w:val="List Number"/>
    <w:basedOn w:val="Normln"/>
    <w:uiPriority w:val="99"/>
    <w:rsid w:val="00FB2D37"/>
    <w:pPr>
      <w:numPr>
        <w:numId w:val="8"/>
      </w:numPr>
    </w:pPr>
    <w:rPr>
      <w:sz w:val="24"/>
      <w:lang w:val="sk-SK" w:eastAsia="sk-SK"/>
    </w:rPr>
  </w:style>
  <w:style w:type="paragraph" w:styleId="Zkladntextodsazen">
    <w:name w:val="Body Text Indent"/>
    <w:basedOn w:val="Normln"/>
    <w:link w:val="ZkladntextodsazenChar"/>
    <w:uiPriority w:val="99"/>
    <w:semiHidden/>
    <w:rsid w:val="00FB2D37"/>
    <w:pPr>
      <w:spacing w:after="120"/>
      <w:ind w:left="283"/>
    </w:pPr>
  </w:style>
  <w:style w:type="character" w:customStyle="1" w:styleId="ZkladntextodsazenChar">
    <w:name w:val="Základní text odsazený Char"/>
    <w:basedOn w:val="Standardnpsmoodstavce"/>
    <w:link w:val="Zkladntextodsazen"/>
    <w:uiPriority w:val="99"/>
    <w:semiHidden/>
    <w:rsid w:val="00FB2D37"/>
    <w:rPr>
      <w:rFonts w:ascii="Times New Roman" w:eastAsia="Times New Roman" w:hAnsi="Times New Roman" w:cs="Times New Roman"/>
      <w:sz w:val="20"/>
      <w:szCs w:val="20"/>
      <w:lang w:eastAsia="cs-CZ"/>
    </w:rPr>
  </w:style>
  <w:style w:type="paragraph" w:styleId="Obsah4">
    <w:name w:val="toc 4"/>
    <w:basedOn w:val="Normln"/>
    <w:next w:val="Normln"/>
    <w:autoRedefine/>
    <w:uiPriority w:val="39"/>
    <w:rsid w:val="00FB2D37"/>
    <w:pPr>
      <w:spacing w:after="100" w:line="276" w:lineRule="auto"/>
      <w:ind w:left="660"/>
    </w:pPr>
    <w:rPr>
      <w:rFonts w:ascii="Calibri" w:hAnsi="Calibri"/>
      <w:sz w:val="22"/>
      <w:szCs w:val="22"/>
    </w:rPr>
  </w:style>
  <w:style w:type="character" w:customStyle="1" w:styleId="platne1">
    <w:name w:val="platne1"/>
    <w:basedOn w:val="Standardnpsmoodstavce"/>
    <w:uiPriority w:val="99"/>
    <w:rsid w:val="00FB2D37"/>
    <w:rPr>
      <w:rFonts w:cs="Times New Roman"/>
    </w:rPr>
  </w:style>
  <w:style w:type="character" w:customStyle="1" w:styleId="FontStyle21">
    <w:name w:val="Font Style21"/>
    <w:uiPriority w:val="99"/>
    <w:rsid w:val="00FB2D37"/>
    <w:rPr>
      <w:rFonts w:ascii="Arial" w:hAnsi="Arial"/>
      <w:color w:val="000000"/>
      <w:sz w:val="18"/>
    </w:rPr>
  </w:style>
  <w:style w:type="paragraph" w:styleId="Obsah5">
    <w:name w:val="toc 5"/>
    <w:basedOn w:val="Normln"/>
    <w:next w:val="Normln"/>
    <w:autoRedefine/>
    <w:uiPriority w:val="39"/>
    <w:rsid w:val="00FB2D37"/>
    <w:pPr>
      <w:spacing w:after="100" w:line="276" w:lineRule="auto"/>
      <w:ind w:left="880"/>
    </w:pPr>
    <w:rPr>
      <w:rFonts w:ascii="Calibri" w:hAnsi="Calibri"/>
      <w:sz w:val="22"/>
      <w:szCs w:val="22"/>
    </w:rPr>
  </w:style>
  <w:style w:type="paragraph" w:styleId="Obsah6">
    <w:name w:val="toc 6"/>
    <w:basedOn w:val="Normln"/>
    <w:next w:val="Normln"/>
    <w:autoRedefine/>
    <w:uiPriority w:val="39"/>
    <w:rsid w:val="00FB2D37"/>
    <w:pPr>
      <w:spacing w:after="100" w:line="276" w:lineRule="auto"/>
      <w:ind w:left="1100"/>
    </w:pPr>
    <w:rPr>
      <w:rFonts w:ascii="Calibri" w:hAnsi="Calibri"/>
      <w:sz w:val="22"/>
      <w:szCs w:val="22"/>
    </w:rPr>
  </w:style>
  <w:style w:type="paragraph" w:styleId="Obsah7">
    <w:name w:val="toc 7"/>
    <w:basedOn w:val="Normln"/>
    <w:next w:val="Normln"/>
    <w:autoRedefine/>
    <w:uiPriority w:val="39"/>
    <w:rsid w:val="00FB2D37"/>
    <w:pPr>
      <w:spacing w:after="100" w:line="276" w:lineRule="auto"/>
      <w:ind w:left="1320"/>
    </w:pPr>
    <w:rPr>
      <w:rFonts w:ascii="Calibri" w:hAnsi="Calibri"/>
      <w:sz w:val="22"/>
      <w:szCs w:val="22"/>
    </w:rPr>
  </w:style>
  <w:style w:type="paragraph" w:styleId="Obsah8">
    <w:name w:val="toc 8"/>
    <w:basedOn w:val="Normln"/>
    <w:next w:val="Normln"/>
    <w:autoRedefine/>
    <w:uiPriority w:val="39"/>
    <w:rsid w:val="00FB2D37"/>
    <w:pPr>
      <w:spacing w:after="100" w:line="276" w:lineRule="auto"/>
      <w:ind w:left="1540"/>
    </w:pPr>
    <w:rPr>
      <w:rFonts w:ascii="Calibri" w:hAnsi="Calibri"/>
      <w:sz w:val="22"/>
      <w:szCs w:val="22"/>
    </w:rPr>
  </w:style>
  <w:style w:type="paragraph" w:styleId="Obsah9">
    <w:name w:val="toc 9"/>
    <w:basedOn w:val="Normln"/>
    <w:next w:val="Normln"/>
    <w:autoRedefine/>
    <w:uiPriority w:val="39"/>
    <w:rsid w:val="00FB2D37"/>
    <w:pPr>
      <w:spacing w:after="100" w:line="276" w:lineRule="auto"/>
      <w:ind w:left="1760"/>
    </w:pPr>
    <w:rPr>
      <w:rFonts w:ascii="Calibri" w:hAnsi="Calibri"/>
      <w:sz w:val="22"/>
      <w:szCs w:val="22"/>
    </w:rPr>
  </w:style>
  <w:style w:type="character" w:customStyle="1" w:styleId="RozloendokumentuChar">
    <w:name w:val="Rozložení dokumentu Char"/>
    <w:basedOn w:val="Standardnpsmoodstavce"/>
    <w:link w:val="Rozloendokumentu"/>
    <w:uiPriority w:val="99"/>
    <w:semiHidden/>
    <w:rsid w:val="00FB2D37"/>
    <w:rPr>
      <w:rFonts w:ascii="Lucida Grande CE" w:eastAsia="Times New Roman" w:hAnsi="Lucida Grande CE" w:cs="Lucida Grande CE"/>
      <w:sz w:val="24"/>
      <w:szCs w:val="24"/>
      <w:lang w:eastAsia="cs-CZ"/>
    </w:rPr>
  </w:style>
  <w:style w:type="paragraph" w:styleId="Rozloendokumentu">
    <w:name w:val="Document Map"/>
    <w:basedOn w:val="Normln"/>
    <w:link w:val="RozloendokumentuChar"/>
    <w:uiPriority w:val="99"/>
    <w:semiHidden/>
    <w:unhideWhenUsed/>
    <w:rsid w:val="00FB2D37"/>
    <w:rPr>
      <w:rFonts w:ascii="Lucida Grande CE" w:hAnsi="Lucida Grande CE" w:cs="Lucida Grande CE"/>
      <w:sz w:val="24"/>
      <w:szCs w:val="24"/>
    </w:rPr>
  </w:style>
  <w:style w:type="character" w:customStyle="1" w:styleId="OdstavecseseznamemChar1">
    <w:name w:val="Odstavec se seznamem Char1"/>
    <w:uiPriority w:val="34"/>
    <w:rsid w:val="00BA2788"/>
    <w:rPr>
      <w:rFonts w:ascii="Times New Roman" w:hAnsi="Times New Roman"/>
      <w:sz w:val="24"/>
      <w:szCs w:val="24"/>
    </w:rPr>
  </w:style>
  <w:style w:type="paragraph" w:customStyle="1" w:styleId="Default">
    <w:name w:val="Default"/>
    <w:rsid w:val="00E93043"/>
    <w:pPr>
      <w:autoSpaceDE w:val="0"/>
      <w:autoSpaceDN w:val="0"/>
      <w:adjustRightInd w:val="0"/>
    </w:pPr>
    <w:rPr>
      <w:rFonts w:ascii="Arial" w:eastAsia="Times New Roman" w:hAnsi="Arial" w:cs="Arial"/>
      <w:color w:val="000000"/>
      <w:sz w:val="24"/>
      <w:szCs w:val="24"/>
    </w:rPr>
  </w:style>
  <w:style w:type="paragraph" w:customStyle="1" w:styleId="Kseznamabc2">
    <w:name w:val="K_seznam_abc2"/>
    <w:basedOn w:val="Normln"/>
    <w:rsid w:val="00E93043"/>
    <w:pPr>
      <w:numPr>
        <w:numId w:val="9"/>
      </w:numPr>
      <w:spacing w:before="20" w:after="40"/>
      <w:jc w:val="both"/>
    </w:pPr>
    <w:rPr>
      <w:rFonts w:ascii="Cambria" w:hAnsi="Cambria"/>
      <w:sz w:val="22"/>
    </w:rPr>
  </w:style>
  <w:style w:type="paragraph" w:customStyle="1" w:styleId="Bread9CZ">
    <w:name w:val="Bread9CZ"/>
    <w:rsid w:val="00E93043"/>
    <w:pPr>
      <w:widowControl w:val="0"/>
      <w:suppressAutoHyphens/>
      <w:spacing w:before="57"/>
    </w:pPr>
    <w:rPr>
      <w:rFonts w:ascii="Arial MT" w:eastAsia="Arial MT" w:hAnsi="Arial MT" w:cs="Arial MT"/>
      <w:kern w:val="1"/>
      <w:sz w:val="18"/>
      <w:szCs w:val="18"/>
      <w:lang w:eastAsia="hi-IN" w:bidi="hi-IN"/>
    </w:rPr>
  </w:style>
  <w:style w:type="table" w:styleId="Mkatabulky">
    <w:name w:val="Table Grid"/>
    <w:basedOn w:val="Normlntabulka"/>
    <w:uiPriority w:val="39"/>
    <w:rsid w:val="0036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6">
    <w:name w:val="Styl6"/>
    <w:basedOn w:val="Normln"/>
    <w:rsid w:val="001F5124"/>
    <w:pPr>
      <w:spacing w:before="120" w:after="120" w:line="276" w:lineRule="auto"/>
      <w:ind w:left="357"/>
      <w:jc w:val="both"/>
    </w:pPr>
    <w:rPr>
      <w:rFonts w:ascii="Palatino Linotype" w:eastAsiaTheme="minorHAnsi" w:hAnsi="Palatino Linotype"/>
      <w:sz w:val="22"/>
      <w:szCs w:val="22"/>
    </w:rPr>
  </w:style>
  <w:style w:type="character" w:customStyle="1" w:styleId="TextkomenteChar1">
    <w:name w:val="Text komentáře Char1"/>
    <w:basedOn w:val="Standardnpsmoodstavce"/>
    <w:locked/>
    <w:rsid w:val="001F5124"/>
    <w:rPr>
      <w:rFonts w:ascii="Times New Roman" w:eastAsiaTheme="minorHAnsi" w:hAnsi="Times New Roman"/>
    </w:rPr>
  </w:style>
  <w:style w:type="character" w:customStyle="1" w:styleId="FontStyle47">
    <w:name w:val="Font Style47"/>
    <w:basedOn w:val="Standardnpsmoodstavce"/>
    <w:uiPriority w:val="99"/>
    <w:rsid w:val="00A16C6E"/>
    <w:rPr>
      <w:rFonts w:ascii="Arial" w:hAnsi="Arial" w:cs="Arial"/>
      <w:b/>
      <w:bCs/>
      <w:sz w:val="18"/>
      <w:szCs w:val="18"/>
    </w:rPr>
  </w:style>
  <w:style w:type="paragraph" w:styleId="Bezmezer">
    <w:name w:val="No Spacing"/>
    <w:aliases w:val="Odrážky"/>
    <w:uiPriority w:val="1"/>
    <w:qFormat/>
    <w:rsid w:val="00D613AE"/>
    <w:pPr>
      <w:numPr>
        <w:numId w:val="10"/>
      </w:numPr>
      <w:spacing w:after="60"/>
      <w:jc w:val="both"/>
    </w:pPr>
    <w:rPr>
      <w:rFonts w:ascii="Arial" w:eastAsiaTheme="minorHAnsi" w:hAnsi="Arial" w:cs="Arial"/>
      <w:szCs w:val="22"/>
      <w:lang w:eastAsia="en-US"/>
    </w:rPr>
  </w:style>
  <w:style w:type="character" w:customStyle="1" w:styleId="RLlneksmlouvyCharChar">
    <w:name w:val="RL Článek smlouvy Char Char"/>
    <w:basedOn w:val="Standardnpsmoodstavce"/>
    <w:link w:val="RLlneksmlouvy"/>
    <w:rsid w:val="009815E5"/>
    <w:rPr>
      <w:rFonts w:ascii="Garamond" w:eastAsia="Times New Roman" w:hAnsi="Garamond"/>
      <w:b/>
      <w:sz w:val="24"/>
      <w:szCs w:val="24"/>
      <w:lang w:eastAsia="en-US"/>
    </w:rPr>
  </w:style>
  <w:style w:type="paragraph" w:customStyle="1" w:styleId="Obsahtabulky">
    <w:name w:val="Obsah tabulky"/>
    <w:basedOn w:val="Normln"/>
    <w:qFormat/>
    <w:rsid w:val="00D3602F"/>
    <w:pPr>
      <w:widowControl w:val="0"/>
      <w:suppressLineNumbers/>
      <w:suppressAutoHyphens/>
    </w:pPr>
    <w:rPr>
      <w:rFonts w:ascii="Arial" w:eastAsia="SimSun" w:hAnsi="Arial" w:cs="Lucida Sans"/>
      <w:color w:val="00000A"/>
      <w:kern w:val="2"/>
      <w:sz w:val="22"/>
      <w:szCs w:val="24"/>
      <w:lang w:eastAsia="zh-CN" w:bidi="hi-IN"/>
    </w:rPr>
  </w:style>
  <w:style w:type="paragraph" w:customStyle="1" w:styleId="western">
    <w:name w:val="western"/>
    <w:basedOn w:val="Normln"/>
    <w:rsid w:val="00244D3C"/>
    <w:pPr>
      <w:spacing w:before="100" w:beforeAutospacing="1" w:after="100" w:afterAutospacing="1"/>
      <w:jc w:val="both"/>
    </w:pPr>
    <w:rPr>
      <w:rFonts w:eastAsiaTheme="minorHAnsi"/>
      <w:color w:val="000000"/>
      <w:sz w:val="24"/>
      <w:szCs w:val="24"/>
    </w:rPr>
  </w:style>
  <w:style w:type="character" w:customStyle="1" w:styleId="Nevyeenzmnka1">
    <w:name w:val="Nevyřešená zmínka1"/>
    <w:basedOn w:val="Standardnpsmoodstavce"/>
    <w:uiPriority w:val="99"/>
    <w:semiHidden/>
    <w:unhideWhenUsed/>
    <w:rsid w:val="00D94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1943">
      <w:bodyDiv w:val="1"/>
      <w:marLeft w:val="0"/>
      <w:marRight w:val="0"/>
      <w:marTop w:val="0"/>
      <w:marBottom w:val="0"/>
      <w:divBdr>
        <w:top w:val="none" w:sz="0" w:space="0" w:color="auto"/>
        <w:left w:val="none" w:sz="0" w:space="0" w:color="auto"/>
        <w:bottom w:val="none" w:sz="0" w:space="0" w:color="auto"/>
        <w:right w:val="none" w:sz="0" w:space="0" w:color="auto"/>
      </w:divBdr>
    </w:div>
    <w:div w:id="608973749">
      <w:bodyDiv w:val="1"/>
      <w:marLeft w:val="0"/>
      <w:marRight w:val="0"/>
      <w:marTop w:val="0"/>
      <w:marBottom w:val="0"/>
      <w:divBdr>
        <w:top w:val="none" w:sz="0" w:space="0" w:color="auto"/>
        <w:left w:val="none" w:sz="0" w:space="0" w:color="auto"/>
        <w:bottom w:val="none" w:sz="0" w:space="0" w:color="auto"/>
        <w:right w:val="none" w:sz="0" w:space="0" w:color="auto"/>
      </w:divBdr>
    </w:div>
    <w:div w:id="743069383">
      <w:bodyDiv w:val="1"/>
      <w:marLeft w:val="0"/>
      <w:marRight w:val="0"/>
      <w:marTop w:val="0"/>
      <w:marBottom w:val="0"/>
      <w:divBdr>
        <w:top w:val="none" w:sz="0" w:space="0" w:color="auto"/>
        <w:left w:val="none" w:sz="0" w:space="0" w:color="auto"/>
        <w:bottom w:val="none" w:sz="0" w:space="0" w:color="auto"/>
        <w:right w:val="none" w:sz="0" w:space="0" w:color="auto"/>
      </w:divBdr>
    </w:div>
    <w:div w:id="1146707185">
      <w:bodyDiv w:val="1"/>
      <w:marLeft w:val="0"/>
      <w:marRight w:val="0"/>
      <w:marTop w:val="0"/>
      <w:marBottom w:val="0"/>
      <w:divBdr>
        <w:top w:val="none" w:sz="0" w:space="0" w:color="auto"/>
        <w:left w:val="none" w:sz="0" w:space="0" w:color="auto"/>
        <w:bottom w:val="none" w:sz="0" w:space="0" w:color="auto"/>
        <w:right w:val="none" w:sz="0" w:space="0" w:color="auto"/>
      </w:divBdr>
    </w:div>
    <w:div w:id="1424570665">
      <w:bodyDiv w:val="1"/>
      <w:marLeft w:val="0"/>
      <w:marRight w:val="0"/>
      <w:marTop w:val="0"/>
      <w:marBottom w:val="0"/>
      <w:divBdr>
        <w:top w:val="none" w:sz="0" w:space="0" w:color="auto"/>
        <w:left w:val="none" w:sz="0" w:space="0" w:color="auto"/>
        <w:bottom w:val="none" w:sz="0" w:space="0" w:color="auto"/>
        <w:right w:val="none" w:sz="0" w:space="0" w:color="auto"/>
      </w:divBdr>
    </w:div>
    <w:div w:id="189623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BE4DD-7C4B-4256-B5B4-39388F4C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4003</Words>
  <Characters>23621</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27569</CharactersWithSpaces>
  <SharedDoc>false</SharedDoc>
  <HLinks>
    <vt:vector size="96" baseType="variant">
      <vt:variant>
        <vt:i4>1048628</vt:i4>
      </vt:variant>
      <vt:variant>
        <vt:i4>92</vt:i4>
      </vt:variant>
      <vt:variant>
        <vt:i4>0</vt:i4>
      </vt:variant>
      <vt:variant>
        <vt:i4>5</vt:i4>
      </vt:variant>
      <vt:variant>
        <vt:lpwstr/>
      </vt:variant>
      <vt:variant>
        <vt:lpwstr>_Toc458583047</vt:lpwstr>
      </vt:variant>
      <vt:variant>
        <vt:i4>1048628</vt:i4>
      </vt:variant>
      <vt:variant>
        <vt:i4>86</vt:i4>
      </vt:variant>
      <vt:variant>
        <vt:i4>0</vt:i4>
      </vt:variant>
      <vt:variant>
        <vt:i4>5</vt:i4>
      </vt:variant>
      <vt:variant>
        <vt:lpwstr/>
      </vt:variant>
      <vt:variant>
        <vt:lpwstr>_Toc458583040</vt:lpwstr>
      </vt:variant>
      <vt:variant>
        <vt:i4>1376308</vt:i4>
      </vt:variant>
      <vt:variant>
        <vt:i4>80</vt:i4>
      </vt:variant>
      <vt:variant>
        <vt:i4>0</vt:i4>
      </vt:variant>
      <vt:variant>
        <vt:i4>5</vt:i4>
      </vt:variant>
      <vt:variant>
        <vt:lpwstr/>
      </vt:variant>
      <vt:variant>
        <vt:lpwstr>_Toc458583019</vt:lpwstr>
      </vt:variant>
      <vt:variant>
        <vt:i4>1310772</vt:i4>
      </vt:variant>
      <vt:variant>
        <vt:i4>74</vt:i4>
      </vt:variant>
      <vt:variant>
        <vt:i4>0</vt:i4>
      </vt:variant>
      <vt:variant>
        <vt:i4>5</vt:i4>
      </vt:variant>
      <vt:variant>
        <vt:lpwstr/>
      </vt:variant>
      <vt:variant>
        <vt:lpwstr>_Toc458583009</vt:lpwstr>
      </vt:variant>
      <vt:variant>
        <vt:i4>1310772</vt:i4>
      </vt:variant>
      <vt:variant>
        <vt:i4>68</vt:i4>
      </vt:variant>
      <vt:variant>
        <vt:i4>0</vt:i4>
      </vt:variant>
      <vt:variant>
        <vt:i4>5</vt:i4>
      </vt:variant>
      <vt:variant>
        <vt:lpwstr/>
      </vt:variant>
      <vt:variant>
        <vt:lpwstr>_Toc458583002</vt:lpwstr>
      </vt:variant>
      <vt:variant>
        <vt:i4>1900605</vt:i4>
      </vt:variant>
      <vt:variant>
        <vt:i4>62</vt:i4>
      </vt:variant>
      <vt:variant>
        <vt:i4>0</vt:i4>
      </vt:variant>
      <vt:variant>
        <vt:i4>5</vt:i4>
      </vt:variant>
      <vt:variant>
        <vt:lpwstr/>
      </vt:variant>
      <vt:variant>
        <vt:lpwstr>_Toc458582986</vt:lpwstr>
      </vt:variant>
      <vt:variant>
        <vt:i4>1179709</vt:i4>
      </vt:variant>
      <vt:variant>
        <vt:i4>56</vt:i4>
      </vt:variant>
      <vt:variant>
        <vt:i4>0</vt:i4>
      </vt:variant>
      <vt:variant>
        <vt:i4>5</vt:i4>
      </vt:variant>
      <vt:variant>
        <vt:lpwstr/>
      </vt:variant>
      <vt:variant>
        <vt:lpwstr>_Toc458582971</vt:lpwstr>
      </vt:variant>
      <vt:variant>
        <vt:i4>1245245</vt:i4>
      </vt:variant>
      <vt:variant>
        <vt:i4>50</vt:i4>
      </vt:variant>
      <vt:variant>
        <vt:i4>0</vt:i4>
      </vt:variant>
      <vt:variant>
        <vt:i4>5</vt:i4>
      </vt:variant>
      <vt:variant>
        <vt:lpwstr/>
      </vt:variant>
      <vt:variant>
        <vt:lpwstr>_Toc458582966</vt:lpwstr>
      </vt:variant>
      <vt:variant>
        <vt:i4>1245245</vt:i4>
      </vt:variant>
      <vt:variant>
        <vt:i4>44</vt:i4>
      </vt:variant>
      <vt:variant>
        <vt:i4>0</vt:i4>
      </vt:variant>
      <vt:variant>
        <vt:i4>5</vt:i4>
      </vt:variant>
      <vt:variant>
        <vt:lpwstr/>
      </vt:variant>
      <vt:variant>
        <vt:lpwstr>_Toc458582960</vt:lpwstr>
      </vt:variant>
      <vt:variant>
        <vt:i4>1114173</vt:i4>
      </vt:variant>
      <vt:variant>
        <vt:i4>38</vt:i4>
      </vt:variant>
      <vt:variant>
        <vt:i4>0</vt:i4>
      </vt:variant>
      <vt:variant>
        <vt:i4>5</vt:i4>
      </vt:variant>
      <vt:variant>
        <vt:lpwstr/>
      </vt:variant>
      <vt:variant>
        <vt:lpwstr>_Toc458582942</vt:lpwstr>
      </vt:variant>
      <vt:variant>
        <vt:i4>1507389</vt:i4>
      </vt:variant>
      <vt:variant>
        <vt:i4>32</vt:i4>
      </vt:variant>
      <vt:variant>
        <vt:i4>0</vt:i4>
      </vt:variant>
      <vt:variant>
        <vt:i4>5</vt:i4>
      </vt:variant>
      <vt:variant>
        <vt:lpwstr/>
      </vt:variant>
      <vt:variant>
        <vt:lpwstr>_Toc458582926</vt:lpwstr>
      </vt:variant>
      <vt:variant>
        <vt:i4>1507389</vt:i4>
      </vt:variant>
      <vt:variant>
        <vt:i4>26</vt:i4>
      </vt:variant>
      <vt:variant>
        <vt:i4>0</vt:i4>
      </vt:variant>
      <vt:variant>
        <vt:i4>5</vt:i4>
      </vt:variant>
      <vt:variant>
        <vt:lpwstr/>
      </vt:variant>
      <vt:variant>
        <vt:lpwstr>_Toc458582924</vt:lpwstr>
      </vt:variant>
      <vt:variant>
        <vt:i4>1310781</vt:i4>
      </vt:variant>
      <vt:variant>
        <vt:i4>20</vt:i4>
      </vt:variant>
      <vt:variant>
        <vt:i4>0</vt:i4>
      </vt:variant>
      <vt:variant>
        <vt:i4>5</vt:i4>
      </vt:variant>
      <vt:variant>
        <vt:lpwstr/>
      </vt:variant>
      <vt:variant>
        <vt:lpwstr>_Toc458582919</vt:lpwstr>
      </vt:variant>
      <vt:variant>
        <vt:i4>1310781</vt:i4>
      </vt:variant>
      <vt:variant>
        <vt:i4>14</vt:i4>
      </vt:variant>
      <vt:variant>
        <vt:i4>0</vt:i4>
      </vt:variant>
      <vt:variant>
        <vt:i4>5</vt:i4>
      </vt:variant>
      <vt:variant>
        <vt:lpwstr/>
      </vt:variant>
      <vt:variant>
        <vt:lpwstr>_Toc458582910</vt:lpwstr>
      </vt:variant>
      <vt:variant>
        <vt:i4>1376317</vt:i4>
      </vt:variant>
      <vt:variant>
        <vt:i4>8</vt:i4>
      </vt:variant>
      <vt:variant>
        <vt:i4>0</vt:i4>
      </vt:variant>
      <vt:variant>
        <vt:i4>5</vt:i4>
      </vt:variant>
      <vt:variant>
        <vt:lpwstr/>
      </vt:variant>
      <vt:variant>
        <vt:lpwstr>_Toc458582909</vt:lpwstr>
      </vt:variant>
      <vt:variant>
        <vt:i4>1376317</vt:i4>
      </vt:variant>
      <vt:variant>
        <vt:i4>2</vt:i4>
      </vt:variant>
      <vt:variant>
        <vt:i4>0</vt:i4>
      </vt:variant>
      <vt:variant>
        <vt:i4>5</vt:i4>
      </vt:variant>
      <vt:variant>
        <vt:lpwstr/>
      </vt:variant>
      <vt:variant>
        <vt:lpwstr>_Toc458582905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Schybal" &lt;schybal@bsak.cz&gt;</dc:creator>
  <cp:keywords/>
  <dc:description/>
  <cp:lastModifiedBy>Jan Schýbal</cp:lastModifiedBy>
  <cp:revision>4</cp:revision>
  <cp:lastPrinted>2017-11-13T17:11:00Z</cp:lastPrinted>
  <dcterms:created xsi:type="dcterms:W3CDTF">2022-11-23T10:31:00Z</dcterms:created>
  <dcterms:modified xsi:type="dcterms:W3CDTF">2022-11-24T08:04:00Z</dcterms:modified>
</cp:coreProperties>
</file>