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4175" w14:textId="77777777" w:rsidR="005133B7" w:rsidRDefault="005133B7" w:rsidP="007704CC">
      <w:pPr>
        <w:pStyle w:val="Nadpis1"/>
        <w:numPr>
          <w:ilvl w:val="0"/>
          <w:numId w:val="0"/>
        </w:numPr>
        <w:spacing w:before="0" w:after="0"/>
        <w:jc w:val="center"/>
        <w:rPr>
          <w:sz w:val="24"/>
          <w:szCs w:val="24"/>
          <w:lang w:eastAsia="ar-SA"/>
        </w:rPr>
      </w:pPr>
      <w:r>
        <w:t xml:space="preserve">ČESTNÉ PROHLÁŠENÍ O SPLNĚNÍ základní </w:t>
      </w:r>
      <w:r w:rsidR="00C04144">
        <w:t>ZPŮSOBILOSTI</w:t>
      </w:r>
      <w:r w:rsidRPr="007704CC">
        <w:rPr>
          <w:sz w:val="24"/>
          <w:szCs w:val="24"/>
          <w:lang w:eastAsia="ar-SA"/>
        </w:rPr>
        <w:t xml:space="preserve"> </w:t>
      </w:r>
    </w:p>
    <w:p w14:paraId="17BBFE26" w14:textId="77777777" w:rsidR="005133B7" w:rsidRPr="007704CC" w:rsidRDefault="005133B7" w:rsidP="00B564E6">
      <w:pPr>
        <w:pStyle w:val="Nadpis1"/>
        <w:numPr>
          <w:ilvl w:val="0"/>
          <w:numId w:val="0"/>
        </w:numPr>
        <w:spacing w:before="0"/>
        <w:jc w:val="center"/>
      </w:pPr>
      <w:r w:rsidRPr="007704CC">
        <w:t xml:space="preserve">ve smyslu § </w:t>
      </w:r>
      <w:r w:rsidR="00C04144">
        <w:t>74</w:t>
      </w:r>
      <w:r w:rsidRPr="007704CC">
        <w:t xml:space="preserve"> odst. 1 zákona č. 13</w:t>
      </w:r>
      <w:r w:rsidR="00C04144">
        <w:t>4</w:t>
      </w:r>
      <w:r w:rsidRPr="007704CC">
        <w:t>/20</w:t>
      </w:r>
      <w:r w:rsidR="00C04144">
        <w:t>1</w:t>
      </w:r>
      <w:r w:rsidRPr="007704CC">
        <w:t>6 Sb</w:t>
      </w:r>
    </w:p>
    <w:p w14:paraId="2211A6B6" w14:textId="77777777" w:rsidR="005133B7" w:rsidRPr="00C14DD7" w:rsidRDefault="005133B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CB38C8" w:rsidRPr="00E12CE5" w14:paraId="117EB7A4" w14:textId="77777777" w:rsidTr="00CB38C8">
        <w:trPr>
          <w:trHeight w:val="340"/>
        </w:trPr>
        <w:tc>
          <w:tcPr>
            <w:tcW w:w="36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1A3562B8" w14:textId="77777777" w:rsidR="00CB38C8" w:rsidRPr="00E12CE5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  <w:bCs/>
              </w:rPr>
            </w:pPr>
            <w:r w:rsidRPr="00E12CE5">
              <w:rPr>
                <w:rFonts w:asciiTheme="majorHAnsi" w:hAnsiTheme="majorHAnsi"/>
                <w:b/>
                <w:bCs/>
              </w:rPr>
              <w:t>Název veřejné zakázky</w:t>
            </w:r>
          </w:p>
        </w:tc>
        <w:tc>
          <w:tcPr>
            <w:tcW w:w="53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hideMark/>
          </w:tcPr>
          <w:p w14:paraId="0D18F514" w14:textId="6C34C85E" w:rsidR="00CB38C8" w:rsidRPr="00E12CE5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ajorHAnsi" w:hAnsiTheme="majorHAnsi"/>
                <w:b/>
              </w:rPr>
            </w:pPr>
            <w:r w:rsidRPr="00E12CE5">
              <w:rPr>
                <w:rFonts w:asciiTheme="majorHAnsi" w:hAnsiTheme="majorHAnsi"/>
              </w:rPr>
              <w:t xml:space="preserve">Dodávka technologií - </w:t>
            </w:r>
            <w:r w:rsidR="00C55627">
              <w:rPr>
                <w:rFonts w:asciiTheme="majorHAnsi" w:hAnsiTheme="majorHAnsi"/>
              </w:rPr>
              <w:t>4</w:t>
            </w:r>
            <w:r w:rsidRPr="00E12CE5">
              <w:rPr>
                <w:rFonts w:asciiTheme="majorHAnsi" w:hAnsiTheme="majorHAnsi"/>
              </w:rPr>
              <w:t xml:space="preserve"> dílčí celky </w:t>
            </w:r>
          </w:p>
        </w:tc>
      </w:tr>
      <w:tr w:rsidR="00603C17" w:rsidRPr="00E12CE5" w14:paraId="3C705ACB" w14:textId="77777777" w:rsidTr="00CB38C8">
        <w:trPr>
          <w:trHeight w:val="340"/>
        </w:trPr>
        <w:tc>
          <w:tcPr>
            <w:tcW w:w="36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08BA180C" w14:textId="733C7B0E" w:rsidR="00603C17" w:rsidRPr="00E12CE5" w:rsidRDefault="00603C17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Číslo a název dílčího celku</w:t>
            </w:r>
          </w:p>
        </w:tc>
        <w:tc>
          <w:tcPr>
            <w:tcW w:w="5386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</w:tcPr>
          <w:p w14:paraId="663939EE" w14:textId="3FF7BD61" w:rsidR="00603C17" w:rsidRPr="00E12CE5" w:rsidRDefault="00603C17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Theme="majorHAnsi" w:hAnsiTheme="majorHAnsi"/>
              </w:rPr>
            </w:pPr>
            <w:r w:rsidRPr="00E12CE5">
              <w:rPr>
                <w:rFonts w:asciiTheme="majorHAnsi" w:hAnsiTheme="majorHAnsi"/>
                <w:i/>
                <w:iCs/>
                <w:color w:val="FF0000"/>
                <w:sz w:val="18"/>
                <w:szCs w:val="18"/>
              </w:rPr>
              <w:t>(uchazeč uvede, na který dílčí celek nabídku podává)</w:t>
            </w:r>
          </w:p>
        </w:tc>
      </w:tr>
      <w:tr w:rsidR="00CB38C8" w:rsidRPr="00E12CE5" w14:paraId="632D78DA" w14:textId="77777777" w:rsidTr="00CB38C8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CAF8" w14:textId="54C75D13" w:rsidR="00CB38C8" w:rsidRPr="00E12CE5" w:rsidRDefault="00CB38C8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  <w:bCs/>
              </w:rPr>
            </w:pPr>
            <w:r w:rsidRPr="00E12CE5">
              <w:rPr>
                <w:rFonts w:asciiTheme="majorHAnsi" w:hAnsiTheme="majorHAnsi"/>
                <w:b/>
                <w:bCs/>
              </w:rPr>
              <w:t xml:space="preserve">Evidenční číslo VZ </w:t>
            </w:r>
            <w:r w:rsidR="00AF326B">
              <w:rPr>
                <w:rFonts w:asciiTheme="majorHAnsi" w:hAnsiTheme="majorHAnsi"/>
                <w:b/>
                <w:bCs/>
              </w:rPr>
              <w:t>ve VVZ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755E" w14:textId="292FC984" w:rsidR="00CB38C8" w:rsidRPr="00E52F6D" w:rsidRDefault="00603C17" w:rsidP="00CB38C8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  <w:r w:rsidRPr="00603C17">
              <w:rPr>
                <w:rFonts w:asciiTheme="majorHAnsi" w:hAnsiTheme="majorHAnsi"/>
              </w:rPr>
              <w:t>Z2024-036356</w:t>
            </w:r>
          </w:p>
        </w:tc>
      </w:tr>
    </w:tbl>
    <w:p w14:paraId="62823E00" w14:textId="77777777" w:rsidR="005133B7" w:rsidRPr="00C14DD7" w:rsidRDefault="005133B7" w:rsidP="00415B44">
      <w:pPr>
        <w:pStyle w:val="Styl2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1"/>
        <w:gridCol w:w="2876"/>
        <w:gridCol w:w="4105"/>
      </w:tblGrid>
      <w:tr w:rsidR="005133B7" w:rsidRPr="00E12CE5" w14:paraId="6EFBADFE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39917B0A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</w:rPr>
            </w:pPr>
            <w:r w:rsidRPr="00E12CE5">
              <w:rPr>
                <w:rFonts w:asciiTheme="majorHAnsi" w:hAnsiTheme="majorHAnsi"/>
                <w:b/>
              </w:rPr>
              <w:t>Název uchazeče</w:t>
            </w:r>
          </w:p>
        </w:tc>
        <w:tc>
          <w:tcPr>
            <w:tcW w:w="7229" w:type="dxa"/>
            <w:gridSpan w:val="2"/>
            <w:vAlign w:val="center"/>
          </w:tcPr>
          <w:p w14:paraId="1D29FDD6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  <w:b/>
              </w:rPr>
            </w:pPr>
          </w:p>
        </w:tc>
      </w:tr>
      <w:tr w:rsidR="005133B7" w:rsidRPr="00E12CE5" w14:paraId="4F7951F5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484ECC67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  <w:r w:rsidRPr="00E12CE5">
              <w:rPr>
                <w:rFonts w:asciiTheme="majorHAnsi" w:hAnsiTheme="majorHAnsi"/>
              </w:rPr>
              <w:t>Sídlo</w:t>
            </w:r>
          </w:p>
        </w:tc>
        <w:tc>
          <w:tcPr>
            <w:tcW w:w="7229" w:type="dxa"/>
            <w:gridSpan w:val="2"/>
            <w:vAlign w:val="center"/>
          </w:tcPr>
          <w:p w14:paraId="12047140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</w:p>
        </w:tc>
      </w:tr>
      <w:tr w:rsidR="005133B7" w:rsidRPr="00E12CE5" w14:paraId="1A8FFC24" w14:textId="77777777" w:rsidTr="00597FBF">
        <w:trPr>
          <w:trHeight w:val="340"/>
        </w:trPr>
        <w:tc>
          <w:tcPr>
            <w:tcW w:w="1843" w:type="dxa"/>
            <w:vAlign w:val="center"/>
          </w:tcPr>
          <w:p w14:paraId="7C49F632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  <w:r w:rsidRPr="00E12CE5">
              <w:rPr>
                <w:rFonts w:asciiTheme="majorHAnsi" w:hAnsiTheme="majorHAnsi"/>
              </w:rPr>
              <w:t>IČ/DIČ</w:t>
            </w:r>
          </w:p>
        </w:tc>
        <w:tc>
          <w:tcPr>
            <w:tcW w:w="2977" w:type="dxa"/>
            <w:vAlign w:val="center"/>
          </w:tcPr>
          <w:p w14:paraId="3C76E655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14:paraId="386F229F" w14:textId="77777777" w:rsidR="005133B7" w:rsidRPr="00E12CE5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Theme="majorHAnsi" w:hAnsiTheme="majorHAnsi"/>
              </w:rPr>
            </w:pPr>
          </w:p>
        </w:tc>
      </w:tr>
    </w:tbl>
    <w:p w14:paraId="3E54D06D" w14:textId="77777777" w:rsidR="00E12CE5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785A11D" w14:textId="77777777" w:rsidR="00E12CE5" w:rsidRDefault="00E12CE5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0C8A468" w14:textId="56CCBD43" w:rsidR="005133B7" w:rsidRPr="00E12CE5" w:rsidRDefault="005133B7" w:rsidP="00082BC2">
      <w:pPr>
        <w:widowControl w:val="0"/>
        <w:tabs>
          <w:tab w:val="num" w:pos="2880"/>
        </w:tabs>
        <w:suppressAutoHyphens/>
        <w:spacing w:before="120" w:after="0"/>
        <w:jc w:val="both"/>
        <w:outlineLvl w:val="7"/>
        <w:rPr>
          <w:rFonts w:asciiTheme="majorHAnsi" w:hAnsiTheme="majorHAnsi" w:cstheme="minorHAnsi"/>
          <w:b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Čestně prohlašuji, že jako uchazeč o předmětnou veřejnou zakázku </w:t>
      </w:r>
      <w:r w:rsidRPr="00E12CE5">
        <w:rPr>
          <w:rFonts w:asciiTheme="majorHAnsi" w:hAnsiTheme="majorHAnsi" w:cstheme="minorHAnsi"/>
          <w:b/>
          <w:sz w:val="24"/>
          <w:szCs w:val="24"/>
          <w:u w:val="single"/>
          <w:lang w:eastAsia="ar-SA"/>
        </w:rPr>
        <w:t xml:space="preserve">splňuji základní kvalifikační předpoklady 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ve smyslu § 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74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 odst. 1 zákona č. 13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4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/20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1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6 Sb., o veřejných zakázkách, ve znění pozdějších předpisů („zákon“), neboť jsem uchazečem</w:t>
      </w:r>
      <w:r w:rsidR="00C04144"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>, který</w:t>
      </w:r>
      <w:r w:rsidRPr="00E12CE5">
        <w:rPr>
          <w:rFonts w:asciiTheme="majorHAnsi" w:hAnsiTheme="majorHAnsi" w:cstheme="minorHAnsi"/>
          <w:b/>
          <w:sz w:val="24"/>
          <w:szCs w:val="24"/>
          <w:lang w:eastAsia="ar-SA"/>
        </w:rPr>
        <w:t xml:space="preserve">: </w:t>
      </w:r>
    </w:p>
    <w:p w14:paraId="25B09CA0" w14:textId="77777777" w:rsidR="00ED1FE4" w:rsidRPr="00E12CE5" w:rsidRDefault="00ED1FE4" w:rsidP="00ED1FE4">
      <w:pPr>
        <w:suppressAutoHyphens/>
        <w:spacing w:after="0" w:line="240" w:lineRule="auto"/>
        <w:ind w:left="3261" w:right="-2"/>
        <w:jc w:val="both"/>
        <w:outlineLvl w:val="7"/>
        <w:rPr>
          <w:rFonts w:asciiTheme="majorHAnsi" w:hAnsiTheme="majorHAnsi" w:cstheme="minorHAnsi"/>
          <w:b/>
          <w:sz w:val="24"/>
          <w:szCs w:val="24"/>
          <w:lang w:eastAsia="ar-SA"/>
        </w:rPr>
      </w:pPr>
    </w:p>
    <w:p w14:paraId="643FC295" w14:textId="1B0097DC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a)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v zemi svého sídla v posledních 5 letech před zahájením zadávacího řízení nebyl pravomocně odsouzen pro trestný čin uvedený v příloze č. 3 k tomuto zákonu nebo obdobný trestný čin podle právního řádu země sídla dodavatele; k zahlazeným odsouzením se nepřihlíží,</w:t>
      </w:r>
      <w:r w:rsidR="000B203A"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</w:t>
      </w:r>
    </w:p>
    <w:p w14:paraId="7D18C1F7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b)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nemá v České republice nebo v zemi svého sídla v evidenci daní zachycen splatný daňový nedoplatek,</w:t>
      </w:r>
    </w:p>
    <w:p w14:paraId="39D619E4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c)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65AC0EBA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d)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14BDD9AD" w14:textId="77777777" w:rsidR="00C04144" w:rsidRPr="00E12CE5" w:rsidRDefault="00C0414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b/>
          <w:bCs/>
          <w:color w:val="000000"/>
          <w:sz w:val="24"/>
          <w:szCs w:val="24"/>
          <w:lang w:eastAsia="cs-CZ"/>
        </w:rPr>
        <w:t>e)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není v likvidaci, podle §187 občanského zákoníku, proti němuž nebylo vydáno rozhodnutí o úpadku podle §136 zákona č. 182/2006Sb. o úpadku a způsobech jeho řešení, vůči němuž nebyla nařízena nucená správa podle jiného právního předpisu </w:t>
      </w: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lastRenderedPageBreak/>
        <w:t>například zákon č. 21/21992, o bankách nebo není v obdobné situaci podle právního řádu země sídla dodavatele.</w:t>
      </w:r>
    </w:p>
    <w:p w14:paraId="0FD2B40A" w14:textId="51D91310" w:rsidR="00ED1FE4" w:rsidRPr="00E12CE5" w:rsidRDefault="00ED1FE4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(</w:t>
      </w:r>
      <w:r w:rsidR="009547EF"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splňovat: </w:t>
      </w:r>
    </w:p>
    <w:p w14:paraId="50F9B789" w14:textId="77777777" w:rsidR="00ED1FE4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a) tato právnická osoba,</w:t>
      </w:r>
    </w:p>
    <w:p w14:paraId="65B798B8" w14:textId="77777777" w:rsidR="00ED1FE4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b) každý člen statutárního orgánu této právnické osoby</w:t>
      </w:r>
    </w:p>
    <w:p w14:paraId="52548F19" w14:textId="4F6AA7FB" w:rsidR="009547EF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 xml:space="preserve"> c) osoba zastupující tuto právnickou osobu v statutárním orgánu dodavatele.</w:t>
      </w:r>
    </w:p>
    <w:p w14:paraId="7CDE7D95" w14:textId="77777777" w:rsidR="00ED1FE4" w:rsidRPr="00E12CE5" w:rsidRDefault="00ED1FE4" w:rsidP="00ED1FE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(3) Účastní-li se zadávacího řízení pobočka závodu</w:t>
      </w:r>
    </w:p>
    <w:p w14:paraId="476E4009" w14:textId="77777777" w:rsidR="00ED1FE4" w:rsidRPr="00E12CE5" w:rsidRDefault="00ED1FE4" w:rsidP="00ED1FE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a) zahraniční právnické osoby, musí podmínku podle odstavce 1 písm. a) splňovat tato právnická osoba a vedoucí pobočky závodu,</w:t>
      </w:r>
    </w:p>
    <w:p w14:paraId="49BB198E" w14:textId="43DB5F05" w:rsidR="00ED1FE4" w:rsidRPr="00E12CE5" w:rsidRDefault="00ED1FE4" w:rsidP="00ED1FE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  <w:r w:rsidRPr="00E12CE5"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  <w:t>b) české právnické osoby, musí podmínku podle odstavce 1 písm. a) splňovat osoby uvedené v odstavci 2 a vedoucí pobočky závodu.</w:t>
      </w:r>
    </w:p>
    <w:p w14:paraId="11029657" w14:textId="77777777" w:rsidR="009547EF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3418C7F0" w14:textId="77777777" w:rsidR="006E074F" w:rsidRPr="00E12CE5" w:rsidRDefault="006E074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2B4E3C6E" w14:textId="77777777" w:rsidR="009547EF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737123F8" w14:textId="77777777" w:rsidR="009547EF" w:rsidRPr="00E12CE5" w:rsidRDefault="009547EF" w:rsidP="00C04144">
      <w:pPr>
        <w:spacing w:before="144" w:after="144" w:line="360" w:lineRule="auto"/>
        <w:jc w:val="both"/>
        <w:rPr>
          <w:rFonts w:asciiTheme="majorHAnsi" w:eastAsia="Times New Roman" w:hAnsiTheme="majorHAnsi" w:cstheme="minorHAnsi"/>
          <w:color w:val="000000"/>
          <w:sz w:val="24"/>
          <w:szCs w:val="24"/>
          <w:lang w:eastAsia="cs-CZ"/>
        </w:rPr>
      </w:pPr>
    </w:p>
    <w:p w14:paraId="567DE365" w14:textId="77777777" w:rsidR="005133B7" w:rsidRPr="00E12CE5" w:rsidRDefault="005133B7" w:rsidP="00C47D49">
      <w:pPr>
        <w:suppressAutoHyphens/>
        <w:spacing w:after="0" w:line="240" w:lineRule="auto"/>
        <w:ind w:left="425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V…………………………..  dne ……………………..</w:t>
      </w:r>
    </w:p>
    <w:p w14:paraId="36896EBC" w14:textId="77777777" w:rsidR="005133B7" w:rsidRPr="00E12CE5" w:rsidRDefault="005133B7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</w:p>
    <w:p w14:paraId="516A025B" w14:textId="77777777" w:rsidR="009547EF" w:rsidRPr="00E12CE5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</w:p>
    <w:p w14:paraId="6AE931A6" w14:textId="77777777" w:rsidR="009547EF" w:rsidRPr="00E12CE5" w:rsidRDefault="009547EF" w:rsidP="00C47D49">
      <w:pPr>
        <w:suppressAutoHyphens/>
        <w:spacing w:after="0" w:line="240" w:lineRule="auto"/>
        <w:ind w:left="3686" w:right="-2"/>
        <w:jc w:val="both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</w:p>
    <w:p w14:paraId="0F22B048" w14:textId="77777777" w:rsidR="005133B7" w:rsidRPr="00E12CE5" w:rsidRDefault="005133B7" w:rsidP="00C47D49">
      <w:pPr>
        <w:suppressAutoHyphens/>
        <w:spacing w:after="0" w:line="240" w:lineRule="auto"/>
        <w:ind w:left="284" w:right="-2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..…………………………………………..</w:t>
      </w:r>
    </w:p>
    <w:p w14:paraId="40D1811D" w14:textId="77777777" w:rsidR="005133B7" w:rsidRPr="00E12CE5" w:rsidRDefault="005133B7" w:rsidP="00C47D49">
      <w:pPr>
        <w:suppressAutoHyphens/>
        <w:spacing w:after="0" w:line="240" w:lineRule="auto"/>
        <w:ind w:left="284" w:right="-2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jméno, funkce</w:t>
      </w:r>
    </w:p>
    <w:p w14:paraId="40530FE6" w14:textId="77777777" w:rsidR="005133B7" w:rsidRPr="00E12CE5" w:rsidRDefault="005133B7" w:rsidP="00C47D49">
      <w:pPr>
        <w:suppressAutoHyphens/>
        <w:spacing w:after="0" w:line="240" w:lineRule="auto"/>
        <w:ind w:left="284" w:right="-2"/>
        <w:outlineLvl w:val="7"/>
        <w:rPr>
          <w:rFonts w:asciiTheme="majorHAnsi" w:hAnsiTheme="majorHAnsi" w:cstheme="minorHAnsi"/>
          <w:sz w:val="24"/>
          <w:szCs w:val="24"/>
          <w:lang w:eastAsia="ar-SA"/>
        </w:rPr>
      </w:pPr>
      <w:r w:rsidRPr="00E12CE5">
        <w:rPr>
          <w:rFonts w:asciiTheme="majorHAnsi" w:hAnsiTheme="majorHAnsi" w:cstheme="minorHAnsi"/>
          <w:sz w:val="24"/>
          <w:szCs w:val="24"/>
          <w:lang w:eastAsia="ar-SA"/>
        </w:rPr>
        <w:t>podpis osoby oprávněné jednat jménem či za uchazeče</w:t>
      </w:r>
    </w:p>
    <w:sectPr w:rsidR="005133B7" w:rsidRPr="00E12CE5" w:rsidSect="00625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853A" w14:textId="77777777" w:rsidR="00813F67" w:rsidRDefault="00813F67" w:rsidP="00DB442A">
      <w:pPr>
        <w:spacing w:after="0" w:line="240" w:lineRule="auto"/>
      </w:pPr>
      <w:r>
        <w:separator/>
      </w:r>
    </w:p>
  </w:endnote>
  <w:endnote w:type="continuationSeparator" w:id="0">
    <w:p w14:paraId="5FECCABE" w14:textId="77777777" w:rsidR="00813F67" w:rsidRDefault="00813F67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2572" w14:textId="7D57162C" w:rsidR="005133B7" w:rsidRPr="00273E72" w:rsidRDefault="004D7835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/>
      </w:rPr>
    </w:pPr>
    <w:r>
      <w:rPr>
        <w:rFonts w:ascii="Cambria" w:eastAsia="Times New Roman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1D3C35" wp14:editId="14E0562F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81DE8" w14:textId="77777777" w:rsidR="00A05D61" w:rsidRDefault="00A05D61" w:rsidP="00A05D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47EF" w:rsidRPr="009547E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D3C3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15.2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NoL9rfAAAADAEAAA8AAAAAAAAAAAAAAAAAPgQAAGRycy9kb3ducmV2Lnht&#10;bFBLBQYAAAAABAAEAPMAAABKBQAAAAA=&#10;" filled="f" fillcolor="#5c83b4" stroked="f" strokecolor="#737373">
              <v:textbox>
                <w:txbxContent>
                  <w:p w14:paraId="37181DE8" w14:textId="77777777" w:rsidR="00A05D61" w:rsidRDefault="00A05D61" w:rsidP="00A05D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547EF" w:rsidRPr="009547E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F5EC" w14:textId="77777777" w:rsidR="00597FBF" w:rsidRDefault="00597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3F67">
      <w:rPr>
        <w:noProof/>
      </w:rPr>
      <w:t>1</w:t>
    </w:r>
    <w:r>
      <w:fldChar w:fldCharType="end"/>
    </w:r>
  </w:p>
  <w:p w14:paraId="08642BEA" w14:textId="77777777" w:rsidR="0025204F" w:rsidRDefault="002520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C6A4" w14:textId="77777777" w:rsidR="00813F67" w:rsidRDefault="00813F67" w:rsidP="00DB442A">
      <w:pPr>
        <w:spacing w:after="0" w:line="240" w:lineRule="auto"/>
      </w:pPr>
      <w:r>
        <w:separator/>
      </w:r>
    </w:p>
  </w:footnote>
  <w:footnote w:type="continuationSeparator" w:id="0">
    <w:p w14:paraId="3F05B9E5" w14:textId="77777777" w:rsidR="00813F67" w:rsidRDefault="00813F67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6DE0" w14:textId="77777777" w:rsidR="005133B7" w:rsidRDefault="005133B7" w:rsidP="002E5D8C">
    <w:pPr>
      <w:tabs>
        <w:tab w:val="center" w:pos="4536"/>
        <w:tab w:val="right" w:pos="9072"/>
      </w:tabs>
      <w:spacing w:after="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FA34" w14:textId="253F5489" w:rsidR="009A76C7" w:rsidRPr="009A76C7" w:rsidRDefault="00E12CE5" w:rsidP="00E12CE5">
    <w:pPr>
      <w:pStyle w:val="Zhlav"/>
      <w:jc w:val="right"/>
      <w:rPr>
        <w:b/>
      </w:rPr>
    </w:pPr>
    <w:r>
      <w:rPr>
        <w:rFonts w:ascii="Arial" w:eastAsia="Arial" w:hAnsi="Arial" w:cs="Arial"/>
        <w:b/>
        <w:noProof/>
        <w:sz w:val="24"/>
        <w:szCs w:val="24"/>
      </w:rPr>
      <w:drawing>
        <wp:inline distT="0" distB="0" distL="0" distR="0" wp14:anchorId="099AC3BF" wp14:editId="11541DCD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312">
      <w:rPr>
        <w:noProof/>
      </w:rPr>
      <w:t xml:space="preserve">                                                                                                </w:t>
    </w:r>
    <w:r w:rsidR="009A76C7" w:rsidRPr="009A76C7">
      <w:rPr>
        <w:b/>
      </w:rPr>
      <w:t xml:space="preserve">Příloha č. </w:t>
    </w:r>
    <w:r w:rsidR="004F0253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5DD3196"/>
    <w:multiLevelType w:val="hybridMultilevel"/>
    <w:tmpl w:val="C590CAC6"/>
    <w:lvl w:ilvl="0" w:tplc="790A0D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6DF7"/>
    <w:multiLevelType w:val="hybridMultilevel"/>
    <w:tmpl w:val="318C1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5488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857832">
    <w:abstractNumId w:val="14"/>
  </w:num>
  <w:num w:numId="3" w16cid:durableId="291523180">
    <w:abstractNumId w:val="12"/>
    <w:lvlOverride w:ilvl="0">
      <w:startOverride w:val="1"/>
    </w:lvlOverride>
  </w:num>
  <w:num w:numId="4" w16cid:durableId="90152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863">
    <w:abstractNumId w:val="1"/>
  </w:num>
  <w:num w:numId="6" w16cid:durableId="375550693">
    <w:abstractNumId w:val="0"/>
  </w:num>
  <w:num w:numId="7" w16cid:durableId="1874921739">
    <w:abstractNumId w:val="12"/>
  </w:num>
  <w:num w:numId="8" w16cid:durableId="1869446207">
    <w:abstractNumId w:val="16"/>
  </w:num>
  <w:num w:numId="9" w16cid:durableId="15035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159002">
    <w:abstractNumId w:val="16"/>
  </w:num>
  <w:num w:numId="11" w16cid:durableId="1314330354">
    <w:abstractNumId w:val="16"/>
  </w:num>
  <w:num w:numId="12" w16cid:durableId="1507863457">
    <w:abstractNumId w:val="4"/>
  </w:num>
  <w:num w:numId="13" w16cid:durableId="1739785097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 w16cid:durableId="1072502850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 w16cid:durableId="1222669205">
    <w:abstractNumId w:val="6"/>
  </w:num>
  <w:num w:numId="16" w16cid:durableId="431242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342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853496">
    <w:abstractNumId w:val="11"/>
  </w:num>
  <w:num w:numId="19" w16cid:durableId="686371507">
    <w:abstractNumId w:val="4"/>
  </w:num>
  <w:num w:numId="20" w16cid:durableId="1382444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6997550">
    <w:abstractNumId w:val="15"/>
  </w:num>
  <w:num w:numId="22" w16cid:durableId="1123235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8202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3467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353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57640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0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4872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86719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5389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9651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388066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3083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3064629">
    <w:abstractNumId w:val="4"/>
  </w:num>
  <w:num w:numId="35" w16cid:durableId="627399594">
    <w:abstractNumId w:val="4"/>
  </w:num>
  <w:num w:numId="36" w16cid:durableId="1330330863">
    <w:abstractNumId w:val="4"/>
  </w:num>
  <w:num w:numId="37" w16cid:durableId="155654686">
    <w:abstractNumId w:val="4"/>
  </w:num>
  <w:num w:numId="38" w16cid:durableId="182231230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0037537">
    <w:abstractNumId w:val="2"/>
  </w:num>
  <w:num w:numId="40" w16cid:durableId="189851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D"/>
    <w:rsid w:val="00024AC3"/>
    <w:rsid w:val="00036CC1"/>
    <w:rsid w:val="00043008"/>
    <w:rsid w:val="00047356"/>
    <w:rsid w:val="00082BC2"/>
    <w:rsid w:val="000A19AD"/>
    <w:rsid w:val="000A6B5B"/>
    <w:rsid w:val="000B203A"/>
    <w:rsid w:val="000D77FE"/>
    <w:rsid w:val="000E5927"/>
    <w:rsid w:val="001A0842"/>
    <w:rsid w:val="001C59EF"/>
    <w:rsid w:val="002372D7"/>
    <w:rsid w:val="0025204F"/>
    <w:rsid w:val="00273E72"/>
    <w:rsid w:val="00281A97"/>
    <w:rsid w:val="00291B0C"/>
    <w:rsid w:val="002A1C80"/>
    <w:rsid w:val="002A4E0B"/>
    <w:rsid w:val="002E5D8C"/>
    <w:rsid w:val="002F3C66"/>
    <w:rsid w:val="00330054"/>
    <w:rsid w:val="00336C35"/>
    <w:rsid w:val="00343967"/>
    <w:rsid w:val="003566D6"/>
    <w:rsid w:val="00360B45"/>
    <w:rsid w:val="003841CE"/>
    <w:rsid w:val="003A3A76"/>
    <w:rsid w:val="003B1252"/>
    <w:rsid w:val="003B5DE1"/>
    <w:rsid w:val="003B7977"/>
    <w:rsid w:val="003C54F3"/>
    <w:rsid w:val="00415B44"/>
    <w:rsid w:val="00440700"/>
    <w:rsid w:val="004851D4"/>
    <w:rsid w:val="004A0D93"/>
    <w:rsid w:val="004A598A"/>
    <w:rsid w:val="004D7835"/>
    <w:rsid w:val="004D7A28"/>
    <w:rsid w:val="004F0253"/>
    <w:rsid w:val="005133B7"/>
    <w:rsid w:val="005348BF"/>
    <w:rsid w:val="005630D9"/>
    <w:rsid w:val="00565435"/>
    <w:rsid w:val="00566F68"/>
    <w:rsid w:val="005704D2"/>
    <w:rsid w:val="005810B3"/>
    <w:rsid w:val="00597FBF"/>
    <w:rsid w:val="005D1F83"/>
    <w:rsid w:val="005F35E4"/>
    <w:rsid w:val="005F3686"/>
    <w:rsid w:val="00603C17"/>
    <w:rsid w:val="0061560C"/>
    <w:rsid w:val="00624D11"/>
    <w:rsid w:val="006255AD"/>
    <w:rsid w:val="006336C5"/>
    <w:rsid w:val="00637249"/>
    <w:rsid w:val="0065184C"/>
    <w:rsid w:val="00672FC1"/>
    <w:rsid w:val="006A1317"/>
    <w:rsid w:val="006D6F12"/>
    <w:rsid w:val="006E074F"/>
    <w:rsid w:val="006E24E2"/>
    <w:rsid w:val="006F2B27"/>
    <w:rsid w:val="00700E50"/>
    <w:rsid w:val="00707E8C"/>
    <w:rsid w:val="00713AB2"/>
    <w:rsid w:val="007226A5"/>
    <w:rsid w:val="00741303"/>
    <w:rsid w:val="00751873"/>
    <w:rsid w:val="007704CC"/>
    <w:rsid w:val="00786517"/>
    <w:rsid w:val="007913A2"/>
    <w:rsid w:val="007C28CB"/>
    <w:rsid w:val="007F322C"/>
    <w:rsid w:val="007F615D"/>
    <w:rsid w:val="0080487B"/>
    <w:rsid w:val="00805680"/>
    <w:rsid w:val="00813F67"/>
    <w:rsid w:val="00825EC4"/>
    <w:rsid w:val="00840CBD"/>
    <w:rsid w:val="00857C36"/>
    <w:rsid w:val="008A50FB"/>
    <w:rsid w:val="008E3D62"/>
    <w:rsid w:val="008E5C53"/>
    <w:rsid w:val="008E5DD2"/>
    <w:rsid w:val="008F283D"/>
    <w:rsid w:val="008F32FA"/>
    <w:rsid w:val="00912905"/>
    <w:rsid w:val="009547EF"/>
    <w:rsid w:val="009579B5"/>
    <w:rsid w:val="0096085E"/>
    <w:rsid w:val="00971AC6"/>
    <w:rsid w:val="0097436F"/>
    <w:rsid w:val="009A3E53"/>
    <w:rsid w:val="009A76C7"/>
    <w:rsid w:val="009E22D7"/>
    <w:rsid w:val="00A05D61"/>
    <w:rsid w:val="00A123B5"/>
    <w:rsid w:val="00A2157D"/>
    <w:rsid w:val="00A25353"/>
    <w:rsid w:val="00A31554"/>
    <w:rsid w:val="00A31624"/>
    <w:rsid w:val="00A755B7"/>
    <w:rsid w:val="00AB233C"/>
    <w:rsid w:val="00AC3217"/>
    <w:rsid w:val="00AD1702"/>
    <w:rsid w:val="00AD1FF0"/>
    <w:rsid w:val="00AF326B"/>
    <w:rsid w:val="00B0013D"/>
    <w:rsid w:val="00B24116"/>
    <w:rsid w:val="00B44FBE"/>
    <w:rsid w:val="00B564E6"/>
    <w:rsid w:val="00B85C2F"/>
    <w:rsid w:val="00B9199E"/>
    <w:rsid w:val="00BE5BE4"/>
    <w:rsid w:val="00BF1C64"/>
    <w:rsid w:val="00C04144"/>
    <w:rsid w:val="00C1489B"/>
    <w:rsid w:val="00C14DD7"/>
    <w:rsid w:val="00C47447"/>
    <w:rsid w:val="00C47D49"/>
    <w:rsid w:val="00C55627"/>
    <w:rsid w:val="00C7196D"/>
    <w:rsid w:val="00C73D67"/>
    <w:rsid w:val="00C94C44"/>
    <w:rsid w:val="00CB38C8"/>
    <w:rsid w:val="00CD278A"/>
    <w:rsid w:val="00CE3A20"/>
    <w:rsid w:val="00D33D13"/>
    <w:rsid w:val="00D35D8F"/>
    <w:rsid w:val="00D604AF"/>
    <w:rsid w:val="00DB442A"/>
    <w:rsid w:val="00DD7E74"/>
    <w:rsid w:val="00DF0BE5"/>
    <w:rsid w:val="00E12CE5"/>
    <w:rsid w:val="00E40AD3"/>
    <w:rsid w:val="00E41CD1"/>
    <w:rsid w:val="00E52F6D"/>
    <w:rsid w:val="00E72E71"/>
    <w:rsid w:val="00E8429A"/>
    <w:rsid w:val="00E97312"/>
    <w:rsid w:val="00EA07AE"/>
    <w:rsid w:val="00EB07D3"/>
    <w:rsid w:val="00ED1FE4"/>
    <w:rsid w:val="00ED6A95"/>
    <w:rsid w:val="00EE470A"/>
    <w:rsid w:val="00F00457"/>
    <w:rsid w:val="00F76CA1"/>
    <w:rsid w:val="00FD5FA1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41C401C"/>
  <w15:docId w15:val="{987366F5-2925-462F-ACA7-01710B7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4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96085E"/>
    <w:pPr>
      <w:keepNext/>
      <w:keepLines/>
      <w:numPr>
        <w:numId w:val="1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9"/>
    <w:qFormat/>
    <w:rsid w:val="00DB442A"/>
    <w:pPr>
      <w:keepNext/>
      <w:numPr>
        <w:numId w:val="8"/>
      </w:numPr>
      <w:spacing w:before="240"/>
      <w:outlineLvl w:val="1"/>
    </w:pPr>
    <w:rPr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9"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9"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9"/>
    <w:locked/>
    <w:rsid w:val="0096085E"/>
    <w:rPr>
      <w:rFonts w:ascii="Times New Roman" w:hAnsi="Times New Roman" w:cs="Times New Roman"/>
      <w:b/>
      <w:bCs/>
      <w:caps/>
      <w:color w:val="808080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442A"/>
    <w:rPr>
      <w:rFonts w:eastAsia="Times New Roman" w:cs="Times New Roman"/>
      <w:b/>
      <w:color w:val="1F497D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273E72"/>
    <w:rPr>
      <w:rFonts w:ascii="Cambria" w:hAnsi="Cambria" w:cs="Times New Roman"/>
      <w:color w:val="243F60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273E72"/>
    <w:rPr>
      <w:rFonts w:ascii="Cambria" w:hAnsi="Cambria" w:cs="Times New Roman"/>
      <w:i/>
      <w:iCs/>
      <w:color w:val="365F91"/>
    </w:rPr>
  </w:style>
  <w:style w:type="character" w:customStyle="1" w:styleId="Nadpis5Char">
    <w:name w:val="Nadpis 5 Char"/>
    <w:link w:val="Nadpis5"/>
    <w:uiPriority w:val="99"/>
    <w:semiHidden/>
    <w:locked/>
    <w:rsid w:val="00273E72"/>
    <w:rPr>
      <w:rFonts w:ascii="Cambria" w:hAnsi="Cambria" w:cs="Times New Roman"/>
      <w:color w:val="365F91"/>
    </w:rPr>
  </w:style>
  <w:style w:type="character" w:customStyle="1" w:styleId="Nadpis6Char">
    <w:name w:val="Nadpis 6 Char"/>
    <w:link w:val="Nadpis6"/>
    <w:uiPriority w:val="99"/>
    <w:semiHidden/>
    <w:locked/>
    <w:rsid w:val="00273E72"/>
    <w:rPr>
      <w:rFonts w:ascii="Cambria" w:hAnsi="Cambria" w:cs="Times New Roman"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273E72"/>
    <w:rPr>
      <w:rFonts w:ascii="Cambria" w:hAnsi="Cambria" w:cs="Times New Roman"/>
      <w:i/>
      <w:iCs/>
      <w:color w:val="243F60"/>
    </w:rPr>
  </w:style>
  <w:style w:type="character" w:customStyle="1" w:styleId="Nadpis8Char">
    <w:name w:val="Nadpis 8 Char"/>
    <w:link w:val="Nadpis8"/>
    <w:uiPriority w:val="99"/>
    <w:semiHidden/>
    <w:locked/>
    <w:rsid w:val="00273E72"/>
    <w:rPr>
      <w:rFonts w:ascii="Cambria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semiHidden/>
    <w:locked/>
    <w:rsid w:val="00273E72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Styl1Char">
    <w:name w:val="Styl1 Char"/>
    <w:link w:val="Styl1"/>
    <w:uiPriority w:val="99"/>
    <w:locked/>
    <w:rsid w:val="00DB442A"/>
    <w:rPr>
      <w:rFonts w:ascii="Calibri" w:eastAsia="Times New Roman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DB442A"/>
    <w:pPr>
      <w:numPr>
        <w:ilvl w:val="1"/>
        <w:numId w:val="2"/>
      </w:numPr>
      <w:spacing w:before="120" w:after="120"/>
      <w:contextualSpacing w:val="0"/>
      <w:jc w:val="both"/>
    </w:pPr>
  </w:style>
  <w:style w:type="paragraph" w:customStyle="1" w:styleId="Styl2">
    <w:name w:val="Styl2"/>
    <w:basedOn w:val="Bezmezer"/>
    <w:link w:val="Styl2Char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Styl2Char">
    <w:name w:val="Styl2 Char"/>
    <w:link w:val="Styl2"/>
    <w:locked/>
    <w:rsid w:val="009608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B442A"/>
    <w:pPr>
      <w:numPr>
        <w:ilvl w:val="0"/>
        <w:numId w:val="0"/>
      </w:numPr>
      <w:ind w:left="567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DB442A"/>
    <w:rPr>
      <w:rFonts w:ascii="Calibri" w:eastAsia="Times New Roman" w:hAnsi="Calibri" w:cs="Times New Roman"/>
    </w:rPr>
  </w:style>
  <w:style w:type="character" w:styleId="Zdraznnjemn">
    <w:name w:val="Subtle Emphasis"/>
    <w:aliases w:val="Písmenka"/>
    <w:uiPriority w:val="99"/>
    <w:qFormat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96085E"/>
    <w:pPr>
      <w:numPr>
        <w:ilvl w:val="3"/>
        <w:numId w:val="12"/>
      </w:numPr>
      <w:spacing w:line="276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PsmenaChar">
    <w:name w:val="Písmena Char"/>
    <w:link w:val="Psmena"/>
    <w:locked/>
    <w:rsid w:val="0096085E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customStyle="1" w:styleId="sla">
    <w:name w:val="Čísla"/>
    <w:basedOn w:val="Normln"/>
    <w:link w:val="slaChar"/>
    <w:uiPriority w:val="99"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link w:val="sla"/>
    <w:uiPriority w:val="99"/>
    <w:locked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99"/>
    <w:qFormat/>
    <w:rsid w:val="00DB442A"/>
    <w:rPr>
      <w:sz w:val="22"/>
      <w:szCs w:val="22"/>
      <w:lang w:eastAsia="en-US"/>
    </w:rPr>
  </w:style>
  <w:style w:type="character" w:styleId="Zdraznn">
    <w:name w:val="Emphasis"/>
    <w:uiPriority w:val="99"/>
    <w:qFormat/>
    <w:rsid w:val="00DB442A"/>
    <w:rPr>
      <w:rFonts w:cs="Times New Roman"/>
      <w:i/>
      <w:iCs/>
    </w:rPr>
  </w:style>
  <w:style w:type="paragraph" w:styleId="Nzev">
    <w:name w:val="Title"/>
    <w:basedOn w:val="Normln"/>
    <w:next w:val="Normln"/>
    <w:link w:val="NzevChar"/>
    <w:uiPriority w:val="99"/>
    <w:qFormat/>
    <w:rsid w:val="00DB44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B442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B442A"/>
    <w:rPr>
      <w:rFonts w:cs="Times New Roman"/>
    </w:rPr>
  </w:style>
  <w:style w:type="paragraph" w:styleId="Zpat">
    <w:name w:val="footer"/>
    <w:basedOn w:val="Normln"/>
    <w:link w:val="Zpat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B442A"/>
    <w:rPr>
      <w:rFonts w:cs="Times New Roman"/>
    </w:rPr>
  </w:style>
  <w:style w:type="paragraph" w:customStyle="1" w:styleId="cislovani1">
    <w:name w:val="cislovani 1"/>
    <w:basedOn w:val="Normln"/>
    <w:next w:val="Normln"/>
    <w:uiPriority w:val="99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table" w:styleId="Mkatabulky">
    <w:name w:val="Table Grid"/>
    <w:basedOn w:val="Normlntabulka"/>
    <w:uiPriority w:val="99"/>
    <w:rsid w:val="002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uiPriority w:val="99"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273E72"/>
    <w:rPr>
      <w:rFonts w:cs="Times New Roman"/>
    </w:rPr>
  </w:style>
  <w:style w:type="character" w:customStyle="1" w:styleId="ObyejnChar">
    <w:name w:val="Obyčejný Char"/>
    <w:link w:val="Obyejn"/>
    <w:uiPriority w:val="99"/>
    <w:locked/>
    <w:rsid w:val="00EA07AE"/>
    <w:rPr>
      <w:rFonts w:ascii="Times New Roman" w:eastAsia="Times New Roman" w:hAnsi="Times New Roman" w:cs="Times New Roman"/>
      <w:b/>
      <w:color w:val="1F497D"/>
      <w:sz w:val="24"/>
      <w:szCs w:val="24"/>
      <w:lang w:eastAsia="cs-CZ"/>
    </w:rPr>
  </w:style>
  <w:style w:type="character" w:styleId="Siln">
    <w:name w:val="Strong"/>
    <w:uiPriority w:val="99"/>
    <w:qFormat/>
    <w:rsid w:val="00273E72"/>
    <w:rPr>
      <w:rFonts w:cs="Times New Roman"/>
      <w:b/>
      <w:bCs/>
    </w:rPr>
  </w:style>
  <w:style w:type="paragraph" w:customStyle="1" w:styleId="Nadpisrove2">
    <w:name w:val="Nadpis úroveň 2"/>
    <w:basedOn w:val="Nadpis2"/>
    <w:next w:val="Styl2"/>
    <w:link w:val="Nadpisrove2Char"/>
    <w:uiPriority w:val="99"/>
    <w:qFormat/>
    <w:rsid w:val="00566F68"/>
    <w:pPr>
      <w:numPr>
        <w:numId w:val="12"/>
      </w:numPr>
    </w:pPr>
    <w:rPr>
      <w:rFonts w:ascii="Times New Roman" w:hAnsi="Times New Roman"/>
      <w:smallCaps/>
      <w:color w:val="000000"/>
    </w:rPr>
  </w:style>
  <w:style w:type="paragraph" w:styleId="Nadpisobsahu">
    <w:name w:val="TOC Heading"/>
    <w:basedOn w:val="Nadpis1"/>
    <w:next w:val="Normln"/>
    <w:uiPriority w:val="99"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="Cambria" w:hAnsi="Cambria"/>
      <w:b w:val="0"/>
      <w:bCs w:val="0"/>
      <w:caps w:val="0"/>
      <w:color w:val="365F91"/>
      <w:lang w:eastAsia="cs-CZ"/>
    </w:rPr>
  </w:style>
  <w:style w:type="character" w:customStyle="1" w:styleId="Nadpisrove2Char">
    <w:name w:val="Nadpis úroveň 2 Char"/>
    <w:link w:val="Nadpisrove2"/>
    <w:uiPriority w:val="99"/>
    <w:locked/>
    <w:rsid w:val="00566F68"/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99"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rsid w:val="00EA07AE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96085E"/>
    <w:rPr>
      <w:rFonts w:ascii="Times New Roman" w:hAnsi="Times New Roman" w:cs="Times New Roman"/>
    </w:rPr>
  </w:style>
  <w:style w:type="paragraph" w:customStyle="1" w:styleId="Odrky">
    <w:name w:val="Odrážky"/>
    <w:basedOn w:val="Psmena"/>
    <w:link w:val="OdrkyChar"/>
    <w:uiPriority w:val="99"/>
    <w:rsid w:val="00566F68"/>
    <w:pPr>
      <w:numPr>
        <w:numId w:val="18"/>
      </w:numPr>
      <w:ind w:left="1134"/>
    </w:pPr>
  </w:style>
  <w:style w:type="character" w:customStyle="1" w:styleId="OdrkyChar">
    <w:name w:val="Odrážky Char"/>
    <w:link w:val="Odrky"/>
    <w:uiPriority w:val="99"/>
    <w:locked/>
    <w:rsid w:val="00566F68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16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316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16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1624"/>
    <w:rPr>
      <w:rFonts w:cs="Times New Roman"/>
      <w:b/>
      <w:bCs/>
      <w:sz w:val="20"/>
      <w:szCs w:val="20"/>
    </w:rPr>
  </w:style>
  <w:style w:type="paragraph" w:customStyle="1" w:styleId="Textpsmene">
    <w:name w:val="Text písmene"/>
    <w:basedOn w:val="Normln"/>
    <w:uiPriority w:val="99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uiPriority w:val="99"/>
    <w:rsid w:val="00415B44"/>
    <w:pPr>
      <w:numPr>
        <w:numId w:val="26"/>
      </w:numPr>
      <w:spacing w:before="60" w:after="60"/>
    </w:pPr>
    <w:rPr>
      <w:rFonts w:ascii="Times New Roman" w:eastAsia="Times New Roman" w:hAnsi="Times New Roman"/>
      <w:szCs w:val="24"/>
      <w:lang w:val="en-US"/>
    </w:rPr>
  </w:style>
  <w:style w:type="paragraph" w:customStyle="1" w:styleId="Odrazka2">
    <w:name w:val="Odrazka 2"/>
    <w:basedOn w:val="Odrazka1"/>
    <w:uiPriority w:val="99"/>
    <w:rsid w:val="00415B44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15B44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0">
    <w:name w:val="normální"/>
    <w:basedOn w:val="Normln"/>
    <w:uiPriority w:val="99"/>
    <w:rsid w:val="003566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CharChar14">
    <w:name w:val="Char Char14"/>
    <w:uiPriority w:val="99"/>
    <w:locked/>
    <w:rsid w:val="00AB233C"/>
    <w:rPr>
      <w:rFonts w:ascii="Times New Roman" w:hAnsi="Times New Roman"/>
      <w:b/>
      <w:caps/>
      <w:color w:val="808080"/>
      <w:sz w:val="32"/>
    </w:rPr>
  </w:style>
  <w:style w:type="paragraph" w:customStyle="1" w:styleId="doplnuchaze">
    <w:name w:val="doplní uchazeč"/>
    <w:basedOn w:val="Normln"/>
    <w:link w:val="doplnuchazeChar"/>
    <w:rsid w:val="007226A5"/>
    <w:pPr>
      <w:spacing w:after="120" w:line="280" w:lineRule="exact"/>
      <w:jc w:val="center"/>
    </w:pPr>
    <w:rPr>
      <w:rFonts w:eastAsia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7226A5"/>
    <w:rPr>
      <w:rFonts w:eastAsia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ČESTNÉ PROHLÁŠENÍ O SPLNĚNÍ základní ZPŮSOBILOSTI </vt:lpstr>
      <vt:lpstr>ve smyslu § 74 odst. 1 zákona č. 134/2016 Sb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lenka.kicmerova</cp:lastModifiedBy>
  <cp:revision>4</cp:revision>
  <dcterms:created xsi:type="dcterms:W3CDTF">2024-06-19T10:37:00Z</dcterms:created>
  <dcterms:modified xsi:type="dcterms:W3CDTF">2024-07-29T11:51:00Z</dcterms:modified>
</cp:coreProperties>
</file>