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4CC5" w14:textId="44907750" w:rsidR="00AB24E3" w:rsidRPr="00EA3E8D" w:rsidRDefault="00572531" w:rsidP="00811094">
      <w:pPr>
        <w:jc w:val="both"/>
        <w:rPr>
          <w:rFonts w:ascii="Arial" w:hAnsi="Arial" w:cs="Arial"/>
          <w:b/>
          <w:bCs/>
        </w:rPr>
      </w:pPr>
      <w:r w:rsidRPr="0019771D">
        <w:rPr>
          <w:rFonts w:ascii="Arial" w:hAnsi="Arial" w:cs="Arial"/>
        </w:rPr>
        <w:t>Předmětem výběrového řízení</w:t>
      </w:r>
      <w:r w:rsidR="0057792A" w:rsidRPr="0019771D">
        <w:rPr>
          <w:rFonts w:ascii="Arial" w:hAnsi="Arial" w:cs="Arial"/>
        </w:rPr>
        <w:t xml:space="preserve"> je dodávka </w:t>
      </w:r>
      <w:r w:rsidR="001836D2" w:rsidRPr="00B54D56">
        <w:rPr>
          <w:rFonts w:ascii="Arial" w:hAnsi="Arial" w:cs="Arial"/>
          <w:b/>
          <w:bCs/>
        </w:rPr>
        <w:t>čtyř</w:t>
      </w:r>
      <w:r w:rsidR="0057792A" w:rsidRPr="00B54D56">
        <w:rPr>
          <w:rFonts w:ascii="Arial" w:hAnsi="Arial" w:cs="Arial"/>
          <w:b/>
          <w:bCs/>
        </w:rPr>
        <w:t xml:space="preserve"> kusů</w:t>
      </w:r>
      <w:r w:rsidR="0057792A" w:rsidRPr="0019771D">
        <w:rPr>
          <w:rFonts w:ascii="Arial" w:hAnsi="Arial" w:cs="Arial"/>
        </w:rPr>
        <w:t xml:space="preserve"> </w:t>
      </w:r>
      <w:r w:rsidR="001B6571" w:rsidRPr="0019771D">
        <w:rPr>
          <w:rFonts w:ascii="Arial" w:hAnsi="Arial" w:cs="Arial"/>
        </w:rPr>
        <w:t xml:space="preserve">nových </w:t>
      </w:r>
      <w:r w:rsidR="00EA3E8D">
        <w:rPr>
          <w:rFonts w:ascii="Arial" w:hAnsi="Arial" w:cs="Arial"/>
        </w:rPr>
        <w:t xml:space="preserve">osobních </w:t>
      </w:r>
      <w:proofErr w:type="gramStart"/>
      <w:r w:rsidR="00EA3E8D">
        <w:rPr>
          <w:rFonts w:ascii="Arial" w:hAnsi="Arial" w:cs="Arial"/>
        </w:rPr>
        <w:t xml:space="preserve">automobilů - </w:t>
      </w:r>
      <w:r w:rsidR="0057792A" w:rsidRPr="0019771D">
        <w:rPr>
          <w:rFonts w:ascii="Arial" w:hAnsi="Arial" w:cs="Arial"/>
        </w:rPr>
        <w:t>elektromobilů</w:t>
      </w:r>
      <w:proofErr w:type="gramEnd"/>
      <w:r w:rsidR="001836D2" w:rsidRPr="0019771D">
        <w:rPr>
          <w:rFonts w:ascii="Arial" w:hAnsi="Arial" w:cs="Arial"/>
        </w:rPr>
        <w:t>.</w:t>
      </w:r>
      <w:r w:rsidR="0057792A" w:rsidRPr="0019771D">
        <w:rPr>
          <w:rFonts w:ascii="Arial" w:hAnsi="Arial" w:cs="Arial"/>
        </w:rPr>
        <w:t xml:space="preserve"> </w:t>
      </w:r>
      <w:r w:rsidR="001836D2" w:rsidRPr="0019771D">
        <w:rPr>
          <w:rFonts w:ascii="Arial" w:hAnsi="Arial" w:cs="Arial"/>
        </w:rPr>
        <w:t xml:space="preserve">Provedení všech vozidel bude shodné, od stejného výrobce, stejná modelová řada i </w:t>
      </w:r>
      <w:r w:rsidR="006C5111" w:rsidRPr="0019771D">
        <w:rPr>
          <w:rFonts w:ascii="Arial" w:hAnsi="Arial" w:cs="Arial"/>
        </w:rPr>
        <w:t>výbava</w:t>
      </w:r>
      <w:r w:rsidR="00811094" w:rsidRPr="0019771D">
        <w:rPr>
          <w:rFonts w:ascii="Arial" w:hAnsi="Arial" w:cs="Arial"/>
        </w:rPr>
        <w:t xml:space="preserve">. </w:t>
      </w:r>
      <w:r w:rsidR="00A61F3C" w:rsidRPr="000722AD">
        <w:rPr>
          <w:rFonts w:ascii="Tahoma" w:hAnsi="Tahoma" w:cs="Tahoma"/>
          <w:color w:val="000000"/>
          <w:shd w:val="clear" w:color="auto" w:fill="FFFFFF"/>
        </w:rPr>
        <w:t xml:space="preserve">Kategorizace podle přehledu obchodních </w:t>
      </w:r>
      <w:proofErr w:type="gramStart"/>
      <w:r w:rsidR="00A61F3C" w:rsidRPr="000722AD">
        <w:rPr>
          <w:rFonts w:ascii="Tahoma" w:hAnsi="Tahoma" w:cs="Tahoma"/>
          <w:color w:val="000000"/>
          <w:shd w:val="clear" w:color="auto" w:fill="FFFFFF"/>
        </w:rPr>
        <w:t>tříd - Svaz</w:t>
      </w:r>
      <w:proofErr w:type="gramEnd"/>
      <w:r w:rsidR="00A61F3C" w:rsidRPr="000722AD">
        <w:rPr>
          <w:rFonts w:ascii="Tahoma" w:hAnsi="Tahoma" w:cs="Tahoma"/>
          <w:color w:val="000000"/>
          <w:shd w:val="clear" w:color="auto" w:fill="FFFFFF"/>
        </w:rPr>
        <w:t xml:space="preserve"> dovozců automobilů </w:t>
      </w:r>
      <w:hyperlink r:id="rId7" w:history="1">
        <w:r w:rsidR="00A61F3C" w:rsidRPr="000722AD">
          <w:rPr>
            <w:rStyle w:val="Hypertextovodkaz"/>
            <w:rFonts w:ascii="Tahoma" w:hAnsi="Tahoma" w:cs="Tahoma"/>
            <w:shd w:val="clear" w:color="auto" w:fill="FFFFFF"/>
          </w:rPr>
          <w:t>http://portal.sda-cia.cz/clanek.php?id=4000</w:t>
        </w:r>
      </w:hyperlink>
      <w:r w:rsidR="00A61F3C" w:rsidRPr="000722AD">
        <w:rPr>
          <w:rFonts w:ascii="Tahoma" w:hAnsi="Tahoma" w:cs="Tahoma"/>
          <w:color w:val="000000"/>
          <w:shd w:val="clear" w:color="auto" w:fill="FFFFFF"/>
        </w:rPr>
        <w:t>.</w:t>
      </w:r>
      <w:r w:rsidR="00A61F3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811094" w:rsidRPr="0019771D">
        <w:rPr>
          <w:rFonts w:ascii="Arial" w:hAnsi="Arial" w:cs="Arial"/>
        </w:rPr>
        <w:t xml:space="preserve">Pro všechny vozy platí, že se musí jednat o vozy nově vyrobené, které dosud nebyly registrovány v České republice ani v jiném státě. Termín dodání jednotlivých vozů může být různý s tím, že </w:t>
      </w:r>
      <w:r w:rsidR="006C5111" w:rsidRPr="0019771D">
        <w:rPr>
          <w:rFonts w:ascii="Arial" w:hAnsi="Arial" w:cs="Arial"/>
        </w:rPr>
        <w:t>krajní</w:t>
      </w:r>
      <w:r w:rsidR="00811094" w:rsidRPr="0019771D">
        <w:rPr>
          <w:rFonts w:ascii="Arial" w:hAnsi="Arial" w:cs="Arial"/>
        </w:rPr>
        <w:t xml:space="preserve"> termín dodání </w:t>
      </w:r>
      <w:r w:rsidR="001836D2" w:rsidRPr="0019771D">
        <w:rPr>
          <w:rFonts w:ascii="Arial" w:hAnsi="Arial" w:cs="Arial"/>
        </w:rPr>
        <w:t xml:space="preserve">posledního z nich </w:t>
      </w:r>
      <w:r w:rsidR="00811094" w:rsidRPr="0019771D">
        <w:rPr>
          <w:rFonts w:ascii="Arial" w:hAnsi="Arial" w:cs="Arial"/>
        </w:rPr>
        <w:t xml:space="preserve">je do </w:t>
      </w:r>
      <w:r w:rsidR="006C5111" w:rsidRPr="00F00CF3">
        <w:rPr>
          <w:rFonts w:ascii="Arial" w:hAnsi="Arial" w:cs="Arial"/>
          <w:b/>
          <w:bCs/>
        </w:rPr>
        <w:t>1</w:t>
      </w:r>
      <w:r w:rsidR="00F00CF3" w:rsidRPr="00F00CF3">
        <w:rPr>
          <w:rFonts w:ascii="Arial" w:hAnsi="Arial" w:cs="Arial"/>
          <w:b/>
          <w:bCs/>
        </w:rPr>
        <w:t>4</w:t>
      </w:r>
      <w:r w:rsidR="00811094" w:rsidRPr="00F00CF3">
        <w:rPr>
          <w:rFonts w:ascii="Arial" w:hAnsi="Arial" w:cs="Arial"/>
          <w:b/>
          <w:bCs/>
        </w:rPr>
        <w:t xml:space="preserve"> měsíců</w:t>
      </w:r>
      <w:r w:rsidR="00811094" w:rsidRPr="0019771D">
        <w:rPr>
          <w:rFonts w:ascii="Arial" w:hAnsi="Arial" w:cs="Arial"/>
        </w:rPr>
        <w:t xml:space="preserve"> od nabytí účinnosti </w:t>
      </w:r>
      <w:r w:rsidR="0038504E" w:rsidRPr="0019771D">
        <w:rPr>
          <w:rFonts w:ascii="Arial" w:hAnsi="Arial" w:cs="Arial"/>
        </w:rPr>
        <w:t xml:space="preserve">kupní </w:t>
      </w:r>
      <w:r w:rsidR="00811094" w:rsidRPr="0019771D">
        <w:rPr>
          <w:rFonts w:ascii="Arial" w:hAnsi="Arial" w:cs="Arial"/>
        </w:rPr>
        <w:t xml:space="preserve">smlouvy. </w:t>
      </w:r>
      <w:r w:rsidR="003D2543" w:rsidRPr="00EA3E8D">
        <w:rPr>
          <w:rFonts w:ascii="Arial" w:hAnsi="Arial" w:cs="Arial"/>
          <w:b/>
          <w:bCs/>
        </w:rPr>
        <w:t xml:space="preserve">Vozidla budou spolufinancována </w:t>
      </w:r>
      <w:r w:rsidR="00722C60">
        <w:rPr>
          <w:rFonts w:ascii="Arial" w:hAnsi="Arial" w:cs="Arial"/>
          <w:b/>
          <w:bCs/>
        </w:rPr>
        <w:t xml:space="preserve">ze zdrojů </w:t>
      </w:r>
      <w:r w:rsidR="00722C60" w:rsidRPr="00722C60">
        <w:rPr>
          <w:rFonts w:ascii="Arial" w:hAnsi="Arial" w:cs="Arial"/>
          <w:b/>
          <w:bCs/>
        </w:rPr>
        <w:t xml:space="preserve">Národního programu Životní prostředí </w:t>
      </w:r>
      <w:r w:rsidR="003D2543" w:rsidRPr="00EA3E8D">
        <w:rPr>
          <w:rFonts w:ascii="Arial" w:hAnsi="Arial" w:cs="Arial"/>
          <w:b/>
          <w:bCs/>
        </w:rPr>
        <w:t xml:space="preserve">a musí splňovat podmínky Výzvy č. 3/2022: </w:t>
      </w:r>
      <w:proofErr w:type="spellStart"/>
      <w:r w:rsidR="003D2543" w:rsidRPr="00EA3E8D">
        <w:rPr>
          <w:rFonts w:ascii="Arial" w:hAnsi="Arial" w:cs="Arial"/>
          <w:b/>
          <w:bCs/>
        </w:rPr>
        <w:t>Ekomobilita</w:t>
      </w:r>
      <w:proofErr w:type="spellEnd"/>
      <w:r w:rsidR="003D2543" w:rsidRPr="00EA3E8D">
        <w:rPr>
          <w:rFonts w:ascii="Arial" w:hAnsi="Arial" w:cs="Arial"/>
          <w:b/>
          <w:bCs/>
        </w:rPr>
        <w:t xml:space="preserve">. </w:t>
      </w:r>
    </w:p>
    <w:p w14:paraId="6D7CC9F2" w14:textId="6CA4B05E" w:rsidR="00207697" w:rsidRPr="0019771D" w:rsidRDefault="00207697" w:rsidP="00811094">
      <w:pPr>
        <w:jc w:val="both"/>
        <w:rPr>
          <w:rFonts w:ascii="Arial" w:hAnsi="Arial" w:cs="Arial"/>
        </w:rPr>
      </w:pPr>
      <w:r w:rsidRPr="0019771D">
        <w:rPr>
          <w:rFonts w:ascii="Arial" w:hAnsi="Arial" w:cs="Arial"/>
        </w:rPr>
        <w:t xml:space="preserve">Pro </w:t>
      </w:r>
      <w:r w:rsidR="001836D2" w:rsidRPr="0019771D">
        <w:rPr>
          <w:rFonts w:ascii="Arial" w:hAnsi="Arial" w:cs="Arial"/>
        </w:rPr>
        <w:t>všechna vozidla</w:t>
      </w:r>
      <w:r w:rsidRPr="0019771D">
        <w:rPr>
          <w:rFonts w:ascii="Arial" w:hAnsi="Arial" w:cs="Arial"/>
        </w:rPr>
        <w:t xml:space="preserve"> platí: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263"/>
      </w:tblGrid>
      <w:tr w:rsidR="0019771D" w:rsidRPr="008640FE" w14:paraId="5A208415" w14:textId="77777777" w:rsidTr="004F47ED">
        <w:trPr>
          <w:trHeight w:val="708"/>
        </w:trPr>
        <w:tc>
          <w:tcPr>
            <w:tcW w:w="5098" w:type="dxa"/>
          </w:tcPr>
          <w:p w14:paraId="7FBF667B" w14:textId="77777777" w:rsidR="0019771D" w:rsidRPr="008640FE" w:rsidRDefault="0019771D" w:rsidP="004F47ED">
            <w:pPr>
              <w:rPr>
                <w:b/>
                <w:bCs/>
                <w:sz w:val="24"/>
                <w:szCs w:val="24"/>
              </w:rPr>
            </w:pPr>
            <w:r w:rsidRPr="008640FE">
              <w:rPr>
                <w:b/>
                <w:bCs/>
                <w:sz w:val="24"/>
                <w:szCs w:val="24"/>
              </w:rPr>
              <w:t>Technické požadavky</w:t>
            </w:r>
          </w:p>
        </w:tc>
        <w:tc>
          <w:tcPr>
            <w:tcW w:w="1701" w:type="dxa"/>
          </w:tcPr>
          <w:p w14:paraId="6CCB7E3B" w14:textId="77777777" w:rsidR="0019771D" w:rsidRPr="008640FE" w:rsidRDefault="0019771D" w:rsidP="004F47ED">
            <w:pPr>
              <w:rPr>
                <w:b/>
                <w:bCs/>
                <w:sz w:val="24"/>
                <w:szCs w:val="24"/>
              </w:rPr>
            </w:pPr>
            <w:r w:rsidRPr="008640FE">
              <w:rPr>
                <w:b/>
                <w:bCs/>
                <w:sz w:val="24"/>
                <w:szCs w:val="24"/>
              </w:rPr>
              <w:t>Požadavek zadavatele</w:t>
            </w:r>
          </w:p>
        </w:tc>
        <w:tc>
          <w:tcPr>
            <w:tcW w:w="2263" w:type="dxa"/>
          </w:tcPr>
          <w:p w14:paraId="55B69FE2" w14:textId="77777777" w:rsidR="0019771D" w:rsidRPr="008640FE" w:rsidRDefault="0019771D" w:rsidP="004F47ED">
            <w:pPr>
              <w:rPr>
                <w:b/>
                <w:bCs/>
                <w:sz w:val="24"/>
                <w:szCs w:val="24"/>
              </w:rPr>
            </w:pPr>
            <w:r w:rsidRPr="008640FE">
              <w:rPr>
                <w:b/>
                <w:bCs/>
                <w:sz w:val="24"/>
                <w:szCs w:val="24"/>
              </w:rPr>
              <w:t>Nabídka uchazeče (uvést konkrétní údaj)</w:t>
            </w:r>
          </w:p>
        </w:tc>
      </w:tr>
      <w:tr w:rsidR="0019771D" w14:paraId="6940A4B4" w14:textId="77777777" w:rsidTr="004F47ED">
        <w:trPr>
          <w:trHeight w:val="548"/>
        </w:trPr>
        <w:tc>
          <w:tcPr>
            <w:tcW w:w="5098" w:type="dxa"/>
          </w:tcPr>
          <w:p w14:paraId="2C77F172" w14:textId="18BEF8A6" w:rsidR="0019771D" w:rsidRDefault="006166E5" w:rsidP="004F47ED">
            <w:r w:rsidRPr="006166E5">
              <w:t>vozidl</w:t>
            </w:r>
            <w:r>
              <w:t>a</w:t>
            </w:r>
            <w:r w:rsidRPr="006166E5">
              <w:t xml:space="preserve"> kategorie M1, schválen</w:t>
            </w:r>
            <w:r>
              <w:t>á</w:t>
            </w:r>
            <w:r w:rsidRPr="006166E5">
              <w:t xml:space="preserve"> pro provoz na pozemních komunikacích ČR jako osobní automobil</w:t>
            </w:r>
          </w:p>
        </w:tc>
        <w:tc>
          <w:tcPr>
            <w:tcW w:w="1701" w:type="dxa"/>
          </w:tcPr>
          <w:p w14:paraId="107677C3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2BDD230C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5D964778" w14:textId="77777777" w:rsidR="0019771D" w:rsidRDefault="0019771D" w:rsidP="004F47ED"/>
        </w:tc>
      </w:tr>
      <w:tr w:rsidR="0019771D" w14:paraId="2FFEC6DE" w14:textId="77777777" w:rsidTr="005E755B">
        <w:trPr>
          <w:trHeight w:val="709"/>
        </w:trPr>
        <w:tc>
          <w:tcPr>
            <w:tcW w:w="5098" w:type="dxa"/>
          </w:tcPr>
          <w:p w14:paraId="6FFB6C9F" w14:textId="77777777" w:rsidR="0019771D" w:rsidRPr="00190D6B" w:rsidRDefault="0019771D" w:rsidP="004F47ED">
            <w:pPr>
              <w:jc w:val="both"/>
            </w:pPr>
            <w:r>
              <w:t>N</w:t>
            </w:r>
            <w:r w:rsidRPr="00496513">
              <w:t xml:space="preserve">esmí obsahovat olovo, rtuť, šestimocný chrom a kadmium, s výjimkami uvedenými v příloze </w:t>
            </w:r>
            <w:r w:rsidRPr="00190D6B">
              <w:t>II směrnice 2000/53 / ES.</w:t>
            </w:r>
          </w:p>
          <w:p w14:paraId="1B830ACC" w14:textId="77777777" w:rsidR="0019771D" w:rsidRDefault="0019771D" w:rsidP="004F47ED"/>
        </w:tc>
        <w:tc>
          <w:tcPr>
            <w:tcW w:w="1701" w:type="dxa"/>
          </w:tcPr>
          <w:p w14:paraId="0D41F17B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35D9A618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79C5B936" w14:textId="5B972D5D" w:rsidR="0019771D" w:rsidRPr="0062271A" w:rsidRDefault="006408BD" w:rsidP="004F47ED">
            <w:pPr>
              <w:jc w:val="center"/>
              <w:rPr>
                <w:position w:val="-18"/>
              </w:rPr>
            </w:pPr>
            <w:r>
              <w:rPr>
                <w:position w:val="-18"/>
              </w:rPr>
              <w:t>splňuje</w:t>
            </w:r>
          </w:p>
        </w:tc>
        <w:tc>
          <w:tcPr>
            <w:tcW w:w="2263" w:type="dxa"/>
          </w:tcPr>
          <w:p w14:paraId="315F4C4C" w14:textId="77777777" w:rsidR="0019771D" w:rsidRDefault="0019771D" w:rsidP="004F47ED"/>
        </w:tc>
      </w:tr>
      <w:tr w:rsidR="0019771D" w14:paraId="3AEDB3ED" w14:textId="77777777" w:rsidTr="005971B6">
        <w:trPr>
          <w:trHeight w:val="681"/>
        </w:trPr>
        <w:tc>
          <w:tcPr>
            <w:tcW w:w="5098" w:type="dxa"/>
          </w:tcPr>
          <w:p w14:paraId="530D9A48" w14:textId="4920409B" w:rsidR="0019771D" w:rsidRDefault="00D836F1" w:rsidP="00D836F1">
            <w:pPr>
              <w:jc w:val="both"/>
            </w:pPr>
            <w:r>
              <w:t>Obchodní třída dle svazu dovozců automobilů</w:t>
            </w:r>
            <w:r w:rsidR="00B54D56">
              <w:t xml:space="preserve">       </w:t>
            </w:r>
            <w:r w:rsidR="00B54D56" w:rsidRPr="00B54D56">
              <w:t>B-MPV</w:t>
            </w:r>
            <w:r w:rsidR="0095157A">
              <w:t xml:space="preserve"> s délkou karosérie max. 4 500 mm</w:t>
            </w:r>
          </w:p>
        </w:tc>
        <w:tc>
          <w:tcPr>
            <w:tcW w:w="1701" w:type="dxa"/>
          </w:tcPr>
          <w:p w14:paraId="4D088E2C" w14:textId="77777777" w:rsidR="0019771D" w:rsidRDefault="0019771D" w:rsidP="005971B6">
            <w:pPr>
              <w:rPr>
                <w:position w:val="-18"/>
              </w:rPr>
            </w:pPr>
          </w:p>
          <w:p w14:paraId="5C42FBE9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10C6EFE4" w14:textId="77777777" w:rsidR="0019771D" w:rsidRDefault="0019771D" w:rsidP="004F47ED"/>
        </w:tc>
      </w:tr>
      <w:tr w:rsidR="0019771D" w14:paraId="14BE4808" w14:textId="77777777" w:rsidTr="004F47ED">
        <w:tc>
          <w:tcPr>
            <w:tcW w:w="5098" w:type="dxa"/>
          </w:tcPr>
          <w:p w14:paraId="4C1C6A7B" w14:textId="77777777" w:rsidR="0019771D" w:rsidRDefault="0019771D" w:rsidP="004F47ED">
            <w:pPr>
              <w:jc w:val="both"/>
            </w:pPr>
            <w:r>
              <w:t xml:space="preserve">Pohon </w:t>
            </w:r>
            <w:proofErr w:type="gramStart"/>
            <w:r>
              <w:t xml:space="preserve">automobilu - </w:t>
            </w:r>
            <w:r w:rsidRPr="008640FE">
              <w:rPr>
                <w:b/>
                <w:bCs/>
              </w:rPr>
              <w:t>BEV</w:t>
            </w:r>
            <w:proofErr w:type="gramEnd"/>
            <w:r>
              <w:t xml:space="preserve"> (</w:t>
            </w:r>
            <w:proofErr w:type="spellStart"/>
            <w:r>
              <w:t>Battery</w:t>
            </w:r>
            <w:proofErr w:type="spellEnd"/>
            <w:r>
              <w:t xml:space="preserve"> Electric </w:t>
            </w:r>
            <w:proofErr w:type="spellStart"/>
            <w:r>
              <w:t>Vehicle</w:t>
            </w:r>
            <w:proofErr w:type="spellEnd"/>
            <w:r>
              <w:t>)</w:t>
            </w:r>
          </w:p>
          <w:p w14:paraId="792DD349" w14:textId="77777777" w:rsidR="0019771D" w:rsidRDefault="0019771D" w:rsidP="004F47ED">
            <w:pPr>
              <w:ind w:firstLine="708"/>
            </w:pPr>
          </w:p>
        </w:tc>
        <w:tc>
          <w:tcPr>
            <w:tcW w:w="1701" w:type="dxa"/>
          </w:tcPr>
          <w:p w14:paraId="6E0F9938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6775E35D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30A067E3" w14:textId="77777777" w:rsidR="0019771D" w:rsidRDefault="0019771D" w:rsidP="004F47ED"/>
        </w:tc>
      </w:tr>
      <w:tr w:rsidR="0019771D" w14:paraId="4D633821" w14:textId="77777777" w:rsidTr="004F47ED">
        <w:tc>
          <w:tcPr>
            <w:tcW w:w="5098" w:type="dxa"/>
          </w:tcPr>
          <w:p w14:paraId="62DE2934" w14:textId="77777777" w:rsidR="0019771D" w:rsidRDefault="0019771D" w:rsidP="004F47ED">
            <w:pPr>
              <w:jc w:val="both"/>
            </w:pPr>
            <w:r>
              <w:t>Požadovaný dojezd automobilu (dle WLTP ve smíšeném cyklu)</w:t>
            </w:r>
          </w:p>
          <w:p w14:paraId="7FDFA8F9" w14:textId="77777777" w:rsidR="0019771D" w:rsidRDefault="0019771D" w:rsidP="004F47ED"/>
        </w:tc>
        <w:tc>
          <w:tcPr>
            <w:tcW w:w="1701" w:type="dxa"/>
          </w:tcPr>
          <w:p w14:paraId="426246AD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4F3E3C2E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min. 250 km</w:t>
            </w:r>
          </w:p>
        </w:tc>
        <w:tc>
          <w:tcPr>
            <w:tcW w:w="2263" w:type="dxa"/>
          </w:tcPr>
          <w:p w14:paraId="219788AE" w14:textId="77777777" w:rsidR="0019771D" w:rsidRDefault="0019771D" w:rsidP="004F47ED"/>
        </w:tc>
      </w:tr>
      <w:tr w:rsidR="0019771D" w14:paraId="54B2C60B" w14:textId="77777777" w:rsidTr="004F47ED">
        <w:tc>
          <w:tcPr>
            <w:tcW w:w="5098" w:type="dxa"/>
          </w:tcPr>
          <w:p w14:paraId="726D1750" w14:textId="77777777" w:rsidR="0019771D" w:rsidRDefault="0019771D" w:rsidP="004F47ED">
            <w:pPr>
              <w:jc w:val="both"/>
            </w:pPr>
            <w:r>
              <w:t>Kapacita baterie</w:t>
            </w:r>
          </w:p>
          <w:p w14:paraId="5E244349" w14:textId="77777777" w:rsidR="0019771D" w:rsidRDefault="0019771D" w:rsidP="004F47ED"/>
        </w:tc>
        <w:tc>
          <w:tcPr>
            <w:tcW w:w="1701" w:type="dxa"/>
          </w:tcPr>
          <w:p w14:paraId="30361EAA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min. 50 kWh</w:t>
            </w:r>
          </w:p>
        </w:tc>
        <w:tc>
          <w:tcPr>
            <w:tcW w:w="2263" w:type="dxa"/>
          </w:tcPr>
          <w:p w14:paraId="27431CC0" w14:textId="77777777" w:rsidR="0019771D" w:rsidRDefault="0019771D" w:rsidP="004F47ED"/>
        </w:tc>
      </w:tr>
      <w:tr w:rsidR="0019771D" w14:paraId="5E77FCB8" w14:textId="77777777" w:rsidTr="004F47ED">
        <w:trPr>
          <w:trHeight w:val="396"/>
        </w:trPr>
        <w:tc>
          <w:tcPr>
            <w:tcW w:w="5098" w:type="dxa"/>
          </w:tcPr>
          <w:p w14:paraId="69647B18" w14:textId="77777777" w:rsidR="0019771D" w:rsidRDefault="0019771D" w:rsidP="004F47ED">
            <w:pPr>
              <w:jc w:val="both"/>
            </w:pPr>
            <w:r>
              <w:t>Výkon motoru</w:t>
            </w:r>
          </w:p>
          <w:p w14:paraId="4ED34586" w14:textId="77777777" w:rsidR="0019771D" w:rsidRDefault="0019771D" w:rsidP="004F47ED"/>
        </w:tc>
        <w:tc>
          <w:tcPr>
            <w:tcW w:w="1701" w:type="dxa"/>
          </w:tcPr>
          <w:p w14:paraId="1A1EFE8C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min. 90 kW</w:t>
            </w:r>
          </w:p>
        </w:tc>
        <w:tc>
          <w:tcPr>
            <w:tcW w:w="2263" w:type="dxa"/>
          </w:tcPr>
          <w:p w14:paraId="321804AC" w14:textId="77777777" w:rsidR="0019771D" w:rsidRDefault="0019771D" w:rsidP="004F47ED"/>
        </w:tc>
      </w:tr>
      <w:tr w:rsidR="0019771D" w14:paraId="4F096651" w14:textId="77777777" w:rsidTr="004F47ED">
        <w:tc>
          <w:tcPr>
            <w:tcW w:w="5098" w:type="dxa"/>
          </w:tcPr>
          <w:p w14:paraId="3C270E90" w14:textId="77777777" w:rsidR="0019771D" w:rsidRDefault="0019771D" w:rsidP="004F47ED">
            <w:pPr>
              <w:jc w:val="both"/>
            </w:pPr>
            <w:r>
              <w:t xml:space="preserve">Barva – bílá </w:t>
            </w:r>
          </w:p>
          <w:p w14:paraId="41667D7C" w14:textId="77777777" w:rsidR="0019771D" w:rsidRDefault="0019771D" w:rsidP="004F47ED"/>
        </w:tc>
        <w:tc>
          <w:tcPr>
            <w:tcW w:w="1701" w:type="dxa"/>
          </w:tcPr>
          <w:p w14:paraId="13E8C95A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64814A39" w14:textId="77777777" w:rsidR="0019771D" w:rsidRDefault="0019771D" w:rsidP="004F47ED"/>
        </w:tc>
      </w:tr>
      <w:tr w:rsidR="0019771D" w14:paraId="7E26ED67" w14:textId="77777777" w:rsidTr="004F47ED">
        <w:tc>
          <w:tcPr>
            <w:tcW w:w="5098" w:type="dxa"/>
          </w:tcPr>
          <w:p w14:paraId="4045AE70" w14:textId="6257F727" w:rsidR="0019771D" w:rsidRDefault="0019771D" w:rsidP="007B2A26">
            <w:pPr>
              <w:jc w:val="both"/>
            </w:pPr>
            <w:r>
              <w:t xml:space="preserve">Počet dveří 4 + zadní do nákladového prostoru </w:t>
            </w:r>
          </w:p>
        </w:tc>
        <w:tc>
          <w:tcPr>
            <w:tcW w:w="1701" w:type="dxa"/>
          </w:tcPr>
          <w:p w14:paraId="4C41D24F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142DEF74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4147E4F2" w14:textId="77777777" w:rsidR="0019771D" w:rsidRDefault="0019771D" w:rsidP="004F47ED"/>
        </w:tc>
      </w:tr>
      <w:tr w:rsidR="0019771D" w14:paraId="7FAF63B2" w14:textId="77777777" w:rsidTr="004F47ED">
        <w:tc>
          <w:tcPr>
            <w:tcW w:w="5098" w:type="dxa"/>
          </w:tcPr>
          <w:p w14:paraId="366E9249" w14:textId="287A0E2A" w:rsidR="0019771D" w:rsidRDefault="0019771D" w:rsidP="004F47ED">
            <w:pPr>
              <w:jc w:val="both"/>
            </w:pPr>
            <w:r>
              <w:t xml:space="preserve">Kabina minimálně pro </w:t>
            </w:r>
            <w:r w:rsidR="007B2A26">
              <w:t>5</w:t>
            </w:r>
            <w:r>
              <w:t xml:space="preserve"> cestujících (</w:t>
            </w:r>
            <w:r w:rsidR="007B2A26">
              <w:t>2</w:t>
            </w:r>
            <w:r>
              <w:t xml:space="preserve"> řady sedadel s možností demontáže či sklopení </w:t>
            </w:r>
            <w:r w:rsidR="007B2A26">
              <w:t>druhé</w:t>
            </w:r>
            <w:r>
              <w:t xml:space="preserve"> řady tak, aby došlo ke zvětšení nákladového prostoru)</w:t>
            </w:r>
          </w:p>
          <w:p w14:paraId="4AEEDCC0" w14:textId="77777777" w:rsidR="0019771D" w:rsidRDefault="0019771D" w:rsidP="004F47ED">
            <w:pPr>
              <w:ind w:firstLine="708"/>
            </w:pPr>
          </w:p>
        </w:tc>
        <w:tc>
          <w:tcPr>
            <w:tcW w:w="1701" w:type="dxa"/>
          </w:tcPr>
          <w:p w14:paraId="4897909C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799388DC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2BF6581C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249EEB23" w14:textId="77777777" w:rsidR="0019771D" w:rsidRDefault="0019771D" w:rsidP="004F47ED"/>
        </w:tc>
      </w:tr>
      <w:tr w:rsidR="0019771D" w14:paraId="508EF976" w14:textId="77777777" w:rsidTr="004F47ED">
        <w:trPr>
          <w:trHeight w:val="330"/>
        </w:trPr>
        <w:tc>
          <w:tcPr>
            <w:tcW w:w="5098" w:type="dxa"/>
          </w:tcPr>
          <w:p w14:paraId="06909688" w14:textId="021035EC" w:rsidR="0019771D" w:rsidRDefault="0019771D" w:rsidP="004F47ED">
            <w:pPr>
              <w:jc w:val="both"/>
            </w:pPr>
            <w:r>
              <w:t>Handsfree (Bluetooth)</w:t>
            </w:r>
            <w:r w:rsidR="007B2A26">
              <w:t xml:space="preserve">, </w:t>
            </w:r>
            <w:r w:rsidR="007B2A26" w:rsidRPr="0095157A">
              <w:t xml:space="preserve">klimatizace, </w:t>
            </w:r>
            <w:r w:rsidR="00F00CF3">
              <w:t>couvací</w:t>
            </w:r>
            <w:r w:rsidR="007B2A26" w:rsidRPr="0095157A">
              <w:t xml:space="preserve"> kamera</w:t>
            </w:r>
          </w:p>
          <w:p w14:paraId="73EBA46A" w14:textId="77777777" w:rsidR="0019771D" w:rsidRDefault="0019771D" w:rsidP="004F47ED">
            <w:pPr>
              <w:ind w:firstLine="708"/>
            </w:pPr>
          </w:p>
        </w:tc>
        <w:tc>
          <w:tcPr>
            <w:tcW w:w="1701" w:type="dxa"/>
          </w:tcPr>
          <w:p w14:paraId="320F5B83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123684BD" w14:textId="77777777" w:rsidR="0019771D" w:rsidRDefault="0019771D" w:rsidP="004F47ED"/>
        </w:tc>
      </w:tr>
      <w:tr w:rsidR="0019771D" w14:paraId="4DEB07F3" w14:textId="77777777" w:rsidTr="004F47ED">
        <w:trPr>
          <w:trHeight w:val="522"/>
        </w:trPr>
        <w:tc>
          <w:tcPr>
            <w:tcW w:w="5098" w:type="dxa"/>
          </w:tcPr>
          <w:p w14:paraId="1805038E" w14:textId="77777777" w:rsidR="0019771D" w:rsidRDefault="0019771D" w:rsidP="004F47ED">
            <w:r>
              <w:t xml:space="preserve">Tažné zařízení, střešní </w:t>
            </w:r>
            <w:proofErr w:type="spellStart"/>
            <w:r>
              <w:t>hagusy</w:t>
            </w:r>
            <w:proofErr w:type="spellEnd"/>
          </w:p>
        </w:tc>
        <w:tc>
          <w:tcPr>
            <w:tcW w:w="1701" w:type="dxa"/>
          </w:tcPr>
          <w:p w14:paraId="13661057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4D8DA475" w14:textId="77777777" w:rsidR="0019771D" w:rsidRDefault="0019771D" w:rsidP="004F47ED"/>
        </w:tc>
      </w:tr>
      <w:tr w:rsidR="0019771D" w14:paraId="4A7A0F7D" w14:textId="77777777" w:rsidTr="004F47ED">
        <w:tc>
          <w:tcPr>
            <w:tcW w:w="5098" w:type="dxa"/>
          </w:tcPr>
          <w:p w14:paraId="4C9CE140" w14:textId="4E8F9CCC" w:rsidR="0019771D" w:rsidRDefault="0019771D" w:rsidP="004F47ED">
            <w:pPr>
              <w:tabs>
                <w:tab w:val="left" w:pos="1365"/>
              </w:tabs>
            </w:pPr>
            <w:r>
              <w:t>Společně s každým vozidlem bude dodána palubní nabíječka</w:t>
            </w:r>
            <w:r w:rsidR="00FB4777">
              <w:t>,</w:t>
            </w:r>
            <w:r>
              <w:t xml:space="preserve"> povinná základní výbava vozidla</w:t>
            </w:r>
            <w:r w:rsidR="00FB4777">
              <w:t xml:space="preserve">, přední i zadní gumové koberečky a sada čtyř </w:t>
            </w:r>
            <w:r w:rsidR="001E2F1A" w:rsidRPr="001E2F1A">
              <w:t xml:space="preserve">letních či zimních </w:t>
            </w:r>
            <w:r w:rsidR="00FB4777">
              <w:t>pneumatik na ocelových discích (podle toho jaké pneumatiky budou namontovány na dodávaných vozidlech)</w:t>
            </w:r>
          </w:p>
        </w:tc>
        <w:tc>
          <w:tcPr>
            <w:tcW w:w="1701" w:type="dxa"/>
          </w:tcPr>
          <w:p w14:paraId="397A2446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1DCE6AF9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12EA8842" w14:textId="77777777" w:rsidR="0019771D" w:rsidRDefault="0019771D" w:rsidP="004F47ED"/>
        </w:tc>
      </w:tr>
      <w:tr w:rsidR="0019771D" w14:paraId="0240511E" w14:textId="77777777" w:rsidTr="004F47ED">
        <w:tc>
          <w:tcPr>
            <w:tcW w:w="5098" w:type="dxa"/>
          </w:tcPr>
          <w:p w14:paraId="47B0FB23" w14:textId="77777777" w:rsidR="0019771D" w:rsidRDefault="0019771D" w:rsidP="004F47ED">
            <w:pPr>
              <w:jc w:val="both"/>
            </w:pPr>
            <w:r>
              <w:lastRenderedPageBreak/>
              <w:t>Nabíjecí konektor CCS Typ 2</w:t>
            </w:r>
          </w:p>
          <w:p w14:paraId="6B9F478D" w14:textId="77777777" w:rsidR="0019771D" w:rsidRDefault="0019771D" w:rsidP="004F47ED"/>
        </w:tc>
        <w:tc>
          <w:tcPr>
            <w:tcW w:w="1701" w:type="dxa"/>
          </w:tcPr>
          <w:p w14:paraId="5888E442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ANO</w:t>
            </w:r>
          </w:p>
        </w:tc>
        <w:tc>
          <w:tcPr>
            <w:tcW w:w="2263" w:type="dxa"/>
          </w:tcPr>
          <w:p w14:paraId="16A99185" w14:textId="77777777" w:rsidR="0019771D" w:rsidRDefault="0019771D" w:rsidP="004F47ED"/>
        </w:tc>
      </w:tr>
      <w:tr w:rsidR="0019771D" w14:paraId="17B1F74F" w14:textId="77777777" w:rsidTr="004F47ED">
        <w:tc>
          <w:tcPr>
            <w:tcW w:w="5098" w:type="dxa"/>
          </w:tcPr>
          <w:p w14:paraId="7874AF68" w14:textId="77777777" w:rsidR="0019771D" w:rsidRDefault="0019771D" w:rsidP="004F47ED">
            <w:pPr>
              <w:jc w:val="both"/>
            </w:pPr>
            <w:r w:rsidRPr="0045237F">
              <w:t>Pro provádění záručního i pozáručního servisu vozidel musí být zajištěn autorizovaný autoservis v dojezdové vzdálenosti do 30 kilometrů od sídla zadavatele</w:t>
            </w:r>
            <w:r>
              <w:t xml:space="preserve"> (uchazeč ve své nabídce uvede obchodní název a sídlo provozovny autorizovaného autoservisu)</w:t>
            </w:r>
          </w:p>
          <w:p w14:paraId="2F7A1BE0" w14:textId="77777777" w:rsidR="0019771D" w:rsidRDefault="0019771D" w:rsidP="004F47ED">
            <w:pPr>
              <w:tabs>
                <w:tab w:val="left" w:pos="1305"/>
              </w:tabs>
            </w:pPr>
          </w:p>
        </w:tc>
        <w:tc>
          <w:tcPr>
            <w:tcW w:w="1701" w:type="dxa"/>
          </w:tcPr>
          <w:p w14:paraId="7A8C2AED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6E57BC08" w14:textId="77777777" w:rsidR="0019771D" w:rsidRDefault="0019771D" w:rsidP="004F47ED">
            <w:pPr>
              <w:jc w:val="center"/>
              <w:rPr>
                <w:position w:val="-18"/>
              </w:rPr>
            </w:pPr>
            <w:r>
              <w:rPr>
                <w:position w:val="-18"/>
              </w:rPr>
              <w:t xml:space="preserve"> </w:t>
            </w:r>
          </w:p>
          <w:p w14:paraId="36D57B83" w14:textId="77777777" w:rsidR="0019771D" w:rsidRDefault="0019771D" w:rsidP="004F47ED">
            <w:pPr>
              <w:jc w:val="center"/>
              <w:rPr>
                <w:position w:val="-18"/>
              </w:rPr>
            </w:pPr>
          </w:p>
          <w:p w14:paraId="36F02D21" w14:textId="77777777" w:rsidR="0019771D" w:rsidRPr="0062271A" w:rsidRDefault="0019771D" w:rsidP="004F47ED">
            <w:pPr>
              <w:jc w:val="center"/>
              <w:rPr>
                <w:position w:val="-18"/>
              </w:rPr>
            </w:pPr>
            <w:r w:rsidRPr="0062271A">
              <w:rPr>
                <w:position w:val="-18"/>
              </w:rPr>
              <w:t>max. 30 km</w:t>
            </w:r>
          </w:p>
        </w:tc>
        <w:tc>
          <w:tcPr>
            <w:tcW w:w="2263" w:type="dxa"/>
          </w:tcPr>
          <w:p w14:paraId="37000AFA" w14:textId="77777777" w:rsidR="0019771D" w:rsidRDefault="0019771D" w:rsidP="004F47ED"/>
        </w:tc>
      </w:tr>
    </w:tbl>
    <w:p w14:paraId="6CF4A088" w14:textId="77777777" w:rsidR="0019771D" w:rsidRDefault="0019771D" w:rsidP="00811094">
      <w:pPr>
        <w:jc w:val="both"/>
      </w:pPr>
    </w:p>
    <w:p w14:paraId="656FABF2" w14:textId="05AE00BB" w:rsidR="00E26575" w:rsidRDefault="00E26575" w:rsidP="00FC6C9E">
      <w:pPr>
        <w:ind w:left="360"/>
        <w:jc w:val="both"/>
      </w:pPr>
    </w:p>
    <w:sectPr w:rsidR="00E26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E837" w14:textId="77777777" w:rsidR="00913887" w:rsidRDefault="00913887" w:rsidP="00FB2712">
      <w:pPr>
        <w:spacing w:after="0" w:line="240" w:lineRule="auto"/>
      </w:pPr>
      <w:r>
        <w:separator/>
      </w:r>
    </w:p>
  </w:endnote>
  <w:endnote w:type="continuationSeparator" w:id="0">
    <w:p w14:paraId="16D62C60" w14:textId="77777777" w:rsidR="00913887" w:rsidRDefault="00913887" w:rsidP="00FB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F385" w14:textId="77777777" w:rsidR="0019771D" w:rsidRDefault="00197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22F5" w14:textId="77777777" w:rsidR="0019771D" w:rsidRDefault="001977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8429" w14:textId="77777777" w:rsidR="0019771D" w:rsidRDefault="00197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ED9A" w14:textId="77777777" w:rsidR="00913887" w:rsidRDefault="00913887" w:rsidP="00FB2712">
      <w:pPr>
        <w:spacing w:after="0" w:line="240" w:lineRule="auto"/>
      </w:pPr>
      <w:r>
        <w:separator/>
      </w:r>
    </w:p>
  </w:footnote>
  <w:footnote w:type="continuationSeparator" w:id="0">
    <w:p w14:paraId="26CB4719" w14:textId="77777777" w:rsidR="00913887" w:rsidRDefault="00913887" w:rsidP="00FB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D9E0" w14:textId="77777777" w:rsidR="0019771D" w:rsidRDefault="00197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D75" w14:textId="362FA34E" w:rsidR="00FB2712" w:rsidRPr="0019771D" w:rsidRDefault="00FB2712" w:rsidP="00FC6C9E">
    <w:pPr>
      <w:pStyle w:val="Zhlav"/>
      <w:jc w:val="right"/>
      <w:rPr>
        <w:rFonts w:ascii="Arial" w:hAnsi="Arial" w:cs="Arial"/>
        <w:sz w:val="20"/>
        <w:szCs w:val="20"/>
      </w:rPr>
    </w:pPr>
    <w:r w:rsidRPr="0019771D">
      <w:rPr>
        <w:rFonts w:ascii="Arial" w:hAnsi="Arial" w:cs="Arial"/>
        <w:sz w:val="20"/>
        <w:szCs w:val="20"/>
      </w:rPr>
      <w:t>Příloha č. 1. obchodních podmínek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536C" w14:textId="77777777" w:rsidR="0019771D" w:rsidRDefault="001977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CE5C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80121"/>
    <w:multiLevelType w:val="hybridMultilevel"/>
    <w:tmpl w:val="B770FCCA"/>
    <w:lvl w:ilvl="0" w:tplc="44ACD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31444">
    <w:abstractNumId w:val="1"/>
  </w:num>
  <w:num w:numId="2" w16cid:durableId="12764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79"/>
    <w:rsid w:val="000722AD"/>
    <w:rsid w:val="0013002D"/>
    <w:rsid w:val="001836D2"/>
    <w:rsid w:val="00190D6B"/>
    <w:rsid w:val="0019771D"/>
    <w:rsid w:val="001A2B3E"/>
    <w:rsid w:val="001B6571"/>
    <w:rsid w:val="001E2F1A"/>
    <w:rsid w:val="001E7D36"/>
    <w:rsid w:val="00207697"/>
    <w:rsid w:val="002A3A73"/>
    <w:rsid w:val="002B0500"/>
    <w:rsid w:val="002B6D1B"/>
    <w:rsid w:val="002E55E7"/>
    <w:rsid w:val="0038504E"/>
    <w:rsid w:val="003D2543"/>
    <w:rsid w:val="00423844"/>
    <w:rsid w:val="00451DB6"/>
    <w:rsid w:val="0045237F"/>
    <w:rsid w:val="00496513"/>
    <w:rsid w:val="00572531"/>
    <w:rsid w:val="0057792A"/>
    <w:rsid w:val="005971B6"/>
    <w:rsid w:val="005E2B37"/>
    <w:rsid w:val="005E755B"/>
    <w:rsid w:val="005F5440"/>
    <w:rsid w:val="006166E5"/>
    <w:rsid w:val="006408BD"/>
    <w:rsid w:val="006C5111"/>
    <w:rsid w:val="00722C60"/>
    <w:rsid w:val="007B2A26"/>
    <w:rsid w:val="00811094"/>
    <w:rsid w:val="008133DB"/>
    <w:rsid w:val="00846270"/>
    <w:rsid w:val="00870E3B"/>
    <w:rsid w:val="008B7925"/>
    <w:rsid w:val="00913887"/>
    <w:rsid w:val="0095157A"/>
    <w:rsid w:val="009B57D9"/>
    <w:rsid w:val="00A61F3C"/>
    <w:rsid w:val="00AB24E3"/>
    <w:rsid w:val="00AB3768"/>
    <w:rsid w:val="00B20B2C"/>
    <w:rsid w:val="00B54D56"/>
    <w:rsid w:val="00B72837"/>
    <w:rsid w:val="00BB16F2"/>
    <w:rsid w:val="00BE0A3D"/>
    <w:rsid w:val="00BE486A"/>
    <w:rsid w:val="00C75663"/>
    <w:rsid w:val="00CA2113"/>
    <w:rsid w:val="00D603FB"/>
    <w:rsid w:val="00D66523"/>
    <w:rsid w:val="00D72CA6"/>
    <w:rsid w:val="00D836F1"/>
    <w:rsid w:val="00DF1861"/>
    <w:rsid w:val="00E26575"/>
    <w:rsid w:val="00EA3E8D"/>
    <w:rsid w:val="00EE4179"/>
    <w:rsid w:val="00F00CF3"/>
    <w:rsid w:val="00F9736D"/>
    <w:rsid w:val="00FB2712"/>
    <w:rsid w:val="00FB4777"/>
    <w:rsid w:val="00FC6C9E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2BC4"/>
  <w15:chartTrackingRefBased/>
  <w15:docId w15:val="{00205740-32B9-4255-B1AB-8B56599C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2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6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D72C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0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B2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712"/>
  </w:style>
  <w:style w:type="paragraph" w:styleId="Zpat">
    <w:name w:val="footer"/>
    <w:basedOn w:val="Normln"/>
    <w:link w:val="ZpatChar"/>
    <w:uiPriority w:val="99"/>
    <w:unhideWhenUsed/>
    <w:rsid w:val="00FB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712"/>
  </w:style>
  <w:style w:type="table" w:styleId="Mkatabulky">
    <w:name w:val="Table Grid"/>
    <w:basedOn w:val="Normlntabulka"/>
    <w:uiPriority w:val="39"/>
    <w:rsid w:val="0019771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1F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sda-cia.cz/clanek.php?id=4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Rylko Bc.</dc:creator>
  <cp:keywords/>
  <dc:description/>
  <cp:lastModifiedBy>Pavlína Juřenová</cp:lastModifiedBy>
  <cp:revision>17</cp:revision>
  <dcterms:created xsi:type="dcterms:W3CDTF">2023-08-15T07:51:00Z</dcterms:created>
  <dcterms:modified xsi:type="dcterms:W3CDTF">2023-10-13T07:26:00Z</dcterms:modified>
</cp:coreProperties>
</file>