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F2AC" w14:textId="77777777" w:rsidR="004F603F" w:rsidRPr="004F603F" w:rsidRDefault="004F603F" w:rsidP="004F603F">
      <w:pPr>
        <w:spacing w:line="276" w:lineRule="auto"/>
        <w:jc w:val="center"/>
        <w:rPr>
          <w:rFonts w:ascii="Cambria" w:hAnsi="Cambria"/>
          <w:b/>
          <w:bCs/>
          <w:sz w:val="28"/>
          <w:szCs w:val="28"/>
        </w:rPr>
      </w:pPr>
      <w:r w:rsidRPr="004F603F">
        <w:rPr>
          <w:rFonts w:ascii="Cambria" w:hAnsi="Cambria"/>
          <w:b/>
          <w:bCs/>
          <w:sz w:val="28"/>
          <w:szCs w:val="28"/>
        </w:rPr>
        <w:t>SMLOUVA O DÍLO č. ...</w:t>
      </w:r>
    </w:p>
    <w:p w14:paraId="50D96C5A" w14:textId="77777777" w:rsidR="004F603F" w:rsidRPr="004F603F" w:rsidRDefault="004F603F" w:rsidP="004F603F">
      <w:pPr>
        <w:spacing w:line="276" w:lineRule="auto"/>
        <w:jc w:val="center"/>
        <w:rPr>
          <w:rFonts w:ascii="Cambria" w:hAnsi="Cambria"/>
          <w:b/>
          <w:bCs/>
          <w:sz w:val="22"/>
          <w:szCs w:val="22"/>
        </w:rPr>
      </w:pPr>
    </w:p>
    <w:p w14:paraId="401E978F" w14:textId="77777777" w:rsidR="004F603F" w:rsidRPr="004F603F" w:rsidRDefault="004F603F" w:rsidP="004F603F">
      <w:pPr>
        <w:spacing w:line="276" w:lineRule="auto"/>
        <w:jc w:val="center"/>
        <w:rPr>
          <w:rFonts w:ascii="Cambria" w:hAnsi="Cambria"/>
          <w:b/>
          <w:bCs/>
          <w:sz w:val="22"/>
          <w:szCs w:val="22"/>
        </w:rPr>
      </w:pPr>
      <w:r w:rsidRPr="004F603F">
        <w:rPr>
          <w:rFonts w:ascii="Cambria" w:hAnsi="Cambria"/>
          <w:b/>
          <w:bCs/>
          <w:sz w:val="22"/>
          <w:szCs w:val="22"/>
        </w:rPr>
        <w:t>(uzavřená podle zákona č. 89/2012 Sb., občanský zákoník, v platném znění)</w:t>
      </w:r>
    </w:p>
    <w:p w14:paraId="70A911C7" w14:textId="77777777" w:rsidR="004F603F" w:rsidRPr="004F603F" w:rsidRDefault="004F603F" w:rsidP="004F603F">
      <w:pPr>
        <w:spacing w:line="276" w:lineRule="auto"/>
        <w:jc w:val="center"/>
        <w:rPr>
          <w:rFonts w:ascii="Cambria" w:hAnsi="Cambria"/>
          <w:b/>
          <w:bCs/>
          <w:sz w:val="22"/>
          <w:szCs w:val="22"/>
        </w:rPr>
      </w:pPr>
    </w:p>
    <w:p w14:paraId="531EB4A6" w14:textId="6030119D" w:rsidR="00154670" w:rsidRPr="004F603F" w:rsidRDefault="00154670" w:rsidP="004F603F">
      <w:pPr>
        <w:spacing w:line="276" w:lineRule="auto"/>
        <w:rPr>
          <w:rFonts w:ascii="Cambria" w:hAnsi="Cambria"/>
          <w:sz w:val="22"/>
          <w:szCs w:val="22"/>
        </w:rPr>
      </w:pPr>
    </w:p>
    <w:p w14:paraId="316F3F35" w14:textId="77777777" w:rsidR="00154670" w:rsidRPr="004F603F" w:rsidRDefault="00154670" w:rsidP="009256F3">
      <w:pPr>
        <w:pStyle w:val="Nadpis1"/>
        <w:numPr>
          <w:ilvl w:val="0"/>
          <w:numId w:val="5"/>
        </w:numPr>
        <w:shd w:val="clear" w:color="auto" w:fill="auto"/>
        <w:spacing w:line="276" w:lineRule="auto"/>
        <w:rPr>
          <w:rFonts w:ascii="Cambria" w:hAnsi="Cambria"/>
          <w:sz w:val="22"/>
          <w:szCs w:val="22"/>
        </w:rPr>
      </w:pPr>
      <w:r w:rsidRPr="004F603F">
        <w:rPr>
          <w:rFonts w:ascii="Cambria" w:hAnsi="Cambria"/>
          <w:sz w:val="22"/>
          <w:szCs w:val="22"/>
        </w:rPr>
        <w:t>Smluvní strany</w:t>
      </w:r>
    </w:p>
    <w:p w14:paraId="043FBFD4" w14:textId="77777777" w:rsidR="00784263" w:rsidRPr="004F603F" w:rsidRDefault="00784263" w:rsidP="009A3E6D">
      <w:pPr>
        <w:spacing w:line="276" w:lineRule="auto"/>
        <w:jc w:val="center"/>
        <w:rPr>
          <w:rFonts w:ascii="Cambria" w:hAnsi="Cambria"/>
          <w:b/>
          <w:spacing w:val="40"/>
          <w:sz w:val="22"/>
          <w:szCs w:val="22"/>
        </w:rPr>
      </w:pPr>
    </w:p>
    <w:p w14:paraId="20BF53DE" w14:textId="46EA3966" w:rsidR="004F603F" w:rsidRPr="00D96F5B" w:rsidRDefault="004F603F" w:rsidP="009256F3">
      <w:pPr>
        <w:pStyle w:val="Odstavecseseznamem"/>
        <w:numPr>
          <w:ilvl w:val="1"/>
          <w:numId w:val="5"/>
        </w:numPr>
        <w:rPr>
          <w:rFonts w:ascii="Cambria" w:hAnsi="Cambria" w:cs="Microsoft Sans Serif"/>
          <w:sz w:val="22"/>
          <w:szCs w:val="22"/>
        </w:rPr>
      </w:pPr>
      <w:r w:rsidRPr="00D96F5B">
        <w:rPr>
          <w:rFonts w:ascii="Cambria" w:hAnsi="Cambria" w:cs="Microsoft Sans Serif"/>
          <w:b/>
          <w:sz w:val="22"/>
          <w:szCs w:val="22"/>
        </w:rPr>
        <w:t>Objednatel:</w:t>
      </w:r>
      <w:r w:rsidRPr="00D96F5B">
        <w:rPr>
          <w:rFonts w:ascii="Cambria" w:hAnsi="Cambria" w:cs="Microsoft Sans Serif"/>
          <w:sz w:val="22"/>
          <w:szCs w:val="22"/>
        </w:rPr>
        <w:tab/>
      </w:r>
      <w:r w:rsidRPr="00D96F5B">
        <w:rPr>
          <w:rFonts w:ascii="Cambria" w:hAnsi="Cambria" w:cs="Microsoft Sans Serif"/>
          <w:sz w:val="22"/>
          <w:szCs w:val="22"/>
        </w:rPr>
        <w:tab/>
      </w:r>
      <w:r w:rsidRPr="00D96F5B">
        <w:rPr>
          <w:rFonts w:ascii="Cambria" w:hAnsi="Cambria" w:cs="Microsoft Sans Serif"/>
          <w:sz w:val="22"/>
          <w:szCs w:val="22"/>
        </w:rPr>
        <w:tab/>
      </w:r>
      <w:r w:rsidRPr="00D96F5B">
        <w:rPr>
          <w:rFonts w:ascii="Cambria" w:hAnsi="Cambria" w:cs="Microsoft Sans Serif"/>
          <w:sz w:val="22"/>
          <w:szCs w:val="22"/>
        </w:rPr>
        <w:tab/>
        <w:t>Obec Vikýřovice</w:t>
      </w:r>
    </w:p>
    <w:p w14:paraId="670136F3" w14:textId="4F797205"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Sídlo:</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t>Petrovská 168, 788 13 Vikýřovice</w:t>
      </w:r>
    </w:p>
    <w:p w14:paraId="34A5F72C"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IČ:</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t>00635898</w:t>
      </w:r>
    </w:p>
    <w:p w14:paraId="5E08263A" w14:textId="7ABD2009"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 xml:space="preserve">DIČ: </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00D96F5B">
        <w:rPr>
          <w:rFonts w:ascii="Cambria" w:hAnsi="Cambria" w:cs="Microsoft Sans Serif"/>
          <w:sz w:val="22"/>
          <w:szCs w:val="22"/>
        </w:rPr>
        <w:t>CZ00635898</w:t>
      </w:r>
    </w:p>
    <w:p w14:paraId="79AF77B4" w14:textId="4482E64A"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Osoba oprávněná zastupovat:</w:t>
      </w:r>
      <w:r w:rsidRPr="004F603F">
        <w:rPr>
          <w:rFonts w:ascii="Cambria" w:hAnsi="Cambria" w:cs="Microsoft Sans Serif"/>
          <w:sz w:val="22"/>
          <w:szCs w:val="22"/>
        </w:rPr>
        <w:tab/>
      </w:r>
      <w:r w:rsidRPr="004F603F">
        <w:rPr>
          <w:rFonts w:ascii="Cambria" w:hAnsi="Cambria" w:cs="Microsoft Sans Serif"/>
          <w:sz w:val="22"/>
          <w:szCs w:val="22"/>
        </w:rPr>
        <w:tab/>
        <w:t>Václav Mazánek, starosta</w:t>
      </w:r>
    </w:p>
    <w:p w14:paraId="5B901F29" w14:textId="7D6DB9F4"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Zástupce ve věcech smluvních:</w:t>
      </w:r>
      <w:r w:rsidRPr="004F603F">
        <w:rPr>
          <w:rFonts w:ascii="Cambria" w:hAnsi="Cambria" w:cs="Microsoft Sans Serif"/>
          <w:sz w:val="22"/>
          <w:szCs w:val="22"/>
        </w:rPr>
        <w:tab/>
      </w:r>
      <w:r w:rsidRPr="004F603F">
        <w:rPr>
          <w:rFonts w:ascii="Cambria" w:hAnsi="Cambria" w:cs="Microsoft Sans Serif"/>
          <w:sz w:val="22"/>
          <w:szCs w:val="22"/>
        </w:rPr>
        <w:tab/>
        <w:t>Ing. Ivana Pospíšilová, projektový manažer</w:t>
      </w:r>
    </w:p>
    <w:p w14:paraId="430861F4" w14:textId="0F2BB888"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Zástupce ve věcech technických:</w:t>
      </w:r>
      <w:r w:rsidRPr="004F603F">
        <w:rPr>
          <w:rFonts w:ascii="Cambria" w:hAnsi="Cambria" w:cs="Microsoft Sans Serif"/>
          <w:sz w:val="22"/>
          <w:szCs w:val="22"/>
        </w:rPr>
        <w:tab/>
      </w:r>
      <w:r w:rsidRPr="004F603F">
        <w:rPr>
          <w:rFonts w:ascii="Cambria" w:hAnsi="Cambria" w:cs="Microsoft Sans Serif"/>
          <w:sz w:val="22"/>
          <w:szCs w:val="22"/>
        </w:rPr>
        <w:tab/>
        <w:t xml:space="preserve">Pavel Rýznar, </w:t>
      </w:r>
      <w:r w:rsidR="00223B2A">
        <w:rPr>
          <w:rFonts w:ascii="Cambria" w:hAnsi="Cambria" w:cs="Microsoft Sans Serif"/>
          <w:sz w:val="22"/>
          <w:szCs w:val="22"/>
        </w:rPr>
        <w:t xml:space="preserve">stavební a investiční </w:t>
      </w:r>
      <w:r w:rsidRPr="004F603F">
        <w:rPr>
          <w:rFonts w:ascii="Cambria" w:hAnsi="Cambria" w:cs="Microsoft Sans Serif"/>
          <w:sz w:val="22"/>
          <w:szCs w:val="22"/>
        </w:rPr>
        <w:t>technik</w:t>
      </w:r>
    </w:p>
    <w:p w14:paraId="33A2A35C"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 xml:space="preserve">Bankovní spojení: </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t>Česká spořitelna, a.s., pobočka Šumperk</w:t>
      </w:r>
    </w:p>
    <w:p w14:paraId="0161D279"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Číslo účtu:</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t>1905613359/0800</w:t>
      </w:r>
    </w:p>
    <w:p w14:paraId="20D41B77" w14:textId="6CC989CF"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Tel.:</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t>583 213 146</w:t>
      </w:r>
    </w:p>
    <w:p w14:paraId="042E5DDB" w14:textId="0AB8BDBE"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E-mail:</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t>podatelna@vikyrovice.cz</w:t>
      </w:r>
    </w:p>
    <w:p w14:paraId="01D34D54" w14:textId="6C53D918" w:rsidR="004F603F" w:rsidRPr="004F603F" w:rsidRDefault="004F603F" w:rsidP="00D96F5B">
      <w:pPr>
        <w:ind w:left="360"/>
        <w:rPr>
          <w:rFonts w:ascii="Cambria" w:hAnsi="Cambria" w:cs="Microsoft Sans Serif"/>
          <w:i/>
          <w:sz w:val="22"/>
          <w:szCs w:val="22"/>
        </w:rPr>
      </w:pPr>
      <w:r w:rsidRPr="004F603F">
        <w:rPr>
          <w:rFonts w:ascii="Cambria" w:hAnsi="Cambria" w:cs="Microsoft Sans Serif"/>
          <w:sz w:val="22"/>
          <w:szCs w:val="22"/>
        </w:rPr>
        <w:t>ID datové schránky:</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t>fvybvy6</w:t>
      </w:r>
      <w:r w:rsidRPr="004F603F">
        <w:rPr>
          <w:rFonts w:ascii="Cambria" w:hAnsi="Cambria" w:cs="Microsoft Sans Serif"/>
          <w:i/>
          <w:sz w:val="22"/>
          <w:szCs w:val="22"/>
        </w:rPr>
        <w:t xml:space="preserve"> </w:t>
      </w:r>
    </w:p>
    <w:p w14:paraId="224A322C" w14:textId="77777777" w:rsidR="004F603F" w:rsidRPr="004F603F" w:rsidRDefault="004F603F" w:rsidP="00D96F5B">
      <w:pPr>
        <w:ind w:left="360"/>
        <w:rPr>
          <w:rFonts w:ascii="Cambria" w:hAnsi="Cambria" w:cs="Microsoft Sans Serif"/>
          <w:i/>
          <w:sz w:val="22"/>
          <w:szCs w:val="22"/>
        </w:rPr>
      </w:pPr>
      <w:r w:rsidRPr="004F603F">
        <w:rPr>
          <w:rFonts w:ascii="Cambria" w:hAnsi="Cambria" w:cs="Microsoft Sans Serif"/>
          <w:i/>
          <w:sz w:val="22"/>
          <w:szCs w:val="22"/>
        </w:rPr>
        <w:t>(dále jen „objednatel“)</w:t>
      </w:r>
    </w:p>
    <w:p w14:paraId="137388FC" w14:textId="77777777" w:rsidR="004F603F" w:rsidRPr="004F603F" w:rsidRDefault="004F603F" w:rsidP="00D96F5B">
      <w:pPr>
        <w:ind w:left="360"/>
        <w:rPr>
          <w:rFonts w:ascii="Cambria" w:hAnsi="Cambria" w:cs="Microsoft Sans Serif"/>
          <w:i/>
          <w:sz w:val="22"/>
          <w:szCs w:val="22"/>
        </w:rPr>
      </w:pPr>
    </w:p>
    <w:p w14:paraId="525AE6DA"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a</w:t>
      </w:r>
    </w:p>
    <w:p w14:paraId="04571D57" w14:textId="77777777" w:rsidR="004F603F" w:rsidRPr="004F603F" w:rsidRDefault="004F603F" w:rsidP="004F603F">
      <w:pPr>
        <w:rPr>
          <w:rFonts w:ascii="Cambria" w:hAnsi="Cambria" w:cs="Microsoft Sans Serif"/>
          <w:sz w:val="22"/>
          <w:szCs w:val="22"/>
        </w:rPr>
      </w:pPr>
    </w:p>
    <w:p w14:paraId="1D0D5033" w14:textId="67BC5AF6" w:rsidR="004F603F" w:rsidRPr="004F603F" w:rsidRDefault="004F603F" w:rsidP="009256F3">
      <w:pPr>
        <w:pStyle w:val="Odstavecseseznamem"/>
        <w:numPr>
          <w:ilvl w:val="1"/>
          <w:numId w:val="5"/>
        </w:numPr>
        <w:rPr>
          <w:rFonts w:ascii="Cambria" w:hAnsi="Cambria" w:cs="Microsoft Sans Serif"/>
          <w:b/>
          <w:sz w:val="22"/>
          <w:szCs w:val="22"/>
        </w:rPr>
      </w:pPr>
      <w:r w:rsidRPr="004F603F">
        <w:rPr>
          <w:rFonts w:ascii="Cambria" w:hAnsi="Cambria" w:cs="Microsoft Sans Serif"/>
          <w:b/>
          <w:sz w:val="22"/>
          <w:szCs w:val="22"/>
        </w:rPr>
        <w:t>Zhotovitel:</w:t>
      </w:r>
      <w:r w:rsidRPr="004F603F">
        <w:rPr>
          <w:rFonts w:ascii="Cambria" w:hAnsi="Cambria" w:cs="Microsoft Sans Serif"/>
          <w:b/>
          <w:sz w:val="22"/>
          <w:szCs w:val="22"/>
        </w:rPr>
        <w:tab/>
      </w:r>
      <w:r w:rsidRPr="004F603F">
        <w:rPr>
          <w:rFonts w:ascii="Cambria" w:hAnsi="Cambria" w:cs="Microsoft Sans Serif"/>
          <w:b/>
          <w:sz w:val="22"/>
          <w:szCs w:val="22"/>
        </w:rPr>
        <w:tab/>
      </w:r>
      <w:r w:rsidRPr="004F603F">
        <w:rPr>
          <w:rFonts w:ascii="Cambria" w:hAnsi="Cambria" w:cs="Microsoft Sans Serif"/>
          <w:b/>
          <w:sz w:val="22"/>
          <w:szCs w:val="22"/>
        </w:rPr>
        <w:tab/>
      </w:r>
      <w:r w:rsidRPr="004F603F">
        <w:rPr>
          <w:rFonts w:ascii="Cambria" w:hAnsi="Cambria" w:cs="Microsoft Sans Serif"/>
          <w:b/>
          <w:sz w:val="22"/>
          <w:szCs w:val="22"/>
        </w:rPr>
        <w:tab/>
      </w:r>
      <w:r w:rsidRPr="004F603F">
        <w:rPr>
          <w:rFonts w:ascii="Cambria" w:hAnsi="Cambria" w:cs="Microsoft Sans Serif"/>
          <w:sz w:val="22"/>
          <w:szCs w:val="22"/>
          <w:highlight w:val="yellow"/>
        </w:rPr>
        <w:t>(vyplní účastník</w:t>
      </w:r>
      <w:r w:rsidRPr="004F603F">
        <w:rPr>
          <w:rFonts w:ascii="Cambria" w:hAnsi="Cambria" w:cs="Microsoft Sans Serif"/>
          <w:sz w:val="22"/>
          <w:szCs w:val="22"/>
        </w:rPr>
        <w:t>)</w:t>
      </w:r>
      <w:r w:rsidRPr="004F603F">
        <w:rPr>
          <w:rFonts w:ascii="Cambria" w:hAnsi="Cambria" w:cs="Microsoft Sans Serif"/>
          <w:sz w:val="22"/>
          <w:szCs w:val="22"/>
        </w:rPr>
        <w:tab/>
      </w:r>
    </w:p>
    <w:p w14:paraId="22CA73D8"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 xml:space="preserve">Sídlo: </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4BCAEB9A"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 xml:space="preserve">IČ: </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42BD4D62"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DIČ:</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734E8BA7"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Osoba oprávněná zastupovat:</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27508AD1"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Zástupce ve věcech technických:</w:t>
      </w:r>
    </w:p>
    <w:p w14:paraId="57EA4539"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 xml:space="preserve">Bankovní spojení: </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516E789E"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Číslo účtu:</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1616283B"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Zapsán v obch. rejstříku:</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6B122950"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Tel.:</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32C7BFA6"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E-mail:</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34101833" w14:textId="77777777" w:rsidR="004F603F" w:rsidRPr="004F603F" w:rsidRDefault="004F603F" w:rsidP="00D96F5B">
      <w:pPr>
        <w:ind w:left="360"/>
        <w:rPr>
          <w:rFonts w:ascii="Cambria" w:hAnsi="Cambria" w:cs="Microsoft Sans Serif"/>
          <w:sz w:val="22"/>
          <w:szCs w:val="22"/>
        </w:rPr>
      </w:pPr>
      <w:r w:rsidRPr="004F603F">
        <w:rPr>
          <w:rFonts w:ascii="Cambria" w:hAnsi="Cambria" w:cs="Microsoft Sans Serif"/>
          <w:sz w:val="22"/>
          <w:szCs w:val="22"/>
        </w:rPr>
        <w:t>ID datové schránky:</w:t>
      </w:r>
      <w:r w:rsidRPr="004F603F">
        <w:rPr>
          <w:rFonts w:ascii="Cambria" w:hAnsi="Cambria" w:cs="Microsoft Sans Serif"/>
          <w:sz w:val="22"/>
          <w:szCs w:val="22"/>
        </w:rPr>
        <w:tab/>
      </w:r>
      <w:r w:rsidRPr="004F603F">
        <w:rPr>
          <w:rFonts w:ascii="Cambria" w:hAnsi="Cambria" w:cs="Microsoft Sans Serif"/>
          <w:sz w:val="22"/>
          <w:szCs w:val="22"/>
        </w:rPr>
        <w:tab/>
      </w:r>
      <w:r w:rsidRPr="004F603F">
        <w:rPr>
          <w:rFonts w:ascii="Cambria" w:hAnsi="Cambria" w:cs="Microsoft Sans Serif"/>
          <w:sz w:val="22"/>
          <w:szCs w:val="22"/>
        </w:rPr>
        <w:tab/>
      </w:r>
    </w:p>
    <w:p w14:paraId="687D2EA6" w14:textId="77777777" w:rsidR="004F603F" w:rsidRPr="004F603F" w:rsidRDefault="004F603F" w:rsidP="00D96F5B">
      <w:pPr>
        <w:ind w:left="360"/>
        <w:rPr>
          <w:rFonts w:ascii="Cambria" w:hAnsi="Cambria" w:cs="Microsoft Sans Serif"/>
          <w:i/>
          <w:sz w:val="22"/>
          <w:szCs w:val="22"/>
        </w:rPr>
      </w:pPr>
      <w:r w:rsidRPr="004F603F">
        <w:rPr>
          <w:rFonts w:ascii="Cambria" w:hAnsi="Cambria" w:cs="Microsoft Sans Serif"/>
          <w:i/>
          <w:sz w:val="22"/>
          <w:szCs w:val="22"/>
        </w:rPr>
        <w:t>(dále jen „zhotovitel“)</w:t>
      </w:r>
    </w:p>
    <w:p w14:paraId="25737325" w14:textId="77777777" w:rsidR="004F603F" w:rsidRPr="004F603F" w:rsidRDefault="004F603F" w:rsidP="004F603F">
      <w:pPr>
        <w:rPr>
          <w:rFonts w:ascii="Cambria" w:hAnsi="Cambria" w:cs="Microsoft Sans Serif"/>
          <w:sz w:val="22"/>
          <w:szCs w:val="22"/>
        </w:rPr>
      </w:pPr>
    </w:p>
    <w:p w14:paraId="36C8C963" w14:textId="62E6C8DC" w:rsidR="002257F1" w:rsidRDefault="00154670" w:rsidP="009256F3">
      <w:pPr>
        <w:pStyle w:val="Nadpis1"/>
        <w:numPr>
          <w:ilvl w:val="0"/>
          <w:numId w:val="5"/>
        </w:numPr>
        <w:shd w:val="clear" w:color="auto" w:fill="auto"/>
        <w:spacing w:line="276" w:lineRule="auto"/>
        <w:rPr>
          <w:rFonts w:ascii="Cambria" w:hAnsi="Cambria"/>
          <w:sz w:val="22"/>
          <w:szCs w:val="22"/>
        </w:rPr>
      </w:pPr>
      <w:r w:rsidRPr="004F603F">
        <w:rPr>
          <w:rFonts w:ascii="Cambria" w:hAnsi="Cambria"/>
          <w:sz w:val="22"/>
          <w:szCs w:val="22"/>
        </w:rPr>
        <w:t>P</w:t>
      </w:r>
      <w:r w:rsidR="002257F1" w:rsidRPr="004F603F">
        <w:rPr>
          <w:rFonts w:ascii="Cambria" w:hAnsi="Cambria"/>
          <w:sz w:val="22"/>
          <w:szCs w:val="22"/>
        </w:rPr>
        <w:t>ředmět smlouvy</w:t>
      </w:r>
    </w:p>
    <w:p w14:paraId="4AB478B6" w14:textId="77777777" w:rsidR="00D96F5B" w:rsidRPr="00D96F5B" w:rsidRDefault="00D96F5B" w:rsidP="00D96F5B"/>
    <w:p w14:paraId="3434F44D" w14:textId="1416CD49" w:rsidR="00886439" w:rsidRPr="007E7C0B" w:rsidRDefault="00794C16" w:rsidP="00DE0216">
      <w:pPr>
        <w:pStyle w:val="Nadpis6"/>
        <w:spacing w:before="0"/>
        <w:ind w:left="567" w:hanging="567"/>
        <w:rPr>
          <w:rFonts w:ascii="Cambria" w:hAnsi="Cambria"/>
          <w:b w:val="0"/>
          <w:bCs w:val="0"/>
          <w:sz w:val="22"/>
          <w:szCs w:val="22"/>
        </w:rPr>
      </w:pPr>
      <w:r w:rsidRPr="007E7C0B">
        <w:rPr>
          <w:rFonts w:ascii="Cambria" w:hAnsi="Cambria"/>
          <w:b w:val="0"/>
          <w:bCs w:val="0"/>
          <w:sz w:val="22"/>
          <w:szCs w:val="22"/>
        </w:rPr>
        <w:t xml:space="preserve">Předmětem </w:t>
      </w:r>
      <w:r w:rsidR="00B82465" w:rsidRPr="007E7C0B">
        <w:rPr>
          <w:rFonts w:ascii="Cambria" w:hAnsi="Cambria"/>
          <w:b w:val="0"/>
          <w:bCs w:val="0"/>
          <w:sz w:val="22"/>
          <w:szCs w:val="22"/>
        </w:rPr>
        <w:t>této</w:t>
      </w:r>
      <w:r w:rsidRPr="007E7C0B">
        <w:rPr>
          <w:rFonts w:ascii="Cambria" w:hAnsi="Cambria"/>
          <w:b w:val="0"/>
          <w:bCs w:val="0"/>
          <w:sz w:val="22"/>
          <w:szCs w:val="22"/>
        </w:rPr>
        <w:t xml:space="preserve"> smlouvy je</w:t>
      </w:r>
      <w:r w:rsidR="00B82465" w:rsidRPr="007E7C0B">
        <w:rPr>
          <w:rFonts w:ascii="Cambria" w:hAnsi="Cambria"/>
          <w:b w:val="0"/>
          <w:bCs w:val="0"/>
          <w:sz w:val="22"/>
          <w:szCs w:val="22"/>
        </w:rPr>
        <w:t xml:space="preserve"> úprava práv a povinností smluvních stran při realizaci díla, kterým se pro účely této smlouvy rozumí</w:t>
      </w:r>
      <w:r w:rsidR="005D7753" w:rsidRPr="007E7C0B">
        <w:rPr>
          <w:rFonts w:ascii="Cambria" w:hAnsi="Cambria"/>
          <w:b w:val="0"/>
          <w:bCs w:val="0"/>
          <w:sz w:val="22"/>
          <w:szCs w:val="22"/>
        </w:rPr>
        <w:t xml:space="preserve"> </w:t>
      </w:r>
      <w:r w:rsidR="00303569" w:rsidRPr="007E7C0B">
        <w:rPr>
          <w:rFonts w:ascii="Cambria" w:hAnsi="Cambria"/>
          <w:b w:val="0"/>
          <w:bCs w:val="0"/>
          <w:sz w:val="22"/>
          <w:szCs w:val="22"/>
        </w:rPr>
        <w:t>z</w:t>
      </w:r>
      <w:r w:rsidR="005D7753" w:rsidRPr="007E7C0B">
        <w:rPr>
          <w:rFonts w:ascii="Cambria" w:hAnsi="Cambria"/>
          <w:b w:val="0"/>
          <w:bCs w:val="0"/>
          <w:sz w:val="22"/>
          <w:szCs w:val="22"/>
        </w:rPr>
        <w:t>pracování</w:t>
      </w:r>
      <w:r w:rsidR="00215271" w:rsidRPr="007E7C0B">
        <w:rPr>
          <w:rFonts w:ascii="Cambria" w:hAnsi="Cambria"/>
          <w:b w:val="0"/>
          <w:bCs w:val="0"/>
          <w:sz w:val="22"/>
          <w:szCs w:val="22"/>
        </w:rPr>
        <w:t xml:space="preserve"> </w:t>
      </w:r>
      <w:r w:rsidR="00886439" w:rsidRPr="007E7C0B">
        <w:rPr>
          <w:rFonts w:ascii="Cambria" w:hAnsi="Cambria"/>
          <w:b w:val="0"/>
          <w:bCs w:val="0"/>
          <w:sz w:val="22"/>
          <w:szCs w:val="22"/>
        </w:rPr>
        <w:t>„</w:t>
      </w:r>
      <w:r w:rsidR="00886439" w:rsidRPr="007E7C0B">
        <w:rPr>
          <w:rFonts w:ascii="Cambria" w:hAnsi="Cambria"/>
          <w:sz w:val="22"/>
          <w:szCs w:val="22"/>
        </w:rPr>
        <w:t>ÚZEMNÍ</w:t>
      </w:r>
      <w:r w:rsidR="00DE0216" w:rsidRPr="007E7C0B">
        <w:rPr>
          <w:rFonts w:ascii="Cambria" w:hAnsi="Cambria"/>
          <w:sz w:val="22"/>
          <w:szCs w:val="22"/>
        </w:rPr>
        <w:t>HO</w:t>
      </w:r>
      <w:r w:rsidR="00886439" w:rsidRPr="007E7C0B">
        <w:rPr>
          <w:rFonts w:ascii="Cambria" w:hAnsi="Cambria"/>
          <w:sz w:val="22"/>
          <w:szCs w:val="22"/>
        </w:rPr>
        <w:t xml:space="preserve"> PLÁN</w:t>
      </w:r>
      <w:r w:rsidR="00DE0216" w:rsidRPr="007E7C0B">
        <w:rPr>
          <w:rFonts w:ascii="Cambria" w:hAnsi="Cambria"/>
          <w:sz w:val="22"/>
          <w:szCs w:val="22"/>
        </w:rPr>
        <w:t>U</w:t>
      </w:r>
      <w:r w:rsidR="00886439" w:rsidRPr="007E7C0B">
        <w:rPr>
          <w:rFonts w:ascii="Cambria" w:hAnsi="Cambria"/>
          <w:sz w:val="22"/>
          <w:szCs w:val="22"/>
        </w:rPr>
        <w:t xml:space="preserve"> </w:t>
      </w:r>
      <w:r w:rsidR="00DE0216" w:rsidRPr="007E7C0B">
        <w:rPr>
          <w:rFonts w:ascii="Cambria" w:hAnsi="Cambria"/>
          <w:sz w:val="22"/>
          <w:szCs w:val="22"/>
        </w:rPr>
        <w:t>VIKÝŘOVICE</w:t>
      </w:r>
      <w:r w:rsidR="00886439" w:rsidRPr="007E7C0B">
        <w:rPr>
          <w:rFonts w:ascii="Cambria" w:hAnsi="Cambria"/>
          <w:b w:val="0"/>
          <w:bCs w:val="0"/>
          <w:sz w:val="22"/>
          <w:szCs w:val="22"/>
        </w:rPr>
        <w:t>"</w:t>
      </w:r>
      <w:r w:rsidR="00CF71EE" w:rsidRPr="007E7C0B">
        <w:rPr>
          <w:rFonts w:ascii="Cambria" w:hAnsi="Cambria"/>
          <w:b w:val="0"/>
          <w:bCs w:val="0"/>
          <w:sz w:val="22"/>
          <w:szCs w:val="22"/>
        </w:rPr>
        <w:t xml:space="preserve">, </w:t>
      </w:r>
      <w:r w:rsidR="000168F7" w:rsidRPr="007E7C0B">
        <w:rPr>
          <w:rFonts w:ascii="Cambria" w:hAnsi="Cambria"/>
          <w:b w:val="0"/>
          <w:bCs w:val="0"/>
          <w:sz w:val="22"/>
          <w:szCs w:val="22"/>
        </w:rPr>
        <w:t xml:space="preserve">včetně úplného znění po vydání </w:t>
      </w:r>
      <w:r w:rsidR="00886439" w:rsidRPr="007E7C0B">
        <w:rPr>
          <w:rFonts w:ascii="Cambria" w:hAnsi="Cambria"/>
          <w:b w:val="0"/>
          <w:bCs w:val="0"/>
          <w:sz w:val="22"/>
          <w:szCs w:val="22"/>
        </w:rPr>
        <w:t>tohoto územního plánu (dále jen</w:t>
      </w:r>
      <w:r w:rsidR="00BC7CDD" w:rsidRPr="007E7C0B">
        <w:rPr>
          <w:rFonts w:ascii="Cambria" w:hAnsi="Cambria"/>
          <w:b w:val="0"/>
          <w:bCs w:val="0"/>
          <w:sz w:val="22"/>
          <w:szCs w:val="22"/>
        </w:rPr>
        <w:t xml:space="preserve"> </w:t>
      </w:r>
      <w:r w:rsidR="00886439" w:rsidRPr="007E7C0B">
        <w:rPr>
          <w:rFonts w:ascii="Cambria" w:hAnsi="Cambria"/>
          <w:b w:val="0"/>
          <w:bCs w:val="0"/>
          <w:sz w:val="22"/>
          <w:szCs w:val="22"/>
        </w:rPr>
        <w:t>„dílo“)</w:t>
      </w:r>
      <w:r w:rsidR="007E7C0B">
        <w:rPr>
          <w:rFonts w:ascii="Cambria" w:hAnsi="Cambria"/>
          <w:b w:val="0"/>
          <w:bCs w:val="0"/>
          <w:sz w:val="22"/>
          <w:szCs w:val="22"/>
        </w:rPr>
        <w:t>.</w:t>
      </w:r>
      <w:r w:rsidR="00886439" w:rsidRPr="007E7C0B">
        <w:rPr>
          <w:rFonts w:ascii="Cambria" w:hAnsi="Cambria"/>
          <w:b w:val="0"/>
          <w:bCs w:val="0"/>
          <w:sz w:val="22"/>
          <w:szCs w:val="22"/>
        </w:rPr>
        <w:t xml:space="preserve"> </w:t>
      </w:r>
    </w:p>
    <w:p w14:paraId="438A7F2F" w14:textId="78CCD39D" w:rsidR="00B82465" w:rsidRPr="007E7C0B" w:rsidRDefault="00B82465" w:rsidP="00DE0216">
      <w:pPr>
        <w:pStyle w:val="Nadpis6"/>
        <w:spacing w:before="0"/>
        <w:ind w:left="567" w:hanging="567"/>
        <w:rPr>
          <w:rFonts w:ascii="Cambria" w:hAnsi="Cambria"/>
          <w:b w:val="0"/>
          <w:bCs w:val="0"/>
          <w:sz w:val="22"/>
          <w:szCs w:val="22"/>
        </w:rPr>
      </w:pPr>
      <w:r w:rsidRPr="007E7C0B">
        <w:rPr>
          <w:rFonts w:ascii="Cambria" w:hAnsi="Cambria"/>
          <w:b w:val="0"/>
          <w:bCs w:val="0"/>
          <w:sz w:val="22"/>
          <w:szCs w:val="22"/>
        </w:rPr>
        <w:t xml:space="preserve">Zhotovitel se zavazuje za podmínek uvedených v této smlouvě k provedení díla na svůj náklad a nebezpečí a objednatel se zavazuje k převzetí díla a zaplacení ceny za jeho provedení. </w:t>
      </w:r>
    </w:p>
    <w:p w14:paraId="704650B5" w14:textId="30A21722" w:rsidR="008C0203" w:rsidRPr="007E7C0B" w:rsidRDefault="00681162" w:rsidP="00DE0216">
      <w:pPr>
        <w:pStyle w:val="Nadpis6"/>
        <w:spacing w:before="0"/>
        <w:ind w:left="567" w:hanging="567"/>
        <w:rPr>
          <w:rFonts w:ascii="Cambria" w:hAnsi="Cambria"/>
          <w:b w:val="0"/>
          <w:bCs w:val="0"/>
          <w:sz w:val="22"/>
          <w:szCs w:val="22"/>
        </w:rPr>
      </w:pPr>
      <w:r w:rsidRPr="007E7C0B">
        <w:rPr>
          <w:rFonts w:ascii="Cambria" w:hAnsi="Cambria"/>
          <w:b w:val="0"/>
          <w:bCs w:val="0"/>
          <w:sz w:val="22"/>
          <w:szCs w:val="22"/>
        </w:rPr>
        <w:t xml:space="preserve">Dílo bude </w:t>
      </w:r>
      <w:r w:rsidR="008C0203" w:rsidRPr="007E7C0B">
        <w:rPr>
          <w:rFonts w:ascii="Cambria" w:hAnsi="Cambria"/>
          <w:b w:val="0"/>
          <w:bCs w:val="0"/>
          <w:sz w:val="22"/>
          <w:szCs w:val="22"/>
        </w:rPr>
        <w:t>zpracován</w:t>
      </w:r>
      <w:r w:rsidRPr="007E7C0B">
        <w:rPr>
          <w:rFonts w:ascii="Cambria" w:hAnsi="Cambria"/>
          <w:b w:val="0"/>
          <w:bCs w:val="0"/>
          <w:sz w:val="22"/>
          <w:szCs w:val="22"/>
        </w:rPr>
        <w:t>o</w:t>
      </w:r>
      <w:r w:rsidR="008C0203" w:rsidRPr="007E7C0B">
        <w:rPr>
          <w:rFonts w:ascii="Cambria" w:hAnsi="Cambria"/>
          <w:b w:val="0"/>
          <w:bCs w:val="0"/>
          <w:sz w:val="22"/>
          <w:szCs w:val="22"/>
        </w:rPr>
        <w:t xml:space="preserve"> v souladu se zákonem č. </w:t>
      </w:r>
      <w:r w:rsidR="00E94DE3" w:rsidRPr="007E7C0B">
        <w:rPr>
          <w:rFonts w:ascii="Cambria" w:hAnsi="Cambria"/>
          <w:b w:val="0"/>
          <w:bCs w:val="0"/>
          <w:sz w:val="22"/>
          <w:szCs w:val="22"/>
        </w:rPr>
        <w:t>283/2021 Sb.</w:t>
      </w:r>
      <w:r w:rsidR="00DE0216" w:rsidRPr="007E7C0B">
        <w:rPr>
          <w:rFonts w:ascii="Cambria" w:hAnsi="Cambria"/>
          <w:b w:val="0"/>
          <w:bCs w:val="0"/>
          <w:sz w:val="22"/>
          <w:szCs w:val="22"/>
        </w:rPr>
        <w:t>,</w:t>
      </w:r>
      <w:r w:rsidR="00C22F1A" w:rsidRPr="007E7C0B">
        <w:rPr>
          <w:rFonts w:ascii="Cambria" w:hAnsi="Cambria"/>
          <w:b w:val="0"/>
          <w:bCs w:val="0"/>
          <w:sz w:val="22"/>
          <w:szCs w:val="22"/>
        </w:rPr>
        <w:t xml:space="preserve"> stavební zákon</w:t>
      </w:r>
      <w:r w:rsidR="00113BD4" w:rsidRPr="007E7C0B">
        <w:rPr>
          <w:rFonts w:ascii="Cambria" w:hAnsi="Cambria"/>
          <w:b w:val="0"/>
          <w:bCs w:val="0"/>
          <w:sz w:val="22"/>
          <w:szCs w:val="22"/>
        </w:rPr>
        <w:t xml:space="preserve"> a</w:t>
      </w:r>
      <w:r w:rsidR="005014B7" w:rsidRPr="007E7C0B">
        <w:rPr>
          <w:rFonts w:ascii="Cambria" w:hAnsi="Cambria"/>
        </w:rPr>
        <w:t xml:space="preserve"> </w:t>
      </w:r>
      <w:r w:rsidR="005014B7" w:rsidRPr="007E7C0B">
        <w:rPr>
          <w:rFonts w:ascii="Cambria" w:hAnsi="Cambria"/>
          <w:b w:val="0"/>
          <w:bCs w:val="0"/>
          <w:sz w:val="22"/>
          <w:szCs w:val="22"/>
        </w:rPr>
        <w:t xml:space="preserve">vyhlášky č. 157/2024 Sb., o územně analytických podkladech, územně plánovací dokumentaci a jednotném standardu. </w:t>
      </w:r>
      <w:r w:rsidRPr="007E7C0B">
        <w:rPr>
          <w:rFonts w:ascii="Cambria" w:hAnsi="Cambria"/>
          <w:b w:val="0"/>
          <w:bCs w:val="0"/>
          <w:sz w:val="22"/>
          <w:szCs w:val="22"/>
        </w:rPr>
        <w:t>Dílo</w:t>
      </w:r>
      <w:r w:rsidR="007C65A8" w:rsidRPr="007E7C0B">
        <w:rPr>
          <w:rFonts w:ascii="Cambria" w:hAnsi="Cambria"/>
          <w:b w:val="0"/>
          <w:bCs w:val="0"/>
          <w:sz w:val="22"/>
          <w:szCs w:val="22"/>
        </w:rPr>
        <w:t xml:space="preserve"> </w:t>
      </w:r>
      <w:r w:rsidR="007F1E5F" w:rsidRPr="007E7C0B">
        <w:rPr>
          <w:rFonts w:ascii="Cambria" w:hAnsi="Cambria"/>
          <w:b w:val="0"/>
          <w:bCs w:val="0"/>
          <w:sz w:val="22"/>
          <w:szCs w:val="22"/>
        </w:rPr>
        <w:t xml:space="preserve">bude </w:t>
      </w:r>
      <w:r w:rsidR="007C65A8" w:rsidRPr="007E7C0B">
        <w:rPr>
          <w:rFonts w:ascii="Cambria" w:hAnsi="Cambria"/>
          <w:b w:val="0"/>
          <w:bCs w:val="0"/>
          <w:sz w:val="22"/>
          <w:szCs w:val="22"/>
        </w:rPr>
        <w:t>zpracován</w:t>
      </w:r>
      <w:r w:rsidR="00DE0216" w:rsidRPr="007E7C0B">
        <w:rPr>
          <w:rFonts w:ascii="Cambria" w:hAnsi="Cambria"/>
          <w:b w:val="0"/>
          <w:bCs w:val="0"/>
          <w:sz w:val="22"/>
          <w:szCs w:val="22"/>
        </w:rPr>
        <w:t>o</w:t>
      </w:r>
      <w:r w:rsidR="007C65A8" w:rsidRPr="007E7C0B">
        <w:rPr>
          <w:rFonts w:ascii="Cambria" w:hAnsi="Cambria"/>
          <w:b w:val="0"/>
          <w:bCs w:val="0"/>
          <w:sz w:val="22"/>
          <w:szCs w:val="22"/>
        </w:rPr>
        <w:t xml:space="preserve"> v souladu s</w:t>
      </w:r>
      <w:r w:rsidR="00C67B0E" w:rsidRPr="007E7C0B">
        <w:rPr>
          <w:rFonts w:ascii="Cambria" w:hAnsi="Cambria"/>
          <w:b w:val="0"/>
          <w:bCs w:val="0"/>
          <w:sz w:val="22"/>
          <w:szCs w:val="22"/>
        </w:rPr>
        <w:t xml:space="preserve"> platnou </w:t>
      </w:r>
      <w:r w:rsidR="007C65A8" w:rsidRPr="007E7C0B">
        <w:rPr>
          <w:rFonts w:ascii="Cambria" w:hAnsi="Cambria"/>
          <w:b w:val="0"/>
          <w:bCs w:val="0"/>
          <w:sz w:val="22"/>
          <w:szCs w:val="22"/>
        </w:rPr>
        <w:t>metodikou</w:t>
      </w:r>
      <w:r w:rsidR="00C67B0E" w:rsidRPr="007E7C0B">
        <w:rPr>
          <w:rFonts w:ascii="Cambria" w:hAnsi="Cambria"/>
          <w:b w:val="0"/>
          <w:bCs w:val="0"/>
          <w:sz w:val="22"/>
          <w:szCs w:val="22"/>
        </w:rPr>
        <w:t xml:space="preserve"> Ministerstva pro místní rozvoj</w:t>
      </w:r>
      <w:r w:rsidR="007C65A8" w:rsidRPr="007E7C0B">
        <w:rPr>
          <w:rFonts w:ascii="Cambria" w:hAnsi="Cambria"/>
          <w:b w:val="0"/>
          <w:bCs w:val="0"/>
          <w:sz w:val="22"/>
          <w:szCs w:val="22"/>
        </w:rPr>
        <w:t xml:space="preserve"> „Standard vybraných částí územního plánu</w:t>
      </w:r>
      <w:r w:rsidR="001D63D4" w:rsidRPr="007E7C0B">
        <w:rPr>
          <w:rFonts w:ascii="Cambria" w:hAnsi="Cambria"/>
          <w:b w:val="0"/>
          <w:bCs w:val="0"/>
          <w:sz w:val="22"/>
          <w:szCs w:val="22"/>
        </w:rPr>
        <w:t>“ (</w:t>
      </w:r>
      <w:r w:rsidR="00C67B0E" w:rsidRPr="007E7C0B">
        <w:rPr>
          <w:rFonts w:ascii="Cambria" w:hAnsi="Cambria"/>
          <w:b w:val="0"/>
          <w:bCs w:val="0"/>
          <w:sz w:val="22"/>
          <w:szCs w:val="22"/>
        </w:rPr>
        <w:t>3</w:t>
      </w:r>
      <w:r w:rsidR="007C65A8" w:rsidRPr="007E7C0B">
        <w:rPr>
          <w:rFonts w:ascii="Cambria" w:hAnsi="Cambria"/>
          <w:b w:val="0"/>
          <w:bCs w:val="0"/>
          <w:sz w:val="22"/>
          <w:szCs w:val="22"/>
        </w:rPr>
        <w:t>. vydání</w:t>
      </w:r>
      <w:r w:rsidR="00C67B0E" w:rsidRPr="007E7C0B">
        <w:rPr>
          <w:rFonts w:ascii="Cambria" w:hAnsi="Cambria"/>
          <w:b w:val="0"/>
          <w:bCs w:val="0"/>
          <w:sz w:val="22"/>
          <w:szCs w:val="22"/>
        </w:rPr>
        <w:t>, v</w:t>
      </w:r>
      <w:r w:rsidR="007C65A8" w:rsidRPr="007E7C0B">
        <w:rPr>
          <w:rFonts w:ascii="Cambria" w:hAnsi="Cambria"/>
          <w:b w:val="0"/>
          <w:bCs w:val="0"/>
          <w:sz w:val="22"/>
          <w:szCs w:val="22"/>
        </w:rPr>
        <w:t>erze</w:t>
      </w:r>
      <w:r w:rsidR="00C67B0E" w:rsidRPr="007E7C0B">
        <w:rPr>
          <w:rFonts w:ascii="Cambria" w:hAnsi="Cambria"/>
          <w:b w:val="0"/>
          <w:bCs w:val="0"/>
          <w:sz w:val="22"/>
          <w:szCs w:val="22"/>
        </w:rPr>
        <w:t xml:space="preserve"> 1. 7. 2024</w:t>
      </w:r>
      <w:r w:rsidR="001D63D4" w:rsidRPr="007E7C0B">
        <w:rPr>
          <w:rFonts w:ascii="Cambria" w:hAnsi="Cambria"/>
          <w:b w:val="0"/>
          <w:bCs w:val="0"/>
          <w:sz w:val="22"/>
          <w:szCs w:val="22"/>
        </w:rPr>
        <w:t>)</w:t>
      </w:r>
      <w:r w:rsidR="00C67B0E" w:rsidRPr="007E7C0B">
        <w:rPr>
          <w:rFonts w:ascii="Cambria" w:hAnsi="Cambria"/>
          <w:b w:val="0"/>
          <w:bCs w:val="0"/>
          <w:sz w:val="22"/>
          <w:szCs w:val="22"/>
        </w:rPr>
        <w:t>.</w:t>
      </w:r>
      <w:r w:rsidR="00AD3C97" w:rsidRPr="007E7C0B">
        <w:rPr>
          <w:rFonts w:ascii="Cambria" w:hAnsi="Cambria"/>
          <w:b w:val="0"/>
          <w:bCs w:val="0"/>
          <w:sz w:val="22"/>
          <w:szCs w:val="22"/>
        </w:rPr>
        <w:t xml:space="preserve"> </w:t>
      </w:r>
    </w:p>
    <w:p w14:paraId="1C73CC4C" w14:textId="273A6640" w:rsidR="007F1E5F" w:rsidRPr="007F1E5F" w:rsidRDefault="00AB7440" w:rsidP="007F1E5F">
      <w:pPr>
        <w:pStyle w:val="Nadpis6"/>
        <w:spacing w:before="0"/>
        <w:ind w:left="567" w:hanging="567"/>
        <w:rPr>
          <w:rFonts w:ascii="Cambria" w:hAnsi="Cambria" w:cs="Arial"/>
          <w:b w:val="0"/>
          <w:bCs w:val="0"/>
          <w:iCs/>
          <w:color w:val="000000"/>
          <w:sz w:val="22"/>
          <w:szCs w:val="22"/>
          <w:lang w:eastAsia="en-US"/>
        </w:rPr>
      </w:pPr>
      <w:r>
        <w:rPr>
          <w:rFonts w:ascii="Cambria" w:hAnsi="Cambria" w:cs="Arial"/>
          <w:b w:val="0"/>
          <w:bCs w:val="0"/>
          <w:iCs/>
          <w:color w:val="000000"/>
          <w:sz w:val="22"/>
          <w:szCs w:val="22"/>
          <w:lang w:eastAsia="en-US"/>
        </w:rPr>
        <w:t>Zhotovitel se zavazuje dílo dokončit a předat objednateli postupně, po částech ve čtyřech fázích v následujícím rozsahu:</w:t>
      </w:r>
    </w:p>
    <w:p w14:paraId="21715302" w14:textId="77777777" w:rsidR="007F1E5F" w:rsidRPr="00806248" w:rsidRDefault="007F1E5F" w:rsidP="009256F3">
      <w:pPr>
        <w:pStyle w:val="Odstavecseseznamem"/>
        <w:numPr>
          <w:ilvl w:val="0"/>
          <w:numId w:val="9"/>
        </w:numPr>
        <w:autoSpaceDE w:val="0"/>
        <w:autoSpaceDN w:val="0"/>
        <w:adjustRightInd w:val="0"/>
        <w:ind w:left="851" w:hanging="284"/>
        <w:jc w:val="both"/>
        <w:rPr>
          <w:rFonts w:ascii="Cambria" w:hAnsi="Cambria" w:cs="Arial"/>
          <w:bCs/>
          <w:iCs/>
          <w:sz w:val="22"/>
          <w:szCs w:val="22"/>
        </w:rPr>
      </w:pPr>
      <w:r>
        <w:rPr>
          <w:rFonts w:ascii="Cambria" w:hAnsi="Cambria" w:cs="Arial"/>
          <w:bCs/>
          <w:iCs/>
          <w:sz w:val="22"/>
          <w:szCs w:val="22"/>
        </w:rPr>
        <w:t xml:space="preserve">Fáze 1: </w:t>
      </w:r>
      <w:r w:rsidRPr="00806248">
        <w:rPr>
          <w:rFonts w:ascii="Cambria" w:hAnsi="Cambria" w:cs="Arial"/>
          <w:bCs/>
          <w:iCs/>
          <w:sz w:val="22"/>
          <w:szCs w:val="22"/>
        </w:rPr>
        <w:t>Zajištění nezbytných průzkumů a rozborů, spolupráce na zadání územního plánu;</w:t>
      </w:r>
    </w:p>
    <w:p w14:paraId="138A2D93" w14:textId="77777777" w:rsidR="007F1E5F" w:rsidRPr="00806248" w:rsidRDefault="007F1E5F" w:rsidP="009256F3">
      <w:pPr>
        <w:pStyle w:val="Odstavecseseznamem"/>
        <w:numPr>
          <w:ilvl w:val="0"/>
          <w:numId w:val="9"/>
        </w:numPr>
        <w:autoSpaceDE w:val="0"/>
        <w:autoSpaceDN w:val="0"/>
        <w:adjustRightInd w:val="0"/>
        <w:ind w:left="851" w:hanging="284"/>
        <w:jc w:val="both"/>
        <w:rPr>
          <w:rFonts w:ascii="Cambria" w:hAnsi="Cambria" w:cs="Arial"/>
          <w:bCs/>
          <w:iCs/>
          <w:sz w:val="22"/>
          <w:szCs w:val="22"/>
        </w:rPr>
      </w:pPr>
      <w:r>
        <w:rPr>
          <w:rFonts w:ascii="Cambria" w:hAnsi="Cambria" w:cs="Arial"/>
          <w:bCs/>
          <w:iCs/>
          <w:sz w:val="22"/>
          <w:szCs w:val="22"/>
        </w:rPr>
        <w:t xml:space="preserve">Fáze 2: </w:t>
      </w:r>
      <w:r w:rsidRPr="00806248">
        <w:rPr>
          <w:rFonts w:ascii="Cambria" w:hAnsi="Cambria" w:cs="Arial"/>
          <w:bCs/>
          <w:iCs/>
          <w:sz w:val="22"/>
          <w:szCs w:val="22"/>
        </w:rPr>
        <w:t>Návrh územního plánu, účast na společném jednání, spolupráce při výsledků vyhodnocení společných jednání;</w:t>
      </w:r>
    </w:p>
    <w:p w14:paraId="37031C92" w14:textId="77777777" w:rsidR="007F1E5F" w:rsidRPr="00806248" w:rsidRDefault="007F1E5F" w:rsidP="009256F3">
      <w:pPr>
        <w:pStyle w:val="Odstavecseseznamem"/>
        <w:numPr>
          <w:ilvl w:val="0"/>
          <w:numId w:val="9"/>
        </w:numPr>
        <w:autoSpaceDE w:val="0"/>
        <w:autoSpaceDN w:val="0"/>
        <w:adjustRightInd w:val="0"/>
        <w:ind w:left="851" w:hanging="284"/>
        <w:jc w:val="both"/>
        <w:rPr>
          <w:rFonts w:ascii="Cambria" w:hAnsi="Cambria" w:cs="Arial"/>
          <w:bCs/>
          <w:iCs/>
          <w:sz w:val="22"/>
          <w:szCs w:val="22"/>
        </w:rPr>
      </w:pPr>
      <w:r>
        <w:rPr>
          <w:rFonts w:ascii="Cambria" w:hAnsi="Cambria" w:cs="Arial"/>
          <w:bCs/>
          <w:iCs/>
          <w:sz w:val="22"/>
          <w:szCs w:val="22"/>
        </w:rPr>
        <w:lastRenderedPageBreak/>
        <w:t xml:space="preserve">Fáze 3: </w:t>
      </w:r>
      <w:r w:rsidRPr="00806248">
        <w:rPr>
          <w:rFonts w:ascii="Cambria" w:hAnsi="Cambria" w:cs="Arial"/>
          <w:bCs/>
          <w:iCs/>
          <w:sz w:val="22"/>
          <w:szCs w:val="22"/>
        </w:rPr>
        <w:t>Úprava návrhu územního plánu po společném jednání, veřejné projednání, spolupráce při vyhodnocení výsledků veřejného projednání;</w:t>
      </w:r>
    </w:p>
    <w:p w14:paraId="0D6BE169" w14:textId="77777777" w:rsidR="007F1E5F" w:rsidRPr="00806248" w:rsidRDefault="007F1E5F" w:rsidP="009256F3">
      <w:pPr>
        <w:pStyle w:val="Odstavecseseznamem"/>
        <w:numPr>
          <w:ilvl w:val="0"/>
          <w:numId w:val="9"/>
        </w:numPr>
        <w:autoSpaceDE w:val="0"/>
        <w:autoSpaceDN w:val="0"/>
        <w:adjustRightInd w:val="0"/>
        <w:ind w:left="851" w:hanging="284"/>
        <w:jc w:val="both"/>
        <w:rPr>
          <w:rFonts w:ascii="Cambria" w:hAnsi="Cambria" w:cs="Arial"/>
          <w:bCs/>
          <w:iCs/>
          <w:sz w:val="22"/>
          <w:szCs w:val="22"/>
        </w:rPr>
      </w:pPr>
      <w:r>
        <w:rPr>
          <w:rFonts w:ascii="Cambria" w:hAnsi="Cambria" w:cs="Arial"/>
          <w:bCs/>
          <w:iCs/>
          <w:sz w:val="22"/>
          <w:szCs w:val="22"/>
        </w:rPr>
        <w:t xml:space="preserve">Fáze 4: </w:t>
      </w:r>
      <w:r w:rsidRPr="00806248">
        <w:rPr>
          <w:rFonts w:ascii="Cambria" w:hAnsi="Cambria" w:cs="Arial"/>
          <w:bCs/>
          <w:iCs/>
          <w:sz w:val="22"/>
          <w:szCs w:val="22"/>
        </w:rPr>
        <w:t>Úprava návrhu územního plánu po veřejném projednání a vydání územního plánu.</w:t>
      </w:r>
    </w:p>
    <w:p w14:paraId="54932D1C" w14:textId="61960CA6" w:rsidR="00AD3C97" w:rsidRPr="00DE0216" w:rsidRDefault="00D26D65" w:rsidP="00DE0216">
      <w:pPr>
        <w:pStyle w:val="Nadpis6"/>
        <w:spacing w:before="0"/>
        <w:ind w:left="567" w:hanging="567"/>
        <w:rPr>
          <w:rFonts w:ascii="Cambria" w:hAnsi="Cambria"/>
          <w:b w:val="0"/>
          <w:bCs w:val="0"/>
          <w:sz w:val="22"/>
          <w:szCs w:val="22"/>
        </w:rPr>
      </w:pPr>
      <w:r>
        <w:rPr>
          <w:rFonts w:ascii="Cambria" w:hAnsi="Cambria"/>
          <w:b w:val="0"/>
          <w:bCs w:val="0"/>
          <w:sz w:val="22"/>
          <w:szCs w:val="22"/>
        </w:rPr>
        <w:t>Dílo</w:t>
      </w:r>
      <w:r w:rsidR="00E94DE3" w:rsidRPr="00DE0216">
        <w:rPr>
          <w:rFonts w:ascii="Cambria" w:hAnsi="Cambria"/>
          <w:b w:val="0"/>
          <w:bCs w:val="0"/>
          <w:sz w:val="22"/>
          <w:szCs w:val="22"/>
        </w:rPr>
        <w:t xml:space="preserve"> projde kontrolou souladu územních plánů s jednotným standardem pomocí </w:t>
      </w:r>
      <w:r w:rsidR="00113BD4">
        <w:rPr>
          <w:rFonts w:ascii="Cambria" w:hAnsi="Cambria"/>
          <w:b w:val="0"/>
          <w:bCs w:val="0"/>
          <w:sz w:val="22"/>
          <w:szCs w:val="22"/>
        </w:rPr>
        <w:t xml:space="preserve">elektronického </w:t>
      </w:r>
      <w:r w:rsidR="00E94DE3" w:rsidRPr="00DE0216">
        <w:rPr>
          <w:rFonts w:ascii="Cambria" w:hAnsi="Cambria"/>
          <w:b w:val="0"/>
          <w:bCs w:val="0"/>
          <w:sz w:val="22"/>
          <w:szCs w:val="22"/>
        </w:rPr>
        <w:t>kontrolního nástroje (tzv. ETL nástroj)</w:t>
      </w:r>
      <w:r w:rsidR="00AD3C97" w:rsidRPr="00DE0216">
        <w:rPr>
          <w:rFonts w:ascii="Cambria" w:hAnsi="Cambria"/>
          <w:b w:val="0"/>
          <w:bCs w:val="0"/>
          <w:sz w:val="22"/>
          <w:szCs w:val="22"/>
        </w:rPr>
        <w:t>.</w:t>
      </w:r>
      <w:r w:rsidR="00113BD4">
        <w:rPr>
          <w:rFonts w:ascii="Cambria" w:hAnsi="Cambria"/>
          <w:b w:val="0"/>
          <w:bCs w:val="0"/>
          <w:sz w:val="22"/>
          <w:szCs w:val="22"/>
        </w:rPr>
        <w:t xml:space="preserve"> </w:t>
      </w:r>
      <w:r w:rsidR="00C360D2">
        <w:rPr>
          <w:rFonts w:ascii="Cambria" w:hAnsi="Cambria"/>
          <w:b w:val="0"/>
          <w:bCs w:val="0"/>
          <w:sz w:val="22"/>
          <w:szCs w:val="22"/>
        </w:rPr>
        <w:t xml:space="preserve">Zhotovitel </w:t>
      </w:r>
      <w:r w:rsidR="00113BD4">
        <w:rPr>
          <w:rFonts w:ascii="Cambria" w:hAnsi="Cambria"/>
          <w:b w:val="0"/>
          <w:bCs w:val="0"/>
          <w:sz w:val="22"/>
          <w:szCs w:val="22"/>
        </w:rPr>
        <w:t xml:space="preserve">potvrdí soulad územního plánu </w:t>
      </w:r>
      <w:r w:rsidR="007B63E0">
        <w:rPr>
          <w:rFonts w:ascii="Cambria" w:hAnsi="Cambria"/>
          <w:b w:val="0"/>
          <w:bCs w:val="0"/>
          <w:sz w:val="22"/>
          <w:szCs w:val="22"/>
        </w:rPr>
        <w:t>s požadavky jednotného standardu územně plánovací dokumentace v jeho odůvodnění a současně připojí doklad z elektronického kontrolního nástroje.</w:t>
      </w:r>
    </w:p>
    <w:p w14:paraId="0933F21D" w14:textId="77777777" w:rsidR="006E14F8" w:rsidRPr="006E14F8" w:rsidRDefault="0095051E" w:rsidP="006E14F8">
      <w:pPr>
        <w:pStyle w:val="Nadpis6"/>
        <w:spacing w:before="0"/>
        <w:ind w:left="567" w:hanging="567"/>
        <w:rPr>
          <w:rFonts w:ascii="Cambria" w:hAnsi="Cambria"/>
          <w:b w:val="0"/>
          <w:bCs w:val="0"/>
          <w:sz w:val="22"/>
          <w:szCs w:val="22"/>
        </w:rPr>
      </w:pPr>
      <w:r w:rsidRPr="006E14F8">
        <w:rPr>
          <w:rFonts w:ascii="Cambria" w:hAnsi="Cambria"/>
          <w:b w:val="0"/>
          <w:bCs w:val="0"/>
          <w:sz w:val="22"/>
          <w:szCs w:val="22"/>
        </w:rPr>
        <w:t xml:space="preserve">Místem plnění je </w:t>
      </w:r>
      <w:r w:rsidR="00801732" w:rsidRPr="006E14F8">
        <w:rPr>
          <w:rFonts w:ascii="Cambria" w:hAnsi="Cambria"/>
          <w:b w:val="0"/>
          <w:bCs w:val="0"/>
          <w:sz w:val="22"/>
          <w:szCs w:val="22"/>
        </w:rPr>
        <w:t>k.</w:t>
      </w:r>
      <w:r w:rsidR="00D26D65" w:rsidRPr="006E14F8">
        <w:rPr>
          <w:rFonts w:ascii="Cambria" w:hAnsi="Cambria"/>
          <w:b w:val="0"/>
          <w:bCs w:val="0"/>
          <w:sz w:val="22"/>
          <w:szCs w:val="22"/>
        </w:rPr>
        <w:t xml:space="preserve"> </w:t>
      </w:r>
      <w:r w:rsidR="00801732" w:rsidRPr="006E14F8">
        <w:rPr>
          <w:rFonts w:ascii="Cambria" w:hAnsi="Cambria"/>
          <w:b w:val="0"/>
          <w:bCs w:val="0"/>
          <w:sz w:val="22"/>
          <w:szCs w:val="22"/>
        </w:rPr>
        <w:t xml:space="preserve">ú. </w:t>
      </w:r>
      <w:r w:rsidRPr="006E14F8">
        <w:rPr>
          <w:rFonts w:ascii="Cambria" w:hAnsi="Cambria"/>
          <w:b w:val="0"/>
          <w:bCs w:val="0"/>
          <w:sz w:val="22"/>
          <w:szCs w:val="22"/>
        </w:rPr>
        <w:t>obc</w:t>
      </w:r>
      <w:r w:rsidR="00801732" w:rsidRPr="006E14F8">
        <w:rPr>
          <w:rFonts w:ascii="Cambria" w:hAnsi="Cambria"/>
          <w:b w:val="0"/>
          <w:bCs w:val="0"/>
          <w:sz w:val="22"/>
          <w:szCs w:val="22"/>
        </w:rPr>
        <w:t>e</w:t>
      </w:r>
      <w:r w:rsidRPr="006E14F8">
        <w:rPr>
          <w:rFonts w:ascii="Cambria" w:hAnsi="Cambria"/>
          <w:b w:val="0"/>
          <w:bCs w:val="0"/>
          <w:sz w:val="22"/>
          <w:szCs w:val="22"/>
        </w:rPr>
        <w:t xml:space="preserve"> </w:t>
      </w:r>
      <w:r w:rsidR="00801732" w:rsidRPr="006E14F8">
        <w:rPr>
          <w:rFonts w:ascii="Cambria" w:hAnsi="Cambria"/>
          <w:b w:val="0"/>
          <w:bCs w:val="0"/>
          <w:sz w:val="22"/>
          <w:szCs w:val="22"/>
        </w:rPr>
        <w:t>Vikýřovice</w:t>
      </w:r>
      <w:r w:rsidRPr="006E14F8">
        <w:rPr>
          <w:rFonts w:ascii="Cambria" w:hAnsi="Cambria"/>
          <w:b w:val="0"/>
          <w:bCs w:val="0"/>
          <w:sz w:val="22"/>
          <w:szCs w:val="22"/>
        </w:rPr>
        <w:t>.</w:t>
      </w:r>
    </w:p>
    <w:p w14:paraId="6C15E2E5" w14:textId="54D85A9E" w:rsidR="006E14F8" w:rsidRPr="006E14F8" w:rsidRDefault="006E14F8" w:rsidP="006E14F8">
      <w:pPr>
        <w:pStyle w:val="Nadpis6"/>
        <w:spacing w:before="0"/>
        <w:ind w:left="567" w:hanging="567"/>
        <w:rPr>
          <w:rFonts w:ascii="Cambria" w:hAnsi="Cambria"/>
          <w:b w:val="0"/>
          <w:bCs w:val="0"/>
          <w:sz w:val="22"/>
          <w:szCs w:val="22"/>
        </w:rPr>
      </w:pPr>
      <w:r w:rsidRPr="006E14F8">
        <w:rPr>
          <w:rFonts w:ascii="Cambria" w:hAnsi="Cambria"/>
          <w:b w:val="0"/>
          <w:bCs w:val="0"/>
          <w:sz w:val="22"/>
          <w:szCs w:val="22"/>
        </w:rPr>
        <w:t>Místem předání díla je adresa sídla objednatele.</w:t>
      </w:r>
    </w:p>
    <w:p w14:paraId="2D3660AB" w14:textId="1B878003" w:rsidR="001553A8" w:rsidRPr="00DE0216" w:rsidRDefault="00015ACE" w:rsidP="00DE0216">
      <w:pPr>
        <w:pStyle w:val="Nadpis6"/>
        <w:spacing w:before="0"/>
        <w:ind w:left="567" w:hanging="567"/>
        <w:rPr>
          <w:rFonts w:ascii="Cambria" w:hAnsi="Cambria"/>
          <w:b w:val="0"/>
          <w:bCs w:val="0"/>
          <w:sz w:val="22"/>
          <w:szCs w:val="22"/>
        </w:rPr>
      </w:pPr>
      <w:r w:rsidRPr="00DE0216">
        <w:rPr>
          <w:rFonts w:ascii="Cambria" w:hAnsi="Cambria"/>
          <w:b w:val="0"/>
          <w:bCs w:val="0"/>
          <w:sz w:val="22"/>
          <w:szCs w:val="22"/>
        </w:rPr>
        <w:t xml:space="preserve">Zhotovitel se zavazuje </w:t>
      </w:r>
      <w:r w:rsidR="00012D78" w:rsidRPr="00DE0216">
        <w:rPr>
          <w:rFonts w:ascii="Cambria" w:hAnsi="Cambria"/>
          <w:b w:val="0"/>
          <w:bCs w:val="0"/>
          <w:sz w:val="22"/>
          <w:szCs w:val="22"/>
        </w:rPr>
        <w:t xml:space="preserve">v průběhu zpracování díla provádět </w:t>
      </w:r>
      <w:r w:rsidRPr="00DE0216">
        <w:rPr>
          <w:rFonts w:ascii="Cambria" w:hAnsi="Cambria"/>
          <w:b w:val="0"/>
          <w:bCs w:val="0"/>
          <w:sz w:val="22"/>
          <w:szCs w:val="22"/>
        </w:rPr>
        <w:t>v součinnosti s objednatelem pravidelné konzultace</w:t>
      </w:r>
      <w:r w:rsidR="00681162" w:rsidRPr="00DE0216">
        <w:rPr>
          <w:rFonts w:ascii="Cambria" w:hAnsi="Cambria"/>
          <w:b w:val="0"/>
          <w:bCs w:val="0"/>
          <w:sz w:val="22"/>
          <w:szCs w:val="22"/>
        </w:rPr>
        <w:t xml:space="preserve">, </w:t>
      </w:r>
      <w:r w:rsidR="00012D78" w:rsidRPr="00DE0216">
        <w:rPr>
          <w:rFonts w:ascii="Cambria" w:hAnsi="Cambria"/>
          <w:b w:val="0"/>
          <w:bCs w:val="0"/>
          <w:sz w:val="22"/>
          <w:szCs w:val="22"/>
        </w:rPr>
        <w:t xml:space="preserve">a to minimálně </w:t>
      </w:r>
      <w:r w:rsidR="007B63E0">
        <w:rPr>
          <w:rFonts w:ascii="Cambria" w:hAnsi="Cambria"/>
          <w:b w:val="0"/>
          <w:bCs w:val="0"/>
          <w:sz w:val="22"/>
          <w:szCs w:val="22"/>
        </w:rPr>
        <w:t>6</w:t>
      </w:r>
      <w:r w:rsidR="00012D78" w:rsidRPr="00DE0216">
        <w:rPr>
          <w:rFonts w:ascii="Cambria" w:hAnsi="Cambria"/>
          <w:b w:val="0"/>
          <w:bCs w:val="0"/>
          <w:sz w:val="22"/>
          <w:szCs w:val="22"/>
        </w:rPr>
        <w:t xml:space="preserve"> konzultací během </w:t>
      </w:r>
      <w:r w:rsidR="0028623C">
        <w:rPr>
          <w:rFonts w:ascii="Cambria" w:hAnsi="Cambria"/>
          <w:b w:val="0"/>
          <w:bCs w:val="0"/>
          <w:sz w:val="22"/>
          <w:szCs w:val="22"/>
        </w:rPr>
        <w:t xml:space="preserve">procesu </w:t>
      </w:r>
      <w:r w:rsidR="00012D78" w:rsidRPr="00DE0216">
        <w:rPr>
          <w:rFonts w:ascii="Cambria" w:hAnsi="Cambria"/>
          <w:b w:val="0"/>
          <w:bCs w:val="0"/>
          <w:sz w:val="22"/>
          <w:szCs w:val="22"/>
        </w:rPr>
        <w:t>zpracování územního plánu</w:t>
      </w:r>
      <w:r w:rsidR="006D11BE" w:rsidRPr="00DE0216">
        <w:rPr>
          <w:rFonts w:ascii="Cambria" w:hAnsi="Cambria"/>
          <w:b w:val="0"/>
          <w:bCs w:val="0"/>
          <w:sz w:val="22"/>
          <w:szCs w:val="22"/>
        </w:rPr>
        <w:t>.</w:t>
      </w:r>
    </w:p>
    <w:p w14:paraId="33AA57C4" w14:textId="0208B7BC" w:rsidR="002E481A" w:rsidRPr="002E481A" w:rsidRDefault="002E481A" w:rsidP="00DE0216">
      <w:pPr>
        <w:pStyle w:val="Nadpis6"/>
        <w:spacing w:before="0"/>
        <w:ind w:left="567" w:hanging="567"/>
        <w:rPr>
          <w:rFonts w:ascii="Cambria" w:hAnsi="Cambria"/>
          <w:b w:val="0"/>
          <w:bCs w:val="0"/>
          <w:sz w:val="22"/>
          <w:szCs w:val="22"/>
        </w:rPr>
      </w:pPr>
      <w:r w:rsidRPr="002E481A">
        <w:rPr>
          <w:rFonts w:ascii="Cambria" w:hAnsi="Cambria" w:cstheme="minorHAnsi"/>
          <w:b w:val="0"/>
          <w:bCs w:val="0"/>
          <w:sz w:val="22"/>
          <w:szCs w:val="22"/>
        </w:rPr>
        <w:t>Součástí předmětu díla je závazek zhotovitele zúčastnit se společného jednání, veřejných projednání a po dohodě smluvních stran také vybraných zasedání Zastupitelstva obce Vikýřovice, resp. obce Vikýřovice, za účelem poskytnutí odborného výkladu.</w:t>
      </w:r>
    </w:p>
    <w:p w14:paraId="0207E473" w14:textId="7E3A9084" w:rsidR="00012D78" w:rsidRDefault="00012D78" w:rsidP="00D96F5B">
      <w:pPr>
        <w:rPr>
          <w:rFonts w:ascii="Cambria" w:hAnsi="Cambria"/>
          <w:sz w:val="22"/>
          <w:szCs w:val="22"/>
        </w:rPr>
      </w:pPr>
    </w:p>
    <w:p w14:paraId="27C70BCB" w14:textId="77777777" w:rsidR="002E481A" w:rsidRPr="004F603F" w:rsidRDefault="002E481A" w:rsidP="00D96F5B">
      <w:pPr>
        <w:rPr>
          <w:rFonts w:ascii="Cambria" w:hAnsi="Cambria"/>
          <w:sz w:val="22"/>
          <w:szCs w:val="22"/>
        </w:rPr>
      </w:pPr>
    </w:p>
    <w:p w14:paraId="1A273D44" w14:textId="6797110B" w:rsidR="00E84FDE" w:rsidRDefault="00012D78" w:rsidP="009256F3">
      <w:pPr>
        <w:pStyle w:val="Nadpis1"/>
        <w:numPr>
          <w:ilvl w:val="0"/>
          <w:numId w:val="5"/>
        </w:numPr>
        <w:shd w:val="clear" w:color="auto" w:fill="auto"/>
        <w:spacing w:line="276" w:lineRule="auto"/>
        <w:rPr>
          <w:rFonts w:ascii="Cambria" w:hAnsi="Cambria"/>
          <w:sz w:val="22"/>
          <w:szCs w:val="22"/>
        </w:rPr>
      </w:pPr>
      <w:r w:rsidRPr="004F603F">
        <w:rPr>
          <w:rFonts w:ascii="Cambria" w:hAnsi="Cambria"/>
          <w:sz w:val="22"/>
          <w:szCs w:val="22"/>
        </w:rPr>
        <w:t>Termín</w:t>
      </w:r>
      <w:r w:rsidR="00DA2A65" w:rsidRPr="004F603F">
        <w:rPr>
          <w:rFonts w:ascii="Cambria" w:hAnsi="Cambria"/>
          <w:sz w:val="22"/>
          <w:szCs w:val="22"/>
        </w:rPr>
        <w:t>y</w:t>
      </w:r>
      <w:r w:rsidRPr="004F603F">
        <w:rPr>
          <w:rFonts w:ascii="Cambria" w:hAnsi="Cambria"/>
          <w:sz w:val="22"/>
          <w:szCs w:val="22"/>
        </w:rPr>
        <w:t xml:space="preserve"> plnění</w:t>
      </w:r>
    </w:p>
    <w:p w14:paraId="2975C6FD" w14:textId="77777777" w:rsidR="00DE0216" w:rsidRPr="00DE0216" w:rsidRDefault="00DE0216" w:rsidP="00DE0216"/>
    <w:p w14:paraId="101BC9AE" w14:textId="77777777" w:rsidR="00270FE5" w:rsidRPr="00270FE5" w:rsidRDefault="00270FE5" w:rsidP="009256F3">
      <w:pPr>
        <w:pStyle w:val="Odstavecseseznamem"/>
        <w:numPr>
          <w:ilvl w:val="0"/>
          <w:numId w:val="11"/>
        </w:numPr>
        <w:jc w:val="both"/>
        <w:outlineLvl w:val="5"/>
        <w:rPr>
          <w:rFonts w:ascii="Cambria" w:hAnsi="Cambria" w:cstheme="minorHAnsi"/>
          <w:vanish/>
          <w:sz w:val="22"/>
          <w:szCs w:val="22"/>
        </w:rPr>
      </w:pPr>
    </w:p>
    <w:p w14:paraId="5C243619" w14:textId="77777777" w:rsidR="00270FE5" w:rsidRPr="00270FE5" w:rsidRDefault="00270FE5" w:rsidP="009256F3">
      <w:pPr>
        <w:pStyle w:val="Odstavecseseznamem"/>
        <w:numPr>
          <w:ilvl w:val="0"/>
          <w:numId w:val="11"/>
        </w:numPr>
        <w:jc w:val="both"/>
        <w:outlineLvl w:val="5"/>
        <w:rPr>
          <w:rFonts w:ascii="Cambria" w:hAnsi="Cambria" w:cstheme="minorHAnsi"/>
          <w:vanish/>
          <w:sz w:val="22"/>
          <w:szCs w:val="22"/>
        </w:rPr>
      </w:pPr>
    </w:p>
    <w:p w14:paraId="0759BDDC" w14:textId="1514DB0D" w:rsidR="000E5A92" w:rsidRPr="00270FE5" w:rsidRDefault="000E5A92" w:rsidP="009256F3">
      <w:pPr>
        <w:pStyle w:val="Nadpis6"/>
        <w:numPr>
          <w:ilvl w:val="1"/>
          <w:numId w:val="11"/>
        </w:numPr>
        <w:spacing w:before="0"/>
        <w:ind w:left="567" w:hanging="567"/>
        <w:rPr>
          <w:rFonts w:ascii="Cambria" w:hAnsi="Cambria" w:cstheme="minorHAnsi"/>
          <w:b w:val="0"/>
          <w:bCs w:val="0"/>
          <w:sz w:val="22"/>
          <w:szCs w:val="22"/>
        </w:rPr>
      </w:pPr>
      <w:r w:rsidRPr="00270FE5">
        <w:rPr>
          <w:rFonts w:ascii="Cambria" w:hAnsi="Cambria" w:cstheme="minorHAnsi"/>
          <w:b w:val="0"/>
          <w:bCs w:val="0"/>
          <w:sz w:val="22"/>
          <w:szCs w:val="22"/>
        </w:rPr>
        <w:t xml:space="preserve">Termín zahájení plnění </w:t>
      </w:r>
      <w:r w:rsidR="002F31CB" w:rsidRPr="00270FE5">
        <w:rPr>
          <w:rFonts w:ascii="Cambria" w:hAnsi="Cambria" w:cstheme="minorHAnsi"/>
          <w:b w:val="0"/>
          <w:bCs w:val="0"/>
          <w:sz w:val="22"/>
          <w:szCs w:val="22"/>
        </w:rPr>
        <w:t>díla – den</w:t>
      </w:r>
      <w:r w:rsidRPr="00270FE5">
        <w:rPr>
          <w:rFonts w:ascii="Cambria" w:hAnsi="Cambria" w:cstheme="minorHAnsi"/>
          <w:b w:val="0"/>
          <w:bCs w:val="0"/>
          <w:sz w:val="22"/>
          <w:szCs w:val="22"/>
        </w:rPr>
        <w:t xml:space="preserve"> podpisu smlouvy o dílo</w:t>
      </w:r>
      <w:r w:rsidR="002F31CB" w:rsidRPr="00270FE5">
        <w:rPr>
          <w:rFonts w:ascii="Cambria" w:hAnsi="Cambria" w:cstheme="minorHAnsi"/>
          <w:b w:val="0"/>
          <w:bCs w:val="0"/>
          <w:sz w:val="22"/>
          <w:szCs w:val="22"/>
        </w:rPr>
        <w:t>.</w:t>
      </w:r>
      <w:r w:rsidRPr="00270FE5">
        <w:rPr>
          <w:rFonts w:ascii="Cambria" w:hAnsi="Cambria" w:cstheme="minorHAnsi"/>
          <w:b w:val="0"/>
          <w:bCs w:val="0"/>
          <w:sz w:val="22"/>
          <w:szCs w:val="22"/>
        </w:rPr>
        <w:t xml:space="preserve"> </w:t>
      </w:r>
      <w:r w:rsidR="00B95C93" w:rsidRPr="00270FE5">
        <w:rPr>
          <w:rFonts w:ascii="Cambria" w:hAnsi="Cambria" w:cstheme="minorHAnsi"/>
          <w:b w:val="0"/>
          <w:bCs w:val="0"/>
          <w:sz w:val="22"/>
          <w:szCs w:val="22"/>
        </w:rPr>
        <w:t>(</w:t>
      </w:r>
      <w:r w:rsidRPr="00270FE5">
        <w:rPr>
          <w:rFonts w:ascii="Cambria" w:hAnsi="Cambria" w:cstheme="minorHAnsi"/>
          <w:b w:val="0"/>
          <w:bCs w:val="0"/>
          <w:sz w:val="22"/>
          <w:szCs w:val="22"/>
          <w:highlight w:val="green"/>
        </w:rPr>
        <w:t>předpoklad 9/2024</w:t>
      </w:r>
      <w:r w:rsidR="00B95C93" w:rsidRPr="00270FE5">
        <w:rPr>
          <w:rFonts w:ascii="Cambria" w:hAnsi="Cambria" w:cstheme="minorHAnsi"/>
          <w:b w:val="0"/>
          <w:bCs w:val="0"/>
          <w:sz w:val="22"/>
          <w:szCs w:val="22"/>
        </w:rPr>
        <w:t>)</w:t>
      </w:r>
    </w:p>
    <w:p w14:paraId="22F207AA" w14:textId="77777777" w:rsidR="00C73BD5" w:rsidRPr="00270FE5" w:rsidRDefault="000E5A92" w:rsidP="000A6E97">
      <w:pPr>
        <w:pStyle w:val="Nadpis6"/>
        <w:spacing w:before="0"/>
        <w:ind w:left="567" w:hanging="567"/>
        <w:rPr>
          <w:rFonts w:ascii="Cambria" w:hAnsi="Cambria" w:cstheme="minorHAnsi"/>
          <w:sz w:val="22"/>
          <w:szCs w:val="22"/>
        </w:rPr>
      </w:pPr>
      <w:r w:rsidRPr="000A6E97">
        <w:rPr>
          <w:rFonts w:ascii="Cambria" w:hAnsi="Cambria" w:cstheme="minorHAnsi"/>
          <w:b w:val="0"/>
          <w:bCs w:val="0"/>
          <w:sz w:val="22"/>
          <w:szCs w:val="22"/>
        </w:rPr>
        <w:t xml:space="preserve">Termín ukončení plnění díla – </w:t>
      </w:r>
      <w:r w:rsidRPr="00270FE5">
        <w:rPr>
          <w:rFonts w:ascii="Cambria" w:hAnsi="Cambria" w:cstheme="minorHAnsi"/>
          <w:sz w:val="22"/>
          <w:szCs w:val="22"/>
        </w:rPr>
        <w:t>max. do 31. 3. 2026.</w:t>
      </w:r>
    </w:p>
    <w:p w14:paraId="2CB820AD" w14:textId="783BD705" w:rsidR="009B6706" w:rsidRPr="00270FE5" w:rsidRDefault="00C73BD5" w:rsidP="009256F3">
      <w:pPr>
        <w:pStyle w:val="Nadpis6"/>
        <w:spacing w:before="0"/>
        <w:ind w:left="567" w:hanging="567"/>
        <w:rPr>
          <w:rFonts w:ascii="Cambria" w:hAnsi="Cambria" w:cstheme="minorHAnsi"/>
          <w:sz w:val="22"/>
          <w:szCs w:val="22"/>
        </w:rPr>
      </w:pPr>
      <w:r w:rsidRPr="00270FE5">
        <w:rPr>
          <w:rFonts w:ascii="Cambria" w:hAnsi="Cambria" w:cstheme="minorHAnsi"/>
          <w:sz w:val="22"/>
          <w:szCs w:val="22"/>
        </w:rPr>
        <w:t xml:space="preserve">Smluvní strany si sjednávají, že jednotlivé části díla budou provedeny (tj. dokončeny a předány) po jednotlivých </w:t>
      </w:r>
      <w:r w:rsidR="00065884">
        <w:rPr>
          <w:rFonts w:ascii="Cambria" w:hAnsi="Cambria" w:cstheme="minorHAnsi"/>
          <w:sz w:val="22"/>
          <w:szCs w:val="22"/>
        </w:rPr>
        <w:t xml:space="preserve">fázích </w:t>
      </w:r>
      <w:r w:rsidRPr="00270FE5">
        <w:rPr>
          <w:rFonts w:ascii="Cambria" w:hAnsi="Cambria" w:cstheme="minorHAnsi"/>
          <w:sz w:val="22"/>
          <w:szCs w:val="22"/>
        </w:rPr>
        <w:t xml:space="preserve">(vymezených v čl. 2. odst. 2.4. této smlouvy), tvořících relativně samostatné funkční celky určené k samostatnému předání a převzetí, ve lhůtách uvedených v čl. 4. </w:t>
      </w:r>
      <w:r w:rsidR="003227CF" w:rsidRPr="00270FE5">
        <w:rPr>
          <w:rFonts w:ascii="Cambria" w:hAnsi="Cambria" w:cstheme="minorHAnsi"/>
          <w:sz w:val="22"/>
          <w:szCs w:val="22"/>
        </w:rPr>
        <w:t xml:space="preserve">odst. 4.2 </w:t>
      </w:r>
      <w:r w:rsidRPr="00270FE5">
        <w:rPr>
          <w:rFonts w:ascii="Cambria" w:hAnsi="Cambria" w:cstheme="minorHAnsi"/>
          <w:sz w:val="22"/>
          <w:szCs w:val="22"/>
        </w:rPr>
        <w:t>této smlouvy</w:t>
      </w:r>
      <w:r w:rsidR="003227CF" w:rsidRPr="00270FE5">
        <w:rPr>
          <w:rFonts w:ascii="Cambria" w:hAnsi="Cambria" w:cstheme="minorHAnsi"/>
          <w:sz w:val="22"/>
          <w:szCs w:val="22"/>
        </w:rPr>
        <w:t>.</w:t>
      </w:r>
    </w:p>
    <w:p w14:paraId="7B7AF80F" w14:textId="3B12C4AB" w:rsidR="00DA2A65" w:rsidRDefault="00DA2A65" w:rsidP="00D96F5B">
      <w:pPr>
        <w:rPr>
          <w:rFonts w:ascii="Cambria" w:hAnsi="Cambria"/>
          <w:sz w:val="22"/>
          <w:szCs w:val="22"/>
        </w:rPr>
      </w:pPr>
    </w:p>
    <w:p w14:paraId="5A0F9588" w14:textId="77777777" w:rsidR="008862F5" w:rsidRPr="004F603F" w:rsidRDefault="008862F5" w:rsidP="00D96F5B">
      <w:pPr>
        <w:rPr>
          <w:rFonts w:ascii="Cambria" w:hAnsi="Cambria"/>
          <w:sz w:val="22"/>
          <w:szCs w:val="22"/>
        </w:rPr>
      </w:pPr>
    </w:p>
    <w:p w14:paraId="2ECA43F3" w14:textId="3724C867" w:rsidR="002257F1" w:rsidRDefault="0095051E" w:rsidP="009256F3">
      <w:pPr>
        <w:pStyle w:val="Nadpis1"/>
        <w:numPr>
          <w:ilvl w:val="0"/>
          <w:numId w:val="5"/>
        </w:numPr>
        <w:shd w:val="clear" w:color="auto" w:fill="auto"/>
        <w:spacing w:line="276" w:lineRule="auto"/>
        <w:rPr>
          <w:rFonts w:ascii="Cambria" w:hAnsi="Cambria"/>
          <w:sz w:val="22"/>
          <w:szCs w:val="22"/>
        </w:rPr>
      </w:pPr>
      <w:r w:rsidRPr="004F603F">
        <w:rPr>
          <w:rFonts w:ascii="Cambria" w:hAnsi="Cambria"/>
          <w:sz w:val="22"/>
          <w:szCs w:val="22"/>
        </w:rPr>
        <w:t xml:space="preserve">Cena </w:t>
      </w:r>
      <w:r w:rsidR="002257F1" w:rsidRPr="004F603F">
        <w:rPr>
          <w:rFonts w:ascii="Cambria" w:hAnsi="Cambria"/>
          <w:sz w:val="22"/>
          <w:szCs w:val="22"/>
        </w:rPr>
        <w:t>díla</w:t>
      </w:r>
      <w:r w:rsidR="00EF55C7">
        <w:rPr>
          <w:rFonts w:ascii="Cambria" w:hAnsi="Cambria"/>
          <w:sz w:val="22"/>
          <w:szCs w:val="22"/>
        </w:rPr>
        <w:t>, platební podmínky</w:t>
      </w:r>
    </w:p>
    <w:p w14:paraId="4C89A896" w14:textId="77777777" w:rsidR="00D52F81" w:rsidRPr="00D52F81" w:rsidRDefault="00D52F81" w:rsidP="00D52F81"/>
    <w:p w14:paraId="732500DF" w14:textId="77777777" w:rsidR="00207650" w:rsidRPr="004F603F" w:rsidRDefault="00207650" w:rsidP="009256F3">
      <w:pPr>
        <w:pStyle w:val="Odstavecseseznamem"/>
        <w:numPr>
          <w:ilvl w:val="0"/>
          <w:numId w:val="6"/>
        </w:numPr>
        <w:jc w:val="both"/>
        <w:outlineLvl w:val="5"/>
        <w:rPr>
          <w:rFonts w:ascii="Cambria" w:hAnsi="Cambria"/>
          <w:b/>
          <w:bCs/>
          <w:vanish/>
          <w:sz w:val="22"/>
          <w:szCs w:val="22"/>
        </w:rPr>
      </w:pPr>
    </w:p>
    <w:p w14:paraId="46BD41A2" w14:textId="77777777" w:rsidR="00671694" w:rsidRDefault="002E481A" w:rsidP="00A70E5C">
      <w:pPr>
        <w:pStyle w:val="Nadpis6"/>
        <w:spacing w:before="0"/>
        <w:ind w:left="567" w:hanging="567"/>
        <w:rPr>
          <w:rFonts w:ascii="Cambria" w:hAnsi="Cambria"/>
          <w:b w:val="0"/>
          <w:bCs w:val="0"/>
          <w:sz w:val="22"/>
          <w:szCs w:val="22"/>
        </w:rPr>
      </w:pPr>
      <w:r w:rsidRPr="00671694">
        <w:rPr>
          <w:rFonts w:ascii="Cambria" w:hAnsi="Cambria"/>
          <w:b w:val="0"/>
          <w:bCs w:val="0"/>
          <w:sz w:val="22"/>
          <w:szCs w:val="22"/>
        </w:rPr>
        <w:t>Cena díla je stanovena jako pevná, konečná a nepřekročitelná (nejvýše přípustná po celou dobu trvání této smlouvy) a zahrnuje veškerá plnění potřebná pro dosažení účelu této smlouvy, aniž by bylo potřebné, aby veškerá taková plnění byla výslovně uvedena v této smlouvě. Cena díla byla dohodnuta se započtením veškerých nákladů, rizik a zisku zhotovitele nutných k úplnému a řádnému provedení díla s přihlédnutím k předpokládaným cenovým vlivům v čase plnění. Cenu díla je možné překročit pouze v případě zákonné změny, např. zvýšení sazby DPH. V takovém případě bude cena díla upravena podle sazeb DPH platných a účinných v době vzniku zdanitelného plnění.</w:t>
      </w:r>
    </w:p>
    <w:p w14:paraId="64F0B24B" w14:textId="77777777" w:rsidR="00AE216F" w:rsidRDefault="002E481A" w:rsidP="00A70E5C">
      <w:pPr>
        <w:pStyle w:val="Nadpis6"/>
        <w:spacing w:before="0"/>
        <w:ind w:left="567" w:hanging="567"/>
        <w:rPr>
          <w:rFonts w:ascii="Cambria" w:hAnsi="Cambria"/>
          <w:b w:val="0"/>
          <w:bCs w:val="0"/>
          <w:sz w:val="22"/>
          <w:szCs w:val="22"/>
        </w:rPr>
      </w:pPr>
      <w:r w:rsidRPr="00671694">
        <w:rPr>
          <w:rFonts w:ascii="Cambria" w:hAnsi="Cambria"/>
          <w:b w:val="0"/>
          <w:bCs w:val="0"/>
          <w:sz w:val="22"/>
          <w:szCs w:val="22"/>
        </w:rPr>
        <w:t xml:space="preserve">Zhotovitel se zavazuje zhotovit dílo v etapách a ve lhůtách uvedených níže, bez vad a nedodělků, jinak je v prodlení. </w:t>
      </w:r>
    </w:p>
    <w:p w14:paraId="4C46B1E1" w14:textId="5606FBA4" w:rsidR="002E481A" w:rsidRPr="00671694" w:rsidRDefault="002E481A" w:rsidP="00A70E5C">
      <w:pPr>
        <w:pStyle w:val="Nadpis6"/>
        <w:spacing w:before="0"/>
        <w:ind w:left="567" w:hanging="567"/>
        <w:rPr>
          <w:rFonts w:ascii="Cambria" w:hAnsi="Cambria"/>
          <w:b w:val="0"/>
          <w:bCs w:val="0"/>
          <w:sz w:val="22"/>
          <w:szCs w:val="22"/>
        </w:rPr>
      </w:pPr>
      <w:r w:rsidRPr="00671694">
        <w:rPr>
          <w:rFonts w:ascii="Cambria" w:hAnsi="Cambria"/>
          <w:b w:val="0"/>
          <w:bCs w:val="0"/>
          <w:sz w:val="22"/>
          <w:szCs w:val="22"/>
        </w:rPr>
        <w:t>Zhotovitel je oprávněn fakturovat příslušnou etapu díla z celkové ceny za dílo až po předání příslušné části díla v etapách definovaných níže, a to za předpokladu, že předmět plnění byl objednatelem akceptován bez výhrad a zhotovitel řádně plní závazky vyplývající z této smlouvy:</w:t>
      </w:r>
    </w:p>
    <w:p w14:paraId="18280E2E" w14:textId="53B4AFD6" w:rsidR="00BC2E51" w:rsidRDefault="00BC2E51" w:rsidP="00BC2E51"/>
    <w:p w14:paraId="55CA7643" w14:textId="5327DA28" w:rsidR="00BC2E51" w:rsidRDefault="00BC2E51" w:rsidP="00BC2E51"/>
    <w:p w14:paraId="3AE90700" w14:textId="18BE5602" w:rsidR="00BC2E51" w:rsidRDefault="00BC2E51" w:rsidP="00BC2E51"/>
    <w:p w14:paraId="58F63762" w14:textId="22E87234" w:rsidR="00BC2E51" w:rsidRDefault="00BC2E51" w:rsidP="00BC2E51"/>
    <w:p w14:paraId="4A71E8AA" w14:textId="0EF7AF4E" w:rsidR="008862F5" w:rsidRDefault="008862F5" w:rsidP="00BC2E51"/>
    <w:p w14:paraId="4F0D0C3E" w14:textId="3604E4D4" w:rsidR="008862F5" w:rsidRDefault="008862F5" w:rsidP="00BC2E51"/>
    <w:p w14:paraId="74CB5F98" w14:textId="77777777" w:rsidR="00671694" w:rsidRDefault="00671694" w:rsidP="00BC2E51"/>
    <w:p w14:paraId="611432EA" w14:textId="77777777" w:rsidR="008862F5" w:rsidRDefault="008862F5" w:rsidP="00BC2E51"/>
    <w:p w14:paraId="34DC23A7" w14:textId="7C50904F" w:rsidR="00BC2E51" w:rsidRDefault="00BC2E51" w:rsidP="00BC2E51"/>
    <w:p w14:paraId="39BD3450" w14:textId="77777777" w:rsidR="00BC2E51" w:rsidRPr="00BC2E51" w:rsidRDefault="00BC2E51" w:rsidP="00BC2E51"/>
    <w:tbl>
      <w:tblPr>
        <w:tblStyle w:val="Mkatabulky"/>
        <w:tblW w:w="0" w:type="auto"/>
        <w:jc w:val="center"/>
        <w:tblLook w:val="04A0" w:firstRow="1" w:lastRow="0" w:firstColumn="1" w:lastColumn="0" w:noHBand="0" w:noVBand="1"/>
      </w:tblPr>
      <w:tblGrid>
        <w:gridCol w:w="2405"/>
        <w:gridCol w:w="2268"/>
        <w:gridCol w:w="992"/>
        <w:gridCol w:w="1276"/>
        <w:gridCol w:w="1134"/>
        <w:gridCol w:w="1271"/>
      </w:tblGrid>
      <w:tr w:rsidR="006D61EE" w:rsidRPr="005D0F4E" w14:paraId="54980914" w14:textId="77777777" w:rsidTr="00E321F6">
        <w:trPr>
          <w:jc w:val="center"/>
        </w:trPr>
        <w:tc>
          <w:tcPr>
            <w:tcW w:w="2405" w:type="dxa"/>
            <w:shd w:val="clear" w:color="auto" w:fill="auto"/>
            <w:vAlign w:val="center"/>
          </w:tcPr>
          <w:p w14:paraId="73DA856E" w14:textId="52CC3F3F" w:rsidR="005D0F4E" w:rsidRPr="005D0F4E" w:rsidRDefault="005D0F4E" w:rsidP="00024E90">
            <w:pPr>
              <w:spacing w:before="120" w:line="300" w:lineRule="auto"/>
              <w:jc w:val="center"/>
              <w:rPr>
                <w:rFonts w:ascii="Cambria" w:hAnsi="Cambria" w:cs="Arial"/>
                <w:i/>
                <w:color w:val="000000"/>
                <w:sz w:val="18"/>
                <w:szCs w:val="18"/>
              </w:rPr>
            </w:pPr>
            <w:r w:rsidRPr="005D0F4E">
              <w:rPr>
                <w:rFonts w:ascii="Cambria" w:hAnsi="Cambria"/>
                <w:i/>
                <w:sz w:val="18"/>
                <w:szCs w:val="18"/>
              </w:rPr>
              <w:lastRenderedPageBreak/>
              <w:t>Fáze</w:t>
            </w:r>
            <w:r w:rsidR="0042535A">
              <w:rPr>
                <w:rFonts w:ascii="Cambria" w:hAnsi="Cambria"/>
                <w:i/>
                <w:sz w:val="18"/>
                <w:szCs w:val="18"/>
              </w:rPr>
              <w:t>/etapa</w:t>
            </w:r>
            <w:r w:rsidRPr="005D0F4E">
              <w:rPr>
                <w:rFonts w:ascii="Cambria" w:hAnsi="Cambria"/>
                <w:i/>
                <w:sz w:val="18"/>
                <w:szCs w:val="18"/>
              </w:rPr>
              <w:t xml:space="preserve"> zpracování územního plánu</w:t>
            </w:r>
          </w:p>
        </w:tc>
        <w:tc>
          <w:tcPr>
            <w:tcW w:w="2268" w:type="dxa"/>
            <w:vAlign w:val="center"/>
          </w:tcPr>
          <w:p w14:paraId="3AAC1572" w14:textId="3D0A5ADA" w:rsidR="005D0F4E" w:rsidRPr="005D0F4E" w:rsidRDefault="00E321F6" w:rsidP="00024E90">
            <w:pPr>
              <w:spacing w:before="120" w:line="300" w:lineRule="auto"/>
              <w:jc w:val="center"/>
              <w:rPr>
                <w:rFonts w:ascii="Cambria" w:hAnsi="Cambria"/>
                <w:i/>
                <w:sz w:val="18"/>
                <w:szCs w:val="18"/>
              </w:rPr>
            </w:pPr>
            <w:r>
              <w:rPr>
                <w:rFonts w:ascii="Cambria" w:hAnsi="Cambria"/>
                <w:i/>
                <w:sz w:val="18"/>
                <w:szCs w:val="18"/>
              </w:rPr>
              <w:t>Popis plnění</w:t>
            </w:r>
          </w:p>
        </w:tc>
        <w:tc>
          <w:tcPr>
            <w:tcW w:w="992" w:type="dxa"/>
          </w:tcPr>
          <w:p w14:paraId="31E7DEA2" w14:textId="0804C952" w:rsidR="005D0F4E" w:rsidRPr="005D0F4E" w:rsidRDefault="005D0F4E" w:rsidP="00024E90">
            <w:pPr>
              <w:spacing w:before="120" w:line="300" w:lineRule="auto"/>
              <w:jc w:val="center"/>
              <w:rPr>
                <w:rFonts w:ascii="Cambria" w:hAnsi="Cambria"/>
                <w:i/>
                <w:sz w:val="18"/>
                <w:szCs w:val="18"/>
              </w:rPr>
            </w:pPr>
            <w:r w:rsidRPr="005D0F4E">
              <w:rPr>
                <w:rFonts w:ascii="Cambria" w:hAnsi="Cambria"/>
                <w:i/>
                <w:sz w:val="18"/>
                <w:szCs w:val="18"/>
              </w:rPr>
              <w:t>Lhůta – nejpozději do:</w:t>
            </w:r>
          </w:p>
        </w:tc>
        <w:tc>
          <w:tcPr>
            <w:tcW w:w="1276" w:type="dxa"/>
            <w:vAlign w:val="center"/>
          </w:tcPr>
          <w:p w14:paraId="213DBC15" w14:textId="2D5AA275" w:rsidR="005D0F4E" w:rsidRPr="005D0F4E" w:rsidRDefault="005D0F4E" w:rsidP="00024E90">
            <w:pPr>
              <w:spacing w:before="120" w:line="300" w:lineRule="auto"/>
              <w:jc w:val="center"/>
              <w:rPr>
                <w:rFonts w:ascii="Cambria" w:hAnsi="Cambria"/>
                <w:i/>
                <w:sz w:val="18"/>
                <w:szCs w:val="18"/>
              </w:rPr>
            </w:pPr>
            <w:r w:rsidRPr="005D0F4E">
              <w:rPr>
                <w:rFonts w:ascii="Cambria" w:hAnsi="Cambria"/>
                <w:i/>
                <w:sz w:val="18"/>
                <w:szCs w:val="18"/>
              </w:rPr>
              <w:t>Cena bez DPH</w:t>
            </w:r>
            <w:r w:rsidR="0042535A">
              <w:rPr>
                <w:rFonts w:ascii="Cambria" w:hAnsi="Cambria"/>
                <w:i/>
                <w:sz w:val="18"/>
                <w:szCs w:val="18"/>
              </w:rPr>
              <w:t xml:space="preserve"> (Kč)</w:t>
            </w:r>
          </w:p>
        </w:tc>
        <w:tc>
          <w:tcPr>
            <w:tcW w:w="1134" w:type="dxa"/>
            <w:vAlign w:val="center"/>
          </w:tcPr>
          <w:p w14:paraId="58AFAD74" w14:textId="77777777" w:rsidR="005D0F4E" w:rsidRDefault="005D0F4E" w:rsidP="00024E90">
            <w:pPr>
              <w:spacing w:before="120" w:line="300" w:lineRule="auto"/>
              <w:jc w:val="center"/>
              <w:rPr>
                <w:rFonts w:ascii="Cambria" w:hAnsi="Cambria"/>
                <w:i/>
                <w:sz w:val="18"/>
                <w:szCs w:val="18"/>
              </w:rPr>
            </w:pPr>
            <w:r w:rsidRPr="005D0F4E">
              <w:rPr>
                <w:rFonts w:ascii="Cambria" w:hAnsi="Cambria"/>
                <w:i/>
                <w:sz w:val="18"/>
                <w:szCs w:val="18"/>
              </w:rPr>
              <w:t>DPH</w:t>
            </w:r>
          </w:p>
          <w:p w14:paraId="5865337D" w14:textId="21BB277E" w:rsidR="0042535A" w:rsidRPr="005D0F4E" w:rsidRDefault="0042535A" w:rsidP="00024E90">
            <w:pPr>
              <w:spacing w:before="120" w:line="300" w:lineRule="auto"/>
              <w:jc w:val="center"/>
              <w:rPr>
                <w:rFonts w:ascii="Cambria" w:hAnsi="Cambria"/>
                <w:i/>
                <w:sz w:val="18"/>
                <w:szCs w:val="18"/>
              </w:rPr>
            </w:pPr>
            <w:r>
              <w:rPr>
                <w:rFonts w:ascii="Cambria" w:hAnsi="Cambria"/>
                <w:i/>
                <w:sz w:val="18"/>
                <w:szCs w:val="18"/>
              </w:rPr>
              <w:t>(Kč)</w:t>
            </w:r>
          </w:p>
        </w:tc>
        <w:tc>
          <w:tcPr>
            <w:tcW w:w="1271" w:type="dxa"/>
            <w:vAlign w:val="center"/>
          </w:tcPr>
          <w:p w14:paraId="67671D8A" w14:textId="77777777" w:rsidR="005D0F4E" w:rsidRDefault="005D0F4E" w:rsidP="00024E90">
            <w:pPr>
              <w:spacing w:before="120" w:line="300" w:lineRule="auto"/>
              <w:jc w:val="center"/>
              <w:rPr>
                <w:rFonts w:ascii="Cambria" w:hAnsi="Cambria"/>
                <w:i/>
                <w:sz w:val="18"/>
                <w:szCs w:val="18"/>
              </w:rPr>
            </w:pPr>
            <w:r w:rsidRPr="005D0F4E">
              <w:rPr>
                <w:rFonts w:ascii="Cambria" w:hAnsi="Cambria"/>
                <w:i/>
                <w:sz w:val="18"/>
                <w:szCs w:val="18"/>
              </w:rPr>
              <w:t>Cena vč. DPH</w:t>
            </w:r>
          </w:p>
          <w:p w14:paraId="3D7535A6" w14:textId="2E9523E4" w:rsidR="0042535A" w:rsidRPr="005D0F4E" w:rsidRDefault="0042535A" w:rsidP="00024E90">
            <w:pPr>
              <w:spacing w:before="120" w:line="300" w:lineRule="auto"/>
              <w:jc w:val="center"/>
              <w:rPr>
                <w:rFonts w:ascii="Cambria" w:hAnsi="Cambria"/>
                <w:i/>
                <w:sz w:val="18"/>
                <w:szCs w:val="18"/>
              </w:rPr>
            </w:pPr>
            <w:r>
              <w:rPr>
                <w:rFonts w:ascii="Cambria" w:hAnsi="Cambria"/>
                <w:i/>
                <w:sz w:val="18"/>
                <w:szCs w:val="18"/>
              </w:rPr>
              <w:t>(Kč)</w:t>
            </w:r>
          </w:p>
        </w:tc>
      </w:tr>
      <w:tr w:rsidR="006D61EE" w:rsidRPr="005D0F4E" w14:paraId="7CF13EDA" w14:textId="77777777" w:rsidTr="006D61EE">
        <w:trPr>
          <w:jc w:val="center"/>
        </w:trPr>
        <w:tc>
          <w:tcPr>
            <w:tcW w:w="2405" w:type="dxa"/>
            <w:vAlign w:val="center"/>
          </w:tcPr>
          <w:p w14:paraId="67A1340E" w14:textId="77777777" w:rsidR="005D0F4E" w:rsidRPr="005D0F4E" w:rsidRDefault="005D0F4E" w:rsidP="00B77427">
            <w:pPr>
              <w:spacing w:before="120" w:line="300" w:lineRule="auto"/>
              <w:jc w:val="both"/>
              <w:rPr>
                <w:rFonts w:ascii="Cambria" w:hAnsi="Cambria" w:cs="Arial"/>
                <w:color w:val="000000"/>
                <w:sz w:val="18"/>
                <w:szCs w:val="18"/>
              </w:rPr>
            </w:pPr>
            <w:r w:rsidRPr="005D0F4E">
              <w:rPr>
                <w:rFonts w:ascii="Cambria" w:hAnsi="Cambria"/>
                <w:bCs/>
                <w:sz w:val="18"/>
                <w:szCs w:val="18"/>
              </w:rPr>
              <w:t>Fáze 1: Zajištění nezbytných průzkumů a rozborů, spolupráce na zadání územního plánu</w:t>
            </w:r>
          </w:p>
        </w:tc>
        <w:tc>
          <w:tcPr>
            <w:tcW w:w="2268" w:type="dxa"/>
            <w:vAlign w:val="center"/>
          </w:tcPr>
          <w:p w14:paraId="2FB46C47" w14:textId="2FAC4F5D" w:rsidR="005D0F4E" w:rsidRPr="005D0F4E" w:rsidRDefault="005D0F4E" w:rsidP="00B77427">
            <w:pPr>
              <w:spacing w:before="120" w:line="300" w:lineRule="auto"/>
              <w:jc w:val="both"/>
              <w:rPr>
                <w:rFonts w:ascii="Cambria" w:hAnsi="Cambria" w:cs="Arial"/>
                <w:color w:val="000000"/>
                <w:sz w:val="18"/>
                <w:szCs w:val="18"/>
              </w:rPr>
            </w:pPr>
            <w:r w:rsidRPr="005D0F4E">
              <w:rPr>
                <w:rFonts w:ascii="Cambria" w:hAnsi="Cambria" w:cstheme="minorHAnsi"/>
                <w:sz w:val="18"/>
                <w:szCs w:val="18"/>
              </w:rPr>
              <w:t xml:space="preserve">Ode dne účinnosti této smlouvy   </w:t>
            </w:r>
          </w:p>
        </w:tc>
        <w:tc>
          <w:tcPr>
            <w:tcW w:w="992" w:type="dxa"/>
            <w:vAlign w:val="center"/>
          </w:tcPr>
          <w:p w14:paraId="4AC7CABC" w14:textId="77777777" w:rsidR="005D0F4E" w:rsidRDefault="006D61EE" w:rsidP="006D61EE">
            <w:pPr>
              <w:spacing w:before="120" w:line="300" w:lineRule="auto"/>
              <w:jc w:val="center"/>
              <w:rPr>
                <w:rFonts w:ascii="Cambria" w:hAnsi="Cambria" w:cs="Arial"/>
                <w:color w:val="000000"/>
                <w:sz w:val="18"/>
                <w:szCs w:val="18"/>
              </w:rPr>
            </w:pPr>
            <w:r w:rsidRPr="006D61EE">
              <w:rPr>
                <w:rFonts w:ascii="Cambria" w:hAnsi="Cambria" w:cs="Arial"/>
                <w:color w:val="000000"/>
                <w:sz w:val="18"/>
                <w:szCs w:val="18"/>
                <w:highlight w:val="yellow"/>
              </w:rPr>
              <w:t>...</w:t>
            </w:r>
          </w:p>
          <w:p w14:paraId="797FAFAB" w14:textId="0CC24E01" w:rsidR="006D61EE" w:rsidRPr="005D0F4E" w:rsidRDefault="006D61EE" w:rsidP="006D61EE">
            <w:pPr>
              <w:spacing w:before="120" w:line="300" w:lineRule="auto"/>
              <w:jc w:val="center"/>
              <w:rPr>
                <w:rFonts w:ascii="Cambria" w:hAnsi="Cambria" w:cs="Arial"/>
                <w:color w:val="000000"/>
                <w:sz w:val="18"/>
                <w:szCs w:val="18"/>
              </w:rPr>
            </w:pPr>
            <w:r>
              <w:rPr>
                <w:rFonts w:ascii="Cambria" w:hAnsi="Cambria" w:cs="Arial"/>
                <w:color w:val="000000"/>
                <w:sz w:val="18"/>
                <w:szCs w:val="18"/>
              </w:rPr>
              <w:t>měsíců</w:t>
            </w:r>
          </w:p>
        </w:tc>
        <w:tc>
          <w:tcPr>
            <w:tcW w:w="1276" w:type="dxa"/>
            <w:vAlign w:val="center"/>
          </w:tcPr>
          <w:p w14:paraId="2E56FD97" w14:textId="2BE8ABEE" w:rsidR="005D0F4E" w:rsidRPr="005D0F4E" w:rsidRDefault="005D0F4E" w:rsidP="005D0F4E">
            <w:pPr>
              <w:spacing w:before="120" w:line="300" w:lineRule="auto"/>
              <w:jc w:val="right"/>
              <w:rPr>
                <w:rFonts w:ascii="Cambria" w:hAnsi="Cambria" w:cs="Arial"/>
                <w:color w:val="000000"/>
                <w:sz w:val="18"/>
                <w:szCs w:val="18"/>
              </w:rPr>
            </w:pPr>
          </w:p>
        </w:tc>
        <w:tc>
          <w:tcPr>
            <w:tcW w:w="1134" w:type="dxa"/>
            <w:vAlign w:val="center"/>
          </w:tcPr>
          <w:p w14:paraId="5A4B5109" w14:textId="77777777" w:rsidR="005D0F4E" w:rsidRPr="005D0F4E" w:rsidRDefault="005D0F4E" w:rsidP="005D0F4E">
            <w:pPr>
              <w:spacing w:before="120" w:line="300" w:lineRule="auto"/>
              <w:jc w:val="right"/>
              <w:rPr>
                <w:rFonts w:ascii="Cambria" w:hAnsi="Cambria" w:cs="Arial"/>
                <w:color w:val="000000"/>
                <w:sz w:val="18"/>
                <w:szCs w:val="18"/>
              </w:rPr>
            </w:pPr>
          </w:p>
        </w:tc>
        <w:tc>
          <w:tcPr>
            <w:tcW w:w="1271" w:type="dxa"/>
            <w:vAlign w:val="center"/>
          </w:tcPr>
          <w:p w14:paraId="1670B58A" w14:textId="3E3C4122" w:rsidR="005D0F4E" w:rsidRPr="005D0F4E" w:rsidRDefault="005D0F4E" w:rsidP="005D0F4E">
            <w:pPr>
              <w:spacing w:before="120" w:line="300" w:lineRule="auto"/>
              <w:jc w:val="right"/>
              <w:rPr>
                <w:rFonts w:ascii="Cambria" w:hAnsi="Cambria" w:cs="Arial"/>
                <w:color w:val="000000"/>
                <w:sz w:val="18"/>
                <w:szCs w:val="18"/>
              </w:rPr>
            </w:pPr>
          </w:p>
        </w:tc>
      </w:tr>
      <w:tr w:rsidR="006D61EE" w:rsidRPr="005D0F4E" w14:paraId="61F0675B" w14:textId="77777777" w:rsidTr="006D61EE">
        <w:trPr>
          <w:jc w:val="center"/>
        </w:trPr>
        <w:tc>
          <w:tcPr>
            <w:tcW w:w="2405" w:type="dxa"/>
            <w:vAlign w:val="center"/>
          </w:tcPr>
          <w:p w14:paraId="4E053B96" w14:textId="77777777" w:rsidR="005D0F4E" w:rsidRPr="005D0F4E" w:rsidRDefault="005D0F4E" w:rsidP="005D0F4E">
            <w:pPr>
              <w:spacing w:before="120" w:line="300" w:lineRule="auto"/>
              <w:jc w:val="both"/>
              <w:rPr>
                <w:rFonts w:ascii="Cambria" w:hAnsi="Cambria" w:cs="Arial"/>
                <w:color w:val="000000"/>
                <w:sz w:val="18"/>
                <w:szCs w:val="18"/>
              </w:rPr>
            </w:pPr>
            <w:r w:rsidRPr="005D0F4E">
              <w:rPr>
                <w:rFonts w:ascii="Cambria" w:hAnsi="Cambria"/>
                <w:bCs/>
                <w:sz w:val="18"/>
                <w:szCs w:val="18"/>
              </w:rPr>
              <w:t>Fáze 2: Návrh územního plánu, účast na společném jednání, spolupráce při výsledků vyhodnocení společných jednání</w:t>
            </w:r>
          </w:p>
        </w:tc>
        <w:tc>
          <w:tcPr>
            <w:tcW w:w="2268" w:type="dxa"/>
            <w:vAlign w:val="center"/>
          </w:tcPr>
          <w:p w14:paraId="2705C28D" w14:textId="5460493C" w:rsidR="005D0F4E" w:rsidRPr="005D0F4E" w:rsidRDefault="005D0F4E" w:rsidP="00B77427">
            <w:pPr>
              <w:spacing w:before="120" w:line="300" w:lineRule="auto"/>
              <w:jc w:val="both"/>
              <w:rPr>
                <w:rFonts w:ascii="Cambria" w:hAnsi="Cambria" w:cs="Arial"/>
                <w:color w:val="000000"/>
                <w:sz w:val="18"/>
                <w:szCs w:val="18"/>
              </w:rPr>
            </w:pPr>
            <w:r w:rsidRPr="005D0F4E">
              <w:rPr>
                <w:rFonts w:ascii="Cambria" w:hAnsi="Cambria" w:cstheme="minorHAnsi"/>
                <w:sz w:val="18"/>
                <w:szCs w:val="18"/>
              </w:rPr>
              <w:t xml:space="preserve">Ode dne předání nezbytných průzkumů a </w:t>
            </w:r>
            <w:r w:rsidR="00B77427">
              <w:rPr>
                <w:rFonts w:ascii="Cambria" w:hAnsi="Cambria" w:cstheme="minorHAnsi"/>
                <w:sz w:val="18"/>
                <w:szCs w:val="18"/>
              </w:rPr>
              <w:t>rozborů</w:t>
            </w:r>
            <w:r w:rsidRPr="005D0F4E">
              <w:rPr>
                <w:rFonts w:ascii="Cambria" w:hAnsi="Cambria" w:cstheme="minorHAnsi"/>
                <w:sz w:val="18"/>
                <w:szCs w:val="18"/>
              </w:rPr>
              <w:t xml:space="preserve"> objednateli (pořizovateli) na základě předávacího protokolu</w:t>
            </w:r>
            <w:r w:rsidRPr="005D0F4E" w:rsidDel="00A67D8A">
              <w:rPr>
                <w:rFonts w:ascii="Cambria" w:hAnsi="Cambria" w:cstheme="minorHAnsi"/>
                <w:sz w:val="18"/>
                <w:szCs w:val="18"/>
              </w:rPr>
              <w:t xml:space="preserve"> </w:t>
            </w:r>
            <w:r w:rsidRPr="005D0F4E">
              <w:rPr>
                <w:rFonts w:ascii="Cambria" w:hAnsi="Cambria" w:cstheme="minorHAnsi"/>
                <w:sz w:val="18"/>
                <w:szCs w:val="18"/>
              </w:rPr>
              <w:t xml:space="preserve">do předložení návrhu územního plánu pro společné jednání a veřejné projednání </w:t>
            </w:r>
          </w:p>
        </w:tc>
        <w:tc>
          <w:tcPr>
            <w:tcW w:w="992" w:type="dxa"/>
            <w:vAlign w:val="center"/>
          </w:tcPr>
          <w:p w14:paraId="20712189" w14:textId="77777777" w:rsidR="006D61EE" w:rsidRPr="006D61EE" w:rsidRDefault="006D61EE" w:rsidP="006D61EE">
            <w:pPr>
              <w:spacing w:before="120" w:line="300" w:lineRule="auto"/>
              <w:jc w:val="center"/>
              <w:rPr>
                <w:rFonts w:ascii="Cambria" w:hAnsi="Cambria" w:cs="Arial"/>
                <w:color w:val="000000"/>
                <w:sz w:val="18"/>
                <w:szCs w:val="18"/>
              </w:rPr>
            </w:pPr>
            <w:r w:rsidRPr="006D61EE">
              <w:rPr>
                <w:rFonts w:ascii="Cambria" w:hAnsi="Cambria" w:cs="Arial"/>
                <w:color w:val="000000"/>
                <w:sz w:val="18"/>
                <w:szCs w:val="18"/>
                <w:highlight w:val="yellow"/>
              </w:rPr>
              <w:t>...</w:t>
            </w:r>
          </w:p>
          <w:p w14:paraId="6E96E5FF" w14:textId="2F20540C" w:rsidR="005D0F4E" w:rsidRPr="005D0F4E" w:rsidRDefault="006D61EE" w:rsidP="006D61EE">
            <w:pPr>
              <w:spacing w:before="120" w:line="300" w:lineRule="auto"/>
              <w:jc w:val="center"/>
              <w:rPr>
                <w:rFonts w:ascii="Cambria" w:hAnsi="Cambria" w:cs="Arial"/>
                <w:color w:val="000000"/>
                <w:sz w:val="18"/>
                <w:szCs w:val="18"/>
              </w:rPr>
            </w:pPr>
            <w:r w:rsidRPr="006D61EE">
              <w:rPr>
                <w:rFonts w:ascii="Cambria" w:hAnsi="Cambria" w:cs="Arial"/>
                <w:color w:val="000000"/>
                <w:sz w:val="18"/>
                <w:szCs w:val="18"/>
              </w:rPr>
              <w:t>měsíců</w:t>
            </w:r>
          </w:p>
        </w:tc>
        <w:tc>
          <w:tcPr>
            <w:tcW w:w="1276" w:type="dxa"/>
            <w:vAlign w:val="center"/>
          </w:tcPr>
          <w:p w14:paraId="39CBD637" w14:textId="3283350C" w:rsidR="005D0F4E" w:rsidRPr="005D0F4E" w:rsidRDefault="005D0F4E" w:rsidP="005D0F4E">
            <w:pPr>
              <w:spacing w:before="120" w:line="300" w:lineRule="auto"/>
              <w:jc w:val="right"/>
              <w:rPr>
                <w:rFonts w:ascii="Cambria" w:hAnsi="Cambria" w:cs="Arial"/>
                <w:color w:val="000000"/>
                <w:sz w:val="18"/>
                <w:szCs w:val="18"/>
              </w:rPr>
            </w:pPr>
          </w:p>
        </w:tc>
        <w:tc>
          <w:tcPr>
            <w:tcW w:w="1134" w:type="dxa"/>
            <w:vAlign w:val="center"/>
          </w:tcPr>
          <w:p w14:paraId="5BE5C4F6" w14:textId="77777777" w:rsidR="005D0F4E" w:rsidRPr="005D0F4E" w:rsidRDefault="005D0F4E" w:rsidP="005D0F4E">
            <w:pPr>
              <w:spacing w:before="120" w:line="300" w:lineRule="auto"/>
              <w:jc w:val="right"/>
              <w:rPr>
                <w:rFonts w:ascii="Cambria" w:hAnsi="Cambria" w:cs="Arial"/>
                <w:color w:val="000000"/>
                <w:sz w:val="18"/>
                <w:szCs w:val="18"/>
              </w:rPr>
            </w:pPr>
          </w:p>
        </w:tc>
        <w:tc>
          <w:tcPr>
            <w:tcW w:w="1271" w:type="dxa"/>
            <w:vAlign w:val="center"/>
          </w:tcPr>
          <w:p w14:paraId="18C1E810" w14:textId="77777777" w:rsidR="005D0F4E" w:rsidRPr="005D0F4E" w:rsidRDefault="005D0F4E" w:rsidP="005D0F4E">
            <w:pPr>
              <w:spacing w:before="120" w:line="300" w:lineRule="auto"/>
              <w:jc w:val="right"/>
              <w:rPr>
                <w:rFonts w:ascii="Cambria" w:hAnsi="Cambria" w:cs="Arial"/>
                <w:color w:val="000000"/>
                <w:sz w:val="18"/>
                <w:szCs w:val="18"/>
              </w:rPr>
            </w:pPr>
          </w:p>
        </w:tc>
      </w:tr>
      <w:tr w:rsidR="006D61EE" w:rsidRPr="005D0F4E" w14:paraId="62FF89EF" w14:textId="77777777" w:rsidTr="006D61EE">
        <w:trPr>
          <w:jc w:val="center"/>
        </w:trPr>
        <w:tc>
          <w:tcPr>
            <w:tcW w:w="2405" w:type="dxa"/>
            <w:vAlign w:val="center"/>
          </w:tcPr>
          <w:p w14:paraId="5EB9FB14" w14:textId="77777777" w:rsidR="005D0F4E" w:rsidRPr="005D0F4E" w:rsidRDefault="005D0F4E" w:rsidP="005D0F4E">
            <w:pPr>
              <w:spacing w:before="120" w:line="300" w:lineRule="auto"/>
              <w:jc w:val="both"/>
              <w:rPr>
                <w:rFonts w:ascii="Cambria" w:hAnsi="Cambria" w:cs="Arial"/>
                <w:color w:val="000000"/>
                <w:sz w:val="18"/>
                <w:szCs w:val="18"/>
              </w:rPr>
            </w:pPr>
            <w:r w:rsidRPr="005D0F4E">
              <w:rPr>
                <w:rFonts w:ascii="Cambria" w:hAnsi="Cambria"/>
                <w:bCs/>
                <w:sz w:val="18"/>
                <w:szCs w:val="18"/>
              </w:rPr>
              <w:t>Fáze 3: Úprava návrhu územního plánu po společném jednání, veřejné projednání, spolupráce při vyhodnocení výsledků veřejného projednání</w:t>
            </w:r>
          </w:p>
        </w:tc>
        <w:tc>
          <w:tcPr>
            <w:tcW w:w="2268" w:type="dxa"/>
            <w:vAlign w:val="center"/>
          </w:tcPr>
          <w:p w14:paraId="1DD6F8A2" w14:textId="2438CAA1" w:rsidR="005D0F4E" w:rsidRPr="005D0F4E" w:rsidRDefault="005D0F4E" w:rsidP="00B77427">
            <w:pPr>
              <w:spacing w:before="120" w:line="300" w:lineRule="auto"/>
              <w:jc w:val="both"/>
              <w:rPr>
                <w:rFonts w:ascii="Cambria" w:hAnsi="Cambria" w:cs="Arial"/>
                <w:color w:val="000000"/>
                <w:sz w:val="18"/>
                <w:szCs w:val="18"/>
              </w:rPr>
            </w:pPr>
            <w:r w:rsidRPr="005D0F4E">
              <w:rPr>
                <w:rFonts w:ascii="Cambria" w:hAnsi="Cambria" w:cstheme="minorHAnsi"/>
                <w:sz w:val="18"/>
                <w:szCs w:val="18"/>
              </w:rPr>
              <w:t xml:space="preserve">Ode dne předání pokynu pořizovatele k úpravě návrhu po společném jednání a veřejném projednání až do předložení upraveného návrhu pro opakované projednání </w:t>
            </w:r>
          </w:p>
        </w:tc>
        <w:tc>
          <w:tcPr>
            <w:tcW w:w="992" w:type="dxa"/>
            <w:vAlign w:val="center"/>
          </w:tcPr>
          <w:p w14:paraId="041026F5" w14:textId="77777777" w:rsidR="006D61EE" w:rsidRPr="006D61EE" w:rsidRDefault="006D61EE" w:rsidP="006D61EE">
            <w:pPr>
              <w:spacing w:before="120" w:line="300" w:lineRule="auto"/>
              <w:jc w:val="center"/>
              <w:rPr>
                <w:rFonts w:ascii="Cambria" w:hAnsi="Cambria" w:cs="Arial"/>
                <w:color w:val="000000"/>
                <w:sz w:val="18"/>
                <w:szCs w:val="18"/>
              </w:rPr>
            </w:pPr>
            <w:r w:rsidRPr="006D61EE">
              <w:rPr>
                <w:rFonts w:ascii="Cambria" w:hAnsi="Cambria" w:cs="Arial"/>
                <w:color w:val="000000"/>
                <w:sz w:val="18"/>
                <w:szCs w:val="18"/>
                <w:highlight w:val="yellow"/>
              </w:rPr>
              <w:t>...</w:t>
            </w:r>
          </w:p>
          <w:p w14:paraId="2CA71CD1" w14:textId="7AB34A29" w:rsidR="005D0F4E" w:rsidRPr="005D0F4E" w:rsidRDefault="006D61EE" w:rsidP="006D61EE">
            <w:pPr>
              <w:spacing w:before="120" w:line="300" w:lineRule="auto"/>
              <w:jc w:val="center"/>
              <w:rPr>
                <w:rFonts w:ascii="Cambria" w:hAnsi="Cambria" w:cs="Arial"/>
                <w:color w:val="000000"/>
                <w:sz w:val="18"/>
                <w:szCs w:val="18"/>
              </w:rPr>
            </w:pPr>
            <w:r w:rsidRPr="006D61EE">
              <w:rPr>
                <w:rFonts w:ascii="Cambria" w:hAnsi="Cambria" w:cs="Arial"/>
                <w:color w:val="000000"/>
                <w:sz w:val="18"/>
                <w:szCs w:val="18"/>
              </w:rPr>
              <w:t>měsíců</w:t>
            </w:r>
          </w:p>
        </w:tc>
        <w:tc>
          <w:tcPr>
            <w:tcW w:w="1276" w:type="dxa"/>
            <w:vAlign w:val="center"/>
          </w:tcPr>
          <w:p w14:paraId="1FE2131F" w14:textId="2E026345" w:rsidR="005D0F4E" w:rsidRPr="005D0F4E" w:rsidRDefault="005D0F4E" w:rsidP="005D0F4E">
            <w:pPr>
              <w:spacing w:before="120" w:line="300" w:lineRule="auto"/>
              <w:jc w:val="right"/>
              <w:rPr>
                <w:rFonts w:ascii="Cambria" w:hAnsi="Cambria" w:cs="Arial"/>
                <w:color w:val="000000"/>
                <w:sz w:val="18"/>
                <w:szCs w:val="18"/>
              </w:rPr>
            </w:pPr>
          </w:p>
        </w:tc>
        <w:tc>
          <w:tcPr>
            <w:tcW w:w="1134" w:type="dxa"/>
            <w:vAlign w:val="center"/>
          </w:tcPr>
          <w:p w14:paraId="3F045278" w14:textId="77777777" w:rsidR="005D0F4E" w:rsidRPr="005D0F4E" w:rsidRDefault="005D0F4E" w:rsidP="005D0F4E">
            <w:pPr>
              <w:spacing w:before="120" w:line="300" w:lineRule="auto"/>
              <w:jc w:val="right"/>
              <w:rPr>
                <w:rFonts w:ascii="Cambria" w:hAnsi="Cambria" w:cs="Arial"/>
                <w:color w:val="000000"/>
                <w:sz w:val="18"/>
                <w:szCs w:val="18"/>
              </w:rPr>
            </w:pPr>
          </w:p>
        </w:tc>
        <w:tc>
          <w:tcPr>
            <w:tcW w:w="1271" w:type="dxa"/>
            <w:vAlign w:val="center"/>
          </w:tcPr>
          <w:p w14:paraId="23DCA701" w14:textId="77777777" w:rsidR="005D0F4E" w:rsidRPr="005D0F4E" w:rsidRDefault="005D0F4E" w:rsidP="005D0F4E">
            <w:pPr>
              <w:spacing w:before="120" w:line="300" w:lineRule="auto"/>
              <w:jc w:val="right"/>
              <w:rPr>
                <w:rFonts w:ascii="Cambria" w:hAnsi="Cambria" w:cs="Arial"/>
                <w:color w:val="000000"/>
                <w:sz w:val="18"/>
                <w:szCs w:val="18"/>
              </w:rPr>
            </w:pPr>
          </w:p>
        </w:tc>
      </w:tr>
      <w:tr w:rsidR="006D61EE" w:rsidRPr="005D0F4E" w14:paraId="47EB80DB" w14:textId="77777777" w:rsidTr="006D61EE">
        <w:trPr>
          <w:jc w:val="center"/>
        </w:trPr>
        <w:tc>
          <w:tcPr>
            <w:tcW w:w="2405" w:type="dxa"/>
            <w:vAlign w:val="center"/>
          </w:tcPr>
          <w:p w14:paraId="005B74FD" w14:textId="77777777" w:rsidR="005D0F4E" w:rsidRPr="005D0F4E" w:rsidRDefault="005D0F4E" w:rsidP="005D0F4E">
            <w:pPr>
              <w:spacing w:before="120" w:line="300" w:lineRule="auto"/>
              <w:jc w:val="both"/>
              <w:rPr>
                <w:rFonts w:ascii="Cambria" w:hAnsi="Cambria" w:cs="Arial"/>
                <w:color w:val="000000"/>
                <w:sz w:val="18"/>
                <w:szCs w:val="18"/>
              </w:rPr>
            </w:pPr>
            <w:r w:rsidRPr="005D0F4E">
              <w:rPr>
                <w:rFonts w:ascii="Cambria" w:hAnsi="Cambria"/>
                <w:bCs/>
                <w:sz w:val="18"/>
                <w:szCs w:val="18"/>
              </w:rPr>
              <w:t>Fáze 4: Úprava návrhu územního plánu po veřejném projednání a vydání územního plánu</w:t>
            </w:r>
          </w:p>
        </w:tc>
        <w:tc>
          <w:tcPr>
            <w:tcW w:w="2268" w:type="dxa"/>
            <w:vAlign w:val="center"/>
          </w:tcPr>
          <w:p w14:paraId="2111A058" w14:textId="1000E820" w:rsidR="005D0F4E" w:rsidRPr="005D0F4E" w:rsidRDefault="005D0F4E" w:rsidP="00B77427">
            <w:pPr>
              <w:spacing w:before="120" w:line="300" w:lineRule="auto"/>
              <w:jc w:val="both"/>
              <w:rPr>
                <w:rFonts w:ascii="Cambria" w:hAnsi="Cambria" w:cs="Arial"/>
                <w:color w:val="000000"/>
                <w:sz w:val="18"/>
                <w:szCs w:val="18"/>
              </w:rPr>
            </w:pPr>
            <w:r w:rsidRPr="005D0F4E">
              <w:rPr>
                <w:rFonts w:ascii="Cambria" w:hAnsi="Cambria" w:cstheme="minorHAnsi"/>
                <w:sz w:val="18"/>
                <w:szCs w:val="18"/>
              </w:rPr>
              <w:t xml:space="preserve">Ode dne předání pokynu pořizovatele k úpravě návrhu po opakovaném </w:t>
            </w:r>
            <w:r w:rsidR="00B77427">
              <w:rPr>
                <w:rFonts w:ascii="Cambria" w:hAnsi="Cambria" w:cstheme="minorHAnsi"/>
                <w:sz w:val="18"/>
                <w:szCs w:val="18"/>
              </w:rPr>
              <w:t>p</w:t>
            </w:r>
            <w:r w:rsidRPr="005D0F4E">
              <w:rPr>
                <w:rFonts w:ascii="Cambria" w:hAnsi="Cambria" w:cstheme="minorHAnsi"/>
                <w:sz w:val="18"/>
                <w:szCs w:val="18"/>
              </w:rPr>
              <w:t>rojednání až do předložení upraveného návrhu ÚP</w:t>
            </w:r>
            <w:r w:rsidR="00B77427">
              <w:rPr>
                <w:rFonts w:ascii="Cambria" w:hAnsi="Cambria" w:cstheme="minorHAnsi"/>
                <w:sz w:val="18"/>
                <w:szCs w:val="18"/>
              </w:rPr>
              <w:t xml:space="preserve"> </w:t>
            </w:r>
            <w:r w:rsidRPr="005D0F4E">
              <w:rPr>
                <w:rFonts w:ascii="Cambria" w:hAnsi="Cambria" w:cstheme="minorHAnsi"/>
                <w:sz w:val="18"/>
                <w:szCs w:val="18"/>
              </w:rPr>
              <w:t xml:space="preserve">pro vydání v zastupitelstvu </w:t>
            </w:r>
            <w:r w:rsidR="00B77427">
              <w:rPr>
                <w:rFonts w:ascii="Cambria" w:hAnsi="Cambria" w:cstheme="minorHAnsi"/>
                <w:sz w:val="18"/>
                <w:szCs w:val="18"/>
              </w:rPr>
              <w:t>obce</w:t>
            </w:r>
          </w:p>
        </w:tc>
        <w:tc>
          <w:tcPr>
            <w:tcW w:w="992" w:type="dxa"/>
            <w:vAlign w:val="center"/>
          </w:tcPr>
          <w:p w14:paraId="1C2C1F47" w14:textId="77777777" w:rsidR="006D61EE" w:rsidRPr="006D61EE" w:rsidRDefault="006D61EE" w:rsidP="006D61EE">
            <w:pPr>
              <w:spacing w:before="120" w:line="300" w:lineRule="auto"/>
              <w:jc w:val="center"/>
              <w:rPr>
                <w:rFonts w:ascii="Cambria" w:hAnsi="Cambria" w:cs="Arial"/>
                <w:color w:val="000000"/>
                <w:sz w:val="18"/>
                <w:szCs w:val="18"/>
              </w:rPr>
            </w:pPr>
            <w:r w:rsidRPr="006D61EE">
              <w:rPr>
                <w:rFonts w:ascii="Cambria" w:hAnsi="Cambria" w:cs="Arial"/>
                <w:color w:val="000000"/>
                <w:sz w:val="18"/>
                <w:szCs w:val="18"/>
                <w:highlight w:val="yellow"/>
              </w:rPr>
              <w:t>...</w:t>
            </w:r>
          </w:p>
          <w:p w14:paraId="5AEBF236" w14:textId="63B8A91A" w:rsidR="005D0F4E" w:rsidRPr="005D0F4E" w:rsidRDefault="006D61EE" w:rsidP="006D61EE">
            <w:pPr>
              <w:spacing w:before="120" w:line="300" w:lineRule="auto"/>
              <w:jc w:val="center"/>
              <w:rPr>
                <w:rFonts w:ascii="Cambria" w:hAnsi="Cambria" w:cs="Arial"/>
                <w:color w:val="000000"/>
                <w:sz w:val="18"/>
                <w:szCs w:val="18"/>
              </w:rPr>
            </w:pPr>
            <w:r w:rsidRPr="006D61EE">
              <w:rPr>
                <w:rFonts w:ascii="Cambria" w:hAnsi="Cambria" w:cs="Arial"/>
                <w:color w:val="000000"/>
                <w:sz w:val="18"/>
                <w:szCs w:val="18"/>
              </w:rPr>
              <w:t>měsíců</w:t>
            </w:r>
          </w:p>
        </w:tc>
        <w:tc>
          <w:tcPr>
            <w:tcW w:w="1276" w:type="dxa"/>
            <w:vAlign w:val="center"/>
          </w:tcPr>
          <w:p w14:paraId="4FA3B53F" w14:textId="22095418" w:rsidR="005D0F4E" w:rsidRPr="005D0F4E" w:rsidRDefault="005D0F4E" w:rsidP="005D0F4E">
            <w:pPr>
              <w:spacing w:before="120" w:line="300" w:lineRule="auto"/>
              <w:jc w:val="right"/>
              <w:rPr>
                <w:rFonts w:ascii="Cambria" w:hAnsi="Cambria" w:cs="Arial"/>
                <w:color w:val="000000"/>
                <w:sz w:val="18"/>
                <w:szCs w:val="18"/>
              </w:rPr>
            </w:pPr>
          </w:p>
        </w:tc>
        <w:tc>
          <w:tcPr>
            <w:tcW w:w="1134" w:type="dxa"/>
            <w:vAlign w:val="center"/>
          </w:tcPr>
          <w:p w14:paraId="566D1997" w14:textId="77777777" w:rsidR="005D0F4E" w:rsidRPr="005D0F4E" w:rsidRDefault="005D0F4E" w:rsidP="005D0F4E">
            <w:pPr>
              <w:spacing w:before="120" w:line="300" w:lineRule="auto"/>
              <w:jc w:val="right"/>
              <w:rPr>
                <w:rFonts w:ascii="Cambria" w:hAnsi="Cambria" w:cs="Arial"/>
                <w:color w:val="000000"/>
                <w:sz w:val="18"/>
                <w:szCs w:val="18"/>
              </w:rPr>
            </w:pPr>
          </w:p>
        </w:tc>
        <w:tc>
          <w:tcPr>
            <w:tcW w:w="1271" w:type="dxa"/>
            <w:vAlign w:val="center"/>
          </w:tcPr>
          <w:p w14:paraId="327B86B4" w14:textId="77777777" w:rsidR="005D0F4E" w:rsidRPr="005D0F4E" w:rsidRDefault="005D0F4E" w:rsidP="005D0F4E">
            <w:pPr>
              <w:spacing w:before="120" w:line="300" w:lineRule="auto"/>
              <w:jc w:val="right"/>
              <w:rPr>
                <w:rFonts w:ascii="Cambria" w:hAnsi="Cambria" w:cs="Arial"/>
                <w:color w:val="000000"/>
                <w:sz w:val="18"/>
                <w:szCs w:val="18"/>
              </w:rPr>
            </w:pPr>
          </w:p>
        </w:tc>
      </w:tr>
      <w:tr w:rsidR="003F59CD" w:rsidRPr="005D0F4E" w14:paraId="4C649E3E" w14:textId="77777777" w:rsidTr="008B5FB8">
        <w:trPr>
          <w:trHeight w:val="563"/>
          <w:jc w:val="center"/>
        </w:trPr>
        <w:tc>
          <w:tcPr>
            <w:tcW w:w="5665" w:type="dxa"/>
            <w:gridSpan w:val="3"/>
            <w:vAlign w:val="center"/>
          </w:tcPr>
          <w:p w14:paraId="31DDB87E" w14:textId="53A86EE9" w:rsidR="003F59CD" w:rsidRPr="005D0F4E" w:rsidRDefault="003F59CD" w:rsidP="003F59CD">
            <w:pPr>
              <w:spacing w:before="120" w:line="300" w:lineRule="auto"/>
              <w:rPr>
                <w:rFonts w:ascii="Cambria" w:hAnsi="Cambria" w:cs="Arial"/>
                <w:b/>
                <w:i/>
                <w:iCs/>
                <w:color w:val="000000"/>
                <w:sz w:val="18"/>
                <w:szCs w:val="18"/>
              </w:rPr>
            </w:pPr>
            <w:r w:rsidRPr="005D0F4E">
              <w:rPr>
                <w:rFonts w:ascii="Cambria" w:hAnsi="Cambria"/>
                <w:b/>
                <w:i/>
                <w:iCs/>
                <w:sz w:val="18"/>
                <w:szCs w:val="18"/>
              </w:rPr>
              <w:t>Celkem</w:t>
            </w:r>
          </w:p>
        </w:tc>
        <w:tc>
          <w:tcPr>
            <w:tcW w:w="1276" w:type="dxa"/>
            <w:vAlign w:val="center"/>
          </w:tcPr>
          <w:p w14:paraId="16CA81BF" w14:textId="083836AC" w:rsidR="003F59CD" w:rsidRPr="005D0F4E" w:rsidRDefault="003F59CD" w:rsidP="00024E90">
            <w:pPr>
              <w:spacing w:before="120" w:line="300" w:lineRule="auto"/>
              <w:jc w:val="right"/>
              <w:rPr>
                <w:rFonts w:ascii="Cambria" w:hAnsi="Cambria" w:cs="Arial"/>
                <w:b/>
                <w:i/>
                <w:iCs/>
                <w:color w:val="000000"/>
                <w:sz w:val="18"/>
                <w:szCs w:val="18"/>
              </w:rPr>
            </w:pPr>
          </w:p>
        </w:tc>
        <w:tc>
          <w:tcPr>
            <w:tcW w:w="1134" w:type="dxa"/>
            <w:vAlign w:val="center"/>
          </w:tcPr>
          <w:p w14:paraId="71E048BC" w14:textId="77777777" w:rsidR="003F59CD" w:rsidRPr="005D0F4E" w:rsidRDefault="003F59CD" w:rsidP="00024E90">
            <w:pPr>
              <w:spacing w:before="120" w:line="300" w:lineRule="auto"/>
              <w:jc w:val="right"/>
              <w:rPr>
                <w:rFonts w:ascii="Cambria" w:hAnsi="Cambria" w:cs="Arial"/>
                <w:b/>
                <w:i/>
                <w:iCs/>
                <w:color w:val="000000"/>
                <w:sz w:val="18"/>
                <w:szCs w:val="18"/>
              </w:rPr>
            </w:pPr>
          </w:p>
        </w:tc>
        <w:tc>
          <w:tcPr>
            <w:tcW w:w="1271" w:type="dxa"/>
            <w:vAlign w:val="center"/>
          </w:tcPr>
          <w:p w14:paraId="44535805" w14:textId="77777777" w:rsidR="003F59CD" w:rsidRPr="005D0F4E" w:rsidRDefault="003F59CD" w:rsidP="00024E90">
            <w:pPr>
              <w:spacing w:before="120" w:line="300" w:lineRule="auto"/>
              <w:jc w:val="right"/>
              <w:rPr>
                <w:rFonts w:ascii="Cambria" w:hAnsi="Cambria" w:cs="Arial"/>
                <w:b/>
                <w:i/>
                <w:iCs/>
                <w:color w:val="000000"/>
                <w:sz w:val="18"/>
                <w:szCs w:val="18"/>
              </w:rPr>
            </w:pPr>
          </w:p>
        </w:tc>
      </w:tr>
    </w:tbl>
    <w:p w14:paraId="1BAAFF79" w14:textId="2697E70E" w:rsidR="00BC2E51" w:rsidRDefault="00BC2E51" w:rsidP="00BC2E51">
      <w:pPr>
        <w:pStyle w:val="Nadpis6"/>
        <w:numPr>
          <w:ilvl w:val="0"/>
          <w:numId w:val="0"/>
        </w:numPr>
        <w:spacing w:before="0"/>
        <w:ind w:left="426"/>
        <w:rPr>
          <w:rFonts w:ascii="Cambria" w:hAnsi="Cambria"/>
          <w:b w:val="0"/>
          <w:bCs w:val="0"/>
          <w:sz w:val="22"/>
          <w:szCs w:val="22"/>
        </w:rPr>
      </w:pPr>
    </w:p>
    <w:p w14:paraId="2C87DB14" w14:textId="77777777" w:rsidR="00165489" w:rsidRPr="00165489" w:rsidRDefault="00165489" w:rsidP="00165489"/>
    <w:p w14:paraId="0613B9BA" w14:textId="174ED204" w:rsidR="00AE216F" w:rsidRDefault="00AE216F" w:rsidP="00A70E5C">
      <w:pPr>
        <w:pStyle w:val="Nadpis6"/>
        <w:spacing w:before="0"/>
        <w:ind w:left="567" w:hanging="567"/>
        <w:rPr>
          <w:rFonts w:ascii="Cambria" w:hAnsi="Cambria"/>
          <w:b w:val="0"/>
          <w:bCs w:val="0"/>
          <w:sz w:val="22"/>
          <w:szCs w:val="22"/>
        </w:rPr>
      </w:pPr>
      <w:r w:rsidRPr="00AE216F">
        <w:rPr>
          <w:rFonts w:ascii="Cambria" w:hAnsi="Cambria"/>
          <w:b w:val="0"/>
          <w:bCs w:val="0"/>
          <w:sz w:val="22"/>
          <w:szCs w:val="22"/>
        </w:rPr>
        <w:t>Smluvní strany se dohodly, že zálohy nejsou sjednány.</w:t>
      </w:r>
    </w:p>
    <w:p w14:paraId="113009B2" w14:textId="6FA5EBA1" w:rsidR="002257F1" w:rsidRPr="004F603F" w:rsidRDefault="002257F1" w:rsidP="009256F3">
      <w:pPr>
        <w:pStyle w:val="Nadpis6"/>
        <w:spacing w:before="0"/>
        <w:ind w:left="567" w:hanging="567"/>
        <w:rPr>
          <w:rFonts w:ascii="Cambria" w:hAnsi="Cambria"/>
          <w:b w:val="0"/>
          <w:bCs w:val="0"/>
          <w:sz w:val="22"/>
          <w:szCs w:val="22"/>
        </w:rPr>
      </w:pPr>
      <w:r w:rsidRPr="004F603F">
        <w:rPr>
          <w:rFonts w:ascii="Cambria" w:hAnsi="Cambria"/>
          <w:b w:val="0"/>
          <w:bCs w:val="0"/>
          <w:sz w:val="22"/>
          <w:szCs w:val="22"/>
        </w:rPr>
        <w:t xml:space="preserve">Objednatel uhradí cenu </w:t>
      </w:r>
      <w:r w:rsidR="00D433CF" w:rsidRPr="004F603F">
        <w:rPr>
          <w:rFonts w:ascii="Cambria" w:hAnsi="Cambria"/>
          <w:b w:val="0"/>
          <w:bCs w:val="0"/>
          <w:sz w:val="22"/>
          <w:szCs w:val="22"/>
        </w:rPr>
        <w:t xml:space="preserve">za dílo </w:t>
      </w:r>
      <w:r w:rsidRPr="004F603F">
        <w:rPr>
          <w:rFonts w:ascii="Cambria" w:hAnsi="Cambria"/>
          <w:b w:val="0"/>
          <w:bCs w:val="0"/>
          <w:sz w:val="22"/>
          <w:szCs w:val="22"/>
        </w:rPr>
        <w:t xml:space="preserve">na základě řádně vystaveného </w:t>
      </w:r>
      <w:r w:rsidR="00423575">
        <w:rPr>
          <w:rFonts w:ascii="Cambria" w:hAnsi="Cambria"/>
          <w:b w:val="0"/>
          <w:bCs w:val="0"/>
          <w:sz w:val="22"/>
          <w:szCs w:val="22"/>
        </w:rPr>
        <w:t xml:space="preserve">dílčího </w:t>
      </w:r>
      <w:r w:rsidR="00A70E5C">
        <w:rPr>
          <w:rFonts w:ascii="Cambria" w:hAnsi="Cambria"/>
          <w:b w:val="0"/>
          <w:bCs w:val="0"/>
          <w:sz w:val="22"/>
          <w:szCs w:val="22"/>
        </w:rPr>
        <w:t>daňového</w:t>
      </w:r>
      <w:r w:rsidRPr="004F603F">
        <w:rPr>
          <w:rFonts w:ascii="Cambria" w:hAnsi="Cambria"/>
          <w:b w:val="0"/>
          <w:bCs w:val="0"/>
          <w:sz w:val="22"/>
          <w:szCs w:val="22"/>
        </w:rPr>
        <w:t xml:space="preserve"> dokladu (dále faktur</w:t>
      </w:r>
      <w:r w:rsidR="00A70E5C">
        <w:rPr>
          <w:rFonts w:ascii="Cambria" w:hAnsi="Cambria"/>
          <w:b w:val="0"/>
          <w:bCs w:val="0"/>
          <w:sz w:val="22"/>
          <w:szCs w:val="22"/>
        </w:rPr>
        <w:t>a</w:t>
      </w:r>
      <w:r w:rsidRPr="004F603F">
        <w:rPr>
          <w:rFonts w:ascii="Cambria" w:hAnsi="Cambria"/>
          <w:b w:val="0"/>
          <w:bCs w:val="0"/>
          <w:sz w:val="22"/>
          <w:szCs w:val="22"/>
        </w:rPr>
        <w:t xml:space="preserve">). </w:t>
      </w:r>
    </w:p>
    <w:p w14:paraId="5076A4E8" w14:textId="77777777" w:rsidR="00423575" w:rsidRPr="00423575" w:rsidRDefault="002257F1" w:rsidP="009256F3">
      <w:pPr>
        <w:pStyle w:val="Nadpis6"/>
        <w:spacing w:before="0"/>
        <w:ind w:left="567" w:hanging="567"/>
        <w:rPr>
          <w:rFonts w:ascii="Cambria" w:hAnsi="Cambria"/>
          <w:sz w:val="22"/>
          <w:szCs w:val="22"/>
          <w:lang w:val="x-none"/>
        </w:rPr>
      </w:pPr>
      <w:r w:rsidRPr="004F603F">
        <w:rPr>
          <w:rFonts w:ascii="Cambria" w:hAnsi="Cambria"/>
          <w:b w:val="0"/>
          <w:bCs w:val="0"/>
          <w:sz w:val="22"/>
          <w:szCs w:val="22"/>
        </w:rPr>
        <w:t xml:space="preserve">Splatnost zhotovitelem vystavené faktury je </w:t>
      </w:r>
      <w:r w:rsidR="00423575">
        <w:rPr>
          <w:rFonts w:ascii="Cambria" w:hAnsi="Cambria"/>
          <w:b w:val="0"/>
          <w:bCs w:val="0"/>
          <w:sz w:val="22"/>
          <w:szCs w:val="22"/>
        </w:rPr>
        <w:t>30</w:t>
      </w:r>
      <w:r w:rsidRPr="004F603F">
        <w:rPr>
          <w:rFonts w:ascii="Cambria" w:hAnsi="Cambria"/>
          <w:b w:val="0"/>
          <w:bCs w:val="0"/>
          <w:sz w:val="22"/>
          <w:szCs w:val="22"/>
        </w:rPr>
        <w:t xml:space="preserve"> dnů od doručení objednateli a úhrada se bude provádět převodem účtované částky z</w:t>
      </w:r>
      <w:r w:rsidR="00C609E3">
        <w:rPr>
          <w:rFonts w:ascii="Cambria" w:hAnsi="Cambria"/>
          <w:b w:val="0"/>
          <w:bCs w:val="0"/>
          <w:sz w:val="22"/>
          <w:szCs w:val="22"/>
        </w:rPr>
        <w:t xml:space="preserve"> běžného </w:t>
      </w:r>
      <w:r w:rsidRPr="004F603F">
        <w:rPr>
          <w:rFonts w:ascii="Cambria" w:hAnsi="Cambria"/>
          <w:b w:val="0"/>
          <w:bCs w:val="0"/>
          <w:sz w:val="22"/>
          <w:szCs w:val="22"/>
        </w:rPr>
        <w:t xml:space="preserve">účtu objednatele na účet zhotovitele. </w:t>
      </w:r>
      <w:r w:rsidR="00423575" w:rsidRPr="00423575">
        <w:rPr>
          <w:rFonts w:ascii="Cambria" w:hAnsi="Cambria"/>
          <w:b w:val="0"/>
          <w:bCs w:val="0"/>
          <w:sz w:val="22"/>
          <w:szCs w:val="22"/>
          <w:lang w:val="x-none"/>
        </w:rPr>
        <w:t>Stejná lhůta splatnosti platí pro smluvní strany i při placení jiných plateb (např. úroků z prodlení, smluvních pokut, náhrad škody aj.).</w:t>
      </w:r>
      <w:r w:rsidR="00423575" w:rsidRPr="00423575">
        <w:rPr>
          <w:rFonts w:ascii="Cambria" w:hAnsi="Cambria"/>
          <w:sz w:val="22"/>
          <w:szCs w:val="22"/>
          <w:lang w:val="x-none"/>
        </w:rPr>
        <w:t xml:space="preserve"> </w:t>
      </w:r>
    </w:p>
    <w:p w14:paraId="7424DB3D" w14:textId="77777777" w:rsidR="00423575" w:rsidRDefault="002257F1" w:rsidP="00423575">
      <w:pPr>
        <w:pStyle w:val="Nadpis6"/>
        <w:spacing w:before="0"/>
        <w:ind w:left="567" w:hanging="567"/>
        <w:rPr>
          <w:rFonts w:ascii="Cambria" w:hAnsi="Cambria"/>
          <w:b w:val="0"/>
          <w:bCs w:val="0"/>
          <w:sz w:val="22"/>
          <w:szCs w:val="22"/>
        </w:rPr>
      </w:pPr>
      <w:r w:rsidRPr="004F603F">
        <w:rPr>
          <w:rFonts w:ascii="Cambria" w:hAnsi="Cambria"/>
          <w:b w:val="0"/>
          <w:bCs w:val="0"/>
          <w:sz w:val="22"/>
          <w:szCs w:val="22"/>
        </w:rPr>
        <w:t>Faktura jako daňový a účetní doklad musí obsahovat zákonem předepsané údaje.</w:t>
      </w:r>
    </w:p>
    <w:p w14:paraId="25D12799" w14:textId="55F0060C" w:rsidR="00423575" w:rsidRPr="00423575" w:rsidRDefault="00423575" w:rsidP="00423575">
      <w:pPr>
        <w:pStyle w:val="Nadpis6"/>
        <w:spacing w:before="0"/>
        <w:ind w:left="567" w:hanging="567"/>
        <w:rPr>
          <w:rFonts w:ascii="Cambria" w:hAnsi="Cambria"/>
          <w:b w:val="0"/>
          <w:bCs w:val="0"/>
          <w:sz w:val="22"/>
          <w:szCs w:val="22"/>
        </w:rPr>
      </w:pPr>
      <w:r w:rsidRPr="00423575">
        <w:rPr>
          <w:rFonts w:ascii="Cambria" w:hAnsi="Cambria"/>
          <w:b w:val="0"/>
          <w:bCs w:val="0"/>
          <w:sz w:val="22"/>
          <w:szCs w:val="22"/>
        </w:rPr>
        <w:t>Výše DPH bude účtována dle platné zákonné sazby ke dni uskutečnění zdanitelného plnění.</w:t>
      </w:r>
    </w:p>
    <w:p w14:paraId="4AA91195" w14:textId="77777777" w:rsidR="002257F1" w:rsidRPr="004F603F" w:rsidRDefault="002257F1" w:rsidP="009256F3">
      <w:pPr>
        <w:pStyle w:val="Nadpis6"/>
        <w:spacing w:before="0"/>
        <w:ind w:left="567" w:hanging="567"/>
        <w:rPr>
          <w:rFonts w:ascii="Cambria" w:hAnsi="Cambria"/>
          <w:b w:val="0"/>
          <w:bCs w:val="0"/>
          <w:sz w:val="22"/>
          <w:szCs w:val="22"/>
        </w:rPr>
      </w:pPr>
      <w:r w:rsidRPr="00423575">
        <w:rPr>
          <w:rFonts w:ascii="Cambria" w:hAnsi="Cambria"/>
          <w:b w:val="0"/>
          <w:bCs w:val="0"/>
          <w:sz w:val="22"/>
          <w:szCs w:val="22"/>
        </w:rPr>
        <w:t>Bude-li faktura</w:t>
      </w:r>
      <w:r w:rsidRPr="004F603F">
        <w:rPr>
          <w:rFonts w:ascii="Cambria" w:hAnsi="Cambria"/>
          <w:b w:val="0"/>
          <w:bCs w:val="0"/>
          <w:sz w:val="22"/>
          <w:szCs w:val="22"/>
        </w:rPr>
        <w:t xml:space="preserve"> obsahovat nesprávné nebo neúplné údaje a náležitosti, je objednatel povinen ji do data splatnosti vrátit zhotoviteli, který ji buď opraví</w:t>
      </w:r>
      <w:r w:rsidR="00307AE6" w:rsidRPr="004F603F">
        <w:rPr>
          <w:rFonts w:ascii="Cambria" w:hAnsi="Cambria"/>
          <w:b w:val="0"/>
          <w:bCs w:val="0"/>
          <w:sz w:val="22"/>
          <w:szCs w:val="22"/>
        </w:rPr>
        <w:t>,</w:t>
      </w:r>
      <w:r w:rsidRPr="004F603F">
        <w:rPr>
          <w:rFonts w:ascii="Cambria" w:hAnsi="Cambria"/>
          <w:b w:val="0"/>
          <w:bCs w:val="0"/>
          <w:sz w:val="22"/>
          <w:szCs w:val="22"/>
        </w:rPr>
        <w:t xml:space="preserve"> nebo vystaví fakturu novou. V obou případech se běh lhůty splatnosti obnovuje.</w:t>
      </w:r>
    </w:p>
    <w:p w14:paraId="31C04ACA" w14:textId="77777777" w:rsidR="00423575" w:rsidRPr="00423575" w:rsidRDefault="00423575" w:rsidP="00423575">
      <w:pPr>
        <w:pStyle w:val="Nadpis6"/>
        <w:spacing w:before="0"/>
        <w:ind w:left="567" w:hanging="567"/>
        <w:rPr>
          <w:rFonts w:ascii="Cambria" w:hAnsi="Cambria"/>
          <w:b w:val="0"/>
          <w:bCs w:val="0"/>
          <w:sz w:val="22"/>
          <w:szCs w:val="22"/>
        </w:rPr>
      </w:pPr>
      <w:r w:rsidRPr="00423575">
        <w:rPr>
          <w:rFonts w:ascii="Cambria" w:hAnsi="Cambria"/>
          <w:b w:val="0"/>
          <w:bCs w:val="0"/>
          <w:sz w:val="22"/>
          <w:szCs w:val="22"/>
        </w:rPr>
        <w:t>Smluvní strany se dohodly, že povinnost zaplatit je splněna dnem odepsání příslušné částky z účtu objednatele.</w:t>
      </w:r>
    </w:p>
    <w:p w14:paraId="24A03114" w14:textId="696565A2" w:rsidR="00423575" w:rsidRPr="00423575" w:rsidRDefault="00423575" w:rsidP="00423575">
      <w:pPr>
        <w:pStyle w:val="Nadpis6"/>
        <w:spacing w:before="0"/>
        <w:ind w:left="567" w:hanging="567"/>
        <w:rPr>
          <w:rFonts w:ascii="Cambria" w:hAnsi="Cambria"/>
          <w:b w:val="0"/>
          <w:bCs w:val="0"/>
          <w:sz w:val="22"/>
          <w:szCs w:val="22"/>
        </w:rPr>
      </w:pPr>
      <w:r w:rsidRPr="00423575">
        <w:rPr>
          <w:rFonts w:ascii="Cambria" w:hAnsi="Cambria"/>
          <w:b w:val="0"/>
          <w:bCs w:val="0"/>
          <w:sz w:val="22"/>
          <w:szCs w:val="22"/>
        </w:rPr>
        <w:t xml:space="preserve">Zhotovitel je povinen zajistit řádné a včasné plnění finančních závazků svým poddodavatelům, kdy za řádné a včasné plnění v souladu s uzavřenými smlouvami se považuje plné uhrazení poddodavatelem vystavených faktur za plnění poskytnutá k plnění díla, a to vždy do 5 </w:t>
      </w:r>
      <w:r w:rsidRPr="00423575">
        <w:rPr>
          <w:rFonts w:ascii="Cambria" w:hAnsi="Cambria"/>
          <w:b w:val="0"/>
          <w:bCs w:val="0"/>
          <w:sz w:val="22"/>
          <w:szCs w:val="22"/>
        </w:rPr>
        <w:lastRenderedPageBreak/>
        <w:t xml:space="preserve">pracovních dnů od obdržení platby ze strany </w:t>
      </w:r>
      <w:r w:rsidR="00715A99">
        <w:rPr>
          <w:rFonts w:ascii="Cambria" w:hAnsi="Cambria"/>
          <w:b w:val="0"/>
          <w:bCs w:val="0"/>
          <w:sz w:val="22"/>
          <w:szCs w:val="22"/>
        </w:rPr>
        <w:t>o</w:t>
      </w:r>
      <w:r w:rsidRPr="00423575">
        <w:rPr>
          <w:rFonts w:ascii="Cambria" w:hAnsi="Cambria"/>
          <w:b w:val="0"/>
          <w:bCs w:val="0"/>
          <w:sz w:val="22"/>
          <w:szCs w:val="22"/>
        </w:rPr>
        <w:t>bjednatele za konkrétní plnění. Zhotovitel se zavazuje přenést totožnou povinnost do dalších úrovní dodavatelského řetězce. Zhotovitel se také výslovně zavazuje dodržovat vůči všem osobám, které se na plnění díla podílejí (a bez ohledu na to, zda budou činnosti prováděny dodavatelem či jeho poddodavateli) veškeré pracovněprávní předpisy, a to zejména, nikoliv však výlučně, předpisy upravující mzdy zaměstnanců, pracovní dobu, dobu odpočinku mezi směnami, placené přesčasy, dále předpisů týkajících se oblasti zaměstnanosti a bezpečnosti a ochrany zdraví při práci, tj. zejména zákona č. 435/2004 Sb., o zaměstnanosti, ve znění pozdějších předpisů, a zákoníku práce.</w:t>
      </w:r>
    </w:p>
    <w:p w14:paraId="3CB1E454" w14:textId="32F9D981" w:rsidR="00423575" w:rsidRPr="00423575" w:rsidRDefault="00423575" w:rsidP="00423575">
      <w:pPr>
        <w:pStyle w:val="Nadpis6"/>
        <w:spacing w:before="0"/>
        <w:ind w:left="567" w:hanging="567"/>
        <w:rPr>
          <w:rFonts w:ascii="Cambria" w:hAnsi="Cambria"/>
          <w:b w:val="0"/>
          <w:bCs w:val="0"/>
          <w:sz w:val="22"/>
          <w:szCs w:val="22"/>
        </w:rPr>
      </w:pPr>
      <w:r w:rsidRPr="00423575">
        <w:rPr>
          <w:rFonts w:ascii="Cambria" w:hAnsi="Cambria"/>
          <w:b w:val="0"/>
          <w:bCs w:val="0"/>
          <w:sz w:val="22"/>
          <w:szCs w:val="22"/>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715A99">
        <w:rPr>
          <w:rFonts w:ascii="Cambria" w:hAnsi="Cambria"/>
          <w:b w:val="0"/>
          <w:bCs w:val="0"/>
          <w:sz w:val="22"/>
          <w:szCs w:val="22"/>
        </w:rPr>
        <w:t>z</w:t>
      </w:r>
      <w:r w:rsidRPr="00423575">
        <w:rPr>
          <w:rFonts w:ascii="Cambria" w:hAnsi="Cambria"/>
          <w:b w:val="0"/>
          <w:bCs w:val="0"/>
          <w:sz w:val="22"/>
          <w:szCs w:val="22"/>
        </w:rPr>
        <w:t xml:space="preserve">hotovitelem či jeho poddodavateli. V případě, že </w:t>
      </w:r>
      <w:r w:rsidR="00715A99">
        <w:rPr>
          <w:rFonts w:ascii="Cambria" w:hAnsi="Cambria"/>
          <w:b w:val="0"/>
          <w:bCs w:val="0"/>
          <w:sz w:val="22"/>
          <w:szCs w:val="22"/>
        </w:rPr>
        <w:t>o</w:t>
      </w:r>
      <w:r w:rsidRPr="00423575">
        <w:rPr>
          <w:rFonts w:ascii="Cambria" w:hAnsi="Cambria"/>
          <w:b w:val="0"/>
          <w:bCs w:val="0"/>
          <w:sz w:val="22"/>
          <w:szCs w:val="22"/>
        </w:rPr>
        <w:t xml:space="preserve">bjednatel zjistí jakékoli porušení legálního zaměstnávání či nedodržení pracovně právních předpisů a odpovídajících podmínek práce včetně bezpečnosti práce, je </w:t>
      </w:r>
      <w:r w:rsidR="00715A99">
        <w:rPr>
          <w:rFonts w:ascii="Cambria" w:hAnsi="Cambria"/>
          <w:b w:val="0"/>
          <w:bCs w:val="0"/>
          <w:sz w:val="22"/>
          <w:szCs w:val="22"/>
        </w:rPr>
        <w:t>z</w:t>
      </w:r>
      <w:r w:rsidRPr="00423575">
        <w:rPr>
          <w:rFonts w:ascii="Cambria" w:hAnsi="Cambria"/>
          <w:b w:val="0"/>
          <w:bCs w:val="0"/>
          <w:sz w:val="22"/>
          <w:szCs w:val="22"/>
        </w:rPr>
        <w:t>hotovitel povinen zaplatit smluvní pokutu ve výši 10.000,- Kč za každý zjištěný případ.</w:t>
      </w:r>
    </w:p>
    <w:p w14:paraId="4B59DBC3" w14:textId="17F81258" w:rsidR="00E1180F" w:rsidRPr="00423575" w:rsidRDefault="00E1180F" w:rsidP="00D96F5B">
      <w:pPr>
        <w:ind w:left="567" w:hanging="567"/>
        <w:rPr>
          <w:rFonts w:ascii="Cambria" w:hAnsi="Cambria"/>
          <w:sz w:val="22"/>
          <w:szCs w:val="22"/>
        </w:rPr>
      </w:pPr>
    </w:p>
    <w:p w14:paraId="22E46DAC" w14:textId="30501FB3" w:rsidR="00165489" w:rsidRPr="00423575" w:rsidRDefault="00165489" w:rsidP="00D96F5B">
      <w:pPr>
        <w:ind w:left="567" w:hanging="567"/>
        <w:rPr>
          <w:rFonts w:ascii="Cambria" w:hAnsi="Cambria"/>
          <w:sz w:val="22"/>
          <w:szCs w:val="22"/>
        </w:rPr>
      </w:pPr>
    </w:p>
    <w:p w14:paraId="6B7A9F1C" w14:textId="77777777" w:rsidR="002F4000" w:rsidRPr="002F4000" w:rsidRDefault="002F4000" w:rsidP="009256F3">
      <w:pPr>
        <w:pStyle w:val="Nadpis1"/>
        <w:numPr>
          <w:ilvl w:val="0"/>
          <w:numId w:val="5"/>
        </w:numPr>
        <w:shd w:val="clear" w:color="auto" w:fill="auto"/>
        <w:spacing w:line="276" w:lineRule="auto"/>
        <w:rPr>
          <w:rFonts w:ascii="Cambria" w:hAnsi="Cambria"/>
          <w:sz w:val="22"/>
          <w:szCs w:val="22"/>
        </w:rPr>
      </w:pPr>
      <w:bookmarkStart w:id="0" w:name="_Ref17710625"/>
      <w:r w:rsidRPr="002F4000">
        <w:rPr>
          <w:rFonts w:ascii="Cambria" w:hAnsi="Cambria"/>
          <w:sz w:val="22"/>
          <w:szCs w:val="22"/>
        </w:rPr>
        <w:t xml:space="preserve">Předání a převzetí </w:t>
      </w:r>
      <w:bookmarkEnd w:id="0"/>
      <w:r w:rsidRPr="002F4000">
        <w:rPr>
          <w:rFonts w:ascii="Cambria" w:hAnsi="Cambria"/>
          <w:sz w:val="22"/>
          <w:szCs w:val="22"/>
        </w:rPr>
        <w:t>díla</w:t>
      </w:r>
    </w:p>
    <w:p w14:paraId="5A36D887" w14:textId="77777777" w:rsidR="002F4000" w:rsidRPr="009D1AC4" w:rsidRDefault="002F4000" w:rsidP="002F4000">
      <w:pPr>
        <w:rPr>
          <w:rFonts w:asciiTheme="minorHAnsi" w:hAnsiTheme="minorHAnsi" w:cstheme="minorHAnsi"/>
          <w:bCs/>
          <w:caps/>
          <w:sz w:val="22"/>
          <w:szCs w:val="22"/>
        </w:rPr>
      </w:pPr>
    </w:p>
    <w:p w14:paraId="610EC964" w14:textId="77777777" w:rsidR="000212EC" w:rsidRPr="000212EC" w:rsidRDefault="000212EC" w:rsidP="009256F3">
      <w:pPr>
        <w:pStyle w:val="Odstavecseseznamem"/>
        <w:numPr>
          <w:ilvl w:val="0"/>
          <w:numId w:val="8"/>
        </w:numPr>
        <w:jc w:val="both"/>
        <w:outlineLvl w:val="5"/>
        <w:rPr>
          <w:rFonts w:ascii="Cambria" w:hAnsi="Cambria" w:cstheme="minorHAnsi"/>
          <w:vanish/>
          <w:sz w:val="22"/>
          <w:szCs w:val="22"/>
        </w:rPr>
      </w:pPr>
    </w:p>
    <w:p w14:paraId="2BC9B43C" w14:textId="77777777" w:rsidR="000212EC" w:rsidRPr="000212EC" w:rsidRDefault="000212EC" w:rsidP="009256F3">
      <w:pPr>
        <w:pStyle w:val="Odstavecseseznamem"/>
        <w:numPr>
          <w:ilvl w:val="0"/>
          <w:numId w:val="8"/>
        </w:numPr>
        <w:jc w:val="both"/>
        <w:outlineLvl w:val="5"/>
        <w:rPr>
          <w:rFonts w:ascii="Cambria" w:hAnsi="Cambria" w:cstheme="minorHAnsi"/>
          <w:vanish/>
          <w:sz w:val="22"/>
          <w:szCs w:val="22"/>
        </w:rPr>
      </w:pPr>
    </w:p>
    <w:p w14:paraId="44F36866" w14:textId="77777777" w:rsidR="000212EC" w:rsidRPr="000212EC" w:rsidRDefault="000212EC" w:rsidP="009256F3">
      <w:pPr>
        <w:pStyle w:val="Odstavecseseznamem"/>
        <w:numPr>
          <w:ilvl w:val="0"/>
          <w:numId w:val="8"/>
        </w:numPr>
        <w:jc w:val="both"/>
        <w:outlineLvl w:val="5"/>
        <w:rPr>
          <w:rFonts w:ascii="Cambria" w:hAnsi="Cambria" w:cstheme="minorHAnsi"/>
          <w:vanish/>
          <w:sz w:val="22"/>
          <w:szCs w:val="22"/>
        </w:rPr>
      </w:pPr>
    </w:p>
    <w:p w14:paraId="10696417" w14:textId="77777777" w:rsidR="000212EC" w:rsidRPr="000212EC" w:rsidRDefault="000212EC" w:rsidP="009256F3">
      <w:pPr>
        <w:pStyle w:val="Odstavecseseznamem"/>
        <w:numPr>
          <w:ilvl w:val="0"/>
          <w:numId w:val="8"/>
        </w:numPr>
        <w:jc w:val="both"/>
        <w:outlineLvl w:val="5"/>
        <w:rPr>
          <w:rFonts w:ascii="Cambria" w:hAnsi="Cambria" w:cstheme="minorHAnsi"/>
          <w:vanish/>
          <w:sz w:val="22"/>
          <w:szCs w:val="22"/>
        </w:rPr>
      </w:pPr>
    </w:p>
    <w:p w14:paraId="25159B4B" w14:textId="77777777" w:rsidR="000212EC" w:rsidRPr="000212EC" w:rsidRDefault="000212EC" w:rsidP="009256F3">
      <w:pPr>
        <w:pStyle w:val="Odstavecseseznamem"/>
        <w:numPr>
          <w:ilvl w:val="0"/>
          <w:numId w:val="8"/>
        </w:numPr>
        <w:jc w:val="both"/>
        <w:outlineLvl w:val="5"/>
        <w:rPr>
          <w:rFonts w:ascii="Cambria" w:hAnsi="Cambria" w:cstheme="minorHAnsi"/>
          <w:vanish/>
          <w:sz w:val="22"/>
          <w:szCs w:val="22"/>
        </w:rPr>
      </w:pPr>
    </w:p>
    <w:p w14:paraId="4CDC2340" w14:textId="36318705" w:rsidR="008862F5" w:rsidRPr="004F603F" w:rsidRDefault="008862F5" w:rsidP="009256F3">
      <w:pPr>
        <w:pStyle w:val="Nadpis6"/>
        <w:numPr>
          <w:ilvl w:val="1"/>
          <w:numId w:val="8"/>
        </w:numPr>
        <w:spacing w:before="0"/>
        <w:ind w:left="432"/>
        <w:rPr>
          <w:rFonts w:ascii="Cambria" w:hAnsi="Cambria"/>
          <w:sz w:val="22"/>
          <w:szCs w:val="22"/>
        </w:rPr>
      </w:pPr>
      <w:r w:rsidRPr="000A6E97">
        <w:rPr>
          <w:rFonts w:ascii="Cambria" w:hAnsi="Cambria" w:cstheme="minorHAnsi"/>
          <w:b w:val="0"/>
          <w:bCs w:val="0"/>
          <w:sz w:val="22"/>
          <w:szCs w:val="22"/>
        </w:rPr>
        <w:t>Vlastníkem díla je od samotného počátku zhotovitel, který nese nebezpečí škody na zhotovovaném díle, a to až do doby řádného provedení díla. Převzetím dílo přechází do vlastnictví objednatele</w:t>
      </w:r>
      <w:r w:rsidRPr="004F603F">
        <w:rPr>
          <w:rFonts w:ascii="Cambria" w:hAnsi="Cambria"/>
          <w:b w:val="0"/>
          <w:bCs w:val="0"/>
          <w:sz w:val="22"/>
          <w:szCs w:val="22"/>
        </w:rPr>
        <w:t>.</w:t>
      </w:r>
      <w:r w:rsidRPr="004F603F">
        <w:rPr>
          <w:rFonts w:ascii="Cambria" w:hAnsi="Cambria"/>
          <w:sz w:val="22"/>
          <w:szCs w:val="22"/>
        </w:rPr>
        <w:t xml:space="preserve"> </w:t>
      </w:r>
    </w:p>
    <w:p w14:paraId="051D877E" w14:textId="5EF227A7" w:rsidR="002F4000" w:rsidRPr="00270FE5" w:rsidRDefault="002F4000" w:rsidP="009256F3">
      <w:pPr>
        <w:pStyle w:val="Nadpis6"/>
        <w:numPr>
          <w:ilvl w:val="1"/>
          <w:numId w:val="8"/>
        </w:numPr>
        <w:spacing w:before="0"/>
        <w:ind w:left="567" w:hanging="567"/>
        <w:rPr>
          <w:rFonts w:ascii="Cambria" w:hAnsi="Cambria"/>
          <w:b w:val="0"/>
          <w:bCs w:val="0"/>
          <w:sz w:val="22"/>
          <w:szCs w:val="22"/>
        </w:rPr>
      </w:pPr>
      <w:r w:rsidRPr="00270FE5">
        <w:rPr>
          <w:rFonts w:ascii="Cambria" w:hAnsi="Cambria"/>
          <w:b w:val="0"/>
          <w:bCs w:val="0"/>
          <w:sz w:val="22"/>
          <w:szCs w:val="22"/>
        </w:rPr>
        <w:t xml:space="preserve">Zhotovitel se zavazuje předat objednateli řádně provedený předmět plnění. Za řádně provedený předmět plnění se považuje dílo dokončené, tj. způsobilé sloužit objednateli k účelu vyplývajícímu z této smlouvy, popř. k účelu, který je pro užívání díla obvyklý, a které zhotovitel předá objednateli v dohodnutém čase, na dohodnutém místě a bez vad, tedy včetně akceptace objednatele bez výhrad. </w:t>
      </w:r>
    </w:p>
    <w:p w14:paraId="2DDB3C31" w14:textId="7AB3CF67" w:rsidR="002F4000" w:rsidRPr="00270FE5" w:rsidRDefault="002F4000" w:rsidP="009256F3">
      <w:pPr>
        <w:pStyle w:val="Nadpis6"/>
        <w:numPr>
          <w:ilvl w:val="1"/>
          <w:numId w:val="8"/>
        </w:numPr>
        <w:spacing w:before="0"/>
        <w:ind w:left="567" w:hanging="567"/>
        <w:rPr>
          <w:rFonts w:ascii="Cambria" w:hAnsi="Cambria"/>
          <w:b w:val="0"/>
          <w:bCs w:val="0"/>
          <w:sz w:val="22"/>
          <w:szCs w:val="22"/>
        </w:rPr>
      </w:pPr>
      <w:r w:rsidRPr="00270FE5">
        <w:rPr>
          <w:rFonts w:ascii="Cambria" w:hAnsi="Cambria"/>
          <w:b w:val="0"/>
          <w:bCs w:val="0"/>
          <w:sz w:val="22"/>
          <w:szCs w:val="22"/>
        </w:rPr>
        <w:t>Zhotovitel se zavazuje předat objednateli spolu s dílem všechny doklady nebo jiné dokumenty, které objednatel potřebuje k užívání díla v souladu s účelem vyplývajícím z této smlouvy, popř. k účelu, který je pro užívání díla obvyklý, nebo které požadují právní předpisy.</w:t>
      </w:r>
    </w:p>
    <w:p w14:paraId="1126AEA4" w14:textId="0FB1655D" w:rsidR="002F4000" w:rsidRDefault="002F4000" w:rsidP="009256F3">
      <w:pPr>
        <w:pStyle w:val="Nadpis6"/>
        <w:numPr>
          <w:ilvl w:val="1"/>
          <w:numId w:val="8"/>
        </w:numPr>
        <w:spacing w:before="0"/>
        <w:ind w:left="567" w:hanging="567"/>
        <w:rPr>
          <w:rFonts w:ascii="Cambria" w:hAnsi="Cambria" w:cstheme="minorHAnsi"/>
          <w:sz w:val="22"/>
          <w:szCs w:val="22"/>
        </w:rPr>
      </w:pPr>
      <w:r w:rsidRPr="00270FE5">
        <w:rPr>
          <w:rFonts w:ascii="Cambria" w:hAnsi="Cambria"/>
          <w:b w:val="0"/>
          <w:bCs w:val="0"/>
          <w:sz w:val="22"/>
          <w:szCs w:val="22"/>
        </w:rPr>
        <w:t>Zhotovitel</w:t>
      </w:r>
      <w:r w:rsidRPr="002F4000">
        <w:rPr>
          <w:rFonts w:ascii="Cambria" w:hAnsi="Cambria" w:cstheme="minorHAnsi"/>
          <w:sz w:val="22"/>
          <w:szCs w:val="22"/>
        </w:rPr>
        <w:t xml:space="preserve"> </w:t>
      </w:r>
      <w:r w:rsidRPr="00270FE5">
        <w:rPr>
          <w:rFonts w:ascii="Cambria" w:hAnsi="Cambria" w:cstheme="minorHAnsi"/>
          <w:b w:val="0"/>
          <w:bCs w:val="0"/>
          <w:sz w:val="22"/>
          <w:szCs w:val="22"/>
        </w:rPr>
        <w:t>se zavazuje předat dílo, resp. jeho jednotlivé části podle etap objednateli v podobě tištěné a digitální dokumentace</w:t>
      </w:r>
      <w:r w:rsidR="0072793A" w:rsidRPr="00270FE5">
        <w:rPr>
          <w:rFonts w:ascii="Cambria" w:hAnsi="Cambria" w:cstheme="minorHAnsi"/>
          <w:b w:val="0"/>
          <w:bCs w:val="0"/>
          <w:sz w:val="22"/>
          <w:szCs w:val="22"/>
        </w:rPr>
        <w:t>.</w:t>
      </w:r>
    </w:p>
    <w:p w14:paraId="3878C6B2" w14:textId="77777777" w:rsidR="0072793A" w:rsidRDefault="0072793A" w:rsidP="002F4000">
      <w:pPr>
        <w:ind w:left="567" w:hanging="567"/>
        <w:contextualSpacing/>
        <w:jc w:val="both"/>
        <w:rPr>
          <w:rFonts w:ascii="Cambria" w:hAnsi="Cambria" w:cstheme="minorHAnsi"/>
          <w:sz w:val="22"/>
          <w:szCs w:val="22"/>
        </w:rPr>
      </w:pPr>
    </w:p>
    <w:p w14:paraId="3890DE7C" w14:textId="4CD902C2" w:rsidR="0072793A" w:rsidRPr="00270FE5" w:rsidRDefault="0072793A" w:rsidP="0072793A">
      <w:pPr>
        <w:ind w:left="567"/>
        <w:contextualSpacing/>
        <w:jc w:val="both"/>
        <w:rPr>
          <w:rFonts w:ascii="Cambria" w:hAnsi="Cambria" w:cstheme="minorHAnsi"/>
          <w:i/>
          <w:iCs/>
          <w:sz w:val="22"/>
          <w:szCs w:val="22"/>
        </w:rPr>
      </w:pPr>
      <w:r w:rsidRPr="00270FE5">
        <w:rPr>
          <w:rFonts w:ascii="Cambria" w:hAnsi="Cambria" w:cstheme="minorHAnsi"/>
          <w:i/>
          <w:iCs/>
          <w:sz w:val="22"/>
          <w:szCs w:val="22"/>
        </w:rPr>
        <w:t>Územní plán bude předán v digitální formě:</w:t>
      </w:r>
    </w:p>
    <w:p w14:paraId="28B3FBDD" w14:textId="6A1A4815" w:rsidR="0072793A" w:rsidRPr="0072793A" w:rsidRDefault="0072793A" w:rsidP="009256F3">
      <w:pPr>
        <w:pStyle w:val="Odstavecseseznamem"/>
        <w:numPr>
          <w:ilvl w:val="0"/>
          <w:numId w:val="10"/>
        </w:numPr>
        <w:ind w:left="993" w:hanging="426"/>
        <w:contextualSpacing/>
        <w:jc w:val="both"/>
        <w:rPr>
          <w:rFonts w:ascii="Cambria" w:hAnsi="Cambria" w:cstheme="minorHAnsi"/>
          <w:sz w:val="22"/>
          <w:szCs w:val="22"/>
        </w:rPr>
      </w:pPr>
      <w:r w:rsidRPr="0072793A">
        <w:rPr>
          <w:rFonts w:ascii="Cambria" w:hAnsi="Cambria" w:cstheme="minorHAnsi"/>
          <w:sz w:val="22"/>
          <w:szCs w:val="22"/>
        </w:rPr>
        <w:t xml:space="preserve">textová část ve formátu DOCX a PDF, </w:t>
      </w:r>
    </w:p>
    <w:p w14:paraId="1BD20556" w14:textId="3636C170" w:rsidR="0072793A" w:rsidRPr="0072793A" w:rsidRDefault="0072793A" w:rsidP="009256F3">
      <w:pPr>
        <w:pStyle w:val="Odstavecseseznamem"/>
        <w:numPr>
          <w:ilvl w:val="0"/>
          <w:numId w:val="10"/>
        </w:numPr>
        <w:ind w:left="993" w:hanging="426"/>
        <w:contextualSpacing/>
        <w:jc w:val="both"/>
        <w:rPr>
          <w:rFonts w:ascii="Cambria" w:hAnsi="Cambria" w:cstheme="minorHAnsi"/>
          <w:sz w:val="22"/>
          <w:szCs w:val="22"/>
        </w:rPr>
      </w:pPr>
      <w:r w:rsidRPr="0072793A">
        <w:rPr>
          <w:rFonts w:ascii="Cambria" w:hAnsi="Cambria" w:cstheme="minorHAnsi"/>
          <w:sz w:val="22"/>
          <w:szCs w:val="22"/>
        </w:rPr>
        <w:t>tabulková část ve formátu XLSX a PDF,</w:t>
      </w:r>
    </w:p>
    <w:p w14:paraId="6323629F" w14:textId="75BD7DF3" w:rsidR="0072793A" w:rsidRPr="0072793A" w:rsidRDefault="0072793A" w:rsidP="009256F3">
      <w:pPr>
        <w:pStyle w:val="Odstavecseseznamem"/>
        <w:numPr>
          <w:ilvl w:val="0"/>
          <w:numId w:val="10"/>
        </w:numPr>
        <w:ind w:left="993" w:hanging="426"/>
        <w:contextualSpacing/>
        <w:jc w:val="both"/>
        <w:rPr>
          <w:rFonts w:ascii="Cambria" w:hAnsi="Cambria" w:cstheme="minorHAnsi"/>
          <w:sz w:val="22"/>
          <w:szCs w:val="22"/>
        </w:rPr>
      </w:pPr>
      <w:r w:rsidRPr="0072793A">
        <w:rPr>
          <w:rFonts w:ascii="Cambria" w:hAnsi="Cambria" w:cstheme="minorHAnsi"/>
          <w:sz w:val="22"/>
          <w:szCs w:val="22"/>
        </w:rPr>
        <w:t>grafická část:</w:t>
      </w:r>
    </w:p>
    <w:p w14:paraId="5F8B584F" w14:textId="2A27A210" w:rsidR="0072793A" w:rsidRPr="0072793A" w:rsidRDefault="0072793A" w:rsidP="009256F3">
      <w:pPr>
        <w:pStyle w:val="Odstavecseseznamem"/>
        <w:numPr>
          <w:ilvl w:val="1"/>
          <w:numId w:val="10"/>
        </w:numPr>
        <w:ind w:left="1276" w:hanging="425"/>
        <w:contextualSpacing/>
        <w:jc w:val="both"/>
        <w:rPr>
          <w:rFonts w:ascii="Cambria" w:hAnsi="Cambria" w:cstheme="minorHAnsi"/>
          <w:sz w:val="22"/>
          <w:szCs w:val="22"/>
        </w:rPr>
      </w:pPr>
      <w:r w:rsidRPr="0072793A">
        <w:rPr>
          <w:rFonts w:ascii="Cambria" w:hAnsi="Cambria" w:cstheme="minorHAnsi"/>
          <w:sz w:val="22"/>
          <w:szCs w:val="22"/>
        </w:rPr>
        <w:t xml:space="preserve">vektorová data ve formátu FGDB (Esri File Geodatabase), </w:t>
      </w:r>
    </w:p>
    <w:p w14:paraId="7FC7B3C6" w14:textId="431FF70E" w:rsidR="0072793A" w:rsidRPr="0072793A" w:rsidRDefault="0072793A" w:rsidP="009256F3">
      <w:pPr>
        <w:pStyle w:val="Odstavecseseznamem"/>
        <w:numPr>
          <w:ilvl w:val="1"/>
          <w:numId w:val="10"/>
        </w:numPr>
        <w:ind w:left="1276" w:hanging="425"/>
        <w:contextualSpacing/>
        <w:jc w:val="both"/>
        <w:rPr>
          <w:rFonts w:ascii="Cambria" w:hAnsi="Cambria" w:cstheme="minorHAnsi"/>
          <w:sz w:val="22"/>
          <w:szCs w:val="22"/>
        </w:rPr>
      </w:pPr>
      <w:r w:rsidRPr="0072793A">
        <w:rPr>
          <w:rFonts w:ascii="Cambria" w:hAnsi="Cambria" w:cstheme="minorHAnsi"/>
          <w:sz w:val="22"/>
          <w:szCs w:val="22"/>
        </w:rPr>
        <w:t xml:space="preserve">mapové projekty jednotlivých výkresů ve formátu APRX (včetně uvedení verze ArcGIS Pro, ve které byly mapové projekty uloženy s nastavenými relativními cestami k datům) odpovídající rastrovým výstupům, </w:t>
      </w:r>
    </w:p>
    <w:p w14:paraId="2B48B468" w14:textId="66E4F9C9" w:rsidR="0072793A" w:rsidRPr="0072793A" w:rsidRDefault="0072793A" w:rsidP="009256F3">
      <w:pPr>
        <w:pStyle w:val="Odstavecseseznamem"/>
        <w:numPr>
          <w:ilvl w:val="1"/>
          <w:numId w:val="10"/>
        </w:numPr>
        <w:ind w:left="1276" w:hanging="425"/>
        <w:contextualSpacing/>
        <w:jc w:val="both"/>
        <w:rPr>
          <w:rFonts w:ascii="Cambria" w:hAnsi="Cambria" w:cstheme="minorHAnsi"/>
          <w:sz w:val="22"/>
          <w:szCs w:val="22"/>
        </w:rPr>
      </w:pPr>
      <w:r w:rsidRPr="0072793A">
        <w:rPr>
          <w:rFonts w:ascii="Cambria" w:hAnsi="Cambria" w:cstheme="minorHAnsi"/>
          <w:sz w:val="22"/>
          <w:szCs w:val="22"/>
        </w:rPr>
        <w:t xml:space="preserve">mapové projekty jednotlivých výkresů v originálním formátu zhotovitele, pokud zpracovatel využívá jiného prostředí než GIS a byl nucen provést konverzi, odpovídající rastrovým výstupům, </w:t>
      </w:r>
    </w:p>
    <w:p w14:paraId="1F3DCED4" w14:textId="1083C21A" w:rsidR="0072793A" w:rsidRPr="0072793A" w:rsidRDefault="0072793A" w:rsidP="009256F3">
      <w:pPr>
        <w:pStyle w:val="Odstavecseseznamem"/>
        <w:numPr>
          <w:ilvl w:val="1"/>
          <w:numId w:val="10"/>
        </w:numPr>
        <w:ind w:left="1276" w:hanging="425"/>
        <w:contextualSpacing/>
        <w:jc w:val="both"/>
        <w:rPr>
          <w:rFonts w:ascii="Cambria" w:hAnsi="Cambria" w:cstheme="minorHAnsi"/>
          <w:sz w:val="22"/>
          <w:szCs w:val="22"/>
        </w:rPr>
      </w:pPr>
      <w:r w:rsidRPr="0072793A">
        <w:rPr>
          <w:rFonts w:ascii="Cambria" w:hAnsi="Cambria" w:cstheme="minorHAnsi"/>
          <w:sz w:val="22"/>
          <w:szCs w:val="22"/>
        </w:rPr>
        <w:t>rastrovými výstupy se rozumí ekvivalenty tištěných výkresů,</w:t>
      </w:r>
    </w:p>
    <w:p w14:paraId="213454B6" w14:textId="65775BB0" w:rsidR="0072793A" w:rsidRPr="0072793A" w:rsidRDefault="0072793A" w:rsidP="009256F3">
      <w:pPr>
        <w:pStyle w:val="Odstavecseseznamem"/>
        <w:numPr>
          <w:ilvl w:val="1"/>
          <w:numId w:val="10"/>
        </w:numPr>
        <w:ind w:left="1276" w:hanging="425"/>
        <w:contextualSpacing/>
        <w:jc w:val="both"/>
        <w:rPr>
          <w:rFonts w:ascii="Cambria" w:hAnsi="Cambria" w:cstheme="minorHAnsi"/>
          <w:sz w:val="22"/>
          <w:szCs w:val="22"/>
        </w:rPr>
      </w:pPr>
      <w:r w:rsidRPr="0072793A">
        <w:rPr>
          <w:rFonts w:ascii="Cambria" w:hAnsi="Cambria" w:cstheme="minorHAnsi"/>
          <w:sz w:val="22"/>
          <w:szCs w:val="22"/>
        </w:rPr>
        <w:t>rastrové výstupy – výkresy budou předány ve formátech PDF, PNG, TIF (nekomprimovaný, případně komprimovaný pomocí metody bezztrátové komprese, georeferencovaný v souřadnicovém systému S-JTSK EastNorth),</w:t>
      </w:r>
    </w:p>
    <w:p w14:paraId="4CAF88BA" w14:textId="0F7D0D63" w:rsidR="0072793A" w:rsidRPr="0072793A" w:rsidRDefault="0072793A" w:rsidP="009256F3">
      <w:pPr>
        <w:pStyle w:val="Odstavecseseznamem"/>
        <w:numPr>
          <w:ilvl w:val="0"/>
          <w:numId w:val="10"/>
        </w:numPr>
        <w:ind w:left="567" w:hanging="567"/>
        <w:contextualSpacing/>
        <w:jc w:val="both"/>
        <w:rPr>
          <w:rFonts w:ascii="Cambria" w:hAnsi="Cambria" w:cstheme="minorHAnsi"/>
          <w:sz w:val="22"/>
          <w:szCs w:val="22"/>
        </w:rPr>
      </w:pPr>
      <w:r w:rsidRPr="0072793A">
        <w:rPr>
          <w:rFonts w:ascii="Cambria" w:hAnsi="Cambria" w:cstheme="minorHAnsi"/>
          <w:sz w:val="22"/>
          <w:szCs w:val="22"/>
        </w:rPr>
        <w:t>vše bude zpracováno v souladu s aktuální verzí Standardu vybraných částí územního plánu v souladu s platnými právními předpisy.</w:t>
      </w:r>
    </w:p>
    <w:p w14:paraId="051D34E5" w14:textId="77777777" w:rsidR="0072793A" w:rsidRPr="0072793A" w:rsidRDefault="0072793A" w:rsidP="0072793A">
      <w:pPr>
        <w:ind w:left="567" w:hanging="567"/>
        <w:contextualSpacing/>
        <w:jc w:val="both"/>
        <w:rPr>
          <w:rFonts w:ascii="Cambria" w:hAnsi="Cambria" w:cstheme="minorHAnsi"/>
          <w:sz w:val="22"/>
          <w:szCs w:val="22"/>
        </w:rPr>
      </w:pPr>
    </w:p>
    <w:p w14:paraId="4C82E931" w14:textId="77777777" w:rsidR="0072793A" w:rsidRPr="0072793A" w:rsidRDefault="0072793A" w:rsidP="0072793A">
      <w:pPr>
        <w:ind w:left="567"/>
        <w:contextualSpacing/>
        <w:jc w:val="both"/>
        <w:rPr>
          <w:rFonts w:ascii="Cambria" w:hAnsi="Cambria" w:cstheme="minorHAnsi"/>
          <w:sz w:val="22"/>
          <w:szCs w:val="22"/>
        </w:rPr>
      </w:pPr>
      <w:r w:rsidRPr="0072793A">
        <w:rPr>
          <w:rFonts w:ascii="Cambria" w:hAnsi="Cambria" w:cstheme="minorHAnsi"/>
          <w:sz w:val="22"/>
          <w:szCs w:val="22"/>
        </w:rPr>
        <w:t>U souborů ve formátu PDF nebude zakázán tiskový výstup.</w:t>
      </w:r>
    </w:p>
    <w:p w14:paraId="00E55F60" w14:textId="77777777" w:rsidR="0072793A" w:rsidRPr="0072793A" w:rsidRDefault="0072793A" w:rsidP="0072793A">
      <w:pPr>
        <w:ind w:left="567"/>
        <w:contextualSpacing/>
        <w:jc w:val="both"/>
        <w:rPr>
          <w:rFonts w:ascii="Cambria" w:hAnsi="Cambria" w:cstheme="minorHAnsi"/>
          <w:sz w:val="22"/>
          <w:szCs w:val="22"/>
        </w:rPr>
      </w:pPr>
    </w:p>
    <w:p w14:paraId="7A88905B" w14:textId="77777777" w:rsidR="0072793A" w:rsidRPr="0072793A" w:rsidRDefault="0072793A" w:rsidP="0072793A">
      <w:pPr>
        <w:ind w:left="567"/>
        <w:contextualSpacing/>
        <w:jc w:val="both"/>
        <w:rPr>
          <w:rFonts w:ascii="Cambria" w:hAnsi="Cambria" w:cstheme="minorHAnsi"/>
          <w:sz w:val="22"/>
          <w:szCs w:val="22"/>
        </w:rPr>
      </w:pPr>
      <w:r w:rsidRPr="0072793A">
        <w:rPr>
          <w:rFonts w:ascii="Cambria" w:hAnsi="Cambria" w:cstheme="minorHAnsi"/>
          <w:sz w:val="22"/>
          <w:szCs w:val="22"/>
        </w:rPr>
        <w:lastRenderedPageBreak/>
        <w:t>Veškerá geografická data (vektorová i rastrová) a metadata včetně způsobu jejich publikování v prostředí Internetu budou zároveň splňovat požadavky vyplývající ze směrnice Evropského parlamentu a Rady 2007/2/ES o zřízení Infrastruktury pro prostorové informace v Evropském společenství (INSPIRE) – zákon č. 380/2009 Sb., kterým se mění zákon č. 123/1998 Sb., o právu na informace o životním prostředí, ve znění pozdějších předpisů, a zákon č. 200/1994 Sb., o zeměměřictví a o změně a doplnění některých zákonů souvisejících s jeho zavedením, ve znění pozdějších předpisů.</w:t>
      </w:r>
    </w:p>
    <w:p w14:paraId="6416F2E3" w14:textId="77777777" w:rsidR="0072793A" w:rsidRPr="0072793A" w:rsidRDefault="0072793A" w:rsidP="0072793A">
      <w:pPr>
        <w:ind w:left="567"/>
        <w:contextualSpacing/>
        <w:jc w:val="both"/>
        <w:rPr>
          <w:rFonts w:ascii="Cambria" w:hAnsi="Cambria" w:cstheme="minorHAnsi"/>
          <w:sz w:val="22"/>
          <w:szCs w:val="22"/>
        </w:rPr>
      </w:pPr>
    </w:p>
    <w:p w14:paraId="5F70CF32" w14:textId="77777777" w:rsidR="0072793A" w:rsidRPr="0072793A" w:rsidRDefault="0072793A" w:rsidP="0072793A">
      <w:pPr>
        <w:ind w:left="567"/>
        <w:contextualSpacing/>
        <w:jc w:val="both"/>
        <w:rPr>
          <w:rFonts w:ascii="Cambria" w:hAnsi="Cambria" w:cstheme="minorHAnsi"/>
          <w:sz w:val="22"/>
          <w:szCs w:val="22"/>
        </w:rPr>
      </w:pPr>
      <w:r w:rsidRPr="0072793A">
        <w:rPr>
          <w:rFonts w:ascii="Cambria" w:hAnsi="Cambria" w:cstheme="minorHAnsi"/>
          <w:sz w:val="22"/>
          <w:szCs w:val="22"/>
        </w:rPr>
        <w:t>Veškerá vytvořená digitální data budou popsána datovou strukturou a metadaty ve formátu XML v rozsahu národního metadatového profilu ČR (popis zdroje, odpovědné osoby, měřítko mapového podkladu, nad kterým byl jev pořízen, datum pořízení, aktualizace apod.), metadata budou validní dle Validátoru metadat a služeb Národního geoportálu INSPIRE</w:t>
      </w:r>
    </w:p>
    <w:p w14:paraId="05C99E1D" w14:textId="77777777" w:rsidR="0072793A" w:rsidRPr="0072793A" w:rsidRDefault="0072793A" w:rsidP="0072793A">
      <w:pPr>
        <w:ind w:left="1134" w:hanging="567"/>
        <w:contextualSpacing/>
        <w:jc w:val="both"/>
        <w:rPr>
          <w:rFonts w:ascii="Cambria" w:hAnsi="Cambria" w:cstheme="minorHAnsi"/>
          <w:sz w:val="22"/>
          <w:szCs w:val="22"/>
        </w:rPr>
      </w:pPr>
      <w:r w:rsidRPr="0072793A">
        <w:rPr>
          <w:rFonts w:ascii="Cambria" w:hAnsi="Cambria" w:cstheme="minorHAnsi"/>
          <w:sz w:val="22"/>
          <w:szCs w:val="22"/>
        </w:rPr>
        <w:t>(https://geoportal.gov.cz/web/guest/validate/metadata).</w:t>
      </w:r>
    </w:p>
    <w:p w14:paraId="22C3760F" w14:textId="77777777" w:rsidR="0072793A" w:rsidRPr="0072793A" w:rsidRDefault="0072793A" w:rsidP="0072793A">
      <w:pPr>
        <w:ind w:left="567" w:hanging="567"/>
        <w:contextualSpacing/>
        <w:jc w:val="both"/>
        <w:rPr>
          <w:rFonts w:ascii="Cambria" w:hAnsi="Cambria" w:cstheme="minorHAnsi"/>
          <w:sz w:val="22"/>
          <w:szCs w:val="22"/>
        </w:rPr>
      </w:pPr>
    </w:p>
    <w:p w14:paraId="3F94E7C7" w14:textId="4C21DFF6" w:rsidR="0072793A" w:rsidRPr="0072793A" w:rsidRDefault="0072793A" w:rsidP="000A6E97">
      <w:pPr>
        <w:ind w:left="567"/>
        <w:contextualSpacing/>
        <w:jc w:val="both"/>
        <w:rPr>
          <w:rFonts w:ascii="Cambria" w:hAnsi="Cambria" w:cstheme="minorHAnsi"/>
          <w:sz w:val="22"/>
          <w:szCs w:val="22"/>
        </w:rPr>
      </w:pPr>
      <w:r w:rsidRPr="0072793A">
        <w:rPr>
          <w:rFonts w:ascii="Cambria" w:hAnsi="Cambria" w:cstheme="minorHAnsi"/>
          <w:sz w:val="22"/>
          <w:szCs w:val="22"/>
        </w:rPr>
        <w:t xml:space="preserve">Veškeré digitální výstupy včetně výkresů budou předány v odpovídajících formátech a dostatečném rozlišení umožňující prezentaci na </w:t>
      </w:r>
      <w:r w:rsidR="00514518">
        <w:rPr>
          <w:rFonts w:ascii="Cambria" w:hAnsi="Cambria" w:cstheme="minorHAnsi"/>
          <w:sz w:val="22"/>
          <w:szCs w:val="22"/>
        </w:rPr>
        <w:t>i</w:t>
      </w:r>
      <w:r w:rsidRPr="0072793A">
        <w:rPr>
          <w:rFonts w:ascii="Cambria" w:hAnsi="Cambria" w:cstheme="minorHAnsi"/>
          <w:sz w:val="22"/>
          <w:szCs w:val="22"/>
        </w:rPr>
        <w:t>nternetu.</w:t>
      </w:r>
    </w:p>
    <w:p w14:paraId="4E8C9E53" w14:textId="77777777" w:rsidR="0072793A" w:rsidRPr="0072793A" w:rsidRDefault="0072793A" w:rsidP="0072793A">
      <w:pPr>
        <w:ind w:left="1134" w:hanging="567"/>
        <w:contextualSpacing/>
        <w:jc w:val="both"/>
        <w:rPr>
          <w:rFonts w:ascii="Cambria" w:hAnsi="Cambria" w:cstheme="minorHAnsi"/>
          <w:sz w:val="22"/>
          <w:szCs w:val="22"/>
        </w:rPr>
      </w:pPr>
    </w:p>
    <w:p w14:paraId="03A2B89D" w14:textId="77777777" w:rsidR="0072793A" w:rsidRPr="0072793A" w:rsidRDefault="0072793A" w:rsidP="000A6E97">
      <w:pPr>
        <w:ind w:left="567"/>
        <w:contextualSpacing/>
        <w:jc w:val="both"/>
        <w:rPr>
          <w:rFonts w:ascii="Cambria" w:hAnsi="Cambria" w:cstheme="minorHAnsi"/>
          <w:sz w:val="22"/>
          <w:szCs w:val="22"/>
        </w:rPr>
      </w:pPr>
      <w:r w:rsidRPr="0072793A">
        <w:rPr>
          <w:rFonts w:ascii="Cambria" w:hAnsi="Cambria" w:cstheme="minorHAnsi"/>
          <w:sz w:val="22"/>
          <w:szCs w:val="22"/>
        </w:rPr>
        <w:t xml:space="preserve">Každá jednotlivá etapa v digitální formě bude předána na jednom datovém nosiči, a to včetně digitální formy určené ke zveřejnění v síti Internet. </w:t>
      </w:r>
    </w:p>
    <w:p w14:paraId="14910613" w14:textId="77777777" w:rsidR="0072793A" w:rsidRPr="0072793A" w:rsidRDefault="0072793A" w:rsidP="0072793A">
      <w:pPr>
        <w:ind w:left="1134" w:hanging="567"/>
        <w:contextualSpacing/>
        <w:jc w:val="both"/>
        <w:rPr>
          <w:rFonts w:ascii="Cambria" w:hAnsi="Cambria" w:cstheme="minorHAnsi"/>
          <w:sz w:val="22"/>
          <w:szCs w:val="22"/>
        </w:rPr>
      </w:pPr>
    </w:p>
    <w:p w14:paraId="1AA2D2BB" w14:textId="6562232F" w:rsidR="0072793A" w:rsidRPr="00270FE5" w:rsidRDefault="0072793A" w:rsidP="0072793A">
      <w:pPr>
        <w:ind w:left="1134" w:hanging="567"/>
        <w:contextualSpacing/>
        <w:jc w:val="both"/>
        <w:rPr>
          <w:rFonts w:ascii="Cambria" w:hAnsi="Cambria" w:cstheme="minorHAnsi"/>
          <w:i/>
          <w:iCs/>
          <w:sz w:val="22"/>
          <w:szCs w:val="22"/>
        </w:rPr>
      </w:pPr>
      <w:r w:rsidRPr="00270FE5">
        <w:rPr>
          <w:rFonts w:ascii="Cambria" w:hAnsi="Cambria" w:cstheme="minorHAnsi"/>
          <w:i/>
          <w:iCs/>
          <w:sz w:val="22"/>
          <w:szCs w:val="22"/>
        </w:rPr>
        <w:t>Ú</w:t>
      </w:r>
      <w:r w:rsidR="000A6E97" w:rsidRPr="00270FE5">
        <w:rPr>
          <w:rFonts w:ascii="Cambria" w:hAnsi="Cambria" w:cstheme="minorHAnsi"/>
          <w:i/>
          <w:iCs/>
          <w:sz w:val="22"/>
          <w:szCs w:val="22"/>
        </w:rPr>
        <w:t>zemní plán</w:t>
      </w:r>
      <w:r w:rsidRPr="00270FE5">
        <w:rPr>
          <w:rFonts w:ascii="Cambria" w:hAnsi="Cambria" w:cstheme="minorHAnsi"/>
          <w:i/>
          <w:iCs/>
          <w:sz w:val="22"/>
          <w:szCs w:val="22"/>
        </w:rPr>
        <w:t xml:space="preserve"> bude předán v listinné (vytištěné) formě:</w:t>
      </w:r>
    </w:p>
    <w:p w14:paraId="56CB798B" w14:textId="73380754" w:rsidR="0072793A" w:rsidRPr="0072793A" w:rsidRDefault="000A6E97" w:rsidP="0072793A">
      <w:pPr>
        <w:ind w:left="1134" w:hanging="567"/>
        <w:contextualSpacing/>
        <w:jc w:val="both"/>
        <w:rPr>
          <w:rFonts w:ascii="Cambria" w:hAnsi="Cambria" w:cstheme="minorHAnsi"/>
          <w:sz w:val="22"/>
          <w:szCs w:val="22"/>
        </w:rPr>
      </w:pPr>
      <w:r>
        <w:rPr>
          <w:rFonts w:ascii="Cambria" w:hAnsi="Cambria" w:cstheme="minorHAnsi"/>
          <w:sz w:val="22"/>
          <w:szCs w:val="22"/>
        </w:rPr>
        <w:t>Fáze</w:t>
      </w:r>
      <w:r w:rsidR="0072793A" w:rsidRPr="0072793A">
        <w:rPr>
          <w:rFonts w:ascii="Cambria" w:hAnsi="Cambria" w:cstheme="minorHAnsi"/>
          <w:sz w:val="22"/>
          <w:szCs w:val="22"/>
        </w:rPr>
        <w:t xml:space="preserve"> 1</w:t>
      </w:r>
      <w:r>
        <w:rPr>
          <w:rFonts w:ascii="Cambria" w:hAnsi="Cambria" w:cstheme="minorHAnsi"/>
          <w:sz w:val="22"/>
          <w:szCs w:val="22"/>
        </w:rPr>
        <w:t>:</w:t>
      </w:r>
      <w:r>
        <w:rPr>
          <w:rFonts w:ascii="Cambria" w:hAnsi="Cambria" w:cstheme="minorHAnsi"/>
          <w:sz w:val="22"/>
          <w:szCs w:val="22"/>
        </w:rPr>
        <w:tab/>
      </w:r>
      <w:r w:rsidR="0072793A" w:rsidRPr="0072793A">
        <w:rPr>
          <w:rFonts w:ascii="Cambria" w:hAnsi="Cambria" w:cstheme="minorHAnsi"/>
          <w:sz w:val="22"/>
          <w:szCs w:val="22"/>
        </w:rPr>
        <w:t>celkem</w:t>
      </w:r>
      <w:r w:rsidR="00270FE5">
        <w:rPr>
          <w:rFonts w:ascii="Cambria" w:hAnsi="Cambria" w:cstheme="minorHAnsi"/>
          <w:sz w:val="22"/>
          <w:szCs w:val="22"/>
        </w:rPr>
        <w:tab/>
      </w:r>
      <w:r w:rsidR="00270FE5">
        <w:rPr>
          <w:rFonts w:ascii="Cambria" w:hAnsi="Cambria" w:cstheme="minorHAnsi"/>
          <w:sz w:val="22"/>
          <w:szCs w:val="22"/>
        </w:rPr>
        <w:tab/>
      </w:r>
      <w:r w:rsidR="0072793A" w:rsidRPr="0072793A">
        <w:rPr>
          <w:rFonts w:ascii="Cambria" w:hAnsi="Cambria" w:cstheme="minorHAnsi"/>
          <w:sz w:val="22"/>
          <w:szCs w:val="22"/>
        </w:rPr>
        <w:t>1x</w:t>
      </w:r>
    </w:p>
    <w:p w14:paraId="5702A98E" w14:textId="22981530" w:rsidR="0072793A" w:rsidRPr="0072793A" w:rsidRDefault="000A6E97" w:rsidP="0072793A">
      <w:pPr>
        <w:ind w:left="1134" w:hanging="567"/>
        <w:contextualSpacing/>
        <w:jc w:val="both"/>
        <w:rPr>
          <w:rFonts w:ascii="Cambria" w:hAnsi="Cambria" w:cstheme="minorHAnsi"/>
          <w:sz w:val="22"/>
          <w:szCs w:val="22"/>
        </w:rPr>
      </w:pPr>
      <w:r>
        <w:rPr>
          <w:rFonts w:ascii="Cambria" w:hAnsi="Cambria" w:cstheme="minorHAnsi"/>
          <w:sz w:val="22"/>
          <w:szCs w:val="22"/>
        </w:rPr>
        <w:t>Fáze 2:</w:t>
      </w:r>
      <w:r w:rsidR="0072793A" w:rsidRPr="0072793A">
        <w:rPr>
          <w:rFonts w:ascii="Cambria" w:hAnsi="Cambria" w:cstheme="minorHAnsi"/>
          <w:sz w:val="22"/>
          <w:szCs w:val="22"/>
        </w:rPr>
        <w:tab/>
        <w:t>k</w:t>
      </w:r>
      <w:r w:rsidR="00270FE5">
        <w:rPr>
          <w:rFonts w:ascii="Cambria" w:hAnsi="Cambria" w:cstheme="minorHAnsi"/>
          <w:sz w:val="22"/>
          <w:szCs w:val="22"/>
        </w:rPr>
        <w:t> </w:t>
      </w:r>
      <w:r w:rsidR="0072793A" w:rsidRPr="0072793A">
        <w:rPr>
          <w:rFonts w:ascii="Cambria" w:hAnsi="Cambria" w:cstheme="minorHAnsi"/>
          <w:sz w:val="22"/>
          <w:szCs w:val="22"/>
        </w:rPr>
        <w:t>akceptaci</w:t>
      </w:r>
      <w:r w:rsidR="00270FE5">
        <w:rPr>
          <w:rFonts w:ascii="Cambria" w:hAnsi="Cambria" w:cstheme="minorHAnsi"/>
          <w:sz w:val="22"/>
          <w:szCs w:val="22"/>
        </w:rPr>
        <w:tab/>
      </w:r>
      <w:r w:rsidR="0072793A" w:rsidRPr="0072793A">
        <w:rPr>
          <w:rFonts w:ascii="Cambria" w:hAnsi="Cambria" w:cstheme="minorHAnsi"/>
          <w:sz w:val="22"/>
          <w:szCs w:val="22"/>
        </w:rPr>
        <w:t xml:space="preserve">1x </w:t>
      </w:r>
    </w:p>
    <w:p w14:paraId="1C2F812F" w14:textId="1E4625CB" w:rsidR="0072793A" w:rsidRPr="0072793A" w:rsidRDefault="0072793A" w:rsidP="000A6E97">
      <w:pPr>
        <w:ind w:left="1134" w:firstLine="282"/>
        <w:contextualSpacing/>
        <w:jc w:val="both"/>
        <w:rPr>
          <w:rFonts w:ascii="Cambria" w:hAnsi="Cambria" w:cstheme="minorHAnsi"/>
          <w:sz w:val="22"/>
          <w:szCs w:val="22"/>
        </w:rPr>
      </w:pPr>
      <w:r w:rsidRPr="0072793A">
        <w:rPr>
          <w:rFonts w:ascii="Cambria" w:hAnsi="Cambria" w:cstheme="minorHAnsi"/>
          <w:sz w:val="22"/>
          <w:szCs w:val="22"/>
        </w:rPr>
        <w:t>k</w:t>
      </w:r>
      <w:r w:rsidR="00270FE5">
        <w:rPr>
          <w:rFonts w:ascii="Cambria" w:hAnsi="Cambria" w:cstheme="minorHAnsi"/>
          <w:sz w:val="22"/>
          <w:szCs w:val="22"/>
        </w:rPr>
        <w:t> </w:t>
      </w:r>
      <w:r w:rsidRPr="0072793A">
        <w:rPr>
          <w:rFonts w:ascii="Cambria" w:hAnsi="Cambria" w:cstheme="minorHAnsi"/>
          <w:sz w:val="22"/>
          <w:szCs w:val="22"/>
        </w:rPr>
        <w:t>projednání</w:t>
      </w:r>
      <w:r w:rsidR="00270FE5">
        <w:rPr>
          <w:rFonts w:ascii="Cambria" w:hAnsi="Cambria" w:cstheme="minorHAnsi"/>
          <w:sz w:val="22"/>
          <w:szCs w:val="22"/>
        </w:rPr>
        <w:tab/>
      </w:r>
      <w:r w:rsidRPr="0072793A">
        <w:rPr>
          <w:rFonts w:ascii="Cambria" w:hAnsi="Cambria" w:cstheme="minorHAnsi"/>
          <w:sz w:val="22"/>
          <w:szCs w:val="22"/>
        </w:rPr>
        <w:t>2x</w:t>
      </w:r>
    </w:p>
    <w:p w14:paraId="657B9E52" w14:textId="4BD02FFC" w:rsidR="0072793A" w:rsidRPr="0072793A" w:rsidRDefault="000A6E97" w:rsidP="0072793A">
      <w:pPr>
        <w:ind w:left="1134" w:hanging="567"/>
        <w:contextualSpacing/>
        <w:jc w:val="both"/>
        <w:rPr>
          <w:rFonts w:ascii="Cambria" w:hAnsi="Cambria" w:cstheme="minorHAnsi"/>
          <w:sz w:val="22"/>
          <w:szCs w:val="22"/>
        </w:rPr>
      </w:pPr>
      <w:r>
        <w:rPr>
          <w:rFonts w:ascii="Cambria" w:hAnsi="Cambria" w:cstheme="minorHAnsi"/>
          <w:sz w:val="22"/>
          <w:szCs w:val="22"/>
        </w:rPr>
        <w:t>Fáze</w:t>
      </w:r>
      <w:r w:rsidR="0072793A" w:rsidRPr="0072793A">
        <w:rPr>
          <w:rFonts w:ascii="Cambria" w:hAnsi="Cambria" w:cstheme="minorHAnsi"/>
          <w:sz w:val="22"/>
          <w:szCs w:val="22"/>
        </w:rPr>
        <w:t xml:space="preserve"> 3</w:t>
      </w:r>
      <w:r>
        <w:rPr>
          <w:rFonts w:ascii="Cambria" w:hAnsi="Cambria" w:cstheme="minorHAnsi"/>
          <w:sz w:val="22"/>
          <w:szCs w:val="22"/>
        </w:rPr>
        <w:t>:</w:t>
      </w:r>
      <w:r w:rsidR="0072793A" w:rsidRPr="0072793A">
        <w:rPr>
          <w:rFonts w:ascii="Cambria" w:hAnsi="Cambria" w:cstheme="minorHAnsi"/>
          <w:sz w:val="22"/>
          <w:szCs w:val="22"/>
        </w:rPr>
        <w:tab/>
        <w:t xml:space="preserve">k akceptaci </w:t>
      </w:r>
      <w:r w:rsidR="00270FE5">
        <w:rPr>
          <w:rFonts w:ascii="Cambria" w:hAnsi="Cambria" w:cstheme="minorHAnsi"/>
          <w:sz w:val="22"/>
          <w:szCs w:val="22"/>
        </w:rPr>
        <w:tab/>
      </w:r>
      <w:r w:rsidR="0072793A" w:rsidRPr="0072793A">
        <w:rPr>
          <w:rFonts w:ascii="Cambria" w:hAnsi="Cambria" w:cstheme="minorHAnsi"/>
          <w:sz w:val="22"/>
          <w:szCs w:val="22"/>
        </w:rPr>
        <w:t xml:space="preserve">1x </w:t>
      </w:r>
    </w:p>
    <w:p w14:paraId="52759D1C" w14:textId="58A74349" w:rsidR="0072793A" w:rsidRPr="0072793A" w:rsidRDefault="0072793A" w:rsidP="000A6E97">
      <w:pPr>
        <w:ind w:left="1134" w:firstLine="282"/>
        <w:contextualSpacing/>
        <w:jc w:val="both"/>
        <w:rPr>
          <w:rFonts w:ascii="Cambria" w:hAnsi="Cambria" w:cstheme="minorHAnsi"/>
          <w:sz w:val="22"/>
          <w:szCs w:val="22"/>
        </w:rPr>
      </w:pPr>
      <w:r w:rsidRPr="0072793A">
        <w:rPr>
          <w:rFonts w:ascii="Cambria" w:hAnsi="Cambria" w:cstheme="minorHAnsi"/>
          <w:sz w:val="22"/>
          <w:szCs w:val="22"/>
        </w:rPr>
        <w:t xml:space="preserve">k projednání </w:t>
      </w:r>
      <w:r w:rsidR="00270FE5">
        <w:rPr>
          <w:rFonts w:ascii="Cambria" w:hAnsi="Cambria" w:cstheme="minorHAnsi"/>
          <w:sz w:val="22"/>
          <w:szCs w:val="22"/>
        </w:rPr>
        <w:tab/>
      </w:r>
      <w:r w:rsidRPr="0072793A">
        <w:rPr>
          <w:rFonts w:ascii="Cambria" w:hAnsi="Cambria" w:cstheme="minorHAnsi"/>
          <w:sz w:val="22"/>
          <w:szCs w:val="22"/>
        </w:rPr>
        <w:t>1x</w:t>
      </w:r>
    </w:p>
    <w:p w14:paraId="0519158A" w14:textId="7DA1B852" w:rsidR="0072793A" w:rsidRPr="0072793A" w:rsidRDefault="000A6E97" w:rsidP="0072793A">
      <w:pPr>
        <w:ind w:left="1134" w:hanging="567"/>
        <w:contextualSpacing/>
        <w:jc w:val="both"/>
        <w:rPr>
          <w:rFonts w:ascii="Cambria" w:hAnsi="Cambria" w:cstheme="minorHAnsi"/>
          <w:sz w:val="22"/>
          <w:szCs w:val="22"/>
        </w:rPr>
      </w:pPr>
      <w:r>
        <w:rPr>
          <w:rFonts w:ascii="Cambria" w:hAnsi="Cambria" w:cstheme="minorHAnsi"/>
          <w:sz w:val="22"/>
          <w:szCs w:val="22"/>
        </w:rPr>
        <w:t>Fáze 4:</w:t>
      </w:r>
      <w:r w:rsidR="0072793A" w:rsidRPr="0072793A">
        <w:rPr>
          <w:rFonts w:ascii="Cambria" w:hAnsi="Cambria" w:cstheme="minorHAnsi"/>
          <w:sz w:val="22"/>
          <w:szCs w:val="22"/>
        </w:rPr>
        <w:tab/>
        <w:t>k</w:t>
      </w:r>
      <w:r w:rsidR="00270FE5">
        <w:rPr>
          <w:rFonts w:ascii="Cambria" w:hAnsi="Cambria" w:cstheme="minorHAnsi"/>
          <w:sz w:val="22"/>
          <w:szCs w:val="22"/>
        </w:rPr>
        <w:t> </w:t>
      </w:r>
      <w:r w:rsidR="0072793A" w:rsidRPr="0072793A">
        <w:rPr>
          <w:rFonts w:ascii="Cambria" w:hAnsi="Cambria" w:cstheme="minorHAnsi"/>
          <w:sz w:val="22"/>
          <w:szCs w:val="22"/>
        </w:rPr>
        <w:t>akceptaci</w:t>
      </w:r>
      <w:r w:rsidR="00270FE5">
        <w:rPr>
          <w:rFonts w:ascii="Cambria" w:hAnsi="Cambria" w:cstheme="minorHAnsi"/>
          <w:sz w:val="22"/>
          <w:szCs w:val="22"/>
        </w:rPr>
        <w:tab/>
      </w:r>
      <w:r w:rsidR="0072793A" w:rsidRPr="0072793A">
        <w:rPr>
          <w:rFonts w:ascii="Cambria" w:hAnsi="Cambria" w:cstheme="minorHAnsi"/>
          <w:sz w:val="22"/>
          <w:szCs w:val="22"/>
        </w:rPr>
        <w:t xml:space="preserve">1x </w:t>
      </w:r>
    </w:p>
    <w:p w14:paraId="2E5C04DC" w14:textId="4D495FB4" w:rsidR="0072793A" w:rsidRPr="0072793A" w:rsidRDefault="0072793A" w:rsidP="000A6E97">
      <w:pPr>
        <w:ind w:left="1134" w:firstLine="282"/>
        <w:contextualSpacing/>
        <w:jc w:val="both"/>
        <w:rPr>
          <w:rFonts w:ascii="Cambria" w:hAnsi="Cambria" w:cstheme="minorHAnsi"/>
          <w:sz w:val="22"/>
          <w:szCs w:val="22"/>
        </w:rPr>
      </w:pPr>
      <w:r w:rsidRPr="0072793A">
        <w:rPr>
          <w:rFonts w:ascii="Cambria" w:hAnsi="Cambria" w:cstheme="minorHAnsi"/>
          <w:sz w:val="22"/>
          <w:szCs w:val="22"/>
        </w:rPr>
        <w:t xml:space="preserve">pro vydání </w:t>
      </w:r>
      <w:r w:rsidR="00270FE5">
        <w:rPr>
          <w:rFonts w:ascii="Cambria" w:hAnsi="Cambria" w:cstheme="minorHAnsi"/>
          <w:sz w:val="22"/>
          <w:szCs w:val="22"/>
        </w:rPr>
        <w:tab/>
      </w:r>
      <w:r w:rsidR="000A6E97">
        <w:rPr>
          <w:rFonts w:ascii="Cambria" w:hAnsi="Cambria" w:cstheme="minorHAnsi"/>
          <w:sz w:val="22"/>
          <w:szCs w:val="22"/>
        </w:rPr>
        <w:t>2</w:t>
      </w:r>
      <w:r w:rsidRPr="0072793A">
        <w:rPr>
          <w:rFonts w:ascii="Cambria" w:hAnsi="Cambria" w:cstheme="minorHAnsi"/>
          <w:sz w:val="22"/>
          <w:szCs w:val="22"/>
        </w:rPr>
        <w:t>x</w:t>
      </w:r>
    </w:p>
    <w:p w14:paraId="5CDEAD44" w14:textId="77777777" w:rsidR="0072793A" w:rsidRPr="002F4000" w:rsidRDefault="0072793A" w:rsidP="002F4000">
      <w:pPr>
        <w:ind w:left="567" w:hanging="567"/>
        <w:contextualSpacing/>
        <w:jc w:val="both"/>
        <w:rPr>
          <w:rFonts w:ascii="Cambria" w:hAnsi="Cambria" w:cstheme="minorHAnsi"/>
          <w:sz w:val="22"/>
          <w:szCs w:val="22"/>
        </w:rPr>
      </w:pPr>
    </w:p>
    <w:p w14:paraId="59C15F32" w14:textId="66224669" w:rsidR="002F4000" w:rsidRPr="008862F5" w:rsidRDefault="002F4000" w:rsidP="009256F3">
      <w:pPr>
        <w:pStyle w:val="Nadpis6"/>
        <w:numPr>
          <w:ilvl w:val="1"/>
          <w:numId w:val="8"/>
        </w:numPr>
        <w:spacing w:before="0"/>
        <w:ind w:left="567" w:hanging="567"/>
        <w:rPr>
          <w:rFonts w:ascii="Cambria" w:hAnsi="Cambria"/>
          <w:b w:val="0"/>
          <w:bCs w:val="0"/>
          <w:sz w:val="22"/>
          <w:szCs w:val="22"/>
        </w:rPr>
      </w:pPr>
      <w:r w:rsidRPr="008862F5">
        <w:rPr>
          <w:rFonts w:ascii="Cambria" w:hAnsi="Cambria"/>
          <w:b w:val="0"/>
          <w:bCs w:val="0"/>
          <w:sz w:val="22"/>
          <w:szCs w:val="22"/>
        </w:rPr>
        <w:t>O předání díla v každé jednotlivé dílčí etapě se sepíše předávací protokol. Zhotovitel se zavazuje umožnit objednateli prostudování předávané části díla v každé etapě před formálním předáním části díla zasláním příslušné části díla v digitální a tištěné podobě k akceptaci. Objednatel se zavazuje prostudovat předložené části díla nejpozději do 1 měsíce ode dne jejího předání a v této lhůtě oznámit zhotoviteli případné výhrady či pokyny k části předloženého díla, příp. výslovně uvést, že nemá k předložené části díla žádné výhrady. Nebude-li mít objednatel k předmětné části díla žádné výhrady, zhotovitel mu ji formálně (tj. protokolárně) bez zbytečného odkladu, nejpozději do 3 pracovních dnů od oznámení předá a objednatel jej bez zbytečného odkladu, nejpozději do 3 pracovních dnů převezme. Objednatel není povinen převzít dílo, ani jeho část, pokud vykazuje vady či nedodělky. Nepřevzaté části díla vrátí objednatel zpět zhotoviteli k přepracování, dopracování či doplnění, umožňuje-li to povaha věci, nedohodnou-li se smluvní strany jinak.</w:t>
      </w:r>
    </w:p>
    <w:p w14:paraId="12F06D1E" w14:textId="056DD20D" w:rsidR="002F4000" w:rsidRPr="008862F5" w:rsidRDefault="002F4000" w:rsidP="009256F3">
      <w:pPr>
        <w:pStyle w:val="Nadpis6"/>
        <w:numPr>
          <w:ilvl w:val="1"/>
          <w:numId w:val="8"/>
        </w:numPr>
        <w:spacing w:before="0"/>
        <w:ind w:left="567" w:hanging="567"/>
        <w:rPr>
          <w:rFonts w:ascii="Cambria" w:hAnsi="Cambria"/>
          <w:b w:val="0"/>
          <w:bCs w:val="0"/>
          <w:sz w:val="22"/>
          <w:szCs w:val="22"/>
        </w:rPr>
      </w:pPr>
      <w:r w:rsidRPr="008862F5">
        <w:rPr>
          <w:rFonts w:ascii="Cambria" w:hAnsi="Cambria"/>
          <w:b w:val="0"/>
          <w:bCs w:val="0"/>
          <w:sz w:val="22"/>
          <w:szCs w:val="22"/>
        </w:rPr>
        <w:t xml:space="preserve">Oznámení o výhradách a oznámení o odmítnutí díla musí obsahovat popis vad a právo, které objednatel v důsledku vady předmětu plnění uplatňuje. </w:t>
      </w:r>
    </w:p>
    <w:p w14:paraId="303B9117" w14:textId="3B94D9B0" w:rsidR="002F4000" w:rsidRPr="008862F5" w:rsidRDefault="002F4000" w:rsidP="009256F3">
      <w:pPr>
        <w:pStyle w:val="Nadpis6"/>
        <w:numPr>
          <w:ilvl w:val="1"/>
          <w:numId w:val="8"/>
        </w:numPr>
        <w:spacing w:before="0"/>
        <w:ind w:left="567" w:hanging="567"/>
        <w:rPr>
          <w:rFonts w:ascii="Cambria" w:hAnsi="Cambria"/>
          <w:b w:val="0"/>
          <w:bCs w:val="0"/>
          <w:sz w:val="22"/>
          <w:szCs w:val="22"/>
        </w:rPr>
      </w:pPr>
      <w:r w:rsidRPr="008862F5">
        <w:rPr>
          <w:rFonts w:ascii="Cambria" w:hAnsi="Cambria"/>
          <w:b w:val="0"/>
          <w:bCs w:val="0"/>
          <w:sz w:val="22"/>
          <w:szCs w:val="22"/>
        </w:rPr>
        <w:t xml:space="preserve">Zhotovitel se zavazuje odstranit oznámené vady bezplatně ve lhůtě dle čl. </w:t>
      </w:r>
      <w:r w:rsidR="00507D17">
        <w:rPr>
          <w:rFonts w:ascii="Cambria" w:hAnsi="Cambria"/>
          <w:b w:val="0"/>
          <w:bCs w:val="0"/>
          <w:sz w:val="22"/>
          <w:szCs w:val="22"/>
        </w:rPr>
        <w:t>7</w:t>
      </w:r>
      <w:r w:rsidRPr="008862F5">
        <w:rPr>
          <w:rFonts w:ascii="Cambria" w:hAnsi="Cambria"/>
          <w:b w:val="0"/>
          <w:bCs w:val="0"/>
          <w:sz w:val="22"/>
          <w:szCs w:val="22"/>
        </w:rPr>
        <w:t xml:space="preserve">. odst. </w:t>
      </w:r>
      <w:r w:rsidR="00507D17">
        <w:rPr>
          <w:rFonts w:ascii="Cambria" w:hAnsi="Cambria"/>
          <w:b w:val="0"/>
          <w:bCs w:val="0"/>
          <w:sz w:val="22"/>
          <w:szCs w:val="22"/>
        </w:rPr>
        <w:t>7</w:t>
      </w:r>
      <w:r w:rsidRPr="008862F5">
        <w:rPr>
          <w:rFonts w:ascii="Cambria" w:hAnsi="Cambria"/>
          <w:b w:val="0"/>
          <w:bCs w:val="0"/>
          <w:sz w:val="22"/>
          <w:szCs w:val="22"/>
        </w:rPr>
        <w:t xml:space="preserve">.2 této smlouvy. </w:t>
      </w:r>
    </w:p>
    <w:p w14:paraId="62CC2853" w14:textId="36A6A4A5" w:rsidR="002F4000" w:rsidRPr="00A0777C" w:rsidRDefault="002F4000" w:rsidP="009256F3">
      <w:pPr>
        <w:pStyle w:val="Nadpis6"/>
        <w:numPr>
          <w:ilvl w:val="1"/>
          <w:numId w:val="8"/>
        </w:numPr>
        <w:spacing w:before="0"/>
        <w:ind w:left="567" w:hanging="567"/>
        <w:rPr>
          <w:rFonts w:ascii="Cambria" w:hAnsi="Cambria" w:cstheme="minorHAnsi"/>
          <w:b w:val="0"/>
          <w:bCs w:val="0"/>
          <w:sz w:val="22"/>
          <w:szCs w:val="22"/>
        </w:rPr>
      </w:pPr>
      <w:r w:rsidRPr="008862F5">
        <w:rPr>
          <w:rFonts w:ascii="Cambria" w:hAnsi="Cambria"/>
          <w:b w:val="0"/>
          <w:bCs w:val="0"/>
          <w:sz w:val="22"/>
          <w:szCs w:val="22"/>
        </w:rPr>
        <w:t>Pro opětovné</w:t>
      </w:r>
      <w:r w:rsidRPr="002F4000">
        <w:rPr>
          <w:rFonts w:ascii="Cambria" w:hAnsi="Cambria" w:cstheme="minorHAnsi"/>
          <w:sz w:val="22"/>
          <w:szCs w:val="22"/>
        </w:rPr>
        <w:t xml:space="preserve"> </w:t>
      </w:r>
      <w:r w:rsidRPr="00A0777C">
        <w:rPr>
          <w:rFonts w:ascii="Cambria" w:hAnsi="Cambria" w:cstheme="minorHAnsi"/>
          <w:b w:val="0"/>
          <w:bCs w:val="0"/>
          <w:sz w:val="22"/>
          <w:szCs w:val="22"/>
        </w:rPr>
        <w:t>předání díla se výše uvedený postup uplatní obdobně.</w:t>
      </w:r>
    </w:p>
    <w:p w14:paraId="3F2CADAE" w14:textId="77777777" w:rsidR="002F4000" w:rsidRDefault="002F4000" w:rsidP="00D96F5B">
      <w:pPr>
        <w:ind w:left="567" w:hanging="567"/>
        <w:rPr>
          <w:rFonts w:ascii="Cambria" w:hAnsi="Cambria"/>
          <w:sz w:val="22"/>
          <w:szCs w:val="22"/>
        </w:rPr>
      </w:pPr>
    </w:p>
    <w:p w14:paraId="47D1AE27" w14:textId="77777777" w:rsidR="00C609E3" w:rsidRPr="004F603F" w:rsidRDefault="00C609E3" w:rsidP="00D96F5B">
      <w:pPr>
        <w:ind w:left="567" w:hanging="567"/>
        <w:rPr>
          <w:rFonts w:ascii="Cambria" w:hAnsi="Cambria"/>
          <w:sz w:val="22"/>
          <w:szCs w:val="22"/>
        </w:rPr>
      </w:pPr>
    </w:p>
    <w:p w14:paraId="4CB6A780" w14:textId="2352FF3A" w:rsidR="002257F1" w:rsidRDefault="00E1180F" w:rsidP="009256F3">
      <w:pPr>
        <w:pStyle w:val="Nadpis1"/>
        <w:numPr>
          <w:ilvl w:val="0"/>
          <w:numId w:val="5"/>
        </w:numPr>
        <w:shd w:val="clear" w:color="auto" w:fill="auto"/>
        <w:spacing w:line="276" w:lineRule="auto"/>
        <w:rPr>
          <w:rFonts w:ascii="Cambria" w:hAnsi="Cambria"/>
          <w:sz w:val="22"/>
          <w:szCs w:val="22"/>
        </w:rPr>
      </w:pPr>
      <w:r w:rsidRPr="004F603F">
        <w:rPr>
          <w:rFonts w:ascii="Cambria" w:hAnsi="Cambria"/>
          <w:sz w:val="22"/>
          <w:szCs w:val="22"/>
        </w:rPr>
        <w:t>S</w:t>
      </w:r>
      <w:r w:rsidR="002257F1" w:rsidRPr="004F603F">
        <w:rPr>
          <w:rFonts w:ascii="Cambria" w:hAnsi="Cambria"/>
          <w:sz w:val="22"/>
          <w:szCs w:val="22"/>
        </w:rPr>
        <w:t>mluvní sankce a pokuty</w:t>
      </w:r>
    </w:p>
    <w:p w14:paraId="42161FF9" w14:textId="77777777" w:rsidR="00C609E3" w:rsidRPr="00C609E3" w:rsidRDefault="00C609E3" w:rsidP="00C609E3"/>
    <w:p w14:paraId="665DF3F0" w14:textId="77777777" w:rsidR="00043537" w:rsidRPr="00043537" w:rsidRDefault="00043537" w:rsidP="00043537">
      <w:pPr>
        <w:pStyle w:val="Odstavecseseznamem"/>
        <w:widowControl w:val="0"/>
        <w:numPr>
          <w:ilvl w:val="0"/>
          <w:numId w:val="1"/>
        </w:numPr>
        <w:spacing w:before="240"/>
        <w:rPr>
          <w:rFonts w:ascii="Arial" w:hAnsi="Arial"/>
          <w:b/>
          <w:caps/>
          <w:snapToGrid w:val="0"/>
          <w:vanish/>
          <w:sz w:val="26"/>
          <w:szCs w:val="20"/>
        </w:rPr>
      </w:pPr>
    </w:p>
    <w:p w14:paraId="474A9010" w14:textId="77777777" w:rsidR="00043537" w:rsidRPr="00043537" w:rsidRDefault="00043537" w:rsidP="00043537">
      <w:pPr>
        <w:pStyle w:val="Odstavecseseznamem"/>
        <w:widowControl w:val="0"/>
        <w:numPr>
          <w:ilvl w:val="0"/>
          <w:numId w:val="1"/>
        </w:numPr>
        <w:spacing w:before="240"/>
        <w:rPr>
          <w:rFonts w:ascii="Arial" w:hAnsi="Arial"/>
          <w:b/>
          <w:caps/>
          <w:snapToGrid w:val="0"/>
          <w:vanish/>
          <w:sz w:val="26"/>
          <w:szCs w:val="20"/>
        </w:rPr>
      </w:pPr>
    </w:p>
    <w:p w14:paraId="2A9C978E" w14:textId="77777777" w:rsidR="00043537" w:rsidRPr="00043537" w:rsidRDefault="00043537" w:rsidP="00043537">
      <w:pPr>
        <w:pStyle w:val="Odstavecseseznamem"/>
        <w:widowControl w:val="0"/>
        <w:numPr>
          <w:ilvl w:val="0"/>
          <w:numId w:val="1"/>
        </w:numPr>
        <w:spacing w:before="240"/>
        <w:rPr>
          <w:rFonts w:ascii="Arial" w:hAnsi="Arial"/>
          <w:b/>
          <w:caps/>
          <w:snapToGrid w:val="0"/>
          <w:vanish/>
          <w:sz w:val="26"/>
          <w:szCs w:val="20"/>
        </w:rPr>
      </w:pPr>
    </w:p>
    <w:p w14:paraId="3E4470E3" w14:textId="77777777" w:rsidR="00043537" w:rsidRPr="00043537" w:rsidRDefault="00043537" w:rsidP="00043537">
      <w:pPr>
        <w:pStyle w:val="Odstavecseseznamem"/>
        <w:widowControl w:val="0"/>
        <w:numPr>
          <w:ilvl w:val="0"/>
          <w:numId w:val="1"/>
        </w:numPr>
        <w:spacing w:before="240"/>
        <w:rPr>
          <w:rFonts w:ascii="Arial" w:hAnsi="Arial"/>
          <w:b/>
          <w:caps/>
          <w:snapToGrid w:val="0"/>
          <w:vanish/>
          <w:sz w:val="26"/>
          <w:szCs w:val="20"/>
        </w:rPr>
      </w:pPr>
    </w:p>
    <w:p w14:paraId="6820934B" w14:textId="77777777" w:rsidR="00043537" w:rsidRPr="00043537" w:rsidRDefault="00043537" w:rsidP="00043537">
      <w:pPr>
        <w:pStyle w:val="Odstavecseseznamem"/>
        <w:widowControl w:val="0"/>
        <w:numPr>
          <w:ilvl w:val="0"/>
          <w:numId w:val="1"/>
        </w:numPr>
        <w:spacing w:before="240"/>
        <w:rPr>
          <w:rFonts w:ascii="Arial" w:hAnsi="Arial"/>
          <w:b/>
          <w:caps/>
          <w:snapToGrid w:val="0"/>
          <w:vanish/>
          <w:sz w:val="26"/>
          <w:szCs w:val="20"/>
        </w:rPr>
      </w:pPr>
    </w:p>
    <w:p w14:paraId="0517D858" w14:textId="77777777" w:rsidR="00043537" w:rsidRPr="00043537" w:rsidRDefault="00043537" w:rsidP="00043537">
      <w:pPr>
        <w:pStyle w:val="Odstavecseseznamem"/>
        <w:widowControl w:val="0"/>
        <w:numPr>
          <w:ilvl w:val="0"/>
          <w:numId w:val="1"/>
        </w:numPr>
        <w:spacing w:before="240"/>
        <w:rPr>
          <w:rFonts w:ascii="Arial" w:hAnsi="Arial"/>
          <w:b/>
          <w:caps/>
          <w:snapToGrid w:val="0"/>
          <w:vanish/>
          <w:sz w:val="26"/>
          <w:szCs w:val="20"/>
        </w:rPr>
      </w:pPr>
    </w:p>
    <w:p w14:paraId="1F0255A2" w14:textId="44BF9730" w:rsidR="00CE21B1" w:rsidRPr="00043537" w:rsidRDefault="00CE21B1" w:rsidP="00507D17">
      <w:pPr>
        <w:pStyle w:val="lnek"/>
        <w:tabs>
          <w:tab w:val="num" w:pos="1198"/>
        </w:tabs>
        <w:ind w:left="709"/>
        <w:jc w:val="both"/>
        <w:rPr>
          <w:rFonts w:ascii="Cambria" w:hAnsi="Cambria"/>
          <w:sz w:val="22"/>
          <w:szCs w:val="22"/>
        </w:rPr>
      </w:pPr>
      <w:r w:rsidRPr="00043537">
        <w:rPr>
          <w:rFonts w:ascii="Cambria" w:hAnsi="Cambria"/>
          <w:sz w:val="22"/>
          <w:szCs w:val="22"/>
        </w:rPr>
        <w:t xml:space="preserve">V případě prodlení zhotovitele s provedením díla řádně a včas je zhotovitel povinen uhradit objednateli smluvní pokutu ve výši 0,2 % z celkové ceny díla bez DPH za každý, byť i započatý, den prodlení. </w:t>
      </w:r>
    </w:p>
    <w:p w14:paraId="4F9ED0E4" w14:textId="77777777" w:rsidR="00CE21B1" w:rsidRPr="00043537" w:rsidRDefault="00CE21B1" w:rsidP="00CE21B1">
      <w:pPr>
        <w:pStyle w:val="lnek"/>
        <w:tabs>
          <w:tab w:val="clear" w:pos="1051"/>
        </w:tabs>
        <w:ind w:left="567" w:hanging="567"/>
        <w:jc w:val="both"/>
        <w:rPr>
          <w:rFonts w:ascii="Cambria" w:hAnsi="Cambria"/>
          <w:sz w:val="22"/>
          <w:szCs w:val="22"/>
        </w:rPr>
      </w:pPr>
      <w:r w:rsidRPr="00043537">
        <w:rPr>
          <w:rFonts w:ascii="Cambria" w:hAnsi="Cambria"/>
          <w:sz w:val="22"/>
          <w:szCs w:val="22"/>
        </w:rPr>
        <w:lastRenderedPageBreak/>
        <w:t>V případě prodlení zhotovitele s odstraněním reklamovaných vad řádně a včas je zhotovitel povinen uhradit objednateli smluvní pokutu ve výši 0,2 % z celkové ceny díla bez DPH za každý, byť i započatý, den prodlení.</w:t>
      </w:r>
    </w:p>
    <w:p w14:paraId="7D06023E" w14:textId="06B927DD" w:rsidR="00C05139" w:rsidRPr="00043537" w:rsidRDefault="002257F1" w:rsidP="00D0011F">
      <w:pPr>
        <w:pStyle w:val="lnek"/>
        <w:tabs>
          <w:tab w:val="clear" w:pos="1051"/>
        </w:tabs>
        <w:ind w:left="567" w:hanging="567"/>
        <w:jc w:val="both"/>
        <w:rPr>
          <w:rFonts w:ascii="Cambria" w:hAnsi="Cambria"/>
          <w:sz w:val="22"/>
          <w:szCs w:val="22"/>
        </w:rPr>
      </w:pPr>
      <w:r w:rsidRPr="00043537">
        <w:rPr>
          <w:rFonts w:ascii="Cambria" w:hAnsi="Cambria"/>
          <w:sz w:val="22"/>
          <w:szCs w:val="22"/>
        </w:rPr>
        <w:t>Neuhradí-li objednatel faktur</w:t>
      </w:r>
      <w:r w:rsidR="000B6168" w:rsidRPr="00043537">
        <w:rPr>
          <w:rFonts w:ascii="Cambria" w:hAnsi="Cambria"/>
          <w:sz w:val="22"/>
          <w:szCs w:val="22"/>
        </w:rPr>
        <w:t>u</w:t>
      </w:r>
      <w:r w:rsidRPr="00043537">
        <w:rPr>
          <w:rFonts w:ascii="Cambria" w:hAnsi="Cambria"/>
          <w:sz w:val="22"/>
          <w:szCs w:val="22"/>
        </w:rPr>
        <w:t xml:space="preserve"> ve lhůtě její splatnosti včas, může zhotovitel požadovat </w:t>
      </w:r>
      <w:r w:rsidR="000B6168" w:rsidRPr="00043537">
        <w:rPr>
          <w:rFonts w:ascii="Cambria" w:hAnsi="Cambria"/>
          <w:sz w:val="22"/>
          <w:szCs w:val="22"/>
        </w:rPr>
        <w:t>úrok z prodlení</w:t>
      </w:r>
      <w:r w:rsidRPr="00043537">
        <w:rPr>
          <w:rFonts w:ascii="Cambria" w:hAnsi="Cambria"/>
          <w:sz w:val="22"/>
          <w:szCs w:val="22"/>
        </w:rPr>
        <w:t xml:space="preserve"> ve výši 0,</w:t>
      </w:r>
      <w:r w:rsidR="00CE21B1" w:rsidRPr="00043537">
        <w:rPr>
          <w:rFonts w:ascii="Cambria" w:hAnsi="Cambria"/>
          <w:sz w:val="22"/>
          <w:szCs w:val="22"/>
        </w:rPr>
        <w:t xml:space="preserve">05 </w:t>
      </w:r>
      <w:r w:rsidRPr="00043537">
        <w:rPr>
          <w:rFonts w:ascii="Cambria" w:hAnsi="Cambria"/>
          <w:sz w:val="22"/>
          <w:szCs w:val="22"/>
        </w:rPr>
        <w:t>% z</w:t>
      </w:r>
      <w:r w:rsidR="00B0258E" w:rsidRPr="00043537">
        <w:rPr>
          <w:rFonts w:ascii="Cambria" w:hAnsi="Cambria"/>
          <w:sz w:val="22"/>
          <w:szCs w:val="22"/>
        </w:rPr>
        <w:t xml:space="preserve"> oprávněně </w:t>
      </w:r>
      <w:r w:rsidRPr="00043537">
        <w:rPr>
          <w:rFonts w:ascii="Cambria" w:hAnsi="Cambria"/>
          <w:sz w:val="22"/>
          <w:szCs w:val="22"/>
        </w:rPr>
        <w:t xml:space="preserve">fakturované částky za každý den prodlení. </w:t>
      </w:r>
    </w:p>
    <w:p w14:paraId="0B3F27F0" w14:textId="7B053100" w:rsidR="00E1180F" w:rsidRDefault="00E1180F" w:rsidP="00D96F5B">
      <w:pPr>
        <w:pStyle w:val="lnek"/>
        <w:numPr>
          <w:ilvl w:val="0"/>
          <w:numId w:val="0"/>
        </w:numPr>
        <w:ind w:left="567" w:hanging="567"/>
        <w:jc w:val="both"/>
        <w:rPr>
          <w:rFonts w:ascii="Cambria" w:hAnsi="Cambria"/>
          <w:sz w:val="22"/>
          <w:szCs w:val="22"/>
        </w:rPr>
      </w:pPr>
    </w:p>
    <w:p w14:paraId="669B1001" w14:textId="77777777" w:rsidR="00EC5F3A" w:rsidRPr="00CD41E3" w:rsidRDefault="00EC5F3A" w:rsidP="00D96F5B">
      <w:pPr>
        <w:pStyle w:val="lnek"/>
        <w:numPr>
          <w:ilvl w:val="0"/>
          <w:numId w:val="0"/>
        </w:numPr>
        <w:ind w:left="567" w:hanging="567"/>
        <w:jc w:val="both"/>
        <w:rPr>
          <w:rFonts w:ascii="Cambria" w:hAnsi="Cambria"/>
          <w:sz w:val="22"/>
          <w:szCs w:val="22"/>
        </w:rPr>
      </w:pPr>
    </w:p>
    <w:p w14:paraId="77AFFAEC" w14:textId="77777777" w:rsidR="00CD41E3" w:rsidRPr="00CD41E3" w:rsidRDefault="00CD41E3" w:rsidP="009256F3">
      <w:pPr>
        <w:pStyle w:val="Nadpis1"/>
        <w:numPr>
          <w:ilvl w:val="0"/>
          <w:numId w:val="5"/>
        </w:numPr>
        <w:shd w:val="clear" w:color="auto" w:fill="auto"/>
        <w:spacing w:line="276" w:lineRule="auto"/>
        <w:rPr>
          <w:rFonts w:ascii="Cambria" w:hAnsi="Cambria"/>
          <w:sz w:val="22"/>
          <w:szCs w:val="22"/>
        </w:rPr>
      </w:pPr>
      <w:bookmarkStart w:id="1" w:name="_Ref17737316"/>
      <w:r w:rsidRPr="00CD41E3">
        <w:rPr>
          <w:rFonts w:ascii="Cambria" w:hAnsi="Cambria"/>
          <w:sz w:val="22"/>
          <w:szCs w:val="22"/>
        </w:rPr>
        <w:t>Odpovědnost zhotovitele za vady</w:t>
      </w:r>
      <w:bookmarkEnd w:id="1"/>
    </w:p>
    <w:p w14:paraId="353A1CE8" w14:textId="77777777" w:rsidR="00CD41E3" w:rsidRPr="00CD41E3" w:rsidRDefault="00CD41E3" w:rsidP="00CD41E3">
      <w:pPr>
        <w:rPr>
          <w:rFonts w:ascii="Cambria" w:hAnsi="Cambria" w:cstheme="minorHAnsi"/>
          <w:bCs/>
          <w:caps/>
          <w:sz w:val="22"/>
          <w:szCs w:val="22"/>
        </w:rPr>
      </w:pPr>
    </w:p>
    <w:p w14:paraId="0F29106B" w14:textId="77777777" w:rsidR="00A45FDD" w:rsidRPr="00A45FDD" w:rsidRDefault="00A45FDD" w:rsidP="00A45FDD">
      <w:pPr>
        <w:pStyle w:val="Odstavecseseznamem"/>
        <w:widowControl w:val="0"/>
        <w:numPr>
          <w:ilvl w:val="0"/>
          <w:numId w:val="1"/>
        </w:numPr>
        <w:spacing w:before="240"/>
        <w:rPr>
          <w:rFonts w:ascii="Arial" w:hAnsi="Arial"/>
          <w:b/>
          <w:caps/>
          <w:snapToGrid w:val="0"/>
          <w:vanish/>
          <w:sz w:val="26"/>
          <w:szCs w:val="20"/>
        </w:rPr>
      </w:pPr>
    </w:p>
    <w:p w14:paraId="1173BCC9" w14:textId="3D7A129E" w:rsidR="00CD41E3" w:rsidRPr="00CB2E45" w:rsidRDefault="00CD41E3" w:rsidP="00CB2E45">
      <w:pPr>
        <w:pStyle w:val="lnek"/>
        <w:tabs>
          <w:tab w:val="num" w:pos="1198"/>
        </w:tabs>
        <w:ind w:left="567" w:hanging="567"/>
        <w:jc w:val="both"/>
        <w:rPr>
          <w:rFonts w:ascii="Cambria" w:hAnsi="Cambria"/>
          <w:sz w:val="22"/>
          <w:szCs w:val="22"/>
        </w:rPr>
      </w:pPr>
      <w:r w:rsidRPr="00CB2E45">
        <w:rPr>
          <w:rFonts w:ascii="Cambria" w:hAnsi="Cambria"/>
          <w:sz w:val="22"/>
          <w:szCs w:val="22"/>
        </w:rPr>
        <w:t xml:space="preserve">Objednatel má nárok na bezplatné odstranění jakékoli vady díla. </w:t>
      </w:r>
      <w:bookmarkStart w:id="2" w:name="_Hlk17885627"/>
      <w:r w:rsidRPr="00CB2E45">
        <w:rPr>
          <w:rFonts w:ascii="Cambria" w:hAnsi="Cambria"/>
          <w:sz w:val="22"/>
          <w:szCs w:val="22"/>
        </w:rPr>
        <w:t>Zhotovitel poskytuje na předmět díla záruku 48 měsíců. Záruční doba začíná běžet ode dne převzetí díla objednatelem. Objednatel je oprávněn reklamovat vady díla kdykoliv v záruční době. Záruční doba neběží po dobu uplatnění a odstraňování reklamovaných vad.</w:t>
      </w:r>
      <w:bookmarkStart w:id="3" w:name="_Ref17737779"/>
      <w:bookmarkEnd w:id="2"/>
    </w:p>
    <w:p w14:paraId="412281AD" w14:textId="735DA688" w:rsidR="00CD41E3" w:rsidRPr="004F7754" w:rsidRDefault="00CD41E3" w:rsidP="00CD41E3">
      <w:pPr>
        <w:pStyle w:val="lnek"/>
        <w:tabs>
          <w:tab w:val="clear" w:pos="1051"/>
        </w:tabs>
        <w:ind w:left="567" w:hanging="567"/>
        <w:jc w:val="both"/>
        <w:rPr>
          <w:rFonts w:ascii="Cambria" w:hAnsi="Cambria" w:cstheme="minorHAnsi"/>
          <w:caps/>
          <w:sz w:val="22"/>
          <w:szCs w:val="22"/>
        </w:rPr>
      </w:pPr>
      <w:r w:rsidRPr="00CB2E45">
        <w:rPr>
          <w:rFonts w:ascii="Cambria" w:hAnsi="Cambria"/>
          <w:sz w:val="22"/>
          <w:szCs w:val="22"/>
        </w:rPr>
        <w:t xml:space="preserve">Nedohodnou-li se smluvní strany vzhledem k okolnostem jinak, zhotovitel se zavazuje vady díla odstranit bez zbytečného odkladu nejpozději do 1 měsíce ode dne doručení písemného oznámení objednatele o vadách. </w:t>
      </w:r>
      <w:bookmarkStart w:id="4" w:name="_Hlk17806133"/>
      <w:bookmarkEnd w:id="3"/>
      <w:r w:rsidRPr="00CB2E45">
        <w:rPr>
          <w:rFonts w:ascii="Cambria" w:hAnsi="Cambria"/>
          <w:sz w:val="22"/>
          <w:szCs w:val="22"/>
        </w:rPr>
        <w:t>Do doby odstranění vad se běh záruční</w:t>
      </w:r>
      <w:r w:rsidRPr="00CB2E45">
        <w:rPr>
          <w:rFonts w:ascii="Cambria" w:hAnsi="Cambria" w:cstheme="minorHAnsi"/>
          <w:sz w:val="22"/>
          <w:szCs w:val="22"/>
        </w:rPr>
        <w:t xml:space="preserve"> doby pozastavuje</w:t>
      </w:r>
      <w:r w:rsidRPr="00CD41E3">
        <w:rPr>
          <w:rFonts w:ascii="Cambria" w:hAnsi="Cambria" w:cstheme="minorHAnsi"/>
          <w:sz w:val="22"/>
          <w:szCs w:val="22"/>
        </w:rPr>
        <w:t>.</w:t>
      </w:r>
      <w:bookmarkEnd w:id="4"/>
    </w:p>
    <w:p w14:paraId="6ACAB2E7" w14:textId="2D48948C" w:rsidR="004F7754" w:rsidRDefault="004F7754" w:rsidP="004F7754">
      <w:pPr>
        <w:pStyle w:val="lnek"/>
        <w:numPr>
          <w:ilvl w:val="0"/>
          <w:numId w:val="0"/>
        </w:numPr>
        <w:ind w:left="567"/>
        <w:jc w:val="both"/>
        <w:rPr>
          <w:rFonts w:ascii="Cambria" w:hAnsi="Cambria" w:cstheme="minorHAnsi"/>
          <w:caps/>
          <w:sz w:val="22"/>
          <w:szCs w:val="22"/>
        </w:rPr>
      </w:pPr>
    </w:p>
    <w:p w14:paraId="547794E0" w14:textId="77777777" w:rsidR="004F7754" w:rsidRPr="00CD41E3" w:rsidRDefault="004F7754" w:rsidP="004F7754">
      <w:pPr>
        <w:pStyle w:val="lnek"/>
        <w:numPr>
          <w:ilvl w:val="0"/>
          <w:numId w:val="0"/>
        </w:numPr>
        <w:ind w:left="567"/>
        <w:jc w:val="both"/>
        <w:rPr>
          <w:rFonts w:ascii="Cambria" w:hAnsi="Cambria" w:cstheme="minorHAnsi"/>
          <w:caps/>
          <w:sz w:val="22"/>
          <w:szCs w:val="22"/>
        </w:rPr>
      </w:pPr>
    </w:p>
    <w:p w14:paraId="1E9E8C15" w14:textId="42ED865E" w:rsidR="004F7754" w:rsidRPr="004F7754" w:rsidRDefault="004F7754" w:rsidP="009256F3">
      <w:pPr>
        <w:pStyle w:val="Nadpis1"/>
        <w:numPr>
          <w:ilvl w:val="0"/>
          <w:numId w:val="5"/>
        </w:numPr>
        <w:shd w:val="clear" w:color="auto" w:fill="auto"/>
        <w:spacing w:line="276" w:lineRule="auto"/>
        <w:rPr>
          <w:rFonts w:ascii="Cambria" w:hAnsi="Cambria"/>
          <w:sz w:val="22"/>
          <w:szCs w:val="22"/>
        </w:rPr>
      </w:pPr>
      <w:r w:rsidRPr="004F7754">
        <w:rPr>
          <w:rFonts w:ascii="Cambria" w:hAnsi="Cambria"/>
          <w:sz w:val="22"/>
          <w:szCs w:val="22"/>
        </w:rPr>
        <w:t>Vlastnické právo k dílu a právo k jeho užití</w:t>
      </w:r>
    </w:p>
    <w:p w14:paraId="4370C13E" w14:textId="77777777" w:rsidR="004F7754" w:rsidRPr="004F7754" w:rsidRDefault="004F7754" w:rsidP="004F7754">
      <w:pPr>
        <w:rPr>
          <w:rFonts w:ascii="Cambria" w:hAnsi="Cambria" w:cs="Calibri"/>
          <w:bCs/>
          <w:caps/>
          <w:sz w:val="22"/>
          <w:szCs w:val="22"/>
        </w:rPr>
      </w:pPr>
    </w:p>
    <w:p w14:paraId="6D2F57F2" w14:textId="77777777" w:rsidR="00A45FDD" w:rsidRPr="00A45FDD" w:rsidRDefault="00A45FDD" w:rsidP="00A45FDD">
      <w:pPr>
        <w:pStyle w:val="Odstavecseseznamem"/>
        <w:widowControl w:val="0"/>
        <w:numPr>
          <w:ilvl w:val="0"/>
          <w:numId w:val="1"/>
        </w:numPr>
        <w:spacing w:before="240"/>
        <w:rPr>
          <w:rFonts w:ascii="Arial" w:hAnsi="Arial"/>
          <w:b/>
          <w:caps/>
          <w:snapToGrid w:val="0"/>
          <w:vanish/>
          <w:sz w:val="26"/>
          <w:szCs w:val="20"/>
        </w:rPr>
      </w:pPr>
    </w:p>
    <w:p w14:paraId="57B24987" w14:textId="62FF09FF" w:rsidR="004F7754" w:rsidRPr="007505A5" w:rsidRDefault="004F7754" w:rsidP="00484E3E">
      <w:pPr>
        <w:pStyle w:val="lnek"/>
        <w:tabs>
          <w:tab w:val="num" w:pos="1198"/>
        </w:tabs>
        <w:ind w:left="567" w:hanging="567"/>
        <w:jc w:val="both"/>
        <w:rPr>
          <w:rFonts w:ascii="Cambria" w:hAnsi="Cambria"/>
          <w:sz w:val="22"/>
          <w:szCs w:val="22"/>
        </w:rPr>
      </w:pPr>
      <w:r w:rsidRPr="007505A5">
        <w:rPr>
          <w:rFonts w:ascii="Cambria" w:hAnsi="Cambria"/>
          <w:sz w:val="22"/>
          <w:szCs w:val="22"/>
        </w:rPr>
        <w:t>Objednatel nabude vlastnické právo k dílu, resp. ke každé jeho části okamžikem předání a převzetí.</w:t>
      </w:r>
    </w:p>
    <w:p w14:paraId="54699DFA" w14:textId="77777777" w:rsidR="004F7754" w:rsidRPr="004F7754" w:rsidRDefault="004F7754" w:rsidP="001E50EE">
      <w:pPr>
        <w:pStyle w:val="lnek"/>
        <w:tabs>
          <w:tab w:val="clear" w:pos="1051"/>
        </w:tabs>
        <w:ind w:left="567" w:hanging="567"/>
        <w:jc w:val="both"/>
        <w:rPr>
          <w:rFonts w:ascii="Cambria" w:hAnsi="Cambria"/>
          <w:sz w:val="22"/>
          <w:szCs w:val="22"/>
        </w:rPr>
      </w:pPr>
      <w:r w:rsidRPr="004F7754">
        <w:rPr>
          <w:rFonts w:ascii="Cambria" w:hAnsi="Cambria"/>
          <w:sz w:val="22"/>
          <w:szCs w:val="22"/>
        </w:rPr>
        <w:t>Objednatel se stává vlastníkem smlouvou stanoveného počtu exemplářů zhotoveného díla, včetně reprodukovatelných kopií plánů, grafických a textových příloh, určených pro použití při rozhodování orgánů veřejné správy o rozvoji řešeného území, a to se všemi právy.</w:t>
      </w:r>
    </w:p>
    <w:p w14:paraId="55C98996" w14:textId="31D8CB07" w:rsidR="004F7754" w:rsidRPr="004F7754" w:rsidRDefault="004F7754" w:rsidP="001E50EE">
      <w:pPr>
        <w:pStyle w:val="lnek"/>
        <w:tabs>
          <w:tab w:val="clear" w:pos="1051"/>
        </w:tabs>
        <w:ind w:left="567" w:hanging="567"/>
        <w:jc w:val="both"/>
        <w:rPr>
          <w:rFonts w:ascii="Cambria" w:hAnsi="Cambria"/>
          <w:sz w:val="22"/>
          <w:szCs w:val="22"/>
        </w:rPr>
      </w:pPr>
      <w:r w:rsidRPr="004F7754">
        <w:rPr>
          <w:rFonts w:ascii="Cambria" w:hAnsi="Cambria"/>
          <w:sz w:val="22"/>
          <w:szCs w:val="22"/>
        </w:rPr>
        <w:t>Zhotovitel poskytuje tímto objednateli licenci k dílu či dílům vytvořeným při plnění předmětu této smlouvy nebo na základě této smlouvy. Licence je udělována jako licence výhradní, neomezená místem, časem, množstvím ani jinak, a to ke všem způsobům užití. Zhotovitel tedy převádí na dobu trvání svých autorských majetkových práv na objednatele neomezené právo veškeré výsledky dosažené činností zhotovitele kdykoliv v průběhu provádění díla dle této smlouvy, včetně takových, které jsou chráněny autorskými právy, bez omezení a výhradně užít v původní nebo jinak zpracované či změněné podobě, samostatně nebo v souboru, anebo ve spojení s jiným dílem, a zavazuje se, že tyto výsledky nebude sám užívat.</w:t>
      </w:r>
    </w:p>
    <w:p w14:paraId="111C2B50" w14:textId="77777777" w:rsidR="004F7754" w:rsidRPr="004F7754" w:rsidRDefault="004F7754" w:rsidP="001E50EE">
      <w:pPr>
        <w:pStyle w:val="lnek"/>
        <w:tabs>
          <w:tab w:val="clear" w:pos="1051"/>
        </w:tabs>
        <w:ind w:left="567" w:hanging="567"/>
        <w:jc w:val="both"/>
        <w:rPr>
          <w:rFonts w:ascii="Cambria" w:hAnsi="Cambria"/>
          <w:sz w:val="22"/>
          <w:szCs w:val="22"/>
        </w:rPr>
      </w:pPr>
      <w:r w:rsidRPr="004F7754">
        <w:rPr>
          <w:rFonts w:ascii="Cambria" w:hAnsi="Cambria"/>
          <w:sz w:val="22"/>
          <w:szCs w:val="22"/>
        </w:rPr>
        <w:t xml:space="preserve">Objednatel není povinen licenci využít. Objednatel se zavazuje uvádět autorství zhotovitele k dílu pořízenému dle této smlouvy. Objednatel je oprávněn poskytnout podlicenci třetí osobě, spojit výsledky tvůrčí činnosti s jinými autorskými díly či neautorskými prvky a zařadit je do jiného díla, souboru či databáze. </w:t>
      </w:r>
    </w:p>
    <w:p w14:paraId="6F945617" w14:textId="77777777" w:rsidR="004F7754" w:rsidRPr="004F7754" w:rsidRDefault="004F7754" w:rsidP="001E50EE">
      <w:pPr>
        <w:pStyle w:val="lnek"/>
        <w:tabs>
          <w:tab w:val="clear" w:pos="1051"/>
        </w:tabs>
        <w:ind w:left="567" w:hanging="567"/>
        <w:jc w:val="both"/>
        <w:rPr>
          <w:rFonts w:ascii="Cambria" w:hAnsi="Cambria" w:cs="Calibri"/>
          <w:caps/>
          <w:sz w:val="22"/>
          <w:szCs w:val="22"/>
        </w:rPr>
      </w:pPr>
      <w:r w:rsidRPr="004F7754">
        <w:rPr>
          <w:rFonts w:ascii="Cambria" w:hAnsi="Cambria"/>
          <w:sz w:val="22"/>
          <w:szCs w:val="22"/>
        </w:rPr>
        <w:t>Smluvní strany se dohodly na tom, že odměna za poskytnutí licence k dílu či dílům je součástí ceny díla</w:t>
      </w:r>
      <w:r w:rsidRPr="004F7754">
        <w:rPr>
          <w:rFonts w:ascii="Cambria" w:hAnsi="Cambria" w:cs="Calibri"/>
          <w:sz w:val="22"/>
          <w:szCs w:val="22"/>
        </w:rPr>
        <w:t xml:space="preserve"> dle této smlouvy.</w:t>
      </w:r>
    </w:p>
    <w:p w14:paraId="39DCA55A" w14:textId="6DF0FEB3" w:rsidR="00CD41E3" w:rsidRDefault="00CD41E3" w:rsidP="00CD41E3">
      <w:pPr>
        <w:pStyle w:val="Nadpis1"/>
        <w:shd w:val="clear" w:color="auto" w:fill="auto"/>
        <w:spacing w:line="276" w:lineRule="auto"/>
        <w:ind w:left="360"/>
        <w:jc w:val="left"/>
        <w:rPr>
          <w:rFonts w:ascii="Cambria" w:hAnsi="Cambria"/>
          <w:sz w:val="22"/>
          <w:szCs w:val="22"/>
        </w:rPr>
      </w:pPr>
    </w:p>
    <w:p w14:paraId="51681B8D" w14:textId="77777777" w:rsidR="000A6E97" w:rsidRPr="000A6E97" w:rsidRDefault="000A6E97" w:rsidP="000A6E97"/>
    <w:p w14:paraId="3F144A38" w14:textId="705CF980" w:rsidR="002257F1" w:rsidRDefault="00E1180F" w:rsidP="009256F3">
      <w:pPr>
        <w:pStyle w:val="Nadpis1"/>
        <w:numPr>
          <w:ilvl w:val="0"/>
          <w:numId w:val="5"/>
        </w:numPr>
        <w:shd w:val="clear" w:color="auto" w:fill="auto"/>
        <w:spacing w:line="276" w:lineRule="auto"/>
        <w:rPr>
          <w:rFonts w:ascii="Cambria" w:hAnsi="Cambria"/>
          <w:sz w:val="22"/>
          <w:szCs w:val="22"/>
        </w:rPr>
      </w:pPr>
      <w:r w:rsidRPr="004F603F">
        <w:rPr>
          <w:rFonts w:ascii="Cambria" w:hAnsi="Cambria"/>
          <w:sz w:val="22"/>
          <w:szCs w:val="22"/>
        </w:rPr>
        <w:t>S</w:t>
      </w:r>
      <w:r w:rsidR="002257F1" w:rsidRPr="004F603F">
        <w:rPr>
          <w:rFonts w:ascii="Cambria" w:hAnsi="Cambria"/>
          <w:sz w:val="22"/>
          <w:szCs w:val="22"/>
        </w:rPr>
        <w:t>oučinnost a povinnosti smluvních stran</w:t>
      </w:r>
    </w:p>
    <w:p w14:paraId="479ED64A" w14:textId="77777777" w:rsidR="00C05139" w:rsidRPr="00C05139" w:rsidRDefault="00C05139" w:rsidP="00C05139"/>
    <w:p w14:paraId="7EA1DBD0" w14:textId="77777777" w:rsidR="00E1180F" w:rsidRPr="004F603F" w:rsidRDefault="00E1180F" w:rsidP="00D96F5B">
      <w:pPr>
        <w:pStyle w:val="Odstavecseseznamem"/>
        <w:widowControl w:val="0"/>
        <w:numPr>
          <w:ilvl w:val="0"/>
          <w:numId w:val="1"/>
        </w:numPr>
        <w:ind w:left="567" w:hanging="567"/>
        <w:rPr>
          <w:rFonts w:ascii="Cambria" w:hAnsi="Cambria"/>
          <w:b/>
          <w:caps/>
          <w:snapToGrid w:val="0"/>
          <w:vanish/>
          <w:sz w:val="22"/>
          <w:szCs w:val="22"/>
        </w:rPr>
      </w:pPr>
    </w:p>
    <w:p w14:paraId="08700BBB" w14:textId="7314C3A1" w:rsidR="009469CA" w:rsidRPr="004F603F" w:rsidRDefault="00FD6C71" w:rsidP="00D96F5B">
      <w:pPr>
        <w:pStyle w:val="lnek"/>
        <w:tabs>
          <w:tab w:val="num" w:pos="1173"/>
        </w:tabs>
        <w:ind w:left="567" w:hanging="567"/>
        <w:jc w:val="both"/>
        <w:rPr>
          <w:rFonts w:ascii="Cambria" w:hAnsi="Cambria"/>
          <w:sz w:val="22"/>
          <w:szCs w:val="22"/>
        </w:rPr>
      </w:pPr>
      <w:r w:rsidRPr="004F603F">
        <w:rPr>
          <w:rFonts w:ascii="Cambria" w:hAnsi="Cambria"/>
          <w:sz w:val="22"/>
          <w:szCs w:val="22"/>
        </w:rPr>
        <w:t xml:space="preserve">Smluvní strany se shodují, že </w:t>
      </w:r>
      <w:r w:rsidR="00483566" w:rsidRPr="004F603F">
        <w:rPr>
          <w:rFonts w:ascii="Cambria" w:hAnsi="Cambria"/>
          <w:sz w:val="22"/>
          <w:szCs w:val="22"/>
        </w:rPr>
        <w:t>z</w:t>
      </w:r>
      <w:r w:rsidRPr="004F603F">
        <w:rPr>
          <w:rFonts w:ascii="Cambria" w:hAnsi="Cambria"/>
          <w:sz w:val="22"/>
          <w:szCs w:val="22"/>
        </w:rPr>
        <w:t>hotovení díla vyžaduje od všech účastníků úzkou vzájemnou součinnost, pravidelnou informovanost a operativní aktualizaci stanoveného postupu.</w:t>
      </w:r>
    </w:p>
    <w:p w14:paraId="4D7EC00D" w14:textId="04EFF3B7" w:rsidR="005124FD" w:rsidRPr="004F603F" w:rsidRDefault="005124FD" w:rsidP="00D96F5B">
      <w:pPr>
        <w:pStyle w:val="lnek"/>
        <w:tabs>
          <w:tab w:val="clear" w:pos="1051"/>
        </w:tabs>
        <w:ind w:left="567" w:hanging="567"/>
        <w:jc w:val="both"/>
        <w:rPr>
          <w:rFonts w:ascii="Cambria" w:hAnsi="Cambria"/>
          <w:sz w:val="22"/>
          <w:szCs w:val="22"/>
        </w:rPr>
      </w:pPr>
      <w:r w:rsidRPr="004F603F">
        <w:rPr>
          <w:rFonts w:ascii="Cambria" w:hAnsi="Cambria"/>
          <w:sz w:val="22"/>
          <w:szCs w:val="22"/>
        </w:rPr>
        <w:t xml:space="preserve">K zajištění součinnosti objednatel ustanoví a pověří </w:t>
      </w:r>
      <w:r w:rsidR="00992267">
        <w:rPr>
          <w:rFonts w:ascii="Cambria" w:hAnsi="Cambria"/>
          <w:sz w:val="22"/>
          <w:szCs w:val="22"/>
        </w:rPr>
        <w:t>konkrétní</w:t>
      </w:r>
      <w:r w:rsidRPr="004F603F">
        <w:rPr>
          <w:rFonts w:ascii="Cambria" w:hAnsi="Cambria"/>
          <w:sz w:val="22"/>
          <w:szCs w:val="22"/>
        </w:rPr>
        <w:t xml:space="preserve"> osoby, které se budou účastnit jeho jménem pracovních schůzek, porad a úkonů potřebných pro úspěšné zajištění zhotovení díla a vzájemné součinnosti, s plným oprávněním jednat ve všech věcech této smlouvy jménem objednatele. </w:t>
      </w:r>
    </w:p>
    <w:p w14:paraId="129A98A1" w14:textId="77777777" w:rsidR="002257F1" w:rsidRPr="004F603F" w:rsidRDefault="002257F1" w:rsidP="00D96F5B">
      <w:pPr>
        <w:pStyle w:val="lnek"/>
        <w:tabs>
          <w:tab w:val="clear" w:pos="1051"/>
        </w:tabs>
        <w:ind w:left="567" w:hanging="567"/>
        <w:jc w:val="both"/>
        <w:rPr>
          <w:rFonts w:ascii="Cambria" w:hAnsi="Cambria"/>
          <w:sz w:val="22"/>
          <w:szCs w:val="22"/>
        </w:rPr>
      </w:pPr>
      <w:r w:rsidRPr="004F603F">
        <w:rPr>
          <w:rFonts w:ascii="Cambria" w:hAnsi="Cambria"/>
          <w:sz w:val="22"/>
          <w:szCs w:val="22"/>
        </w:rPr>
        <w:t xml:space="preserve">Informace o všech okolnostech, které mohou mít vliv na </w:t>
      </w:r>
      <w:r w:rsidR="00B0258E" w:rsidRPr="004F603F">
        <w:rPr>
          <w:rFonts w:ascii="Cambria" w:hAnsi="Cambria"/>
          <w:sz w:val="22"/>
          <w:szCs w:val="22"/>
        </w:rPr>
        <w:t xml:space="preserve">provedení </w:t>
      </w:r>
      <w:r w:rsidRPr="004F603F">
        <w:rPr>
          <w:rFonts w:ascii="Cambria" w:hAnsi="Cambria"/>
          <w:sz w:val="22"/>
          <w:szCs w:val="22"/>
        </w:rPr>
        <w:t>díla podle této smlouvy a závazků z ní plynoucích, zejména podklady pro uskutečňování jednotlivých úkonů a činností podle této smlouvy, podklady, náměty a informace rozhodné pro plnění závazků zhotovitele převzatých touto smlouvou, budou předávány v sídle objednatele.</w:t>
      </w:r>
    </w:p>
    <w:p w14:paraId="4FDE0D2A" w14:textId="77777777" w:rsidR="002257F1" w:rsidRPr="004F603F" w:rsidRDefault="002257F1" w:rsidP="00D96F5B">
      <w:pPr>
        <w:pStyle w:val="lnek"/>
        <w:tabs>
          <w:tab w:val="clear" w:pos="1051"/>
        </w:tabs>
        <w:ind w:left="567" w:hanging="567"/>
        <w:jc w:val="both"/>
        <w:rPr>
          <w:rFonts w:ascii="Cambria" w:hAnsi="Cambria"/>
          <w:sz w:val="22"/>
          <w:szCs w:val="22"/>
        </w:rPr>
      </w:pPr>
      <w:r w:rsidRPr="004F603F">
        <w:rPr>
          <w:rFonts w:ascii="Cambria" w:hAnsi="Cambria"/>
          <w:sz w:val="22"/>
          <w:szCs w:val="22"/>
        </w:rPr>
        <w:t xml:space="preserve">Objednatel je povinen sdělit zhotoviteli včas ty záměry a rozhodnutí, které by mohly podstatně ovlivnit </w:t>
      </w:r>
      <w:r w:rsidR="00B0258E" w:rsidRPr="004F603F">
        <w:rPr>
          <w:rFonts w:ascii="Cambria" w:hAnsi="Cambria"/>
          <w:sz w:val="22"/>
          <w:szCs w:val="22"/>
        </w:rPr>
        <w:t xml:space="preserve">provedení </w:t>
      </w:r>
      <w:r w:rsidRPr="004F603F">
        <w:rPr>
          <w:rFonts w:ascii="Cambria" w:hAnsi="Cambria"/>
          <w:sz w:val="22"/>
          <w:szCs w:val="22"/>
        </w:rPr>
        <w:t>díla podle této smlouvy.</w:t>
      </w:r>
    </w:p>
    <w:p w14:paraId="1241DF4D" w14:textId="25DA0D35" w:rsidR="00BB2687" w:rsidRPr="004F603F" w:rsidRDefault="00BB2687" w:rsidP="00D96F5B">
      <w:pPr>
        <w:pStyle w:val="lnek"/>
        <w:tabs>
          <w:tab w:val="clear" w:pos="1051"/>
        </w:tabs>
        <w:ind w:left="567" w:hanging="567"/>
        <w:jc w:val="both"/>
        <w:rPr>
          <w:rFonts w:ascii="Cambria" w:hAnsi="Cambria"/>
          <w:sz w:val="22"/>
          <w:szCs w:val="22"/>
        </w:rPr>
      </w:pPr>
      <w:r w:rsidRPr="004F603F">
        <w:rPr>
          <w:rFonts w:ascii="Cambria" w:hAnsi="Cambria"/>
          <w:sz w:val="22"/>
          <w:szCs w:val="22"/>
        </w:rPr>
        <w:lastRenderedPageBreak/>
        <w:t>Objednatel zajistí personální a materiální zajištění pro participaci dle zadání.</w:t>
      </w:r>
    </w:p>
    <w:p w14:paraId="14ABD256" w14:textId="77777777" w:rsidR="002257F1" w:rsidRPr="004F603F" w:rsidRDefault="002257F1" w:rsidP="00D96F5B">
      <w:pPr>
        <w:pStyle w:val="lnek"/>
        <w:tabs>
          <w:tab w:val="clear" w:pos="1051"/>
        </w:tabs>
        <w:ind w:left="567" w:hanging="567"/>
        <w:jc w:val="both"/>
        <w:rPr>
          <w:rFonts w:ascii="Cambria" w:hAnsi="Cambria"/>
          <w:sz w:val="22"/>
          <w:szCs w:val="22"/>
        </w:rPr>
      </w:pPr>
      <w:r w:rsidRPr="004F603F">
        <w:rPr>
          <w:rFonts w:ascii="Cambria" w:hAnsi="Cambria"/>
          <w:sz w:val="22"/>
          <w:szCs w:val="22"/>
        </w:rPr>
        <w:t xml:space="preserve">Zhotovitel je povinen hájit zájmy objednatele podle svých nejlepších znalostí a schopností. S údaji týkajícími se díla bude zhotovitel zacházet šetrně a zachovávat o nich mlčenlivost, ledaže by byl této povinnosti výslovně zproštěn objednatelem. </w:t>
      </w:r>
    </w:p>
    <w:p w14:paraId="1EB0EB0F" w14:textId="77777777" w:rsidR="00B439B4" w:rsidRPr="004F603F" w:rsidRDefault="002257F1" w:rsidP="00D96F5B">
      <w:pPr>
        <w:pStyle w:val="lnek"/>
        <w:tabs>
          <w:tab w:val="clear" w:pos="1051"/>
        </w:tabs>
        <w:ind w:left="567" w:hanging="567"/>
        <w:jc w:val="both"/>
        <w:rPr>
          <w:rFonts w:ascii="Cambria" w:hAnsi="Cambria"/>
          <w:sz w:val="22"/>
          <w:szCs w:val="22"/>
        </w:rPr>
      </w:pPr>
      <w:r w:rsidRPr="004F603F">
        <w:rPr>
          <w:rFonts w:ascii="Cambria" w:hAnsi="Cambria"/>
          <w:sz w:val="22"/>
          <w:szCs w:val="22"/>
        </w:rPr>
        <w:t>Zhotovitel</w:t>
      </w:r>
      <w:r w:rsidR="00FB121F" w:rsidRPr="004F603F">
        <w:rPr>
          <w:rFonts w:ascii="Cambria" w:hAnsi="Cambria"/>
          <w:sz w:val="22"/>
          <w:szCs w:val="22"/>
        </w:rPr>
        <w:t xml:space="preserve"> </w:t>
      </w:r>
      <w:r w:rsidRPr="004F603F">
        <w:rPr>
          <w:rFonts w:ascii="Cambria" w:hAnsi="Cambria"/>
          <w:sz w:val="22"/>
          <w:szCs w:val="22"/>
        </w:rPr>
        <w:t>se zavazuje poskytnout objednateli a veřejnosti nezbytný odborný výklad k dílu,</w:t>
      </w:r>
      <w:r w:rsidR="0072163B" w:rsidRPr="004F603F">
        <w:rPr>
          <w:rFonts w:ascii="Cambria" w:hAnsi="Cambria"/>
          <w:sz w:val="22"/>
          <w:szCs w:val="22"/>
        </w:rPr>
        <w:t xml:space="preserve"> </w:t>
      </w:r>
      <w:r w:rsidRPr="004F603F">
        <w:rPr>
          <w:rFonts w:ascii="Cambria" w:hAnsi="Cambria"/>
          <w:sz w:val="22"/>
          <w:szCs w:val="22"/>
        </w:rPr>
        <w:t>a to podle okolností na jednání orgánů</w:t>
      </w:r>
      <w:r w:rsidR="00FB121F" w:rsidRPr="004F603F">
        <w:rPr>
          <w:rFonts w:ascii="Cambria" w:hAnsi="Cambria"/>
          <w:sz w:val="22"/>
          <w:szCs w:val="22"/>
        </w:rPr>
        <w:t xml:space="preserve"> </w:t>
      </w:r>
      <w:r w:rsidR="006E1746" w:rsidRPr="004F603F">
        <w:rPr>
          <w:rFonts w:ascii="Cambria" w:hAnsi="Cambria"/>
          <w:sz w:val="22"/>
          <w:szCs w:val="22"/>
        </w:rPr>
        <w:t xml:space="preserve">obce </w:t>
      </w:r>
      <w:r w:rsidR="00FB121F" w:rsidRPr="004F603F">
        <w:rPr>
          <w:rFonts w:ascii="Cambria" w:hAnsi="Cambria"/>
          <w:sz w:val="22"/>
          <w:szCs w:val="22"/>
        </w:rPr>
        <w:t xml:space="preserve">či orgánů veřejné správy. </w:t>
      </w:r>
    </w:p>
    <w:p w14:paraId="043672AC" w14:textId="77777777" w:rsidR="002257F1" w:rsidRPr="004F603F" w:rsidRDefault="00FB121F" w:rsidP="00D96F5B">
      <w:pPr>
        <w:pStyle w:val="lnek"/>
        <w:tabs>
          <w:tab w:val="clear" w:pos="1051"/>
        </w:tabs>
        <w:ind w:left="567" w:hanging="567"/>
        <w:jc w:val="both"/>
        <w:rPr>
          <w:rFonts w:ascii="Cambria" w:hAnsi="Cambria"/>
          <w:sz w:val="22"/>
          <w:szCs w:val="22"/>
        </w:rPr>
      </w:pPr>
      <w:r w:rsidRPr="004F603F">
        <w:rPr>
          <w:rFonts w:ascii="Cambria" w:hAnsi="Cambria"/>
          <w:sz w:val="22"/>
          <w:szCs w:val="22"/>
        </w:rPr>
        <w:t xml:space="preserve"> </w:t>
      </w:r>
      <w:r w:rsidR="002257F1" w:rsidRPr="004F603F">
        <w:rPr>
          <w:rFonts w:ascii="Cambria" w:hAnsi="Cambria"/>
          <w:sz w:val="22"/>
          <w:szCs w:val="22"/>
        </w:rPr>
        <w:t xml:space="preserve">Zhotovitel se zavazuje neprodleně informovat objednatele o všech skutečnostech, které by mohly objednateli způsobit finanční, nebo jinou újmu, o překážkách, které by mohly ohrozit </w:t>
      </w:r>
      <w:r w:rsidR="007E633E" w:rsidRPr="004F603F">
        <w:rPr>
          <w:rFonts w:ascii="Cambria" w:hAnsi="Cambria"/>
          <w:sz w:val="22"/>
          <w:szCs w:val="22"/>
        </w:rPr>
        <w:t>p</w:t>
      </w:r>
      <w:r w:rsidR="00B0258E" w:rsidRPr="004F603F">
        <w:rPr>
          <w:rFonts w:ascii="Cambria" w:hAnsi="Cambria"/>
          <w:sz w:val="22"/>
          <w:szCs w:val="22"/>
        </w:rPr>
        <w:t>roveden</w:t>
      </w:r>
      <w:r w:rsidR="007E633E" w:rsidRPr="004F603F">
        <w:rPr>
          <w:rFonts w:ascii="Cambria" w:hAnsi="Cambria"/>
          <w:sz w:val="22"/>
          <w:szCs w:val="22"/>
        </w:rPr>
        <w:t>í</w:t>
      </w:r>
      <w:r w:rsidR="002257F1" w:rsidRPr="004F603F">
        <w:rPr>
          <w:rFonts w:ascii="Cambria" w:hAnsi="Cambria"/>
          <w:sz w:val="22"/>
          <w:szCs w:val="22"/>
        </w:rPr>
        <w:t xml:space="preserve"> díla podle této smlouvy a o eventuálních vadách a nekompletnosti podkladů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p>
    <w:p w14:paraId="37D9EA41" w14:textId="77777777" w:rsidR="002257F1" w:rsidRPr="004F603F" w:rsidRDefault="002257F1" w:rsidP="00D96F5B">
      <w:pPr>
        <w:pStyle w:val="lnek"/>
        <w:tabs>
          <w:tab w:val="clear" w:pos="1051"/>
        </w:tabs>
        <w:ind w:left="567" w:hanging="567"/>
        <w:jc w:val="both"/>
        <w:rPr>
          <w:rFonts w:ascii="Cambria" w:hAnsi="Cambria"/>
          <w:sz w:val="22"/>
          <w:szCs w:val="22"/>
        </w:rPr>
      </w:pPr>
      <w:r w:rsidRPr="004F603F">
        <w:rPr>
          <w:rFonts w:ascii="Cambria" w:hAnsi="Cambria"/>
          <w:sz w:val="22"/>
          <w:szCs w:val="22"/>
        </w:rPr>
        <w:t xml:space="preserve">Zjistí-li zhotovitel, že nemůže dílo </w:t>
      </w:r>
      <w:r w:rsidR="00B0258E" w:rsidRPr="004F603F">
        <w:rPr>
          <w:rFonts w:ascii="Cambria" w:hAnsi="Cambria"/>
          <w:sz w:val="22"/>
          <w:szCs w:val="22"/>
        </w:rPr>
        <w:t xml:space="preserve">provést </w:t>
      </w:r>
      <w:r w:rsidRPr="004F603F">
        <w:rPr>
          <w:rFonts w:ascii="Cambria" w:hAnsi="Cambria"/>
          <w:sz w:val="22"/>
          <w:szCs w:val="22"/>
        </w:rPr>
        <w:t>za podmínek závazně plynoucích z obecně platných právních předpisů, nebo požadovaných výslovně objednatelem, popřípadě za dalších podmínek zvláště dohodnutých touto smlouvou, uvědomí o tom neprodleně písemně objednatele s uvedením důvodů.</w:t>
      </w:r>
    </w:p>
    <w:p w14:paraId="3DFC9B2D" w14:textId="77777777" w:rsidR="002257F1" w:rsidRPr="004F603F" w:rsidRDefault="002257F1" w:rsidP="00D96F5B">
      <w:pPr>
        <w:pStyle w:val="lnek"/>
        <w:tabs>
          <w:tab w:val="clear" w:pos="1051"/>
        </w:tabs>
        <w:ind w:left="567" w:hanging="567"/>
        <w:jc w:val="both"/>
        <w:rPr>
          <w:rFonts w:ascii="Cambria" w:hAnsi="Cambria"/>
          <w:sz w:val="22"/>
          <w:szCs w:val="22"/>
        </w:rPr>
      </w:pPr>
      <w:r w:rsidRPr="004F603F">
        <w:rPr>
          <w:rFonts w:ascii="Cambria" w:hAnsi="Cambria"/>
          <w:sz w:val="22"/>
          <w:szCs w:val="22"/>
        </w:rPr>
        <w:t xml:space="preserve">Zhotovitel se zavazuje, že bez písemného souhlasu objednatele neposkytne výsledky díla jiné osobě než objednateli nebo jím k tomu zmocněné osobě. </w:t>
      </w:r>
    </w:p>
    <w:p w14:paraId="1ED9E5D7" w14:textId="77777777" w:rsidR="002257F1" w:rsidRPr="004F603F" w:rsidRDefault="002257F1" w:rsidP="00D96F5B">
      <w:pPr>
        <w:pStyle w:val="lnek"/>
        <w:tabs>
          <w:tab w:val="clear" w:pos="1051"/>
        </w:tabs>
        <w:ind w:left="567" w:hanging="567"/>
        <w:jc w:val="both"/>
        <w:rPr>
          <w:rFonts w:ascii="Cambria" w:hAnsi="Cambria"/>
          <w:sz w:val="22"/>
          <w:szCs w:val="22"/>
        </w:rPr>
      </w:pPr>
      <w:r w:rsidRPr="004F603F">
        <w:rPr>
          <w:rFonts w:ascii="Cambria" w:hAnsi="Cambria"/>
          <w:sz w:val="22"/>
          <w:szCs w:val="22"/>
        </w:rPr>
        <w:t xml:space="preserve">Zhotovitel se zavazuje práce na plnění předmětu smlouvy přerušit na základě doručení písemného rozhodnutí objednatele o přerušení prací a obě smluvní strany jsou poté zavázány uzavřít dohodu o změně plnění smlouvy a podmínkách jeho dalšího provádění. </w:t>
      </w:r>
    </w:p>
    <w:p w14:paraId="28533070" w14:textId="01302CC3" w:rsidR="002257F1" w:rsidRPr="004F603F" w:rsidRDefault="002257F1" w:rsidP="00D96F5B">
      <w:pPr>
        <w:pStyle w:val="lnek"/>
        <w:tabs>
          <w:tab w:val="clear" w:pos="1051"/>
        </w:tabs>
        <w:ind w:left="567" w:hanging="567"/>
        <w:jc w:val="both"/>
        <w:rPr>
          <w:rFonts w:ascii="Cambria" w:hAnsi="Cambria"/>
          <w:sz w:val="22"/>
          <w:szCs w:val="22"/>
        </w:rPr>
      </w:pPr>
      <w:r w:rsidRPr="004F603F">
        <w:rPr>
          <w:rFonts w:ascii="Cambria" w:hAnsi="Cambria"/>
          <w:sz w:val="22"/>
          <w:szCs w:val="22"/>
        </w:rPr>
        <w:t>Zhotovitel má právo používat dílo pro svou vlastní potřebu, zejména pro účely výuky, odborných publikací a dále jako referenční a prezentační dokument.</w:t>
      </w:r>
    </w:p>
    <w:p w14:paraId="296F0BBB" w14:textId="216E5087" w:rsidR="00F0220D" w:rsidRPr="004F603F" w:rsidRDefault="00F0220D" w:rsidP="00D96F5B">
      <w:pPr>
        <w:pStyle w:val="lnek"/>
        <w:tabs>
          <w:tab w:val="clear" w:pos="1051"/>
        </w:tabs>
        <w:ind w:left="567" w:hanging="567"/>
        <w:jc w:val="both"/>
        <w:rPr>
          <w:rFonts w:ascii="Cambria" w:hAnsi="Cambria"/>
          <w:sz w:val="22"/>
          <w:szCs w:val="22"/>
        </w:rPr>
      </w:pPr>
      <w:r w:rsidRPr="004F603F">
        <w:rPr>
          <w:rFonts w:ascii="Cambria" w:hAnsi="Cambria"/>
          <w:sz w:val="22"/>
          <w:szCs w:val="22"/>
        </w:rPr>
        <w:t xml:space="preserve">Na dokončené dílo </w:t>
      </w:r>
      <w:r w:rsidR="00A7319C" w:rsidRPr="004F603F">
        <w:rPr>
          <w:rFonts w:ascii="Cambria" w:hAnsi="Cambria"/>
          <w:sz w:val="22"/>
          <w:szCs w:val="22"/>
        </w:rPr>
        <w:t>se po jeho schválení zastupitelstvem obce</w:t>
      </w:r>
      <w:r w:rsidRPr="004F603F">
        <w:rPr>
          <w:rFonts w:ascii="Cambria" w:hAnsi="Cambria"/>
          <w:sz w:val="22"/>
          <w:szCs w:val="22"/>
        </w:rPr>
        <w:t xml:space="preserve"> v souladu s § 3 písm. a) zákona č. 121/2000 Sb. o právech souvisejících s právem autorským a o změně některých zákonů, (autorský zákon), v platném znění</w:t>
      </w:r>
      <w:r w:rsidR="00992267">
        <w:rPr>
          <w:rFonts w:ascii="Cambria" w:hAnsi="Cambria"/>
          <w:sz w:val="22"/>
          <w:szCs w:val="22"/>
        </w:rPr>
        <w:t>,</w:t>
      </w:r>
      <w:r w:rsidRPr="004F603F">
        <w:rPr>
          <w:rFonts w:ascii="Cambria" w:hAnsi="Cambria"/>
          <w:sz w:val="22"/>
          <w:szCs w:val="22"/>
        </w:rPr>
        <w:t xml:space="preserve"> nevztahuje autorskoprávní ochrana.</w:t>
      </w:r>
    </w:p>
    <w:p w14:paraId="32F1EC00" w14:textId="0887AC48" w:rsidR="00E1180F" w:rsidRDefault="00E1180F" w:rsidP="00D96F5B">
      <w:pPr>
        <w:pStyle w:val="lnek"/>
        <w:numPr>
          <w:ilvl w:val="0"/>
          <w:numId w:val="0"/>
        </w:numPr>
        <w:ind w:left="567" w:hanging="567"/>
        <w:jc w:val="both"/>
        <w:rPr>
          <w:rFonts w:ascii="Cambria" w:hAnsi="Cambria"/>
          <w:sz w:val="22"/>
          <w:szCs w:val="22"/>
        </w:rPr>
      </w:pPr>
    </w:p>
    <w:p w14:paraId="57E90372" w14:textId="77777777" w:rsidR="001F09F7" w:rsidRPr="004F603F" w:rsidRDefault="001F09F7" w:rsidP="00D96F5B">
      <w:pPr>
        <w:pStyle w:val="lnek"/>
        <w:numPr>
          <w:ilvl w:val="0"/>
          <w:numId w:val="0"/>
        </w:numPr>
        <w:ind w:left="567" w:hanging="567"/>
        <w:jc w:val="both"/>
        <w:rPr>
          <w:rFonts w:ascii="Cambria" w:hAnsi="Cambria"/>
          <w:sz w:val="22"/>
          <w:szCs w:val="22"/>
        </w:rPr>
      </w:pPr>
    </w:p>
    <w:p w14:paraId="1A760F88" w14:textId="0574C395" w:rsidR="002257F1" w:rsidRDefault="00F22215" w:rsidP="009256F3">
      <w:pPr>
        <w:pStyle w:val="Nadpis1"/>
        <w:numPr>
          <w:ilvl w:val="0"/>
          <w:numId w:val="5"/>
        </w:numPr>
        <w:shd w:val="clear" w:color="auto" w:fill="auto"/>
        <w:spacing w:line="276" w:lineRule="auto"/>
        <w:rPr>
          <w:rFonts w:ascii="Cambria" w:hAnsi="Cambria"/>
          <w:sz w:val="22"/>
          <w:szCs w:val="22"/>
        </w:rPr>
      </w:pPr>
      <w:r>
        <w:rPr>
          <w:rFonts w:ascii="Cambria" w:hAnsi="Cambria"/>
          <w:sz w:val="22"/>
          <w:szCs w:val="22"/>
        </w:rPr>
        <w:t>Závěrečná ujednání</w:t>
      </w:r>
    </w:p>
    <w:p w14:paraId="33F356BF" w14:textId="77777777" w:rsidR="001F09F7" w:rsidRPr="001F09F7" w:rsidRDefault="001F09F7" w:rsidP="001F09F7"/>
    <w:p w14:paraId="0A8B893E" w14:textId="77777777" w:rsidR="00E1180F" w:rsidRPr="004F603F" w:rsidRDefault="00E1180F" w:rsidP="00D96F5B">
      <w:pPr>
        <w:pStyle w:val="Odstavecseseznamem"/>
        <w:widowControl w:val="0"/>
        <w:numPr>
          <w:ilvl w:val="0"/>
          <w:numId w:val="1"/>
        </w:numPr>
        <w:rPr>
          <w:rFonts w:ascii="Cambria" w:hAnsi="Cambria"/>
          <w:b/>
          <w:caps/>
          <w:snapToGrid w:val="0"/>
          <w:vanish/>
          <w:sz w:val="22"/>
          <w:szCs w:val="22"/>
        </w:rPr>
      </w:pPr>
    </w:p>
    <w:p w14:paraId="21CC70D3"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zhotovitel je povinen poskytnout požadované informace a dokumentaci zaměstnancům nebo zmocněncům pověřených orgánů (např. 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w:t>
      </w:r>
    </w:p>
    <w:p w14:paraId="3B11166F"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Zhotovitel je povinen archivovat originální vyhotovení smlouvy včetně jejích dodatků, originály účetních dokladů a dalších dokladů vztahujících se k realizaci předmětu této smlouvy po dobu 5 let od zániku této smlouvy, minimálně však do roku 2031. Po tuto dobu je zhotovitel povinen umožnit osobám oprávněným k výkonu kontroly projektů provést kontrolu dokladů souvisejících s plněním této smlouvy.</w:t>
      </w:r>
    </w:p>
    <w:p w14:paraId="3CEAAE27"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Zhotovitel prohlašuje, že v rámci zadávacího řízení uvedl v nabídce veškeré informace a doklady, které odpovídají skutečnosti. Porušení této povinnosti je považováno za podstatné porušení této smlouvy a objednatel může od této smlouvy odstoupit.</w:t>
      </w:r>
    </w:p>
    <w:p w14:paraId="1227F533"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Smluvní strany se dohodly, že všechny spory vznikající z této smlouvy a v souvislosti s ní budou rozhodovány věcně a místně příslušnými soudy České republiky.</w:t>
      </w:r>
    </w:p>
    <w:p w14:paraId="21F64FA4"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Smlouva nabývá platnosti a účinnosti dnem podpisu smluvními stranami.</w:t>
      </w:r>
    </w:p>
    <w:p w14:paraId="0159FD34"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 xml:space="preserve">Práva vzniklá z této smlouvy jakož i práva vzniklá v souvislosti s touto smlouvou podléhající promlčení se promlčují uplynutím doby deseti let. </w:t>
      </w:r>
    </w:p>
    <w:p w14:paraId="74537753"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 xml:space="preserve">Tato smlouva může být platně měněna či doplňována jen písemnými dodatky, v nichž bude výslovně uvedeno, že jimi dochází ke změně či doplnění této smlouvy, a které budou na téže listině (resp. elektronicky) podepsány oprávněnými zástupci obou smluvních stran. </w:t>
      </w:r>
    </w:p>
    <w:p w14:paraId="41159746"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lastRenderedPageBreak/>
        <w:t xml:space="preserve">Objednatel a zhotovitel jsou oprávněni odstoupit od této smlouvy v případech stanovených v občanském zákoníku a v případech uvedených v této smlouvě. </w:t>
      </w:r>
    </w:p>
    <w:p w14:paraId="74594200"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Smluvní strany prohlašují, že si tuto smlouvu před jejím podpisem přečetly a že byla uzavřena podle jejich pravé a svobodné vůle, což stvrzují svými podpisy.</w:t>
      </w:r>
    </w:p>
    <w:p w14:paraId="5A37D316"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Tato Smlouva obsahuje úplnou dohodu smluvních stran ve věci předmětu této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Smluvní strany shodně prohlašují, že si nejsou vědomy žádných dosud mezi nimi zavedených obchodních zvyklostí či praxe.</w:t>
      </w:r>
    </w:p>
    <w:p w14:paraId="5370C785"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Výše uvedení členové statutárních orgánů prohlašují, že podle stanov, společenské smlouvy, jiného vnitřního předpisu nebo zákona jsou oprávněni tuto Smlouvu podepsat a k platnosti Smlouvy není třeba podpisu jiných osob.</w:t>
      </w:r>
    </w:p>
    <w:p w14:paraId="28A30D3D" w14:textId="360FEEFD"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Tato smlouva je vyhotovena v elektronické podobě, přičemž obě smluvní strany obdrží její elektronický originál.</w:t>
      </w:r>
    </w:p>
    <w:p w14:paraId="123FA16C"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Smluvní strany výslovně souhlasí, že tato smlouva může být bez jakéhokoliv omezení zveřejněna na oficiálních webových stránkách Obce Vikýřovice (www.vikyrovice.cz), profilu zadavatele Obce Vikýřovice či v Registru smluv, a to včetně všech případných příloh a dodatků. Smluvní strany prohlašují, že skutečnosti uvedené v této smlouvě nepovažují za obchodní tajemství ve smyslu §504 zákona č. 89/2012 Sb., občanský zákoník, a udělují svolení k jejich užití a zveřejnění bez stanovení jakýchkoliv dalších podmínek.</w:t>
      </w:r>
    </w:p>
    <w:p w14:paraId="2E2071EB" w14:textId="77777777" w:rsidR="007A3224" w:rsidRPr="007A3224" w:rsidRDefault="007A3224" w:rsidP="00A17855">
      <w:pPr>
        <w:pStyle w:val="lnek"/>
        <w:tabs>
          <w:tab w:val="clear" w:pos="1051"/>
        </w:tabs>
        <w:ind w:left="709"/>
        <w:jc w:val="both"/>
        <w:rPr>
          <w:rFonts w:ascii="Cambria" w:hAnsi="Cambria"/>
          <w:sz w:val="22"/>
          <w:szCs w:val="22"/>
        </w:rPr>
      </w:pPr>
      <w:r w:rsidRPr="007A3224">
        <w:rPr>
          <w:rFonts w:ascii="Cambria" w:hAnsi="Cambria"/>
          <w:sz w:val="22"/>
          <w:szCs w:val="22"/>
        </w:rPr>
        <w:t>Doložka dle § 41 zákona č. 128/2000 Sb., o obcích (obecní zřízení), ve znění pozdějších předpisů: Uzavření Smlouvy o dílo za podmínek v ní uvedených v souladu s § 102 odst.3 zákona č. 128/2000 Sb., o obcích (obecní zřízení), ve znění pozdějších předpisů, schválila rada obce na své schůzi č. 50 konané dne 8. 7. 2024.</w:t>
      </w:r>
    </w:p>
    <w:p w14:paraId="2DBF1B5D" w14:textId="77777777" w:rsidR="007A3224" w:rsidRPr="007A3224" w:rsidRDefault="007A3224" w:rsidP="007A3224">
      <w:pPr>
        <w:pStyle w:val="lnek"/>
        <w:numPr>
          <w:ilvl w:val="0"/>
          <w:numId w:val="0"/>
        </w:numPr>
        <w:ind w:left="1051"/>
        <w:rPr>
          <w:rFonts w:ascii="Cambria" w:hAnsi="Cambria"/>
          <w:sz w:val="22"/>
          <w:szCs w:val="22"/>
        </w:rPr>
      </w:pPr>
    </w:p>
    <w:p w14:paraId="7D33EDA9" w14:textId="208ECFF3" w:rsidR="002257F1" w:rsidRPr="004F603F" w:rsidRDefault="002257F1" w:rsidP="007A3224">
      <w:pPr>
        <w:pStyle w:val="lnek"/>
        <w:numPr>
          <w:ilvl w:val="0"/>
          <w:numId w:val="0"/>
        </w:numPr>
        <w:ind w:left="1051" w:hanging="709"/>
        <w:jc w:val="both"/>
        <w:rPr>
          <w:rFonts w:ascii="Cambria" w:hAnsi="Cambria"/>
          <w:szCs w:val="22"/>
        </w:rPr>
      </w:pPr>
    </w:p>
    <w:p w14:paraId="148CCE08" w14:textId="77777777" w:rsidR="004600DC" w:rsidRPr="004F603F" w:rsidRDefault="004600DC" w:rsidP="00D96F5B">
      <w:pPr>
        <w:jc w:val="center"/>
        <w:rPr>
          <w:rFonts w:ascii="Cambria" w:hAnsi="Cambria"/>
          <w:sz w:val="22"/>
          <w:szCs w:val="22"/>
        </w:rPr>
      </w:pPr>
    </w:p>
    <w:p w14:paraId="0716068A" w14:textId="5CA22277" w:rsidR="005466AD" w:rsidRPr="004F603F" w:rsidRDefault="005466AD" w:rsidP="00D96F5B">
      <w:pPr>
        <w:tabs>
          <w:tab w:val="left" w:pos="900"/>
        </w:tabs>
        <w:rPr>
          <w:rFonts w:ascii="Cambria" w:hAnsi="Cambria"/>
          <w:sz w:val="22"/>
          <w:szCs w:val="22"/>
        </w:rPr>
      </w:pPr>
      <w:r w:rsidRPr="004F603F">
        <w:rPr>
          <w:rFonts w:ascii="Cambria" w:hAnsi="Cambria"/>
          <w:sz w:val="22"/>
          <w:szCs w:val="22"/>
        </w:rPr>
        <w:t xml:space="preserve">Ve </w:t>
      </w:r>
      <w:r w:rsidR="005A5CAC">
        <w:rPr>
          <w:rFonts w:ascii="Cambria" w:hAnsi="Cambria"/>
          <w:sz w:val="22"/>
          <w:szCs w:val="22"/>
        </w:rPr>
        <w:t>Vikýřovicích</w:t>
      </w:r>
      <w:r w:rsidRPr="004F603F">
        <w:rPr>
          <w:rFonts w:ascii="Cambria" w:hAnsi="Cambria"/>
          <w:sz w:val="22"/>
          <w:szCs w:val="22"/>
        </w:rPr>
        <w:t xml:space="preserve"> dne ………………       </w:t>
      </w:r>
      <w:r w:rsidRPr="004F603F">
        <w:rPr>
          <w:rFonts w:ascii="Cambria" w:hAnsi="Cambria"/>
          <w:sz w:val="22"/>
          <w:szCs w:val="22"/>
        </w:rPr>
        <w:tab/>
      </w:r>
      <w:r w:rsidRPr="004F603F">
        <w:rPr>
          <w:rFonts w:ascii="Cambria" w:hAnsi="Cambria"/>
          <w:sz w:val="22"/>
          <w:szCs w:val="22"/>
        </w:rPr>
        <w:tab/>
        <w:t xml:space="preserve">               V </w:t>
      </w:r>
      <w:r w:rsidR="00D96F5B">
        <w:rPr>
          <w:rFonts w:ascii="Cambria" w:hAnsi="Cambria"/>
          <w:sz w:val="22"/>
          <w:szCs w:val="22"/>
        </w:rPr>
        <w:t>....</w:t>
      </w:r>
      <w:r w:rsidRPr="004F603F">
        <w:rPr>
          <w:rFonts w:ascii="Cambria" w:hAnsi="Cambria"/>
          <w:sz w:val="22"/>
          <w:szCs w:val="22"/>
        </w:rPr>
        <w:t xml:space="preserve"> dne </w:t>
      </w:r>
      <w:r w:rsidR="00D96F5B">
        <w:rPr>
          <w:rFonts w:ascii="Cambria" w:hAnsi="Cambria"/>
          <w:sz w:val="22"/>
          <w:szCs w:val="22"/>
        </w:rPr>
        <w:t>...</w:t>
      </w:r>
    </w:p>
    <w:p w14:paraId="73058F9B" w14:textId="77777777" w:rsidR="005466AD" w:rsidRPr="004F603F" w:rsidRDefault="005466AD" w:rsidP="00D96F5B">
      <w:pPr>
        <w:tabs>
          <w:tab w:val="left" w:pos="900"/>
        </w:tabs>
        <w:rPr>
          <w:rFonts w:ascii="Cambria" w:hAnsi="Cambria"/>
          <w:sz w:val="22"/>
          <w:szCs w:val="22"/>
        </w:rPr>
      </w:pPr>
    </w:p>
    <w:p w14:paraId="37632558" w14:textId="7F17C34E" w:rsidR="005466AD" w:rsidRDefault="005466AD" w:rsidP="00D96F5B">
      <w:pPr>
        <w:tabs>
          <w:tab w:val="left" w:pos="900"/>
        </w:tabs>
        <w:rPr>
          <w:rFonts w:ascii="Cambria" w:hAnsi="Cambria"/>
          <w:sz w:val="22"/>
          <w:szCs w:val="22"/>
        </w:rPr>
      </w:pPr>
    </w:p>
    <w:p w14:paraId="4DAC88BD" w14:textId="77777777" w:rsidR="00FE18C4" w:rsidRDefault="00FE18C4" w:rsidP="00D96F5B">
      <w:pPr>
        <w:tabs>
          <w:tab w:val="left" w:pos="900"/>
        </w:tabs>
        <w:rPr>
          <w:rFonts w:ascii="Cambria" w:hAnsi="Cambria"/>
          <w:sz w:val="22"/>
          <w:szCs w:val="22"/>
        </w:rPr>
      </w:pPr>
    </w:p>
    <w:p w14:paraId="61699731" w14:textId="2ADA1795" w:rsidR="009006D3" w:rsidRDefault="009006D3" w:rsidP="00D96F5B">
      <w:pPr>
        <w:tabs>
          <w:tab w:val="left" w:pos="900"/>
        </w:tabs>
        <w:rPr>
          <w:rFonts w:ascii="Cambria" w:hAnsi="Cambria"/>
          <w:sz w:val="22"/>
          <w:szCs w:val="22"/>
        </w:rPr>
      </w:pPr>
    </w:p>
    <w:p w14:paraId="0BC76E5F" w14:textId="77777777" w:rsidR="009006D3" w:rsidRPr="004F603F" w:rsidRDefault="009006D3" w:rsidP="00D96F5B">
      <w:pPr>
        <w:tabs>
          <w:tab w:val="left" w:pos="900"/>
        </w:tabs>
        <w:rPr>
          <w:rFonts w:ascii="Cambria" w:hAnsi="Cambria"/>
          <w:sz w:val="22"/>
          <w:szCs w:val="22"/>
        </w:rPr>
      </w:pPr>
    </w:p>
    <w:p w14:paraId="719C7A81" w14:textId="77777777" w:rsidR="005466AD" w:rsidRPr="004F603F" w:rsidRDefault="005466AD" w:rsidP="00D96F5B">
      <w:pPr>
        <w:tabs>
          <w:tab w:val="center" w:pos="1418"/>
          <w:tab w:val="center" w:pos="6804"/>
        </w:tabs>
        <w:rPr>
          <w:rFonts w:ascii="Cambria" w:hAnsi="Cambria"/>
          <w:sz w:val="22"/>
          <w:szCs w:val="22"/>
        </w:rPr>
      </w:pPr>
      <w:r w:rsidRPr="004F603F">
        <w:rPr>
          <w:rFonts w:ascii="Cambria" w:hAnsi="Cambria"/>
          <w:sz w:val="22"/>
          <w:szCs w:val="22"/>
        </w:rPr>
        <w:t>…………….……………………………….</w:t>
      </w:r>
      <w:r w:rsidRPr="004F603F">
        <w:rPr>
          <w:rFonts w:ascii="Cambria" w:hAnsi="Cambria"/>
          <w:sz w:val="22"/>
          <w:szCs w:val="22"/>
        </w:rPr>
        <w:tab/>
        <w:t>………………………………………….</w:t>
      </w:r>
    </w:p>
    <w:p w14:paraId="41E75100" w14:textId="0F3BE04F" w:rsidR="005466AD" w:rsidRPr="004F603F" w:rsidRDefault="009006D3" w:rsidP="00D96F5B">
      <w:pPr>
        <w:tabs>
          <w:tab w:val="center" w:pos="1418"/>
          <w:tab w:val="center" w:pos="6804"/>
        </w:tabs>
        <w:rPr>
          <w:rFonts w:ascii="Cambria" w:hAnsi="Cambria"/>
          <w:bCs/>
          <w:i/>
          <w:sz w:val="22"/>
          <w:szCs w:val="22"/>
        </w:rPr>
      </w:pPr>
      <w:r>
        <w:rPr>
          <w:rFonts w:ascii="Cambria" w:hAnsi="Cambria"/>
          <w:bCs/>
          <w:sz w:val="22"/>
          <w:szCs w:val="22"/>
        </w:rPr>
        <w:t>Václav Mazánek, starosta</w:t>
      </w:r>
      <w:r w:rsidR="005466AD" w:rsidRPr="004F603F">
        <w:rPr>
          <w:rFonts w:ascii="Cambria" w:hAnsi="Cambria"/>
          <w:bCs/>
          <w:i/>
          <w:sz w:val="22"/>
          <w:szCs w:val="22"/>
        </w:rPr>
        <w:tab/>
      </w:r>
      <w:r w:rsidR="005466AD" w:rsidRPr="009006D3">
        <w:rPr>
          <w:rFonts w:ascii="Cambria" w:hAnsi="Cambria"/>
          <w:bCs/>
          <w:i/>
          <w:sz w:val="22"/>
          <w:szCs w:val="22"/>
          <w:highlight w:val="yellow"/>
        </w:rPr>
        <w:t>zhotovitel</w:t>
      </w:r>
    </w:p>
    <w:p w14:paraId="49E0778F" w14:textId="77777777" w:rsidR="005466AD" w:rsidRPr="004F603F" w:rsidRDefault="005466AD" w:rsidP="00D96F5B">
      <w:pPr>
        <w:tabs>
          <w:tab w:val="center" w:pos="1418"/>
          <w:tab w:val="center" w:pos="6804"/>
        </w:tabs>
        <w:rPr>
          <w:rFonts w:ascii="Cambria" w:hAnsi="Cambria"/>
          <w:bCs/>
          <w:i/>
          <w:sz w:val="22"/>
          <w:szCs w:val="22"/>
        </w:rPr>
      </w:pPr>
    </w:p>
    <w:p w14:paraId="0DEE2052" w14:textId="77777777" w:rsidR="005466AD" w:rsidRPr="004F603F" w:rsidRDefault="005466AD" w:rsidP="00D96F5B">
      <w:pPr>
        <w:tabs>
          <w:tab w:val="center" w:pos="1418"/>
          <w:tab w:val="center" w:pos="6804"/>
        </w:tabs>
        <w:rPr>
          <w:rFonts w:ascii="Cambria" w:hAnsi="Cambria"/>
          <w:bCs/>
          <w:i/>
          <w:sz w:val="22"/>
          <w:szCs w:val="22"/>
        </w:rPr>
      </w:pPr>
    </w:p>
    <w:p w14:paraId="4461A19E" w14:textId="77777777" w:rsidR="005466AD" w:rsidRPr="004F603F" w:rsidRDefault="005466AD" w:rsidP="00D96F5B">
      <w:pPr>
        <w:tabs>
          <w:tab w:val="center" w:pos="1418"/>
          <w:tab w:val="center" w:pos="6804"/>
        </w:tabs>
        <w:rPr>
          <w:rFonts w:ascii="Cambria" w:hAnsi="Cambria"/>
          <w:bCs/>
          <w:i/>
          <w:sz w:val="22"/>
          <w:szCs w:val="22"/>
        </w:rPr>
      </w:pPr>
    </w:p>
    <w:sectPr w:rsidR="005466AD" w:rsidRPr="004F603F" w:rsidSect="004F603F">
      <w:footerReference w:type="even" r:id="rId8"/>
      <w:footerReference w:type="default" r:id="rId9"/>
      <w:footerReference w:type="first" r:id="rId10"/>
      <w:pgSz w:w="11907" w:h="16840" w:code="9"/>
      <w:pgMar w:top="993" w:right="1275" w:bottom="141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AF3B" w14:textId="77777777" w:rsidR="00E61307" w:rsidRDefault="00E61307">
      <w:r>
        <w:separator/>
      </w:r>
    </w:p>
  </w:endnote>
  <w:endnote w:type="continuationSeparator" w:id="0">
    <w:p w14:paraId="3DC3BEE5" w14:textId="77777777" w:rsidR="00E61307" w:rsidRDefault="00E6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5002EFF" w:usb1="C000605B" w:usb2="00000029" w:usb3="00000000" w:csb0="0001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2B8A" w14:textId="77777777" w:rsidR="00C51D49" w:rsidRDefault="00C51D4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56841DC1" w14:textId="77777777" w:rsidR="00C51D49" w:rsidRDefault="00C51D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1AD3" w14:textId="77777777" w:rsidR="00C51D49" w:rsidRPr="007E7C0B" w:rsidRDefault="00FD6C71" w:rsidP="00FD6C71">
    <w:pPr>
      <w:pStyle w:val="Zpat"/>
      <w:jc w:val="center"/>
      <w:rPr>
        <w:rFonts w:ascii="Cambria" w:hAnsi="Cambria"/>
        <w:sz w:val="18"/>
        <w:szCs w:val="18"/>
      </w:rPr>
    </w:pPr>
    <w:r w:rsidRPr="007E7C0B">
      <w:rPr>
        <w:rFonts w:ascii="Cambria" w:hAnsi="Cambria"/>
        <w:sz w:val="18"/>
        <w:szCs w:val="18"/>
      </w:rPr>
      <w:t xml:space="preserve">Strana </w:t>
    </w:r>
    <w:r w:rsidRPr="007E7C0B">
      <w:rPr>
        <w:rFonts w:ascii="Cambria" w:hAnsi="Cambria"/>
        <w:sz w:val="18"/>
        <w:szCs w:val="18"/>
      </w:rPr>
      <w:fldChar w:fldCharType="begin"/>
    </w:r>
    <w:r w:rsidRPr="007E7C0B">
      <w:rPr>
        <w:rFonts w:ascii="Cambria" w:hAnsi="Cambria"/>
        <w:sz w:val="18"/>
        <w:szCs w:val="18"/>
      </w:rPr>
      <w:instrText xml:space="preserve"> PAGE </w:instrText>
    </w:r>
    <w:r w:rsidRPr="007E7C0B">
      <w:rPr>
        <w:rFonts w:ascii="Cambria" w:hAnsi="Cambria"/>
        <w:sz w:val="18"/>
        <w:szCs w:val="18"/>
      </w:rPr>
      <w:fldChar w:fldCharType="separate"/>
    </w:r>
    <w:r w:rsidR="00FF78B1" w:rsidRPr="007E7C0B">
      <w:rPr>
        <w:rFonts w:ascii="Cambria" w:hAnsi="Cambria"/>
        <w:noProof/>
        <w:sz w:val="18"/>
        <w:szCs w:val="18"/>
      </w:rPr>
      <w:t>1</w:t>
    </w:r>
    <w:r w:rsidRPr="007E7C0B">
      <w:rPr>
        <w:rFonts w:ascii="Cambria" w:hAnsi="Cambria"/>
        <w:sz w:val="18"/>
        <w:szCs w:val="18"/>
      </w:rPr>
      <w:fldChar w:fldCharType="end"/>
    </w:r>
    <w:r w:rsidRPr="007E7C0B">
      <w:rPr>
        <w:rFonts w:ascii="Cambria" w:hAnsi="Cambria"/>
        <w:sz w:val="18"/>
        <w:szCs w:val="18"/>
      </w:rPr>
      <w:t xml:space="preserve"> (celkem </w:t>
    </w:r>
    <w:r w:rsidRPr="007E7C0B">
      <w:rPr>
        <w:rFonts w:ascii="Cambria" w:hAnsi="Cambria"/>
        <w:sz w:val="18"/>
        <w:szCs w:val="18"/>
      </w:rPr>
      <w:fldChar w:fldCharType="begin"/>
    </w:r>
    <w:r w:rsidRPr="007E7C0B">
      <w:rPr>
        <w:rFonts w:ascii="Cambria" w:hAnsi="Cambria"/>
        <w:sz w:val="18"/>
        <w:szCs w:val="18"/>
      </w:rPr>
      <w:instrText xml:space="preserve"> NUMPAGES </w:instrText>
    </w:r>
    <w:r w:rsidRPr="007E7C0B">
      <w:rPr>
        <w:rFonts w:ascii="Cambria" w:hAnsi="Cambria"/>
        <w:sz w:val="18"/>
        <w:szCs w:val="18"/>
      </w:rPr>
      <w:fldChar w:fldCharType="separate"/>
    </w:r>
    <w:r w:rsidR="00FF78B1" w:rsidRPr="007E7C0B">
      <w:rPr>
        <w:rFonts w:ascii="Cambria" w:hAnsi="Cambria"/>
        <w:noProof/>
        <w:sz w:val="18"/>
        <w:szCs w:val="18"/>
      </w:rPr>
      <w:t>10</w:t>
    </w:r>
    <w:r w:rsidRPr="007E7C0B">
      <w:rPr>
        <w:rFonts w:ascii="Cambria" w:hAnsi="Cambria"/>
        <w:sz w:val="18"/>
        <w:szCs w:val="18"/>
      </w:rPr>
      <w:fldChar w:fldCharType="end"/>
    </w:r>
    <w:r w:rsidRPr="007E7C0B">
      <w:rPr>
        <w:rFonts w:ascii="Cambria" w:hAnsi="Cambri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D498" w14:textId="77777777" w:rsidR="00C51D49" w:rsidRDefault="00C51D49">
    <w:pPr>
      <w:pStyle w:val="Zpat"/>
      <w:ind w:right="360"/>
      <w:rPr>
        <w:sz w:val="16"/>
      </w:rPr>
    </w:pPr>
    <w:r>
      <w:rPr>
        <w:rFonts w:ascii="Arial" w:hAnsi="Arial"/>
        <w:i/>
        <w:caps/>
        <w:sz w:val="16"/>
        <w:u w:val="single"/>
      </w:rPr>
      <w:t xml:space="preserve">Příloha č. 1 ke smlouvě o zhotovení zakázky č. </w:t>
    </w:r>
    <w:r>
      <w:rPr>
        <w:rFonts w:ascii="Arial" w:hAnsi="Arial"/>
        <w:i/>
        <w:caps/>
        <w:color w:val="FF0000"/>
        <w:sz w:val="16"/>
        <w:u w:val="single"/>
      </w:rPr>
      <w:t>xxxx</w:t>
    </w:r>
    <w:r>
      <w:rPr>
        <w:rFonts w:ascii="Arial" w:hAnsi="Arial"/>
        <w:i/>
        <w:caps/>
        <w:sz w:val="16"/>
      </w:rPr>
      <w:t xml:space="preserve"> </w:t>
    </w:r>
    <w:r>
      <w:rPr>
        <w:rFonts w:ascii="Arial" w:hAnsi="Arial"/>
        <w:i/>
        <w:caps/>
        <w:sz w:val="16"/>
      </w:rPr>
      <w:tab/>
      <w:t>P1/</w:t>
    </w:r>
    <w:r>
      <w:rPr>
        <w:rFonts w:ascii="Arial" w:hAnsi="Arial"/>
        <w:i/>
        <w:caps/>
        <w:sz w:val="16"/>
      </w:rPr>
      <w:fldChar w:fldCharType="begin"/>
    </w:r>
    <w:r>
      <w:rPr>
        <w:rFonts w:ascii="Arial" w:hAnsi="Arial"/>
        <w:i/>
        <w:caps/>
        <w:sz w:val="16"/>
      </w:rPr>
      <w:instrText xml:space="preserve"> PAGE </w:instrText>
    </w:r>
    <w:r>
      <w:rPr>
        <w:rFonts w:ascii="Arial" w:hAnsi="Arial"/>
        <w:i/>
        <w:caps/>
        <w:sz w:val="16"/>
      </w:rPr>
      <w:fldChar w:fldCharType="separate"/>
    </w:r>
    <w:r>
      <w:rPr>
        <w:rFonts w:ascii="Arial" w:hAnsi="Arial"/>
        <w:i/>
        <w:caps/>
        <w:noProof/>
        <w:sz w:val="16"/>
      </w:rPr>
      <w:t>5</w:t>
    </w:r>
    <w:r>
      <w:rPr>
        <w:rFonts w:ascii="Arial" w:hAnsi="Arial"/>
        <w:i/>
        <w:cap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A099" w14:textId="77777777" w:rsidR="00E61307" w:rsidRDefault="00E61307">
      <w:r>
        <w:separator/>
      </w:r>
    </w:p>
  </w:footnote>
  <w:footnote w:type="continuationSeparator" w:id="0">
    <w:p w14:paraId="394B8B76" w14:textId="77777777" w:rsidR="00E61307" w:rsidRDefault="00E61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pPr>
      <w:rPr>
        <w:rFonts w:ascii="Symbol" w:hAnsi="Symbol"/>
      </w:rPr>
    </w:lvl>
  </w:abstractNum>
  <w:abstractNum w:abstractNumId="1" w15:restartNumberingAfterBreak="0">
    <w:nsid w:val="00000004"/>
    <w:multiLevelType w:val="singleLevel"/>
    <w:tmpl w:val="00000004"/>
    <w:name w:val="WW8Num6"/>
    <w:lvl w:ilvl="0">
      <w:start w:val="1"/>
      <w:numFmt w:val="bullet"/>
      <w:lvlText w:val=""/>
      <w:lvlJc w:val="left"/>
      <w:pPr>
        <w:tabs>
          <w:tab w:val="num" w:pos="360"/>
        </w:tabs>
      </w:pPr>
      <w:rPr>
        <w:rFonts w:ascii="Symbol" w:hAnsi="Symbol"/>
      </w:rPr>
    </w:lvl>
  </w:abstractNum>
  <w:abstractNum w:abstractNumId="2" w15:restartNumberingAfterBreak="0">
    <w:nsid w:val="00000005"/>
    <w:multiLevelType w:val="singleLevel"/>
    <w:tmpl w:val="00000005"/>
    <w:name w:val="WW8Num8"/>
    <w:lvl w:ilvl="0">
      <w:start w:val="1"/>
      <w:numFmt w:val="bullet"/>
      <w:lvlText w:val=""/>
      <w:lvlJc w:val="left"/>
      <w:pPr>
        <w:tabs>
          <w:tab w:val="num" w:pos="360"/>
        </w:tabs>
      </w:pPr>
      <w:rPr>
        <w:rFonts w:ascii="Symbol" w:hAnsi="Symbol"/>
      </w:rPr>
    </w:lvl>
  </w:abstractNum>
  <w:abstractNum w:abstractNumId="3" w15:restartNumberingAfterBreak="0">
    <w:nsid w:val="00000008"/>
    <w:multiLevelType w:val="singleLevel"/>
    <w:tmpl w:val="00000008"/>
    <w:name w:val="WW8Num12"/>
    <w:lvl w:ilvl="0">
      <w:start w:val="1"/>
      <w:numFmt w:val="decimal"/>
      <w:lvlText w:val="%1."/>
      <w:lvlJc w:val="left"/>
      <w:pPr>
        <w:tabs>
          <w:tab w:val="num" w:pos="360"/>
        </w:tabs>
      </w:pPr>
    </w:lvl>
  </w:abstractNum>
  <w:abstractNum w:abstractNumId="4" w15:restartNumberingAfterBreak="0">
    <w:nsid w:val="00000009"/>
    <w:multiLevelType w:val="singleLevel"/>
    <w:tmpl w:val="00000009"/>
    <w:name w:val="WW8Num13"/>
    <w:lvl w:ilvl="0">
      <w:start w:val="1"/>
      <w:numFmt w:val="bullet"/>
      <w:lvlText w:val=""/>
      <w:lvlJc w:val="left"/>
      <w:pPr>
        <w:tabs>
          <w:tab w:val="num" w:pos="360"/>
        </w:tabs>
      </w:pPr>
      <w:rPr>
        <w:rFonts w:ascii="Symbol" w:hAnsi="Symbol"/>
      </w:rPr>
    </w:lvl>
  </w:abstractNum>
  <w:abstractNum w:abstractNumId="5" w15:restartNumberingAfterBreak="0">
    <w:nsid w:val="0000000C"/>
    <w:multiLevelType w:val="singleLevel"/>
    <w:tmpl w:val="0000000C"/>
    <w:name w:val="WW8Num18"/>
    <w:lvl w:ilvl="0">
      <w:start w:val="1"/>
      <w:numFmt w:val="bullet"/>
      <w:lvlText w:val=""/>
      <w:lvlJc w:val="left"/>
      <w:pPr>
        <w:tabs>
          <w:tab w:val="num" w:pos="360"/>
        </w:tabs>
      </w:pPr>
      <w:rPr>
        <w:rFonts w:ascii="Symbol" w:hAnsi="Symbol"/>
      </w:rPr>
    </w:lvl>
  </w:abstractNum>
  <w:abstractNum w:abstractNumId="6" w15:restartNumberingAfterBreak="0">
    <w:nsid w:val="0000000D"/>
    <w:multiLevelType w:val="singleLevel"/>
    <w:tmpl w:val="0000000D"/>
    <w:name w:val="WW8Num19"/>
    <w:lvl w:ilvl="0">
      <w:start w:val="1"/>
      <w:numFmt w:val="bullet"/>
      <w:lvlText w:val=""/>
      <w:lvlJc w:val="left"/>
      <w:pPr>
        <w:tabs>
          <w:tab w:val="num" w:pos="360"/>
        </w:tabs>
      </w:pPr>
      <w:rPr>
        <w:rFonts w:ascii="Symbol" w:hAnsi="Symbol"/>
      </w:rPr>
    </w:lvl>
  </w:abstractNum>
  <w:abstractNum w:abstractNumId="7" w15:restartNumberingAfterBreak="0">
    <w:nsid w:val="08DD47EF"/>
    <w:multiLevelType w:val="singleLevel"/>
    <w:tmpl w:val="43B29A54"/>
    <w:lvl w:ilvl="0">
      <w:start w:val="1"/>
      <w:numFmt w:val="bullet"/>
      <w:pStyle w:val="Seznamsodrkami"/>
      <w:lvlText w:val=""/>
      <w:lvlJc w:val="left"/>
      <w:pPr>
        <w:tabs>
          <w:tab w:val="num" w:pos="360"/>
        </w:tabs>
        <w:ind w:left="360" w:hanging="360"/>
      </w:pPr>
      <w:rPr>
        <w:rFonts w:ascii="Symbol" w:hAnsi="Symbol" w:hint="default"/>
      </w:rPr>
    </w:lvl>
  </w:abstractNum>
  <w:abstractNum w:abstractNumId="8" w15:restartNumberingAfterBreak="0">
    <w:nsid w:val="362B519B"/>
    <w:multiLevelType w:val="multilevel"/>
    <w:tmpl w:val="5F36F922"/>
    <w:lvl w:ilvl="0">
      <w:start w:val="1"/>
      <w:numFmt w:val="decimal"/>
      <w:lvlText w:val="%1."/>
      <w:lvlJc w:val="left"/>
      <w:pPr>
        <w:ind w:left="644" w:hanging="360"/>
      </w:pPr>
    </w:lvl>
    <w:lvl w:ilvl="1">
      <w:start w:val="1"/>
      <w:numFmt w:val="decimal"/>
      <w:lvlText w:val="%1.%2."/>
      <w:lvlJc w:val="left"/>
      <w:pPr>
        <w:ind w:left="1076" w:hanging="432"/>
      </w:pPr>
      <w:rPr>
        <w:b w:val="0"/>
        <w:bCs w:val="0"/>
        <w:sz w:val="22"/>
        <w:szCs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41703A48"/>
    <w:multiLevelType w:val="hybridMultilevel"/>
    <w:tmpl w:val="47B8CAF0"/>
    <w:lvl w:ilvl="0" w:tplc="3DFC67E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BD73262"/>
    <w:multiLevelType w:val="singleLevel"/>
    <w:tmpl w:val="B42A3DD4"/>
    <w:lvl w:ilvl="0">
      <w:start w:val="1"/>
      <w:numFmt w:val="lowerLetter"/>
      <w:pStyle w:val="Psmeno"/>
      <w:lvlText w:val="%1)"/>
      <w:lvlJc w:val="left"/>
      <w:pPr>
        <w:tabs>
          <w:tab w:val="num" w:pos="1069"/>
        </w:tabs>
        <w:ind w:left="1069" w:hanging="360"/>
      </w:pPr>
      <w:rPr>
        <w:rFonts w:hint="default"/>
      </w:rPr>
    </w:lvl>
  </w:abstractNum>
  <w:abstractNum w:abstractNumId="11" w15:restartNumberingAfterBreak="0">
    <w:nsid w:val="50AB72AE"/>
    <w:multiLevelType w:val="multilevel"/>
    <w:tmpl w:val="0405001F"/>
    <w:styleLink w:val="Styl1"/>
    <w:lvl w:ilvl="0">
      <w:start w:val="2"/>
      <w:numFmt w:val="decimal"/>
      <w:lvlText w:val="%1."/>
      <w:lvlJc w:val="left"/>
      <w:pPr>
        <w:ind w:left="360" w:hanging="360"/>
      </w:pPr>
      <w:rPr>
        <w:rFonts w:hint="default"/>
      </w:rPr>
    </w:lvl>
    <w:lvl w:ilvl="1">
      <w:start w:val="1"/>
      <w:numFmt w:val="decimal"/>
      <w:pStyle w:val="Nadpis6"/>
      <w:lvlText w:val="%1.%2."/>
      <w:lvlJc w:val="left"/>
      <w:pPr>
        <w:ind w:left="792" w:hanging="432"/>
      </w:pPr>
      <w:rPr>
        <w:rFonts w:hint="default"/>
      </w:rPr>
    </w:lvl>
    <w:lvl w:ilvl="2">
      <w:start w:val="1"/>
      <w:numFmt w:val="decimal"/>
      <w:pStyle w:val="Nadpis7"/>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018500E"/>
    <w:multiLevelType w:val="multilevel"/>
    <w:tmpl w:val="06449E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8CA4AA1"/>
    <w:multiLevelType w:val="hybridMultilevel"/>
    <w:tmpl w:val="7B8C43A8"/>
    <w:lvl w:ilvl="0" w:tplc="3DFC67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A3B1EE8"/>
    <w:multiLevelType w:val="multilevel"/>
    <w:tmpl w:val="2ECEE5B8"/>
    <w:lvl w:ilvl="0">
      <w:start w:val="1"/>
      <w:numFmt w:val="upperLetter"/>
      <w:pStyle w:val="Nadpis-2rove"/>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B347D95"/>
    <w:multiLevelType w:val="multilevel"/>
    <w:tmpl w:val="0405001F"/>
    <w:numStyleLink w:val="Styl1"/>
  </w:abstractNum>
  <w:abstractNum w:abstractNumId="16" w15:restartNumberingAfterBreak="0">
    <w:nsid w:val="7B5B2CD2"/>
    <w:multiLevelType w:val="multilevel"/>
    <w:tmpl w:val="2E0248B4"/>
    <w:lvl w:ilvl="0">
      <w:start w:val="1"/>
      <w:numFmt w:val="decimal"/>
      <w:pStyle w:val="Nadpis02"/>
      <w:lvlText w:val="%1."/>
      <w:lvlJc w:val="left"/>
      <w:pPr>
        <w:tabs>
          <w:tab w:val="num" w:pos="709"/>
        </w:tabs>
        <w:ind w:left="709" w:hanging="709"/>
      </w:pPr>
      <w:rPr>
        <w:rFonts w:hint="default"/>
        <w:b/>
      </w:rPr>
    </w:lvl>
    <w:lvl w:ilvl="1">
      <w:start w:val="1"/>
      <w:numFmt w:val="decimal"/>
      <w:pStyle w:val="lnek"/>
      <w:lvlText w:val="%1.%2."/>
      <w:lvlJc w:val="left"/>
      <w:pPr>
        <w:tabs>
          <w:tab w:val="num" w:pos="1051"/>
        </w:tabs>
        <w:ind w:left="1051" w:hanging="709"/>
      </w:pPr>
      <w:rPr>
        <w:rFonts w:ascii="Cambria" w:hAnsi="Cambria" w:hint="default"/>
        <w:b w:val="0"/>
        <w:bCs/>
        <w:sz w:val="22"/>
        <w:szCs w:val="22"/>
      </w:rPr>
    </w:lvl>
    <w:lvl w:ilvl="2">
      <w:start w:val="1"/>
      <w:numFmt w:val="decimal"/>
      <w:pStyle w:val="Podlnek"/>
      <w:lvlText w:val="%1.%2.%3."/>
      <w:lvlJc w:val="left"/>
      <w:pPr>
        <w:tabs>
          <w:tab w:val="num" w:pos="709"/>
        </w:tabs>
        <w:ind w:left="709" w:hanging="709"/>
      </w:pPr>
      <w:rPr>
        <w:rFonts w:ascii="Times New Roman" w:hAnsi="Times New Roman" w:cs="Times New Roman" w:hint="default"/>
        <w:b w:val="0"/>
        <w:i w:val="0"/>
        <w:sz w:val="24"/>
        <w:szCs w:val="24"/>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6"/>
  </w:num>
  <w:num w:numId="2">
    <w:abstractNumId w:val="14"/>
  </w:num>
  <w:num w:numId="3">
    <w:abstractNumId w:val="7"/>
  </w:num>
  <w:num w:numId="4">
    <w:abstractNumId w:val="10"/>
  </w:num>
  <w:num w:numId="5">
    <w:abstractNumId w:val="12"/>
  </w:num>
  <w:num w:numId="6">
    <w:abstractNumId w:val="15"/>
    <w:lvlOverride w:ilvl="0">
      <w:lvl w:ilvl="0">
        <w:start w:val="2"/>
        <w:numFmt w:val="decimal"/>
        <w:lvlText w:val="%1."/>
        <w:lvlJc w:val="left"/>
        <w:pPr>
          <w:ind w:left="360" w:hanging="360"/>
        </w:pPr>
        <w:rPr>
          <w:rFonts w:hint="default"/>
        </w:rPr>
      </w:lvl>
    </w:lvlOverride>
    <w:lvlOverride w:ilvl="1">
      <w:lvl w:ilvl="1">
        <w:start w:val="1"/>
        <w:numFmt w:val="decimal"/>
        <w:pStyle w:val="Nadpis6"/>
        <w:lvlText w:val="%1.%2."/>
        <w:lvlJc w:val="left"/>
        <w:pPr>
          <w:ind w:left="792" w:hanging="432"/>
        </w:pPr>
        <w:rPr>
          <w:rFonts w:hint="default"/>
          <w:b w:val="0"/>
          <w:bCs w:val="0"/>
        </w:rPr>
      </w:lvl>
    </w:lvlOverride>
    <w:lvlOverride w:ilvl="2">
      <w:lvl w:ilvl="2">
        <w:start w:val="1"/>
        <w:numFmt w:val="decimal"/>
        <w:pStyle w:val="Nadpis7"/>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1"/>
  </w:num>
  <w:num w:numId="8">
    <w:abstractNumId w:val="8"/>
  </w:num>
  <w:num w:numId="9">
    <w:abstractNumId w:val="13"/>
  </w:num>
  <w:num w:numId="10">
    <w:abstractNumId w:val="9"/>
  </w:num>
  <w:num w:numId="11">
    <w:abstractNumId w:val="15"/>
    <w:lvlOverride w:ilvl="0">
      <w:startOverride w:val="2"/>
      <w:lvl w:ilvl="0">
        <w:start w:val="2"/>
        <w:numFmt w:val="decimal"/>
        <w:lvlText w:val="%1."/>
        <w:lvlJc w:val="left"/>
        <w:pPr>
          <w:ind w:left="360" w:hanging="360"/>
        </w:pPr>
        <w:rPr>
          <w:rFonts w:hint="default"/>
        </w:rPr>
      </w:lvl>
    </w:lvlOverride>
    <w:lvlOverride w:ilvl="1">
      <w:startOverride w:val="1"/>
      <w:lvl w:ilvl="1">
        <w:start w:val="1"/>
        <w:numFmt w:val="decimal"/>
        <w:pStyle w:val="Nadpis6"/>
        <w:lvlText w:val="%1.%2."/>
        <w:lvlJc w:val="left"/>
        <w:pPr>
          <w:ind w:left="792" w:hanging="432"/>
        </w:pPr>
        <w:rPr>
          <w:rFonts w:hint="default"/>
        </w:rPr>
      </w:lvl>
    </w:lvlOverride>
    <w:lvlOverride w:ilvl="2">
      <w:startOverride w:val="1"/>
      <w:lvl w:ilvl="2">
        <w:start w:val="1"/>
        <w:numFmt w:val="decimal"/>
        <w:pStyle w:val="Nadpis7"/>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F1"/>
    <w:rsid w:val="00006F4D"/>
    <w:rsid w:val="00012D78"/>
    <w:rsid w:val="0001396D"/>
    <w:rsid w:val="0001469A"/>
    <w:rsid w:val="00015ACE"/>
    <w:rsid w:val="000168F7"/>
    <w:rsid w:val="000212EC"/>
    <w:rsid w:val="0003151C"/>
    <w:rsid w:val="00042588"/>
    <w:rsid w:val="00043537"/>
    <w:rsid w:val="00045DC7"/>
    <w:rsid w:val="00051AC2"/>
    <w:rsid w:val="0005237F"/>
    <w:rsid w:val="00052EA6"/>
    <w:rsid w:val="00057619"/>
    <w:rsid w:val="00065884"/>
    <w:rsid w:val="0006625E"/>
    <w:rsid w:val="00072C4D"/>
    <w:rsid w:val="00073020"/>
    <w:rsid w:val="000823D3"/>
    <w:rsid w:val="00090A74"/>
    <w:rsid w:val="00092776"/>
    <w:rsid w:val="000931DB"/>
    <w:rsid w:val="00095DED"/>
    <w:rsid w:val="000A6602"/>
    <w:rsid w:val="000A6E97"/>
    <w:rsid w:val="000B15B1"/>
    <w:rsid w:val="000B6168"/>
    <w:rsid w:val="000C1250"/>
    <w:rsid w:val="000C19A1"/>
    <w:rsid w:val="000C2E89"/>
    <w:rsid w:val="000E3EE4"/>
    <w:rsid w:val="000E584E"/>
    <w:rsid w:val="000E5A92"/>
    <w:rsid w:val="000F13DA"/>
    <w:rsid w:val="000F1CFA"/>
    <w:rsid w:val="00104059"/>
    <w:rsid w:val="00111E77"/>
    <w:rsid w:val="00113BD4"/>
    <w:rsid w:val="00116CAE"/>
    <w:rsid w:val="001170E3"/>
    <w:rsid w:val="00117858"/>
    <w:rsid w:val="00122D0E"/>
    <w:rsid w:val="00122D6E"/>
    <w:rsid w:val="00126F54"/>
    <w:rsid w:val="00131F08"/>
    <w:rsid w:val="001407DE"/>
    <w:rsid w:val="001414C0"/>
    <w:rsid w:val="00144A4E"/>
    <w:rsid w:val="00144D4A"/>
    <w:rsid w:val="00144F57"/>
    <w:rsid w:val="001458B6"/>
    <w:rsid w:val="00154670"/>
    <w:rsid w:val="001553A8"/>
    <w:rsid w:val="0015652C"/>
    <w:rsid w:val="001603CF"/>
    <w:rsid w:val="00165489"/>
    <w:rsid w:val="00171CA3"/>
    <w:rsid w:val="00173EAA"/>
    <w:rsid w:val="00175BAB"/>
    <w:rsid w:val="0018351C"/>
    <w:rsid w:val="00184291"/>
    <w:rsid w:val="00184715"/>
    <w:rsid w:val="001873A7"/>
    <w:rsid w:val="00187E1F"/>
    <w:rsid w:val="0019329F"/>
    <w:rsid w:val="00194004"/>
    <w:rsid w:val="001A0204"/>
    <w:rsid w:val="001A71DD"/>
    <w:rsid w:val="001B0EEC"/>
    <w:rsid w:val="001B1CD9"/>
    <w:rsid w:val="001B3EA1"/>
    <w:rsid w:val="001B6377"/>
    <w:rsid w:val="001B6913"/>
    <w:rsid w:val="001B74C2"/>
    <w:rsid w:val="001C5E53"/>
    <w:rsid w:val="001C70BF"/>
    <w:rsid w:val="001D462C"/>
    <w:rsid w:val="001D63D4"/>
    <w:rsid w:val="001D766C"/>
    <w:rsid w:val="001E4F44"/>
    <w:rsid w:val="001E50EE"/>
    <w:rsid w:val="001E63D1"/>
    <w:rsid w:val="001F09F7"/>
    <w:rsid w:val="001F6D80"/>
    <w:rsid w:val="002023BC"/>
    <w:rsid w:val="00202E0A"/>
    <w:rsid w:val="00207650"/>
    <w:rsid w:val="00211C86"/>
    <w:rsid w:val="00212395"/>
    <w:rsid w:val="00214644"/>
    <w:rsid w:val="00215271"/>
    <w:rsid w:val="0021757B"/>
    <w:rsid w:val="00221AE6"/>
    <w:rsid w:val="00221CAF"/>
    <w:rsid w:val="00223B2A"/>
    <w:rsid w:val="002257F1"/>
    <w:rsid w:val="00230868"/>
    <w:rsid w:val="00232FC5"/>
    <w:rsid w:val="00240AC3"/>
    <w:rsid w:val="0024355E"/>
    <w:rsid w:val="002473BD"/>
    <w:rsid w:val="002474D3"/>
    <w:rsid w:val="00250ECF"/>
    <w:rsid w:val="00254740"/>
    <w:rsid w:val="00263D9F"/>
    <w:rsid w:val="00270CE4"/>
    <w:rsid w:val="00270FE5"/>
    <w:rsid w:val="0027751D"/>
    <w:rsid w:val="00280060"/>
    <w:rsid w:val="0028317F"/>
    <w:rsid w:val="002846B7"/>
    <w:rsid w:val="0028623C"/>
    <w:rsid w:val="0028764B"/>
    <w:rsid w:val="002902C8"/>
    <w:rsid w:val="00296546"/>
    <w:rsid w:val="002A0A0E"/>
    <w:rsid w:val="002A1E08"/>
    <w:rsid w:val="002A2D0B"/>
    <w:rsid w:val="002B1FC0"/>
    <w:rsid w:val="002B2828"/>
    <w:rsid w:val="002C0F81"/>
    <w:rsid w:val="002C1CD9"/>
    <w:rsid w:val="002D5BB4"/>
    <w:rsid w:val="002E481A"/>
    <w:rsid w:val="002E7104"/>
    <w:rsid w:val="002F0DF2"/>
    <w:rsid w:val="002F1F4B"/>
    <w:rsid w:val="002F31CB"/>
    <w:rsid w:val="002F3F2F"/>
    <w:rsid w:val="002F4000"/>
    <w:rsid w:val="00303569"/>
    <w:rsid w:val="00304D40"/>
    <w:rsid w:val="00307AE6"/>
    <w:rsid w:val="003227CF"/>
    <w:rsid w:val="0033636D"/>
    <w:rsid w:val="00341336"/>
    <w:rsid w:val="003465B6"/>
    <w:rsid w:val="003568A8"/>
    <w:rsid w:val="003654E5"/>
    <w:rsid w:val="00367E30"/>
    <w:rsid w:val="00380236"/>
    <w:rsid w:val="0038540E"/>
    <w:rsid w:val="003A3DE9"/>
    <w:rsid w:val="003B09E4"/>
    <w:rsid w:val="003B4BF4"/>
    <w:rsid w:val="003B6C06"/>
    <w:rsid w:val="003C7935"/>
    <w:rsid w:val="003E27E2"/>
    <w:rsid w:val="003E7A70"/>
    <w:rsid w:val="003F59CD"/>
    <w:rsid w:val="00403C16"/>
    <w:rsid w:val="00404FF5"/>
    <w:rsid w:val="0041020E"/>
    <w:rsid w:val="00414896"/>
    <w:rsid w:val="00417C27"/>
    <w:rsid w:val="00421ED7"/>
    <w:rsid w:val="00423575"/>
    <w:rsid w:val="0042446E"/>
    <w:rsid w:val="0042535A"/>
    <w:rsid w:val="00430228"/>
    <w:rsid w:val="00432F2C"/>
    <w:rsid w:val="00436961"/>
    <w:rsid w:val="00444992"/>
    <w:rsid w:val="004453D7"/>
    <w:rsid w:val="004543DA"/>
    <w:rsid w:val="004553FA"/>
    <w:rsid w:val="00457D16"/>
    <w:rsid w:val="004600DC"/>
    <w:rsid w:val="00462251"/>
    <w:rsid w:val="0046485C"/>
    <w:rsid w:val="00471404"/>
    <w:rsid w:val="004746FE"/>
    <w:rsid w:val="0048213C"/>
    <w:rsid w:val="00483566"/>
    <w:rsid w:val="00484E3E"/>
    <w:rsid w:val="004A16CA"/>
    <w:rsid w:val="004A432C"/>
    <w:rsid w:val="004B08D0"/>
    <w:rsid w:val="004B580A"/>
    <w:rsid w:val="004B5C91"/>
    <w:rsid w:val="004C1B90"/>
    <w:rsid w:val="004C36FA"/>
    <w:rsid w:val="004C7160"/>
    <w:rsid w:val="004D1CE7"/>
    <w:rsid w:val="004D1DEA"/>
    <w:rsid w:val="004F603F"/>
    <w:rsid w:val="004F7754"/>
    <w:rsid w:val="005014B7"/>
    <w:rsid w:val="00504F08"/>
    <w:rsid w:val="00507D17"/>
    <w:rsid w:val="005124FD"/>
    <w:rsid w:val="00514518"/>
    <w:rsid w:val="005156A4"/>
    <w:rsid w:val="005227D4"/>
    <w:rsid w:val="0052529A"/>
    <w:rsid w:val="00532D98"/>
    <w:rsid w:val="0053426B"/>
    <w:rsid w:val="005345ED"/>
    <w:rsid w:val="00535D10"/>
    <w:rsid w:val="005431AB"/>
    <w:rsid w:val="005445FB"/>
    <w:rsid w:val="005466AD"/>
    <w:rsid w:val="00552E5C"/>
    <w:rsid w:val="0056455F"/>
    <w:rsid w:val="005714F2"/>
    <w:rsid w:val="00582C20"/>
    <w:rsid w:val="00596B78"/>
    <w:rsid w:val="005A5CAC"/>
    <w:rsid w:val="005B3868"/>
    <w:rsid w:val="005B39B4"/>
    <w:rsid w:val="005B3C12"/>
    <w:rsid w:val="005B40B2"/>
    <w:rsid w:val="005B4C89"/>
    <w:rsid w:val="005B7162"/>
    <w:rsid w:val="005C2283"/>
    <w:rsid w:val="005C3D3B"/>
    <w:rsid w:val="005C438C"/>
    <w:rsid w:val="005C43CF"/>
    <w:rsid w:val="005C4CD8"/>
    <w:rsid w:val="005C7532"/>
    <w:rsid w:val="005D0F4E"/>
    <w:rsid w:val="005D7753"/>
    <w:rsid w:val="005F5E3A"/>
    <w:rsid w:val="00610250"/>
    <w:rsid w:val="00615A4D"/>
    <w:rsid w:val="0062719B"/>
    <w:rsid w:val="00627BC1"/>
    <w:rsid w:val="00631AA4"/>
    <w:rsid w:val="00641A32"/>
    <w:rsid w:val="00653032"/>
    <w:rsid w:val="0066419D"/>
    <w:rsid w:val="00671694"/>
    <w:rsid w:val="00674EA7"/>
    <w:rsid w:val="0067726F"/>
    <w:rsid w:val="006803AF"/>
    <w:rsid w:val="00681162"/>
    <w:rsid w:val="0068621E"/>
    <w:rsid w:val="00686239"/>
    <w:rsid w:val="00690B38"/>
    <w:rsid w:val="006947E0"/>
    <w:rsid w:val="006A1583"/>
    <w:rsid w:val="006A2DD2"/>
    <w:rsid w:val="006A5770"/>
    <w:rsid w:val="006B0EBB"/>
    <w:rsid w:val="006B21F3"/>
    <w:rsid w:val="006B3509"/>
    <w:rsid w:val="006C2537"/>
    <w:rsid w:val="006D11BE"/>
    <w:rsid w:val="006D3D12"/>
    <w:rsid w:val="006D61EE"/>
    <w:rsid w:val="006D78DB"/>
    <w:rsid w:val="006D7BBB"/>
    <w:rsid w:val="006E14F8"/>
    <w:rsid w:val="006E1746"/>
    <w:rsid w:val="006E2FE4"/>
    <w:rsid w:val="006F34CC"/>
    <w:rsid w:val="006F7C46"/>
    <w:rsid w:val="0070143E"/>
    <w:rsid w:val="00703C76"/>
    <w:rsid w:val="00707BD9"/>
    <w:rsid w:val="00713D40"/>
    <w:rsid w:val="00714C2F"/>
    <w:rsid w:val="00715A99"/>
    <w:rsid w:val="00716CD0"/>
    <w:rsid w:val="0072163B"/>
    <w:rsid w:val="00726586"/>
    <w:rsid w:val="0072793A"/>
    <w:rsid w:val="00734C02"/>
    <w:rsid w:val="00736701"/>
    <w:rsid w:val="00737EF9"/>
    <w:rsid w:val="0074246D"/>
    <w:rsid w:val="007463E6"/>
    <w:rsid w:val="007505A5"/>
    <w:rsid w:val="0075154E"/>
    <w:rsid w:val="0075287A"/>
    <w:rsid w:val="00761B00"/>
    <w:rsid w:val="00761CB0"/>
    <w:rsid w:val="007705C6"/>
    <w:rsid w:val="00772355"/>
    <w:rsid w:val="00776CC8"/>
    <w:rsid w:val="00781EC9"/>
    <w:rsid w:val="00784263"/>
    <w:rsid w:val="00786388"/>
    <w:rsid w:val="007925A0"/>
    <w:rsid w:val="00794C16"/>
    <w:rsid w:val="00794C97"/>
    <w:rsid w:val="007A3224"/>
    <w:rsid w:val="007A331E"/>
    <w:rsid w:val="007A503F"/>
    <w:rsid w:val="007A677A"/>
    <w:rsid w:val="007B4D7C"/>
    <w:rsid w:val="007B63E0"/>
    <w:rsid w:val="007C2551"/>
    <w:rsid w:val="007C53E0"/>
    <w:rsid w:val="007C65A8"/>
    <w:rsid w:val="007C70A1"/>
    <w:rsid w:val="007E0688"/>
    <w:rsid w:val="007E2242"/>
    <w:rsid w:val="007E633E"/>
    <w:rsid w:val="007E7C0B"/>
    <w:rsid w:val="007F1E5F"/>
    <w:rsid w:val="0080085D"/>
    <w:rsid w:val="00801732"/>
    <w:rsid w:val="0080486E"/>
    <w:rsid w:val="008165B3"/>
    <w:rsid w:val="008244AC"/>
    <w:rsid w:val="00836A45"/>
    <w:rsid w:val="00843E5F"/>
    <w:rsid w:val="0084710B"/>
    <w:rsid w:val="008473C3"/>
    <w:rsid w:val="00862009"/>
    <w:rsid w:val="00862370"/>
    <w:rsid w:val="008645B4"/>
    <w:rsid w:val="00871927"/>
    <w:rsid w:val="0087459E"/>
    <w:rsid w:val="00874673"/>
    <w:rsid w:val="008809DF"/>
    <w:rsid w:val="00880B10"/>
    <w:rsid w:val="0088238C"/>
    <w:rsid w:val="008831D2"/>
    <w:rsid w:val="00884628"/>
    <w:rsid w:val="008862F5"/>
    <w:rsid w:val="00886439"/>
    <w:rsid w:val="00896B34"/>
    <w:rsid w:val="008A3EE5"/>
    <w:rsid w:val="008C0043"/>
    <w:rsid w:val="008C0203"/>
    <w:rsid w:val="008C3D48"/>
    <w:rsid w:val="008C4062"/>
    <w:rsid w:val="008C6AAE"/>
    <w:rsid w:val="008C7563"/>
    <w:rsid w:val="008D1E52"/>
    <w:rsid w:val="008E5167"/>
    <w:rsid w:val="008F6714"/>
    <w:rsid w:val="008F7A2F"/>
    <w:rsid w:val="009006D3"/>
    <w:rsid w:val="00914C23"/>
    <w:rsid w:val="00915172"/>
    <w:rsid w:val="00922D0E"/>
    <w:rsid w:val="009230DC"/>
    <w:rsid w:val="009256F3"/>
    <w:rsid w:val="00926566"/>
    <w:rsid w:val="00926DE1"/>
    <w:rsid w:val="009449E8"/>
    <w:rsid w:val="009469CA"/>
    <w:rsid w:val="00947B70"/>
    <w:rsid w:val="0095051E"/>
    <w:rsid w:val="00965DC8"/>
    <w:rsid w:val="00970376"/>
    <w:rsid w:val="00970B03"/>
    <w:rsid w:val="009803FB"/>
    <w:rsid w:val="009808A8"/>
    <w:rsid w:val="00984D08"/>
    <w:rsid w:val="00992267"/>
    <w:rsid w:val="009A3E6D"/>
    <w:rsid w:val="009A5081"/>
    <w:rsid w:val="009B6706"/>
    <w:rsid w:val="009C0180"/>
    <w:rsid w:val="009C2E7D"/>
    <w:rsid w:val="009C3F9A"/>
    <w:rsid w:val="009C59A1"/>
    <w:rsid w:val="009C7D59"/>
    <w:rsid w:val="009D26FD"/>
    <w:rsid w:val="009D38B3"/>
    <w:rsid w:val="009D5781"/>
    <w:rsid w:val="009D627B"/>
    <w:rsid w:val="009D6706"/>
    <w:rsid w:val="009E04EB"/>
    <w:rsid w:val="009E428D"/>
    <w:rsid w:val="009F0A25"/>
    <w:rsid w:val="009F294E"/>
    <w:rsid w:val="009F7A3A"/>
    <w:rsid w:val="00A00028"/>
    <w:rsid w:val="00A025F6"/>
    <w:rsid w:val="00A0777C"/>
    <w:rsid w:val="00A17855"/>
    <w:rsid w:val="00A205AA"/>
    <w:rsid w:val="00A20D60"/>
    <w:rsid w:val="00A30698"/>
    <w:rsid w:val="00A316B4"/>
    <w:rsid w:val="00A32880"/>
    <w:rsid w:val="00A34F3B"/>
    <w:rsid w:val="00A40293"/>
    <w:rsid w:val="00A45FDD"/>
    <w:rsid w:val="00A56788"/>
    <w:rsid w:val="00A57AF6"/>
    <w:rsid w:val="00A643D5"/>
    <w:rsid w:val="00A660B2"/>
    <w:rsid w:val="00A70D4B"/>
    <w:rsid w:val="00A70E5C"/>
    <w:rsid w:val="00A71BFC"/>
    <w:rsid w:val="00A7319C"/>
    <w:rsid w:val="00A735E2"/>
    <w:rsid w:val="00A74C07"/>
    <w:rsid w:val="00A756F6"/>
    <w:rsid w:val="00A80496"/>
    <w:rsid w:val="00A83677"/>
    <w:rsid w:val="00A84F66"/>
    <w:rsid w:val="00A8694C"/>
    <w:rsid w:val="00A87171"/>
    <w:rsid w:val="00A900F4"/>
    <w:rsid w:val="00A93C14"/>
    <w:rsid w:val="00A97B07"/>
    <w:rsid w:val="00AA5703"/>
    <w:rsid w:val="00AA66E4"/>
    <w:rsid w:val="00AB7440"/>
    <w:rsid w:val="00AC507D"/>
    <w:rsid w:val="00AD3C05"/>
    <w:rsid w:val="00AD3C97"/>
    <w:rsid w:val="00AD68FB"/>
    <w:rsid w:val="00AE0748"/>
    <w:rsid w:val="00AE216F"/>
    <w:rsid w:val="00AE5592"/>
    <w:rsid w:val="00AF5976"/>
    <w:rsid w:val="00AF6F8A"/>
    <w:rsid w:val="00B01C63"/>
    <w:rsid w:val="00B0258E"/>
    <w:rsid w:val="00B105D4"/>
    <w:rsid w:val="00B14371"/>
    <w:rsid w:val="00B16E4F"/>
    <w:rsid w:val="00B173EF"/>
    <w:rsid w:val="00B2112F"/>
    <w:rsid w:val="00B23451"/>
    <w:rsid w:val="00B25D1A"/>
    <w:rsid w:val="00B30291"/>
    <w:rsid w:val="00B32514"/>
    <w:rsid w:val="00B36D86"/>
    <w:rsid w:val="00B439B4"/>
    <w:rsid w:val="00B57B1F"/>
    <w:rsid w:val="00B6408A"/>
    <w:rsid w:val="00B67375"/>
    <w:rsid w:val="00B70778"/>
    <w:rsid w:val="00B73AF2"/>
    <w:rsid w:val="00B74F3F"/>
    <w:rsid w:val="00B75DAE"/>
    <w:rsid w:val="00B77427"/>
    <w:rsid w:val="00B82465"/>
    <w:rsid w:val="00B84AF7"/>
    <w:rsid w:val="00B87B7C"/>
    <w:rsid w:val="00B95C93"/>
    <w:rsid w:val="00BA521C"/>
    <w:rsid w:val="00BA6038"/>
    <w:rsid w:val="00BB2687"/>
    <w:rsid w:val="00BB3BC2"/>
    <w:rsid w:val="00BB4A28"/>
    <w:rsid w:val="00BC2E51"/>
    <w:rsid w:val="00BC4C6A"/>
    <w:rsid w:val="00BC7CDD"/>
    <w:rsid w:val="00BD67E3"/>
    <w:rsid w:val="00BE2851"/>
    <w:rsid w:val="00BF271E"/>
    <w:rsid w:val="00C007AD"/>
    <w:rsid w:val="00C01356"/>
    <w:rsid w:val="00C05139"/>
    <w:rsid w:val="00C05CE1"/>
    <w:rsid w:val="00C07B95"/>
    <w:rsid w:val="00C07C5F"/>
    <w:rsid w:val="00C22F1A"/>
    <w:rsid w:val="00C24F74"/>
    <w:rsid w:val="00C27475"/>
    <w:rsid w:val="00C31D7A"/>
    <w:rsid w:val="00C360D2"/>
    <w:rsid w:val="00C47569"/>
    <w:rsid w:val="00C51201"/>
    <w:rsid w:val="00C51D49"/>
    <w:rsid w:val="00C557CD"/>
    <w:rsid w:val="00C57926"/>
    <w:rsid w:val="00C609E3"/>
    <w:rsid w:val="00C63314"/>
    <w:rsid w:val="00C655D1"/>
    <w:rsid w:val="00C67360"/>
    <w:rsid w:val="00C67B0E"/>
    <w:rsid w:val="00C7070D"/>
    <w:rsid w:val="00C7153E"/>
    <w:rsid w:val="00C73A84"/>
    <w:rsid w:val="00C73BD5"/>
    <w:rsid w:val="00C84A45"/>
    <w:rsid w:val="00C93C7F"/>
    <w:rsid w:val="00CA5739"/>
    <w:rsid w:val="00CB2E45"/>
    <w:rsid w:val="00CB456D"/>
    <w:rsid w:val="00CB5FD5"/>
    <w:rsid w:val="00CB7CF9"/>
    <w:rsid w:val="00CD41E3"/>
    <w:rsid w:val="00CE1E04"/>
    <w:rsid w:val="00CE21B1"/>
    <w:rsid w:val="00CF11A1"/>
    <w:rsid w:val="00CF71EE"/>
    <w:rsid w:val="00D0554C"/>
    <w:rsid w:val="00D24B03"/>
    <w:rsid w:val="00D26D65"/>
    <w:rsid w:val="00D31403"/>
    <w:rsid w:val="00D356B5"/>
    <w:rsid w:val="00D40744"/>
    <w:rsid w:val="00D4324D"/>
    <w:rsid w:val="00D433CF"/>
    <w:rsid w:val="00D4759A"/>
    <w:rsid w:val="00D52F81"/>
    <w:rsid w:val="00D57A18"/>
    <w:rsid w:val="00D821DB"/>
    <w:rsid w:val="00D913A0"/>
    <w:rsid w:val="00D96F5B"/>
    <w:rsid w:val="00DA05A9"/>
    <w:rsid w:val="00DA2A65"/>
    <w:rsid w:val="00DA4472"/>
    <w:rsid w:val="00DB0B52"/>
    <w:rsid w:val="00DC33D0"/>
    <w:rsid w:val="00DD3305"/>
    <w:rsid w:val="00DE0216"/>
    <w:rsid w:val="00DE2E07"/>
    <w:rsid w:val="00DF5191"/>
    <w:rsid w:val="00E00FB1"/>
    <w:rsid w:val="00E0234D"/>
    <w:rsid w:val="00E07233"/>
    <w:rsid w:val="00E1180F"/>
    <w:rsid w:val="00E16EB8"/>
    <w:rsid w:val="00E20672"/>
    <w:rsid w:val="00E24777"/>
    <w:rsid w:val="00E31AB0"/>
    <w:rsid w:val="00E321F6"/>
    <w:rsid w:val="00E336BF"/>
    <w:rsid w:val="00E429FE"/>
    <w:rsid w:val="00E45350"/>
    <w:rsid w:val="00E45529"/>
    <w:rsid w:val="00E45910"/>
    <w:rsid w:val="00E46888"/>
    <w:rsid w:val="00E541BB"/>
    <w:rsid w:val="00E61307"/>
    <w:rsid w:val="00E62050"/>
    <w:rsid w:val="00E626F6"/>
    <w:rsid w:val="00E65113"/>
    <w:rsid w:val="00E67826"/>
    <w:rsid w:val="00E706F6"/>
    <w:rsid w:val="00E713DD"/>
    <w:rsid w:val="00E84FDE"/>
    <w:rsid w:val="00E87F62"/>
    <w:rsid w:val="00E94DE3"/>
    <w:rsid w:val="00E95C12"/>
    <w:rsid w:val="00EA5C37"/>
    <w:rsid w:val="00EB4466"/>
    <w:rsid w:val="00EB7D3D"/>
    <w:rsid w:val="00EC0934"/>
    <w:rsid w:val="00EC5F3A"/>
    <w:rsid w:val="00EF0450"/>
    <w:rsid w:val="00EF16CB"/>
    <w:rsid w:val="00EF417C"/>
    <w:rsid w:val="00EF55C7"/>
    <w:rsid w:val="00F0220D"/>
    <w:rsid w:val="00F04111"/>
    <w:rsid w:val="00F068C2"/>
    <w:rsid w:val="00F12358"/>
    <w:rsid w:val="00F129D3"/>
    <w:rsid w:val="00F21A3E"/>
    <w:rsid w:val="00F22215"/>
    <w:rsid w:val="00F33795"/>
    <w:rsid w:val="00F50C66"/>
    <w:rsid w:val="00F6794E"/>
    <w:rsid w:val="00F705D9"/>
    <w:rsid w:val="00F728C5"/>
    <w:rsid w:val="00F80BAB"/>
    <w:rsid w:val="00F81F9D"/>
    <w:rsid w:val="00F95CE3"/>
    <w:rsid w:val="00FA0064"/>
    <w:rsid w:val="00FA1C0C"/>
    <w:rsid w:val="00FB121F"/>
    <w:rsid w:val="00FB6E28"/>
    <w:rsid w:val="00FB7D75"/>
    <w:rsid w:val="00FC12B0"/>
    <w:rsid w:val="00FC1A01"/>
    <w:rsid w:val="00FD6C71"/>
    <w:rsid w:val="00FE18C4"/>
    <w:rsid w:val="00FE3B0C"/>
    <w:rsid w:val="00FF65AB"/>
    <w:rsid w:val="00FF78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13FA6"/>
  <w15:chartTrackingRefBased/>
  <w15:docId w15:val="{5FB82CB4-15DC-4DE2-B998-80C8F943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24F74"/>
    <w:rPr>
      <w:sz w:val="24"/>
      <w:szCs w:val="24"/>
    </w:rPr>
  </w:style>
  <w:style w:type="paragraph" w:styleId="Nadpis1">
    <w:name w:val="heading 1"/>
    <w:basedOn w:val="Normln"/>
    <w:next w:val="Normln"/>
    <w:link w:val="Nadpis1Char"/>
    <w:qFormat/>
    <w:rsid w:val="00886439"/>
    <w:pPr>
      <w:shd w:val="clear" w:color="auto" w:fill="6E7C85"/>
      <w:spacing w:line="288" w:lineRule="auto"/>
      <w:jc w:val="center"/>
      <w:outlineLvl w:val="0"/>
    </w:pPr>
    <w:rPr>
      <w:b/>
      <w:bCs/>
      <w:sz w:val="28"/>
      <w:szCs w:val="28"/>
    </w:rPr>
  </w:style>
  <w:style w:type="paragraph" w:styleId="Nadpis2">
    <w:name w:val="heading 2"/>
    <w:basedOn w:val="Normln"/>
    <w:next w:val="Normln"/>
    <w:link w:val="Nadpis2Char"/>
    <w:semiHidden/>
    <w:unhideWhenUsed/>
    <w:qFormat/>
    <w:rsid w:val="00423575"/>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Nadpis6">
    <w:name w:val="heading 6"/>
    <w:aliases w:val="Nadpis 2_"/>
    <w:basedOn w:val="Odstavecseseznamem"/>
    <w:next w:val="Normln"/>
    <w:qFormat/>
    <w:rsid w:val="00681162"/>
    <w:pPr>
      <w:numPr>
        <w:ilvl w:val="1"/>
        <w:numId w:val="6"/>
      </w:numPr>
      <w:spacing w:before="60"/>
      <w:jc w:val="both"/>
      <w:outlineLvl w:val="5"/>
    </w:pPr>
    <w:rPr>
      <w:b/>
      <w:bCs/>
    </w:rPr>
  </w:style>
  <w:style w:type="paragraph" w:styleId="Nadpis7">
    <w:name w:val="heading 7"/>
    <w:aliases w:val="Nadpis 3_"/>
    <w:basedOn w:val="Odstavecseseznamem"/>
    <w:next w:val="Normln"/>
    <w:link w:val="Nadpis7Char"/>
    <w:qFormat/>
    <w:rsid w:val="00E1180F"/>
    <w:pPr>
      <w:numPr>
        <w:ilvl w:val="2"/>
        <w:numId w:val="6"/>
      </w:numPr>
      <w:spacing w:before="60"/>
      <w:jc w:val="both"/>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02">
    <w:name w:val="Nadpis 02"/>
    <w:basedOn w:val="Normln"/>
    <w:next w:val="Normln"/>
    <w:rsid w:val="002257F1"/>
    <w:pPr>
      <w:widowControl w:val="0"/>
      <w:numPr>
        <w:numId w:val="1"/>
      </w:numPr>
      <w:spacing w:before="240"/>
    </w:pPr>
    <w:rPr>
      <w:rFonts w:ascii="Arial" w:hAnsi="Arial"/>
      <w:b/>
      <w:caps/>
      <w:snapToGrid w:val="0"/>
      <w:sz w:val="26"/>
      <w:szCs w:val="20"/>
    </w:rPr>
  </w:style>
  <w:style w:type="paragraph" w:customStyle="1" w:styleId="lnek">
    <w:name w:val="Článek"/>
    <w:basedOn w:val="Normln"/>
    <w:rsid w:val="002257F1"/>
    <w:pPr>
      <w:numPr>
        <w:ilvl w:val="1"/>
        <w:numId w:val="1"/>
      </w:numPr>
    </w:pPr>
  </w:style>
  <w:style w:type="paragraph" w:customStyle="1" w:styleId="Podlnek">
    <w:name w:val="Podčlánek"/>
    <w:basedOn w:val="Normln"/>
    <w:rsid w:val="002257F1"/>
    <w:pPr>
      <w:numPr>
        <w:ilvl w:val="2"/>
        <w:numId w:val="1"/>
      </w:numPr>
      <w:jc w:val="both"/>
    </w:pPr>
    <w:rPr>
      <w:rFonts w:ascii="Arial" w:hAnsi="Arial"/>
      <w:sz w:val="22"/>
      <w:szCs w:val="20"/>
    </w:rPr>
  </w:style>
  <w:style w:type="paragraph" w:styleId="Zpat">
    <w:name w:val="footer"/>
    <w:basedOn w:val="Normln"/>
    <w:link w:val="ZpatChar"/>
    <w:rsid w:val="002257F1"/>
    <w:pPr>
      <w:tabs>
        <w:tab w:val="center" w:pos="4536"/>
        <w:tab w:val="right" w:pos="9072"/>
      </w:tabs>
    </w:pPr>
  </w:style>
  <w:style w:type="character" w:styleId="slostrnky">
    <w:name w:val="page number"/>
    <w:basedOn w:val="Standardnpsmoodstavce"/>
    <w:rsid w:val="002257F1"/>
  </w:style>
  <w:style w:type="paragraph" w:styleId="Zhlav">
    <w:name w:val="header"/>
    <w:basedOn w:val="Normln"/>
    <w:rsid w:val="002257F1"/>
    <w:pPr>
      <w:tabs>
        <w:tab w:val="center" w:pos="4536"/>
        <w:tab w:val="right" w:pos="9072"/>
      </w:tabs>
    </w:pPr>
  </w:style>
  <w:style w:type="paragraph" w:customStyle="1" w:styleId="Nadpis01">
    <w:name w:val="Nadpis 01"/>
    <w:next w:val="Normln"/>
    <w:rsid w:val="002257F1"/>
    <w:pPr>
      <w:widowControl w:val="0"/>
      <w:spacing w:before="240" w:after="120"/>
      <w:jc w:val="center"/>
    </w:pPr>
    <w:rPr>
      <w:rFonts w:ascii="Arial" w:hAnsi="Arial"/>
      <w:b/>
      <w:caps/>
      <w:snapToGrid w:val="0"/>
      <w:sz w:val="32"/>
    </w:rPr>
  </w:style>
  <w:style w:type="paragraph" w:styleId="Zkladntext">
    <w:name w:val="Body Text"/>
    <w:basedOn w:val="Normln"/>
    <w:link w:val="ZkladntextChar"/>
    <w:rsid w:val="002257F1"/>
    <w:pPr>
      <w:ind w:firstLine="360"/>
      <w:jc w:val="both"/>
    </w:pPr>
    <w:rPr>
      <w:rFonts w:ascii="Arial" w:hAnsi="Arial"/>
      <w:snapToGrid w:val="0"/>
      <w:spacing w:val="-5"/>
      <w:sz w:val="20"/>
      <w:szCs w:val="20"/>
    </w:rPr>
  </w:style>
  <w:style w:type="paragraph" w:styleId="Zkladntext2">
    <w:name w:val="Body Text 2"/>
    <w:basedOn w:val="Normln"/>
    <w:rsid w:val="002257F1"/>
    <w:pPr>
      <w:jc w:val="center"/>
    </w:pPr>
    <w:rPr>
      <w:rFonts w:ascii="Arial" w:hAnsi="Arial"/>
      <w:sz w:val="22"/>
      <w:szCs w:val="20"/>
    </w:rPr>
  </w:style>
  <w:style w:type="paragraph" w:styleId="Zkladntext3">
    <w:name w:val="Body Text 3"/>
    <w:basedOn w:val="Normln"/>
    <w:link w:val="Zkladntext3Char"/>
    <w:rsid w:val="002257F1"/>
    <w:pPr>
      <w:jc w:val="both"/>
    </w:pPr>
    <w:rPr>
      <w:rFonts w:ascii="Arial" w:hAnsi="Arial"/>
      <w:sz w:val="22"/>
    </w:rPr>
  </w:style>
  <w:style w:type="paragraph" w:styleId="Nzev">
    <w:name w:val="Title"/>
    <w:basedOn w:val="Normln"/>
    <w:link w:val="NzevChar"/>
    <w:qFormat/>
    <w:rsid w:val="002257F1"/>
    <w:pPr>
      <w:jc w:val="center"/>
    </w:pPr>
    <w:rPr>
      <w:rFonts w:ascii="Arial" w:hAnsi="Arial"/>
      <w:b/>
      <w:caps/>
      <w:szCs w:val="20"/>
    </w:rPr>
  </w:style>
  <w:style w:type="paragraph" w:customStyle="1" w:styleId="Nadpis-2rove">
    <w:name w:val="Nadpis - 2. úroveň"/>
    <w:basedOn w:val="Normln"/>
    <w:next w:val="Normln"/>
    <w:rsid w:val="002257F1"/>
    <w:pPr>
      <w:numPr>
        <w:numId w:val="2"/>
      </w:numPr>
      <w:ind w:right="1134"/>
    </w:pPr>
    <w:rPr>
      <w:rFonts w:ascii="Tahoma" w:hAnsi="Tahoma"/>
      <w:b/>
      <w:color w:val="FF0000"/>
      <w:sz w:val="20"/>
      <w:szCs w:val="20"/>
    </w:rPr>
  </w:style>
  <w:style w:type="paragraph" w:styleId="Seznamsodrkami">
    <w:name w:val="List Bullet"/>
    <w:basedOn w:val="Normln"/>
    <w:autoRedefine/>
    <w:rsid w:val="00965DC8"/>
    <w:pPr>
      <w:numPr>
        <w:numId w:val="3"/>
      </w:numPr>
      <w:spacing w:after="60"/>
      <w:jc w:val="both"/>
    </w:pPr>
    <w:rPr>
      <w:rFonts w:ascii="Arial" w:hAnsi="Arial" w:cs="Arial"/>
      <w:sz w:val="22"/>
      <w:szCs w:val="17"/>
    </w:rPr>
  </w:style>
  <w:style w:type="character" w:styleId="Hypertextovodkaz">
    <w:name w:val="Hyperlink"/>
    <w:rsid w:val="00AD3C05"/>
    <w:rPr>
      <w:color w:val="0000FF"/>
      <w:u w:val="single"/>
    </w:rPr>
  </w:style>
  <w:style w:type="paragraph" w:styleId="Textbubliny">
    <w:name w:val="Balloon Text"/>
    <w:basedOn w:val="Normln"/>
    <w:semiHidden/>
    <w:rsid w:val="009C3F9A"/>
    <w:rPr>
      <w:rFonts w:ascii="Tahoma" w:hAnsi="Tahoma" w:cs="Tahoma"/>
      <w:sz w:val="16"/>
      <w:szCs w:val="16"/>
    </w:rPr>
  </w:style>
  <w:style w:type="character" w:customStyle="1" w:styleId="ZkladntextChar">
    <w:name w:val="Základní text Char"/>
    <w:link w:val="Zkladntext"/>
    <w:rsid w:val="00653032"/>
    <w:rPr>
      <w:rFonts w:ascii="Arial" w:hAnsi="Arial"/>
      <w:snapToGrid w:val="0"/>
      <w:spacing w:val="-5"/>
    </w:rPr>
  </w:style>
  <w:style w:type="character" w:customStyle="1" w:styleId="Nadpis7Char">
    <w:name w:val="Nadpis 7 Char"/>
    <w:aliases w:val="Nadpis 3_ Char"/>
    <w:link w:val="Nadpis7"/>
    <w:rsid w:val="00E1180F"/>
    <w:rPr>
      <w:sz w:val="24"/>
      <w:szCs w:val="24"/>
    </w:rPr>
  </w:style>
  <w:style w:type="character" w:customStyle="1" w:styleId="NzevChar">
    <w:name w:val="Název Char"/>
    <w:link w:val="Nzev"/>
    <w:rsid w:val="00FD6C71"/>
    <w:rPr>
      <w:rFonts w:ascii="Arial" w:hAnsi="Arial"/>
      <w:b/>
      <w:caps/>
      <w:sz w:val="24"/>
    </w:rPr>
  </w:style>
  <w:style w:type="character" w:customStyle="1" w:styleId="ZpatChar">
    <w:name w:val="Zápatí Char"/>
    <w:link w:val="Zpat"/>
    <w:rsid w:val="00FD6C71"/>
    <w:rPr>
      <w:sz w:val="24"/>
      <w:szCs w:val="24"/>
    </w:rPr>
  </w:style>
  <w:style w:type="paragraph" w:styleId="Textpoznpodarou">
    <w:name w:val="footnote text"/>
    <w:basedOn w:val="Normln"/>
    <w:link w:val="TextpoznpodarouChar"/>
    <w:rsid w:val="001B74C2"/>
    <w:pPr>
      <w:ind w:firstLine="720"/>
    </w:pPr>
    <w:rPr>
      <w:sz w:val="20"/>
      <w:szCs w:val="20"/>
    </w:rPr>
  </w:style>
  <w:style w:type="character" w:customStyle="1" w:styleId="TextpoznpodarouChar">
    <w:name w:val="Text pozn. pod čarou Char"/>
    <w:basedOn w:val="Standardnpsmoodstavce"/>
    <w:link w:val="Textpoznpodarou"/>
    <w:rsid w:val="001B74C2"/>
  </w:style>
  <w:style w:type="character" w:styleId="Znakapoznpodarou">
    <w:name w:val="footnote reference"/>
    <w:rsid w:val="001B74C2"/>
    <w:rPr>
      <w:vertAlign w:val="superscript"/>
    </w:rPr>
  </w:style>
  <w:style w:type="character" w:customStyle="1" w:styleId="Nadpis1Char">
    <w:name w:val="Nadpis 1 Char"/>
    <w:link w:val="Nadpis1"/>
    <w:rsid w:val="00886439"/>
    <w:rPr>
      <w:b/>
      <w:bCs/>
      <w:sz w:val="28"/>
      <w:szCs w:val="28"/>
      <w:shd w:val="clear" w:color="auto" w:fill="6E7C85"/>
    </w:rPr>
  </w:style>
  <w:style w:type="character" w:styleId="Odkaznakoment">
    <w:name w:val="annotation reference"/>
    <w:uiPriority w:val="99"/>
    <w:rsid w:val="00B70778"/>
    <w:rPr>
      <w:sz w:val="16"/>
      <w:szCs w:val="16"/>
    </w:rPr>
  </w:style>
  <w:style w:type="paragraph" w:styleId="Textkomente">
    <w:name w:val="annotation text"/>
    <w:basedOn w:val="Normln"/>
    <w:link w:val="TextkomenteChar"/>
    <w:uiPriority w:val="99"/>
    <w:rsid w:val="00B70778"/>
    <w:rPr>
      <w:sz w:val="20"/>
      <w:szCs w:val="20"/>
    </w:rPr>
  </w:style>
  <w:style w:type="character" w:customStyle="1" w:styleId="TextkomenteChar">
    <w:name w:val="Text komentáře Char"/>
    <w:basedOn w:val="Standardnpsmoodstavce"/>
    <w:link w:val="Textkomente"/>
    <w:uiPriority w:val="99"/>
    <w:rsid w:val="00B70778"/>
  </w:style>
  <w:style w:type="paragraph" w:styleId="Pedmtkomente">
    <w:name w:val="annotation subject"/>
    <w:basedOn w:val="Textkomente"/>
    <w:next w:val="Textkomente"/>
    <w:link w:val="PedmtkomenteChar"/>
    <w:rsid w:val="00B70778"/>
    <w:rPr>
      <w:b/>
      <w:bCs/>
    </w:rPr>
  </w:style>
  <w:style w:type="character" w:customStyle="1" w:styleId="PedmtkomenteChar">
    <w:name w:val="Předmět komentáře Char"/>
    <w:link w:val="Pedmtkomente"/>
    <w:rsid w:val="00B70778"/>
    <w:rPr>
      <w:b/>
      <w:bCs/>
    </w:rPr>
  </w:style>
  <w:style w:type="paragraph" w:customStyle="1" w:styleId="Import1">
    <w:name w:val="Import 1"/>
    <w:uiPriority w:val="99"/>
    <w:rsid w:val="0042446E"/>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kladntextodsazen3">
    <w:name w:val="Body Text Indent 3"/>
    <w:basedOn w:val="Normln"/>
    <w:link w:val="Zkladntextodsazen3Char"/>
    <w:rsid w:val="00052EA6"/>
    <w:pPr>
      <w:spacing w:after="120"/>
      <w:ind w:left="283"/>
    </w:pPr>
    <w:rPr>
      <w:sz w:val="16"/>
      <w:szCs w:val="16"/>
    </w:rPr>
  </w:style>
  <w:style w:type="character" w:customStyle="1" w:styleId="Zkladntextodsazen3Char">
    <w:name w:val="Základní text odsazený 3 Char"/>
    <w:link w:val="Zkladntextodsazen3"/>
    <w:rsid w:val="00052EA6"/>
    <w:rPr>
      <w:sz w:val="16"/>
      <w:szCs w:val="16"/>
    </w:rPr>
  </w:style>
  <w:style w:type="paragraph" w:styleId="Zkladntextodsazen2">
    <w:name w:val="Body Text Indent 2"/>
    <w:basedOn w:val="Normln"/>
    <w:link w:val="Zkladntextodsazen2Char"/>
    <w:rsid w:val="00EA5C37"/>
    <w:pPr>
      <w:spacing w:after="120" w:line="480" w:lineRule="auto"/>
      <w:ind w:left="283"/>
    </w:pPr>
  </w:style>
  <w:style w:type="character" w:customStyle="1" w:styleId="Zkladntextodsazen2Char">
    <w:name w:val="Základní text odsazený 2 Char"/>
    <w:link w:val="Zkladntextodsazen2"/>
    <w:rsid w:val="00EA5C37"/>
    <w:rPr>
      <w:sz w:val="24"/>
      <w:szCs w:val="24"/>
    </w:rPr>
  </w:style>
  <w:style w:type="paragraph" w:styleId="Odstavecseseznamem">
    <w:name w:val="List Paragraph"/>
    <w:aliases w:val="Odstavec_muj,Nad,Odstavec cíl se seznamem,Odstavec se seznamem5,List Paragraph,Odstavec se seznamem a odrážkou,1 úroveň Odstavec se seznamem,List Paragraph (Czech Tourism),Odstavec,Základní styl odstavce,Reference List,Odrážky"/>
    <w:basedOn w:val="Normln"/>
    <w:link w:val="OdstavecseseznamemChar"/>
    <w:uiPriority w:val="34"/>
    <w:qFormat/>
    <w:rsid w:val="009F294E"/>
    <w:pPr>
      <w:ind w:left="708"/>
    </w:pPr>
  </w:style>
  <w:style w:type="character" w:customStyle="1" w:styleId="Zkladntext3Char">
    <w:name w:val="Základní text 3 Char"/>
    <w:link w:val="Zkladntext3"/>
    <w:rsid w:val="008809DF"/>
    <w:rPr>
      <w:rFonts w:ascii="Arial" w:hAnsi="Arial"/>
      <w:sz w:val="22"/>
      <w:szCs w:val="24"/>
    </w:rPr>
  </w:style>
  <w:style w:type="table" w:styleId="Mkatabulky">
    <w:name w:val="Table Grid"/>
    <w:basedOn w:val="Normlntabulka"/>
    <w:qFormat/>
    <w:rsid w:val="00B01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unhideWhenUsed/>
    <w:rsid w:val="00215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lang w:eastAsia="en-US"/>
    </w:rPr>
  </w:style>
  <w:style w:type="character" w:customStyle="1" w:styleId="FormtovanvHTMLChar">
    <w:name w:val="Formátovaný v HTML Char"/>
    <w:link w:val="FormtovanvHTML"/>
    <w:uiPriority w:val="99"/>
    <w:rsid w:val="00215271"/>
    <w:rPr>
      <w:rFonts w:ascii="Courier New" w:eastAsia="Calibri" w:hAnsi="Courier New" w:cs="Courier New"/>
      <w:color w:val="000000"/>
      <w:lang w:eastAsia="en-US"/>
    </w:rPr>
  </w:style>
  <w:style w:type="character" w:customStyle="1" w:styleId="nowrap">
    <w:name w:val="nowrap"/>
    <w:rsid w:val="00215271"/>
  </w:style>
  <w:style w:type="paragraph" w:styleId="Prosttext">
    <w:name w:val="Plain Text"/>
    <w:basedOn w:val="Normln"/>
    <w:link w:val="ProsttextChar"/>
    <w:rsid w:val="00215271"/>
    <w:rPr>
      <w:rFonts w:ascii="Courier New" w:hAnsi="Courier New"/>
      <w:sz w:val="20"/>
      <w:szCs w:val="20"/>
    </w:rPr>
  </w:style>
  <w:style w:type="character" w:customStyle="1" w:styleId="ProsttextChar">
    <w:name w:val="Prostý text Char"/>
    <w:link w:val="Prosttext"/>
    <w:rsid w:val="00215271"/>
    <w:rPr>
      <w:rFonts w:ascii="Courier New" w:hAnsi="Courier New"/>
    </w:rPr>
  </w:style>
  <w:style w:type="paragraph" w:customStyle="1" w:styleId="Psmeno">
    <w:name w:val="Písmeno"/>
    <w:basedOn w:val="Normln"/>
    <w:rsid w:val="00215271"/>
    <w:pPr>
      <w:numPr>
        <w:numId w:val="4"/>
      </w:numPr>
      <w:jc w:val="both"/>
    </w:pPr>
    <w:rPr>
      <w:rFonts w:ascii="Arial" w:hAnsi="Arial"/>
      <w:sz w:val="22"/>
      <w:szCs w:val="20"/>
    </w:rPr>
  </w:style>
  <w:style w:type="character" w:customStyle="1" w:styleId="st1">
    <w:name w:val="st1"/>
    <w:rsid w:val="006B0EBB"/>
  </w:style>
  <w:style w:type="character" w:styleId="Siln">
    <w:name w:val="Strong"/>
    <w:uiPriority w:val="22"/>
    <w:qFormat/>
    <w:rsid w:val="00FA1C0C"/>
    <w:rPr>
      <w:b/>
      <w:bCs/>
    </w:rPr>
  </w:style>
  <w:style w:type="paragraph" w:styleId="Normlnweb">
    <w:name w:val="Normal (Web)"/>
    <w:basedOn w:val="Normln"/>
    <w:uiPriority w:val="99"/>
    <w:unhideWhenUsed/>
    <w:rsid w:val="000F13DA"/>
    <w:pPr>
      <w:spacing w:before="100" w:beforeAutospacing="1" w:after="100" w:afterAutospacing="1"/>
    </w:pPr>
  </w:style>
  <w:style w:type="paragraph" w:styleId="Seznam">
    <w:name w:val="List"/>
    <w:basedOn w:val="Zkladntext"/>
    <w:rsid w:val="00144D4A"/>
    <w:pPr>
      <w:widowControl w:val="0"/>
      <w:suppressAutoHyphens/>
      <w:spacing w:after="120"/>
      <w:ind w:firstLine="0"/>
      <w:jc w:val="left"/>
    </w:pPr>
    <w:rPr>
      <w:rFonts w:ascii="Times New Roman" w:eastAsia="Lucida Sans Unicode" w:hAnsi="Times New Roman" w:cs="Tahoma"/>
      <w:snapToGrid/>
      <w:spacing w:val="0"/>
      <w:kern w:val="1"/>
      <w:sz w:val="24"/>
      <w:szCs w:val="24"/>
      <w:lang w:eastAsia="en-US"/>
    </w:rPr>
  </w:style>
  <w:style w:type="paragraph" w:customStyle="1" w:styleId="UPODRKA1">
    <w:name w:val="UP_ODRÁŽKA_1"/>
    <w:basedOn w:val="Normln"/>
    <w:autoRedefine/>
    <w:rsid w:val="00144D4A"/>
    <w:pPr>
      <w:tabs>
        <w:tab w:val="left" w:pos="3969"/>
        <w:tab w:val="left" w:pos="7938"/>
      </w:tabs>
      <w:suppressAutoHyphens/>
      <w:jc w:val="both"/>
    </w:pPr>
    <w:rPr>
      <w:lang w:eastAsia="ar-SA"/>
    </w:rPr>
  </w:style>
  <w:style w:type="paragraph" w:styleId="Bezmezer">
    <w:name w:val="No Spacing"/>
    <w:link w:val="BezmezerChar"/>
    <w:qFormat/>
    <w:rsid w:val="00154670"/>
    <w:rPr>
      <w:sz w:val="22"/>
      <w:szCs w:val="22"/>
    </w:rPr>
  </w:style>
  <w:style w:type="character" w:customStyle="1" w:styleId="BezmezerChar">
    <w:name w:val="Bez mezer Char"/>
    <w:link w:val="Bezmezer"/>
    <w:locked/>
    <w:rsid w:val="00154670"/>
    <w:rPr>
      <w:sz w:val="22"/>
      <w:szCs w:val="22"/>
    </w:rPr>
  </w:style>
  <w:style w:type="paragraph" w:customStyle="1" w:styleId="dkanormln">
    <w:name w:val="Øádka normální"/>
    <w:basedOn w:val="Normln"/>
    <w:rsid w:val="00154670"/>
    <w:pPr>
      <w:jc w:val="both"/>
    </w:pPr>
    <w:rPr>
      <w:kern w:val="16"/>
      <w:szCs w:val="20"/>
    </w:rPr>
  </w:style>
  <w:style w:type="numbering" w:customStyle="1" w:styleId="Styl1">
    <w:name w:val="Styl1"/>
    <w:rsid w:val="00886439"/>
    <w:pPr>
      <w:numPr>
        <w:numId w:val="7"/>
      </w:numPr>
    </w:pPr>
  </w:style>
  <w:style w:type="paragraph" w:styleId="Revize">
    <w:name w:val="Revision"/>
    <w:hidden/>
    <w:uiPriority w:val="99"/>
    <w:semiHidden/>
    <w:rsid w:val="00012D78"/>
    <w:rPr>
      <w:sz w:val="24"/>
      <w:szCs w:val="24"/>
    </w:rPr>
  </w:style>
  <w:style w:type="character" w:customStyle="1" w:styleId="OdstavecseseznamemChar">
    <w:name w:val="Odstavec se seznamem Char"/>
    <w:aliases w:val="Odstavec_muj Char,Nad Char,Odstavec cíl se seznamem Char,Odstavec se seznamem5 Char,List Paragraph Char,Odstavec se seznamem a odrážkou Char,1 úroveň Odstavec se seznamem Char,List Paragraph (Czech Tourism) Char,Odstavec Char"/>
    <w:basedOn w:val="Standardnpsmoodstavce"/>
    <w:link w:val="Odstavecseseznamem"/>
    <w:uiPriority w:val="34"/>
    <w:qFormat/>
    <w:locked/>
    <w:rsid w:val="007F1E5F"/>
    <w:rPr>
      <w:sz w:val="24"/>
      <w:szCs w:val="24"/>
    </w:rPr>
  </w:style>
  <w:style w:type="character" w:customStyle="1" w:styleId="Nadpis2Char">
    <w:name w:val="Nadpis 2 Char"/>
    <w:basedOn w:val="Standardnpsmoodstavce"/>
    <w:link w:val="Nadpis2"/>
    <w:semiHidden/>
    <w:rsid w:val="00423575"/>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239">
      <w:bodyDiv w:val="1"/>
      <w:marLeft w:val="0"/>
      <w:marRight w:val="0"/>
      <w:marTop w:val="0"/>
      <w:marBottom w:val="0"/>
      <w:divBdr>
        <w:top w:val="none" w:sz="0" w:space="0" w:color="auto"/>
        <w:left w:val="none" w:sz="0" w:space="0" w:color="auto"/>
        <w:bottom w:val="none" w:sz="0" w:space="0" w:color="auto"/>
        <w:right w:val="none" w:sz="0" w:space="0" w:color="auto"/>
      </w:divBdr>
    </w:div>
    <w:div w:id="588197853">
      <w:bodyDiv w:val="1"/>
      <w:marLeft w:val="0"/>
      <w:marRight w:val="0"/>
      <w:marTop w:val="0"/>
      <w:marBottom w:val="0"/>
      <w:divBdr>
        <w:top w:val="none" w:sz="0" w:space="0" w:color="auto"/>
        <w:left w:val="none" w:sz="0" w:space="0" w:color="auto"/>
        <w:bottom w:val="none" w:sz="0" w:space="0" w:color="auto"/>
        <w:right w:val="none" w:sz="0" w:space="0" w:color="auto"/>
      </w:divBdr>
    </w:div>
    <w:div w:id="589894542">
      <w:bodyDiv w:val="1"/>
      <w:marLeft w:val="0"/>
      <w:marRight w:val="0"/>
      <w:marTop w:val="0"/>
      <w:marBottom w:val="0"/>
      <w:divBdr>
        <w:top w:val="none" w:sz="0" w:space="0" w:color="auto"/>
        <w:left w:val="none" w:sz="0" w:space="0" w:color="auto"/>
        <w:bottom w:val="none" w:sz="0" w:space="0" w:color="auto"/>
        <w:right w:val="none" w:sz="0" w:space="0" w:color="auto"/>
      </w:divBdr>
    </w:div>
    <w:div w:id="969702140">
      <w:bodyDiv w:val="1"/>
      <w:marLeft w:val="0"/>
      <w:marRight w:val="0"/>
      <w:marTop w:val="0"/>
      <w:marBottom w:val="0"/>
      <w:divBdr>
        <w:top w:val="none" w:sz="0" w:space="0" w:color="auto"/>
        <w:left w:val="none" w:sz="0" w:space="0" w:color="auto"/>
        <w:bottom w:val="none" w:sz="0" w:space="0" w:color="auto"/>
        <w:right w:val="none" w:sz="0" w:space="0" w:color="auto"/>
      </w:divBdr>
    </w:div>
    <w:div w:id="1178272697">
      <w:bodyDiv w:val="1"/>
      <w:marLeft w:val="0"/>
      <w:marRight w:val="0"/>
      <w:marTop w:val="0"/>
      <w:marBottom w:val="0"/>
      <w:divBdr>
        <w:top w:val="none" w:sz="0" w:space="0" w:color="auto"/>
        <w:left w:val="none" w:sz="0" w:space="0" w:color="auto"/>
        <w:bottom w:val="none" w:sz="0" w:space="0" w:color="auto"/>
        <w:right w:val="none" w:sz="0" w:space="0" w:color="auto"/>
      </w:divBdr>
    </w:div>
    <w:div w:id="21391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B997C-76D6-4722-8B39-B5AF78F9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3395</Words>
  <Characters>20034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V souladu s ustanovením § 536 až § 565 a § 566 až § 576 zákona č</vt:lpstr>
    </vt:vector>
  </TitlesOfParts>
  <Company>SITMP</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souladu s ustanovením § 536 až § 565 a § 566 až § 576 zákona č</dc:title>
  <dc:subject/>
  <dc:creator>maronova</dc:creator>
  <cp:keywords/>
  <cp:lastModifiedBy>Ivana Pospíšilová</cp:lastModifiedBy>
  <cp:revision>52</cp:revision>
  <cp:lastPrinted>2024-07-29T11:18:00Z</cp:lastPrinted>
  <dcterms:created xsi:type="dcterms:W3CDTF">2024-07-26T09:12:00Z</dcterms:created>
  <dcterms:modified xsi:type="dcterms:W3CDTF">2024-07-29T12:52:00Z</dcterms:modified>
</cp:coreProperties>
</file>