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0BA4" w14:textId="77777777" w:rsidR="00CF0C03" w:rsidRPr="009F12AC" w:rsidRDefault="00CF0C03" w:rsidP="00CF0C03"/>
    <w:p w14:paraId="42644E39" w14:textId="77777777" w:rsidR="00CF0C03" w:rsidRPr="009F12AC" w:rsidRDefault="00CF0C03" w:rsidP="00CF0C03">
      <w:pPr>
        <w:rPr>
          <w:rFonts w:cs="Arial"/>
        </w:rPr>
      </w:pPr>
    </w:p>
    <w:p w14:paraId="1D19AAAA" w14:textId="77777777" w:rsidR="00CF0C03" w:rsidRDefault="008216E2" w:rsidP="00CF0C03">
      <w:pPr>
        <w:jc w:val="center"/>
        <w:rPr>
          <w:rFonts w:cs="Arial"/>
        </w:rPr>
      </w:pPr>
      <w:r w:rsidRPr="00AA06CF">
        <w:rPr>
          <w:rStyle w:val="slostrnky"/>
          <w:noProof/>
        </w:rPr>
        <w:drawing>
          <wp:anchor distT="107950" distB="107950" distL="114300" distR="114300" simplePos="0" relativeHeight="251658240" behindDoc="0" locked="1" layoutInCell="1" allowOverlap="1" wp14:anchorId="27C8E04D" wp14:editId="6051A816">
            <wp:simplePos x="0" y="0"/>
            <wp:positionH relativeFrom="margin">
              <wp:posOffset>1797050</wp:posOffset>
            </wp:positionH>
            <wp:positionV relativeFrom="page">
              <wp:posOffset>1406525</wp:posOffset>
            </wp:positionV>
            <wp:extent cx="2156460" cy="932180"/>
            <wp:effectExtent l="0" t="0" r="0" b="1270"/>
            <wp:wrapTopAndBottom/>
            <wp:docPr id="1" name="Obrázek 253" descr="Obsah obrázku snímek obrazovky, Grafika,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03134" name="Obrázek 253" descr="Obsah obrázku snímek obrazovky, Grafika, Písmo, Elektricky modrá&#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56460" cy="932180"/>
                    </a:xfrm>
                    <a:prstGeom prst="rect">
                      <a:avLst/>
                    </a:prstGeom>
                    <a:noFill/>
                  </pic:spPr>
                </pic:pic>
              </a:graphicData>
            </a:graphic>
          </wp:anchor>
        </w:drawing>
      </w:r>
    </w:p>
    <w:p w14:paraId="7CB4F9F2" w14:textId="77777777" w:rsidR="00CF0C03" w:rsidRDefault="008216E2" w:rsidP="00CF0C03">
      <w:pPr>
        <w:jc w:val="center"/>
        <w:rPr>
          <w:b/>
          <w:sz w:val="28"/>
          <w:szCs w:val="28"/>
          <w:u w:val="single"/>
        </w:rPr>
      </w:pPr>
      <w:bookmarkStart w:id="0" w:name="_Toc483912144"/>
      <w:bookmarkStart w:id="1" w:name="_Toc483917953"/>
      <w:r>
        <w:rPr>
          <w:b/>
          <w:sz w:val="28"/>
          <w:szCs w:val="28"/>
          <w:u w:val="single"/>
        </w:rPr>
        <w:t>Smlouva o dílo</w:t>
      </w:r>
    </w:p>
    <w:p w14:paraId="45E5AFFA" w14:textId="77777777" w:rsidR="00CF0C03" w:rsidRDefault="00CF0C03" w:rsidP="00CF0C03">
      <w:pPr>
        <w:jc w:val="center"/>
        <w:rPr>
          <w:b/>
        </w:rPr>
      </w:pPr>
    </w:p>
    <w:p w14:paraId="179CD56D" w14:textId="2F27DF59" w:rsidR="00CF0C03" w:rsidRPr="00140570" w:rsidRDefault="008216E2" w:rsidP="00CF0C03">
      <w:pPr>
        <w:pStyle w:val="Default"/>
        <w:spacing w:line="300" w:lineRule="exact"/>
        <w:jc w:val="center"/>
        <w:rPr>
          <w:b/>
          <w:sz w:val="22"/>
          <w:szCs w:val="22"/>
        </w:rPr>
      </w:pPr>
      <w:r w:rsidRPr="00140570">
        <w:rPr>
          <w:b/>
          <w:sz w:val="22"/>
          <w:szCs w:val="22"/>
        </w:rPr>
        <w:t>„</w:t>
      </w:r>
      <w:r w:rsidR="00587187" w:rsidRPr="00587187">
        <w:rPr>
          <w:b/>
          <w:sz w:val="22"/>
          <w:szCs w:val="22"/>
        </w:rPr>
        <w:t xml:space="preserve">IATCC evakuační rozhlas - upgrade </w:t>
      </w:r>
      <w:r w:rsidRPr="00140570">
        <w:rPr>
          <w:b/>
          <w:sz w:val="22"/>
          <w:szCs w:val="22"/>
        </w:rPr>
        <w:t>“</w:t>
      </w:r>
    </w:p>
    <w:p w14:paraId="76B474A3" w14:textId="77777777" w:rsidR="00CF0C03" w:rsidRDefault="00CF0C03" w:rsidP="00CF0C03">
      <w:pPr>
        <w:rPr>
          <w:b/>
        </w:rPr>
      </w:pPr>
    </w:p>
    <w:p w14:paraId="03EB7A58" w14:textId="77777777" w:rsidR="00CF0C03" w:rsidRDefault="008216E2" w:rsidP="00CF0C03">
      <w:pPr>
        <w:jc w:val="center"/>
      </w:pPr>
      <w:r>
        <w:t>uzavřená podle ust. § 2586 a násl. zákona č. 89/2012 Sb., občanského zákoníku, ve znění pozdějších předpisů (dále jen „</w:t>
      </w:r>
      <w:r>
        <w:rPr>
          <w:b/>
        </w:rPr>
        <w:t>občanský zákoník</w:t>
      </w:r>
      <w:r>
        <w:t>“),</w:t>
      </w:r>
    </w:p>
    <w:p w14:paraId="7BC12F72" w14:textId="77777777" w:rsidR="00CF0C03" w:rsidRDefault="00CF0C03" w:rsidP="00CF0C03"/>
    <w:p w14:paraId="3D46326F" w14:textId="77777777" w:rsidR="00CF0C03" w:rsidRDefault="008216E2" w:rsidP="00CF0C03">
      <w:pPr>
        <w:jc w:val="center"/>
      </w:pPr>
      <w:r>
        <w:t>(dále jen „</w:t>
      </w:r>
      <w:r>
        <w:rPr>
          <w:b/>
        </w:rPr>
        <w:t>smlouva</w:t>
      </w:r>
      <w:r>
        <w:t>“).</w:t>
      </w:r>
    </w:p>
    <w:p w14:paraId="49099647" w14:textId="77777777" w:rsidR="00CF0C03" w:rsidRDefault="00CF0C03" w:rsidP="00CF0C03"/>
    <w:p w14:paraId="0FD7065A" w14:textId="77777777" w:rsidR="00CF0C03" w:rsidRDefault="00CF0C03" w:rsidP="00CF0C03"/>
    <w:p w14:paraId="471B5508" w14:textId="77777777" w:rsidR="00CF0C03" w:rsidRDefault="008216E2" w:rsidP="00CF0C03">
      <w:pPr>
        <w:pStyle w:val="LPlneksmlouvy"/>
      </w:pPr>
      <w:r>
        <w:tab/>
      </w:r>
      <w:bookmarkStart w:id="2" w:name="_Ref69909040"/>
      <w:r>
        <w:t>Smluvní strany</w:t>
      </w:r>
      <w:bookmarkEnd w:id="2"/>
    </w:p>
    <w:p w14:paraId="7E99DF6E" w14:textId="77777777" w:rsidR="00CF0C03" w:rsidRDefault="00CF0C03" w:rsidP="00CF0C03"/>
    <w:p w14:paraId="701D82C2" w14:textId="77777777" w:rsidR="00CF0C03" w:rsidRDefault="008216E2" w:rsidP="00CF0C03">
      <w:pPr>
        <w:rPr>
          <w:b/>
        </w:rPr>
      </w:pPr>
      <w:r>
        <w:rPr>
          <w:b/>
        </w:rPr>
        <w:t>Řízení letového provozu České republiky, státní podnik (ŘLP ČR, s. p.)</w:t>
      </w:r>
    </w:p>
    <w:p w14:paraId="372E39CC" w14:textId="77777777" w:rsidR="00CF0C03" w:rsidRDefault="008216E2" w:rsidP="00CF0C03">
      <w:r>
        <w:t>se sídlem: Navigační 787, 252 61 Jeneč</w:t>
      </w:r>
    </w:p>
    <w:p w14:paraId="036C218D" w14:textId="77777777" w:rsidR="00CF0C03" w:rsidRPr="00671582" w:rsidRDefault="008216E2" w:rsidP="00CF0C03">
      <w:pPr>
        <w:tabs>
          <w:tab w:val="left" w:pos="1985"/>
        </w:tabs>
        <w:rPr>
          <w:rFonts w:cs="Arial"/>
        </w:rPr>
      </w:pPr>
      <w:r>
        <w:t xml:space="preserve">zastoupený: </w:t>
      </w:r>
      <w:r w:rsidRPr="000B439A">
        <w:rPr>
          <w:rFonts w:cs="Arial"/>
        </w:rPr>
        <w:t>Ing. Jaroslav</w:t>
      </w:r>
      <w:r>
        <w:rPr>
          <w:rFonts w:cs="Arial"/>
        </w:rPr>
        <w:t>em</w:t>
      </w:r>
      <w:r w:rsidRPr="000B439A">
        <w:rPr>
          <w:rFonts w:cs="Arial"/>
        </w:rPr>
        <w:t xml:space="preserve"> Beň</w:t>
      </w:r>
      <w:r>
        <w:rPr>
          <w:rFonts w:cs="Arial"/>
        </w:rPr>
        <w:t>ou</w:t>
      </w:r>
      <w:r w:rsidRPr="000B439A">
        <w:rPr>
          <w:rFonts w:cs="Arial"/>
        </w:rPr>
        <w:t>, ředitel</w:t>
      </w:r>
      <w:r>
        <w:rPr>
          <w:rFonts w:cs="Arial"/>
        </w:rPr>
        <w:t>em</w:t>
      </w:r>
      <w:r w:rsidRPr="000B439A">
        <w:rPr>
          <w:rFonts w:cs="Arial"/>
        </w:rPr>
        <w:t xml:space="preserve"> Divize plánování a rozvoje let</w:t>
      </w:r>
      <w:r>
        <w:rPr>
          <w:rFonts w:cs="Arial"/>
        </w:rPr>
        <w:t>ov</w:t>
      </w:r>
      <w:r w:rsidRPr="000B439A">
        <w:rPr>
          <w:rFonts w:cs="Arial"/>
        </w:rPr>
        <w:t>ých navigačních služeb</w:t>
      </w:r>
      <w:r>
        <w:rPr>
          <w:rFonts w:cs="Arial"/>
        </w:rPr>
        <w:t xml:space="preserve"> </w:t>
      </w:r>
    </w:p>
    <w:p w14:paraId="664FDAEA" w14:textId="77777777" w:rsidR="00CF0C03" w:rsidRDefault="008216E2" w:rsidP="00CF0C03">
      <w:r>
        <w:t>IČO: 49710371</w:t>
      </w:r>
    </w:p>
    <w:p w14:paraId="208E21CB" w14:textId="77777777" w:rsidR="00CF0C03" w:rsidRDefault="008216E2" w:rsidP="00CF0C03">
      <w:r>
        <w:t>DIČ: CZ699004742</w:t>
      </w:r>
    </w:p>
    <w:p w14:paraId="07B339F9" w14:textId="77777777" w:rsidR="00CF0C03" w:rsidRDefault="008216E2" w:rsidP="00CF0C03">
      <w:r>
        <w:t>bankovní spojení: ČSOB, a.s., Praha 5, číslo účtu: 88153/0300</w:t>
      </w:r>
    </w:p>
    <w:p w14:paraId="01C3B50A" w14:textId="77777777" w:rsidR="00CF0C03" w:rsidRDefault="008216E2" w:rsidP="00CF0C03">
      <w:r>
        <w:t>SWIFT kód: CEKOCZPP</w:t>
      </w:r>
    </w:p>
    <w:p w14:paraId="4C050138" w14:textId="77777777" w:rsidR="00CF0C03" w:rsidRDefault="008216E2" w:rsidP="00CF0C03">
      <w:r>
        <w:t>zapsaný v obchodním rejstříku vedeném Městským soudem v Praze, v oddíle A, vložce 10771,</w:t>
      </w:r>
    </w:p>
    <w:p w14:paraId="770CB136" w14:textId="77777777" w:rsidR="00CF0C03" w:rsidRDefault="00CF0C03" w:rsidP="00CF0C03"/>
    <w:p w14:paraId="3CF75CBA" w14:textId="77777777" w:rsidR="00CF0C03" w:rsidRDefault="008216E2" w:rsidP="00CF0C03">
      <w:r>
        <w:t>(dále jen „</w:t>
      </w:r>
      <w:r>
        <w:rPr>
          <w:b/>
        </w:rPr>
        <w:t>objednatel</w:t>
      </w:r>
      <w:r>
        <w:t>“)</w:t>
      </w:r>
    </w:p>
    <w:p w14:paraId="78AD2C00" w14:textId="77777777" w:rsidR="00CF0C03" w:rsidRDefault="00CF0C03" w:rsidP="00CF0C03"/>
    <w:p w14:paraId="267DF370" w14:textId="77777777" w:rsidR="00CF0C03" w:rsidRDefault="008216E2" w:rsidP="00CF0C03">
      <w:r>
        <w:t>a</w:t>
      </w:r>
    </w:p>
    <w:p w14:paraId="48F0D7D8" w14:textId="77777777" w:rsidR="00CF0C03" w:rsidRDefault="00CF0C03" w:rsidP="00CF0C03"/>
    <w:p w14:paraId="5A95503C" w14:textId="77777777" w:rsidR="00CF0C03" w:rsidRDefault="008216E2" w:rsidP="00CF0C03">
      <w:pPr>
        <w:rPr>
          <w:b/>
        </w:rPr>
      </w:pPr>
      <w:r w:rsidRPr="003E00CC">
        <w:rPr>
          <w:b/>
          <w:highlight w:val="yellow"/>
        </w:rPr>
        <w:t>xxx</w:t>
      </w:r>
    </w:p>
    <w:p w14:paraId="2D33F4AD" w14:textId="77777777" w:rsidR="00CF0C03" w:rsidRDefault="008216E2" w:rsidP="00CF0C03">
      <w:r>
        <w:t xml:space="preserve">se sídlem: </w:t>
      </w:r>
      <w:r w:rsidRPr="003E00CC">
        <w:rPr>
          <w:highlight w:val="yellow"/>
        </w:rPr>
        <w:t>xxx</w:t>
      </w:r>
    </w:p>
    <w:p w14:paraId="3D3E5362" w14:textId="77777777" w:rsidR="00CF0C03" w:rsidRPr="00671582" w:rsidRDefault="008216E2" w:rsidP="00CF0C03">
      <w:pPr>
        <w:tabs>
          <w:tab w:val="left" w:pos="1985"/>
        </w:tabs>
        <w:rPr>
          <w:rFonts w:cs="Arial"/>
        </w:rPr>
      </w:pPr>
      <w:r>
        <w:t xml:space="preserve">zastoupený: </w:t>
      </w:r>
      <w:r w:rsidRPr="003E00CC">
        <w:rPr>
          <w:rFonts w:cs="Arial"/>
          <w:highlight w:val="yellow"/>
        </w:rPr>
        <w:t>xxx</w:t>
      </w:r>
    </w:p>
    <w:p w14:paraId="1B11BBD5" w14:textId="77777777" w:rsidR="00CF0C03" w:rsidRDefault="008216E2" w:rsidP="00CF0C03">
      <w:r>
        <w:t xml:space="preserve">IČO: </w:t>
      </w:r>
      <w:r w:rsidRPr="003E00CC">
        <w:rPr>
          <w:highlight w:val="yellow"/>
        </w:rPr>
        <w:t>xxx</w:t>
      </w:r>
    </w:p>
    <w:p w14:paraId="125F9D11" w14:textId="77777777" w:rsidR="00CF0C03" w:rsidRDefault="008216E2" w:rsidP="00CF0C03">
      <w:r>
        <w:t xml:space="preserve">DIČ: </w:t>
      </w:r>
      <w:r w:rsidRPr="003E00CC">
        <w:rPr>
          <w:highlight w:val="yellow"/>
        </w:rPr>
        <w:t>xxx</w:t>
      </w:r>
    </w:p>
    <w:p w14:paraId="791961F9" w14:textId="77777777" w:rsidR="00CF0C03" w:rsidRDefault="008216E2" w:rsidP="00CF0C03">
      <w:r>
        <w:t xml:space="preserve">bankovní spojení: </w:t>
      </w:r>
      <w:r w:rsidRPr="003E00CC">
        <w:rPr>
          <w:highlight w:val="yellow"/>
        </w:rPr>
        <w:t>xxx</w:t>
      </w:r>
    </w:p>
    <w:p w14:paraId="5DD094A0" w14:textId="77777777" w:rsidR="00CF0C03" w:rsidRDefault="008216E2" w:rsidP="00CF0C03">
      <w:r>
        <w:t xml:space="preserve">SWIFT kód: </w:t>
      </w:r>
      <w:r w:rsidRPr="003E00CC">
        <w:rPr>
          <w:highlight w:val="yellow"/>
        </w:rPr>
        <w:t>xxx</w:t>
      </w:r>
    </w:p>
    <w:p w14:paraId="25E2B20A" w14:textId="77777777" w:rsidR="00CF0C03" w:rsidRDefault="008216E2" w:rsidP="00CF0C03">
      <w:r>
        <w:t xml:space="preserve">zapsaný v obchodním rejstříku vedeném </w:t>
      </w:r>
      <w:r w:rsidRPr="003E00CC">
        <w:rPr>
          <w:highlight w:val="yellow"/>
        </w:rPr>
        <w:t>xxx</w:t>
      </w:r>
    </w:p>
    <w:p w14:paraId="04D50367" w14:textId="77777777" w:rsidR="00CF0C03" w:rsidRDefault="00CF0C03" w:rsidP="00CF0C03"/>
    <w:p w14:paraId="7AF02AC1" w14:textId="77777777" w:rsidR="00CF0C03" w:rsidRDefault="008216E2" w:rsidP="00CF0C03">
      <w:r>
        <w:t>(dále jen „</w:t>
      </w:r>
      <w:r>
        <w:rPr>
          <w:b/>
        </w:rPr>
        <w:t>zhotovitel</w:t>
      </w:r>
      <w:r>
        <w:t>“),</w:t>
      </w:r>
    </w:p>
    <w:p w14:paraId="6AA531FC" w14:textId="77777777" w:rsidR="00CF0C03" w:rsidRDefault="00CF0C03" w:rsidP="00CF0C03"/>
    <w:p w14:paraId="5E7B84C2" w14:textId="77777777" w:rsidR="00CF0C03" w:rsidRDefault="00CF0C03" w:rsidP="00CF0C03"/>
    <w:p w14:paraId="43A0FC1D" w14:textId="77777777" w:rsidR="00CF0C03" w:rsidRDefault="00CF0C03" w:rsidP="00CF0C03"/>
    <w:p w14:paraId="11F4C51F" w14:textId="77777777" w:rsidR="00CF0C03" w:rsidRDefault="008216E2" w:rsidP="00CF0C03">
      <w:r>
        <w:t>(objednatel a zhotovitel rovněž jako „</w:t>
      </w:r>
      <w:r>
        <w:rPr>
          <w:b/>
        </w:rPr>
        <w:t>smluvní strany</w:t>
      </w:r>
      <w:r>
        <w:t>“).</w:t>
      </w:r>
    </w:p>
    <w:p w14:paraId="763AEEE8" w14:textId="77777777" w:rsidR="00CF0C03" w:rsidRDefault="00CF0C03" w:rsidP="00CF0C03"/>
    <w:p w14:paraId="4DEC2068" w14:textId="77777777" w:rsidR="00CF0C03" w:rsidRDefault="00CF0C03" w:rsidP="00CF0C03"/>
    <w:p w14:paraId="76A425CC" w14:textId="64A09036" w:rsidR="00CF0C03" w:rsidRDefault="008216E2" w:rsidP="00CF0C03">
      <w:pPr>
        <w:pStyle w:val="LPlneksmlouvy"/>
      </w:pPr>
      <w:r>
        <w:lastRenderedPageBreak/>
        <w:t>Předmět smlouvy</w:t>
      </w:r>
    </w:p>
    <w:p w14:paraId="6038A380" w14:textId="1C55BCEA" w:rsidR="00CF0C03" w:rsidRDefault="008216E2" w:rsidP="00CF0C03">
      <w:pPr>
        <w:pStyle w:val="LPOdstavec2"/>
      </w:pPr>
      <w:bookmarkStart w:id="3" w:name="_Ref488405657"/>
      <w:r w:rsidRPr="0043023B">
        <w:t xml:space="preserve">Předmětem plnění </w:t>
      </w:r>
      <w:r w:rsidRPr="0043023B">
        <w:rPr>
          <w:szCs w:val="20"/>
        </w:rPr>
        <w:t>této smlouvy</w:t>
      </w:r>
      <w:bookmarkEnd w:id="3"/>
      <w:r w:rsidRPr="006E101C">
        <w:rPr>
          <w:szCs w:val="20"/>
        </w:rPr>
        <w:t xml:space="preserve"> </w:t>
      </w:r>
      <w:r>
        <w:rPr>
          <w:szCs w:val="20"/>
        </w:rPr>
        <w:t xml:space="preserve">je </w:t>
      </w:r>
      <w:r w:rsidRPr="00264A3E">
        <w:t>dodávk</w:t>
      </w:r>
      <w:r>
        <w:t>a</w:t>
      </w:r>
      <w:r w:rsidRPr="00264A3E">
        <w:t xml:space="preserve"> a montáž </w:t>
      </w:r>
      <w:r w:rsidR="00220636">
        <w:t>řídící a výkonové části evakuačního rozhlasu pro objekty IATCC a jeho upgrade</w:t>
      </w:r>
      <w:r w:rsidR="00FC5F79">
        <w:t>.</w:t>
      </w:r>
      <w:r w:rsidR="00FC5F79" w:rsidRPr="00FC5F79">
        <w:t xml:space="preserve"> Vyměněny budou řídící jednotky, výkonové zesilovače, moduly reproduktorových linek, moduly zakončení reproduktorových linek, moduly rozhraní I/O a mikrofonní stanice.</w:t>
      </w:r>
      <w:r w:rsidR="00846CE7" w:rsidRPr="005841E9">
        <w:rPr>
          <w:b/>
          <w:bCs/>
          <w:i/>
          <w:iCs/>
        </w:rPr>
        <w:t xml:space="preserve"> </w:t>
      </w:r>
      <w:r w:rsidR="00D13A78" w:rsidRPr="005841E9">
        <w:rPr>
          <w:b/>
          <w:bCs/>
          <w:i/>
          <w:iCs/>
        </w:rPr>
        <w:t xml:space="preserve"> </w:t>
      </w:r>
      <w:r w:rsidRPr="005841E9">
        <w:t xml:space="preserve">Bližší </w:t>
      </w:r>
      <w:r>
        <w:t xml:space="preserve">specifikace díla je uvedena v příloze č. </w:t>
      </w:r>
      <w:r>
        <w:fldChar w:fldCharType="begin"/>
      </w:r>
      <w:r>
        <w:instrText xml:space="preserve"> REF příloha \h </w:instrText>
      </w:r>
      <w:r>
        <w:fldChar w:fldCharType="separate"/>
      </w:r>
      <w:r w:rsidR="00FE56DE" w:rsidRPr="00C035C3">
        <w:t xml:space="preserve">1 </w:t>
      </w:r>
      <w:r>
        <w:fldChar w:fldCharType="end"/>
      </w:r>
      <w:r>
        <w:t>této smlouvy – Specifikace díla včetně kalkulace ceny</w:t>
      </w:r>
    </w:p>
    <w:p w14:paraId="77E53D76" w14:textId="77777777" w:rsidR="00CF0C03" w:rsidRDefault="00CF0C03" w:rsidP="00CF0C03">
      <w:pPr>
        <w:ind w:left="567" w:hanging="567"/>
        <w:jc w:val="center"/>
      </w:pPr>
    </w:p>
    <w:p w14:paraId="3073E183" w14:textId="77777777" w:rsidR="00CF0C03" w:rsidRPr="00C035C3" w:rsidRDefault="008216E2" w:rsidP="00CF0C03">
      <w:pPr>
        <w:ind w:left="567" w:hanging="567"/>
        <w:jc w:val="center"/>
      </w:pPr>
      <w:r w:rsidRPr="00C035C3">
        <w:t>(dále jen „</w:t>
      </w:r>
      <w:r w:rsidRPr="00C035C3">
        <w:rPr>
          <w:b/>
        </w:rPr>
        <w:t>dílo</w:t>
      </w:r>
      <w:r w:rsidRPr="00C035C3">
        <w:t>“).</w:t>
      </w:r>
    </w:p>
    <w:p w14:paraId="689F2BFD" w14:textId="5EE8EAE6" w:rsidR="00CF0C03" w:rsidRPr="00C035C3" w:rsidRDefault="008216E2" w:rsidP="00CF0C03">
      <w:pPr>
        <w:pStyle w:val="LPOdstavec2"/>
      </w:pPr>
      <w:r w:rsidRPr="00C035C3">
        <w:t xml:space="preserve">Zhotovitel stvrzuje, že disponuje vlastnostmi a schopnostmi umožňujícími mu provést pro objednatele dílo v požadované kvalitě, že bude jednat se znalostí a pečlivostí, která je </w:t>
      </w:r>
      <w:r>
        <w:br/>
      </w:r>
      <w:r w:rsidRPr="00C035C3">
        <w:t>s předmětem jeho činnosti obvykle spojena, že splňuje veškeré podmínky a požadavky v této smlouvě stanovené a je oprávněn tuto smlouvu uzavřít a řádně plnit závazky v ní obsažené.</w:t>
      </w:r>
    </w:p>
    <w:p w14:paraId="3D677B1A" w14:textId="7F09E39A" w:rsidR="00CF0C03" w:rsidRPr="00C035C3" w:rsidRDefault="008216E2" w:rsidP="00CF0C03">
      <w:pPr>
        <w:pStyle w:val="LPOdstavec2"/>
      </w:pPr>
      <w:r w:rsidRPr="00C035C3">
        <w:t xml:space="preserve">Objednatel se zavazuje za podmínek stanovených touto smlouvou zaplatit za řádně a včas provedené dílo cenu ve výši a za podmínek stanovených v odst. </w:t>
      </w:r>
      <w:r w:rsidRPr="00C035C3">
        <w:rPr>
          <w:rStyle w:val="LPOdstavec2Char"/>
        </w:rPr>
        <w:fldChar w:fldCharType="begin"/>
      </w:r>
      <w:r w:rsidRPr="00C035C3">
        <w:rPr>
          <w:rStyle w:val="LPOdstavec2Char"/>
        </w:rPr>
        <w:instrText xml:space="preserve"> REF _Ref488403547 \r \h  \* MERGEFORMAT </w:instrText>
      </w:r>
      <w:r w:rsidRPr="00C035C3">
        <w:rPr>
          <w:rStyle w:val="LPOdstavec2Char"/>
        </w:rPr>
      </w:r>
      <w:r w:rsidRPr="00C035C3">
        <w:rPr>
          <w:rStyle w:val="LPOdstavec2Char"/>
        </w:rPr>
        <w:fldChar w:fldCharType="separate"/>
      </w:r>
      <w:r w:rsidR="00FE56DE">
        <w:rPr>
          <w:rStyle w:val="LPOdstavec2Char"/>
        </w:rPr>
        <w:t>4.1</w:t>
      </w:r>
      <w:r w:rsidRPr="00C035C3">
        <w:rPr>
          <w:rStyle w:val="LPOdstavec2Char"/>
        </w:rPr>
        <w:fldChar w:fldCharType="end"/>
      </w:r>
      <w:r w:rsidRPr="00C035C3">
        <w:t xml:space="preserve"> této smlouvy.</w:t>
      </w:r>
    </w:p>
    <w:p w14:paraId="45EA6764" w14:textId="77777777" w:rsidR="00CF0C03" w:rsidRDefault="008216E2" w:rsidP="00CF0C03">
      <w:pPr>
        <w:pStyle w:val="LPOdstavec2"/>
      </w:pPr>
      <w:r w:rsidRPr="00C035C3">
        <w:t>Zhotovitel je povinen provést dílo s odbornou péčí, v souladu s obecně závaznými právními předpisy a technickými normami.</w:t>
      </w:r>
    </w:p>
    <w:p w14:paraId="4C8D4417" w14:textId="203D2517" w:rsidR="00CF0C03" w:rsidRPr="00C035C3" w:rsidRDefault="008216E2" w:rsidP="00CF0C03">
      <w:pPr>
        <w:pStyle w:val="LPOdstavec2"/>
      </w:pPr>
      <w:r w:rsidRPr="00F32D8A">
        <w:t xml:space="preserve">Plnění této smlouvy je součástí projektu s názvem </w:t>
      </w:r>
      <w:r w:rsidRPr="0083000A">
        <w:t xml:space="preserve">„Zvýšení kybernetické a fyzické bezpečnosti </w:t>
      </w:r>
      <w:r>
        <w:br/>
      </w:r>
      <w:r w:rsidRPr="0083000A">
        <w:t>v Řízení letového provozu České republiky“</w:t>
      </w:r>
      <w:r w:rsidRPr="00F32D8A">
        <w:t xml:space="preserve">, reg. </w:t>
      </w:r>
      <w:r>
        <w:t>č.</w:t>
      </w:r>
      <w:r w:rsidRPr="0083000A">
        <w:t xml:space="preserve"> CZ.06.01.01/00/22_005/0002633</w:t>
      </w:r>
      <w:r w:rsidRPr="00F32D8A">
        <w:t>, který je spolufinancován Evropskou unií z Evropského fondu pro regionální rozvoj, Integrovaného regionálního operačního programu 2021-2027, specifický cíl 1.1, průběžná výzva č. 5: KYBERNETICKÁ BEZPEČNOST.“</w:t>
      </w:r>
    </w:p>
    <w:p w14:paraId="6279FB3F" w14:textId="77777777" w:rsidR="00CF0C03" w:rsidRPr="00C035C3" w:rsidRDefault="008216E2" w:rsidP="00CF0C03">
      <w:pPr>
        <w:pStyle w:val="LPlneksmlouvy"/>
      </w:pPr>
      <w:r w:rsidRPr="00C035C3">
        <w:t xml:space="preserve">Předání </w:t>
      </w:r>
      <w:r>
        <w:t>díla</w:t>
      </w:r>
    </w:p>
    <w:p w14:paraId="78F61B8E" w14:textId="77777777" w:rsidR="00664FF0" w:rsidRDefault="008216E2" w:rsidP="00CF0C03">
      <w:pPr>
        <w:pStyle w:val="LPOdstavec2"/>
      </w:pPr>
      <w:bookmarkStart w:id="4" w:name="_Ref34813101"/>
      <w:r>
        <w:t xml:space="preserve">Dílo bude předáno plně funkční včetně otestování vazeb na navázané systémy a prokazatelného seznámení obsluhy s funkcí, činností a ovládáním všech částí díla. </w:t>
      </w:r>
      <w:r w:rsidRPr="00C035C3">
        <w:t xml:space="preserve">Kompletní dílo bude považováno za </w:t>
      </w:r>
      <w:r>
        <w:t>předané</w:t>
      </w:r>
      <w:r w:rsidRPr="00C035C3">
        <w:t xml:space="preserve"> po podepsání závěrečného předávacího protokolu o předání a převzetí díla oběma smluvními stranami (dále jen „</w:t>
      </w:r>
      <w:r w:rsidRPr="006E101C">
        <w:rPr>
          <w:b/>
        </w:rPr>
        <w:t>závěrečný předávací protokol</w:t>
      </w:r>
      <w:r w:rsidRPr="00C035C3">
        <w:t>“).</w:t>
      </w:r>
      <w:bookmarkEnd w:id="4"/>
      <w:r w:rsidR="0063518E">
        <w:t xml:space="preserve"> </w:t>
      </w:r>
    </w:p>
    <w:p w14:paraId="7CA8985E" w14:textId="14FBC086" w:rsidR="00CF0C03" w:rsidRPr="00C035C3" w:rsidRDefault="008216E2" w:rsidP="00CF0C03">
      <w:pPr>
        <w:pStyle w:val="LPOdstavec2"/>
      </w:pPr>
      <w:r>
        <w:t>Současně s podpisem závěrečného předávacího protokolu bude objednateli předán návod/návody k obsluze a údržbě</w:t>
      </w:r>
      <w:r w:rsidR="008A417D">
        <w:t>,</w:t>
      </w:r>
      <w:r w:rsidR="00664FF0">
        <w:t xml:space="preserve"> protokol/protokoly o ekologické likvidaci odpadu</w:t>
      </w:r>
      <w:r w:rsidR="008A417D">
        <w:t xml:space="preserve"> </w:t>
      </w:r>
      <w:r>
        <w:br/>
      </w:r>
      <w:r w:rsidR="008A417D">
        <w:t>a dokumentace předepsaná právními a technickými normami</w:t>
      </w:r>
      <w:r>
        <w:t>. Před podpisem závěrečného předávacího protokolu zhotovitel provede za účasti objednatele funkční zkoušk</w:t>
      </w:r>
      <w:r w:rsidR="00F22102">
        <w:t>u</w:t>
      </w:r>
      <w:r>
        <w:t xml:space="preserve"> díla </w:t>
      </w:r>
      <w:r>
        <w:br/>
        <w:t xml:space="preserve">a </w:t>
      </w:r>
      <w:r w:rsidR="0094669C">
        <w:t>seznámení</w:t>
      </w:r>
      <w:r>
        <w:t xml:space="preserve"> personálu s činností, obsluhou a údržbou díla.</w:t>
      </w:r>
      <w:r w:rsidR="00DB3036">
        <w:t xml:space="preserve"> O </w:t>
      </w:r>
      <w:r w:rsidR="0094669C">
        <w:t>seznámení</w:t>
      </w:r>
      <w:r w:rsidR="00DB3036">
        <w:t xml:space="preserve"> personálu</w:t>
      </w:r>
      <w:r w:rsidR="0094669C">
        <w:t xml:space="preserve"> s činností, obsluhou a údržbou díla</w:t>
      </w:r>
      <w:r w:rsidR="00DB3036">
        <w:t xml:space="preserve"> i provedení funkční zkoušky</w:t>
      </w:r>
      <w:r w:rsidR="00EE45BA">
        <w:t xml:space="preserve"> bude vyhotoven protokol.</w:t>
      </w:r>
    </w:p>
    <w:p w14:paraId="6AEA5158" w14:textId="77777777" w:rsidR="00CF0C03" w:rsidRPr="00C035C3" w:rsidRDefault="008216E2" w:rsidP="00CF0C03">
      <w:pPr>
        <w:pStyle w:val="LPlneksmlouvy"/>
      </w:pPr>
      <w:r w:rsidRPr="00C035C3">
        <w:t>Cena a platební podmínky</w:t>
      </w:r>
    </w:p>
    <w:p w14:paraId="3A3F9F45" w14:textId="5FEEE6C2" w:rsidR="00CF0C03" w:rsidRPr="00C035C3" w:rsidRDefault="008216E2" w:rsidP="00CF0C03">
      <w:pPr>
        <w:pStyle w:val="LPOdstavec2"/>
      </w:pPr>
      <w:bookmarkStart w:id="5" w:name="_Ref488403547"/>
      <w:r w:rsidRPr="00C035C3">
        <w:t xml:space="preserve">Cena díla je stanovena dohodou smluvních stran dle zákona č. 526/1990 Sb., o cenách, ve znění pozdějších předpisů. Celková dohodnutá cena díla, jejíž podrobná kalkulace je obsažena příloze č. </w:t>
      </w:r>
      <w:r w:rsidRPr="00C035C3">
        <w:fldChar w:fldCharType="begin"/>
      </w:r>
      <w:r w:rsidRPr="00C035C3">
        <w:instrText xml:space="preserve"> REF příloha \h  \* MERGEFORMAT </w:instrText>
      </w:r>
      <w:r w:rsidRPr="00C035C3">
        <w:fldChar w:fldCharType="separate"/>
      </w:r>
      <w:r w:rsidR="00FE56DE" w:rsidRPr="00C035C3">
        <w:t xml:space="preserve">1 </w:t>
      </w:r>
      <w:r w:rsidRPr="00C035C3">
        <w:fldChar w:fldCharType="end"/>
      </w:r>
      <w:r w:rsidRPr="00C035C3">
        <w:t xml:space="preserve"> této smlouvy, je sjednána jako cena pevná a činí:</w:t>
      </w:r>
      <w:bookmarkEnd w:id="5"/>
      <w:r w:rsidRPr="00C035C3">
        <w:t xml:space="preserve"> </w:t>
      </w:r>
    </w:p>
    <w:p w14:paraId="35CDEF1C" w14:textId="77777777" w:rsidR="00CF0C03" w:rsidRPr="00C035C3" w:rsidRDefault="00CF0C03" w:rsidP="00CF0C03">
      <w:pPr>
        <w:ind w:left="567" w:hanging="567"/>
        <w:jc w:val="center"/>
      </w:pPr>
    </w:p>
    <w:p w14:paraId="385AE53B" w14:textId="77777777" w:rsidR="00CF0C03" w:rsidRPr="008515A4" w:rsidRDefault="008216E2" w:rsidP="00CF0C03">
      <w:pPr>
        <w:ind w:left="567"/>
        <w:jc w:val="center"/>
        <w:rPr>
          <w:b/>
          <w:highlight w:val="yellow"/>
        </w:rPr>
      </w:pPr>
      <w:r>
        <w:rPr>
          <w:b/>
          <w:highlight w:val="yellow"/>
        </w:rPr>
        <w:t>……………</w:t>
      </w:r>
      <w:r w:rsidRPr="008515A4">
        <w:rPr>
          <w:b/>
          <w:highlight w:val="yellow"/>
        </w:rPr>
        <w:t>,-</w:t>
      </w:r>
      <w:r w:rsidRPr="008515A4">
        <w:rPr>
          <w:highlight w:val="yellow"/>
        </w:rPr>
        <w:t xml:space="preserve"> Kč bez DPH</w:t>
      </w:r>
    </w:p>
    <w:p w14:paraId="1218DD08" w14:textId="77777777" w:rsidR="00CF0C03" w:rsidRPr="008515A4" w:rsidRDefault="008216E2" w:rsidP="00CF0C03">
      <w:pPr>
        <w:ind w:left="567"/>
        <w:jc w:val="center"/>
        <w:rPr>
          <w:highlight w:val="yellow"/>
        </w:rPr>
      </w:pPr>
      <w:r w:rsidRPr="008515A4">
        <w:rPr>
          <w:highlight w:val="yellow"/>
        </w:rPr>
        <w:t xml:space="preserve">(slovy: </w:t>
      </w:r>
      <w:r>
        <w:rPr>
          <w:highlight w:val="yellow"/>
        </w:rPr>
        <w:t>…………………</w:t>
      </w:r>
      <w:r w:rsidRPr="008515A4">
        <w:rPr>
          <w:highlight w:val="yellow"/>
        </w:rPr>
        <w:t xml:space="preserve"> korun českých bez DPH)</w:t>
      </w:r>
    </w:p>
    <w:p w14:paraId="5EE43227" w14:textId="77777777" w:rsidR="00CF0C03" w:rsidRPr="00C035C3" w:rsidRDefault="008216E2" w:rsidP="00CF0C03">
      <w:pPr>
        <w:pStyle w:val="LPOdstavec2"/>
        <w:numPr>
          <w:ilvl w:val="0"/>
          <w:numId w:val="0"/>
        </w:numPr>
        <w:ind w:left="567"/>
      </w:pPr>
      <w:r w:rsidRPr="00C035C3">
        <w:t>K ceně uvedené v této smlouvě bude účtována příslušná sazba daně z přidané hodnoty v souladu se zákonem č. 235/2004 Sb., o dani z přidané hodnoty, ve znění pozdějších předpisů (dále jen „</w:t>
      </w:r>
      <w:r w:rsidRPr="00C035C3">
        <w:rPr>
          <w:b/>
        </w:rPr>
        <w:t>zákon o DPH</w:t>
      </w:r>
      <w:r w:rsidRPr="00C035C3">
        <w:t>“). V případě, že předmět plnění bude podléhat přenesení daňové povinnosti, tak na faktuře musí být uvedeno „daň odvede zákazník“ a k ceně nebude účtována příslušná sazba DPH v souladu se zákonem o DPH.</w:t>
      </w:r>
    </w:p>
    <w:p w14:paraId="7364EF7C" w14:textId="6129A7F5" w:rsidR="00CF0C03" w:rsidRDefault="008216E2" w:rsidP="00CF0C03">
      <w:pPr>
        <w:pStyle w:val="LPOdstavec2"/>
      </w:pPr>
      <w:r w:rsidRPr="0043023B">
        <w:t xml:space="preserve">Cena díla dle odst. </w:t>
      </w:r>
      <w:r w:rsidRPr="0043023B">
        <w:fldChar w:fldCharType="begin"/>
      </w:r>
      <w:r w:rsidRPr="0043023B">
        <w:instrText xml:space="preserve"> REF _Ref488403547 \r \h  \* MERGEFORMAT </w:instrText>
      </w:r>
      <w:r w:rsidRPr="0043023B">
        <w:fldChar w:fldCharType="separate"/>
      </w:r>
      <w:r w:rsidR="00FE56DE">
        <w:t>4.1</w:t>
      </w:r>
      <w:r w:rsidRPr="0043023B">
        <w:fldChar w:fldCharType="end"/>
      </w:r>
      <w:r w:rsidRPr="0043023B">
        <w:t xml:space="preserve"> této smlouvy zahrnuje veškeré náklady zhotovitele nezbytné pro řádné plnění dle této smlouvy, tedy </w:t>
      </w:r>
      <w:r w:rsidR="009846D6">
        <w:t xml:space="preserve">například </w:t>
      </w:r>
      <w:r>
        <w:t xml:space="preserve">demontáž a ekologickou likvidaci původních prvků </w:t>
      </w:r>
      <w:r w:rsidR="00AF6352">
        <w:t>evakuačního rozhlasu</w:t>
      </w:r>
      <w:r>
        <w:t>, dodávku a montáž nových prvků</w:t>
      </w:r>
      <w:r w:rsidRPr="0043023B">
        <w:t xml:space="preserve">, </w:t>
      </w:r>
      <w:r>
        <w:t>programování nov</w:t>
      </w:r>
      <w:r w:rsidR="00AF6352">
        <w:t>ých řídících jednotek</w:t>
      </w:r>
      <w:r w:rsidR="00E85295">
        <w:t xml:space="preserve">, </w:t>
      </w:r>
      <w:r w:rsidR="00E85295">
        <w:lastRenderedPageBreak/>
        <w:t>licence či firmware pokud bude potřebný k provozu díla</w:t>
      </w:r>
      <w:r w:rsidR="00DB3036">
        <w:t>,</w:t>
      </w:r>
      <w:r w:rsidRPr="00D72218">
        <w:t xml:space="preserve"> funkční zkoušk</w:t>
      </w:r>
      <w:r>
        <w:t>y</w:t>
      </w:r>
      <w:r w:rsidRPr="00D72218">
        <w:t xml:space="preserve"> </w:t>
      </w:r>
      <w:r>
        <w:t xml:space="preserve">systému </w:t>
      </w:r>
      <w:r w:rsidRPr="00D72218">
        <w:t>vč</w:t>
      </w:r>
      <w:r>
        <w:t>etně</w:t>
      </w:r>
      <w:r w:rsidRPr="00D72218">
        <w:t xml:space="preserve"> vyhotovení protokolu</w:t>
      </w:r>
      <w:r w:rsidR="009846D6">
        <w:t xml:space="preserve"> o provedení této zkoušky</w:t>
      </w:r>
      <w:r w:rsidR="008A417D">
        <w:t xml:space="preserve"> a technická dokumentace</w:t>
      </w:r>
      <w:r w:rsidRPr="0043023B">
        <w:t>.</w:t>
      </w:r>
    </w:p>
    <w:p w14:paraId="73645005" w14:textId="7EC32423" w:rsidR="00C1130B" w:rsidRPr="0043023B" w:rsidRDefault="00C1130B" w:rsidP="00C1130B">
      <w:pPr>
        <w:pStyle w:val="LPOdstavec2"/>
      </w:pPr>
      <w:r w:rsidRPr="0009403A">
        <w:t>Kupní cena uvedená v odst.</w:t>
      </w:r>
      <w:r>
        <w:t xml:space="preserve"> </w:t>
      </w:r>
      <w:r>
        <w:fldChar w:fldCharType="begin"/>
      </w:r>
      <w:r>
        <w:instrText xml:space="preserve"> REF _Ref488403547 \r \h </w:instrText>
      </w:r>
      <w:r>
        <w:fldChar w:fldCharType="separate"/>
      </w:r>
      <w:r w:rsidR="00FE56DE">
        <w:t>4.1</w:t>
      </w:r>
      <w:r>
        <w:fldChar w:fldCharType="end"/>
      </w:r>
      <w:r w:rsidRPr="0009403A">
        <w:t>této smlouvy je sjednána smluvními stranami jako cena pevná</w:t>
      </w:r>
      <w:r>
        <w:t>, nepřipouští se překročení kupní ceny, tj. v průběhu plnění této smlouvy nelze zvýšit kupní cenu, avšak úpravy směrem dolů se připouští.</w:t>
      </w:r>
      <w:r w:rsidRPr="0009403A">
        <w:t xml:space="preserve"> </w:t>
      </w:r>
      <w:r>
        <w:t>Úpravy</w:t>
      </w:r>
      <w:r w:rsidRPr="0009403A">
        <w:t xml:space="preserve"> kupní ceny </w:t>
      </w:r>
      <w:r>
        <w:t>budou</w:t>
      </w:r>
      <w:r w:rsidRPr="0009403A">
        <w:t xml:space="preserve"> provedeny výhradně písemným dodatkem k této smlouvě podepsaným oběma smluvními stranami</w:t>
      </w:r>
      <w:r>
        <w:t>. Smluvní strany berou podpisem této smlouvy na vědomí, že celková cena plnění z této smlouvy nesmí přesáhnout částku 2 mil. Kč bez DPH.</w:t>
      </w:r>
    </w:p>
    <w:p w14:paraId="024468C7" w14:textId="77777777" w:rsidR="00CF0C03" w:rsidRPr="00C035C3" w:rsidRDefault="008216E2" w:rsidP="00CF0C03">
      <w:pPr>
        <w:pStyle w:val="LPOdstavec2"/>
        <w:rPr>
          <w:szCs w:val="20"/>
        </w:rPr>
      </w:pPr>
      <w:r w:rsidRPr="00C035C3">
        <w:t xml:space="preserve">Platba za řádně provedené dílo bude </w:t>
      </w:r>
      <w:r>
        <w:t>provedena</w:t>
      </w:r>
      <w:r w:rsidRPr="00C035C3">
        <w:t xml:space="preserve"> na základě faktury – daňového dokladu vystaveného zhotovitelem po podpisu závěrečného předávacího protokolu, který bude nedílnou součástí faktury.</w:t>
      </w:r>
    </w:p>
    <w:p w14:paraId="1574502B" w14:textId="05DE1C37" w:rsidR="00CF0C03" w:rsidRPr="00C035C3" w:rsidRDefault="008216E2" w:rsidP="00CF0C03">
      <w:pPr>
        <w:pStyle w:val="LPOdstavec2"/>
        <w:rPr>
          <w:szCs w:val="20"/>
        </w:rPr>
      </w:pPr>
      <w:r w:rsidRPr="00C035C3">
        <w:rPr>
          <w:szCs w:val="20"/>
        </w:rPr>
        <w:t xml:space="preserve">Faktura </w:t>
      </w:r>
      <w:r>
        <w:rPr>
          <w:szCs w:val="20"/>
        </w:rPr>
        <w:t>má</w:t>
      </w:r>
      <w:r w:rsidRPr="00C035C3">
        <w:rPr>
          <w:szCs w:val="20"/>
        </w:rPr>
        <w:t xml:space="preserve"> splatnost třicet (30) kalendářních dnů ode dne obdržení faktury objednatelem. Každá faktura musí splňovat náležitosti daňového dokladu dané zákonem o DPH. </w:t>
      </w:r>
    </w:p>
    <w:p w14:paraId="2A344C1B" w14:textId="1A377A0D" w:rsidR="00CF0C03" w:rsidRPr="00C035C3" w:rsidRDefault="008216E2" w:rsidP="00CF0C03">
      <w:pPr>
        <w:pStyle w:val="LPOdstavec2"/>
        <w:rPr>
          <w:szCs w:val="20"/>
        </w:rPr>
      </w:pPr>
      <w:bookmarkStart w:id="6" w:name="_Ref69909653"/>
      <w:r w:rsidRPr="00C035C3">
        <w:rPr>
          <w:szCs w:val="20"/>
        </w:rPr>
        <w:t xml:space="preserve">Faktura </w:t>
      </w:r>
      <w:r w:rsidRPr="00C035C3">
        <w:t>s odvoláním na číslo této smlouvy objednatele uvedené v záhlaví této smlouvy jako evidenční číslo ŘLP ČR, s.p.</w:t>
      </w:r>
      <w:r>
        <w:t xml:space="preserve">, a registrační číslo projektu </w:t>
      </w:r>
      <w:r w:rsidRPr="0083000A">
        <w:t>CZ.06.01.01/00/22_005/0002633,</w:t>
      </w:r>
      <w:r w:rsidRPr="00C035C3">
        <w:t xml:space="preserve"> včetně všech příloh musí být zaslána v listinné podobě na adresu sídla objednatele uvedené v článku </w:t>
      </w:r>
      <w:r w:rsidRPr="00C035C3">
        <w:fldChar w:fldCharType="begin"/>
      </w:r>
      <w:r w:rsidRPr="00C035C3">
        <w:instrText xml:space="preserve"> REF _Ref69909040 \r \h  \* MERGEFORMAT </w:instrText>
      </w:r>
      <w:r w:rsidRPr="00C035C3">
        <w:fldChar w:fldCharType="separate"/>
      </w:r>
      <w:r w:rsidR="00FE56DE">
        <w:t>1</w:t>
      </w:r>
      <w:r w:rsidRPr="00C035C3">
        <w:fldChar w:fldCharType="end"/>
      </w:r>
      <w:r w:rsidRPr="00C035C3">
        <w:t xml:space="preserve"> této smlouvy nebo elektronickou poštou z e-mailové adresy zhotovitele </w:t>
      </w:r>
      <w:r w:rsidRPr="00264A3E">
        <w:rPr>
          <w:highlight w:val="yellow"/>
        </w:rPr>
        <w:t>………………</w:t>
      </w:r>
      <w:r w:rsidRPr="00C035C3">
        <w:t xml:space="preserve"> na e-mailovou adresu objednatele: </w:t>
      </w:r>
      <w:hyperlink r:id="rId8" w:history="1">
        <w:r w:rsidRPr="00C035C3">
          <w:t>fakturace@ans.cz</w:t>
        </w:r>
      </w:hyperlink>
      <w:r w:rsidRPr="00C035C3">
        <w:t>, jinak bude vrácena zhotoviteli zpět.</w:t>
      </w:r>
      <w:bookmarkEnd w:id="6"/>
      <w:r w:rsidRPr="00C035C3">
        <w:rPr>
          <w:szCs w:val="20"/>
        </w:rPr>
        <w:t xml:space="preserve"> </w:t>
      </w:r>
      <w:r>
        <w:rPr>
          <w:szCs w:val="20"/>
        </w:rPr>
        <w:br/>
      </w:r>
      <w:r w:rsidRPr="00C035C3">
        <w:rPr>
          <w:szCs w:val="20"/>
        </w:rPr>
        <w:t>V případě oprávněného vrácení faktury objednatelem zhotoviteli přestává běžet lhůta její splatnosti v den jejího odeslání objednatelem a nová lhůta splatnosti počíná běžet ode dne nového doručení opravené či doplněné faktury objednateli.</w:t>
      </w:r>
    </w:p>
    <w:p w14:paraId="3358610E" w14:textId="77777777" w:rsidR="00CF0C03" w:rsidRPr="00C035C3" w:rsidRDefault="008216E2" w:rsidP="00CF0C03">
      <w:pPr>
        <w:pStyle w:val="LPlneksmlouvy"/>
      </w:pPr>
      <w:r w:rsidRPr="00C035C3">
        <w:t>Termín plnění</w:t>
      </w:r>
    </w:p>
    <w:p w14:paraId="6090273B" w14:textId="4B6FCED2" w:rsidR="00CF0C03" w:rsidRPr="00C035C3" w:rsidRDefault="008216E2" w:rsidP="00CF0C03">
      <w:pPr>
        <w:pStyle w:val="LPOdstavec2"/>
      </w:pPr>
      <w:bookmarkStart w:id="7" w:name="_Ref488404414"/>
      <w:bookmarkStart w:id="8" w:name="_Ref169079746"/>
      <w:r w:rsidRPr="00C035C3">
        <w:t xml:space="preserve">Zhotovitel se zavazuje předat objednateli řádně provedené dílo uvedené v odst. </w:t>
      </w:r>
      <w:r w:rsidRPr="00C035C3">
        <w:fldChar w:fldCharType="begin"/>
      </w:r>
      <w:r w:rsidRPr="00C035C3">
        <w:instrText xml:space="preserve"> REF _Ref488405657 \r \h  \* MERGEFORMAT </w:instrText>
      </w:r>
      <w:r w:rsidRPr="00C035C3">
        <w:fldChar w:fldCharType="separate"/>
      </w:r>
      <w:r w:rsidR="00FE56DE">
        <w:t>2.1</w:t>
      </w:r>
      <w:r w:rsidRPr="00C035C3">
        <w:fldChar w:fldCharType="end"/>
      </w:r>
      <w:r w:rsidRPr="00C035C3">
        <w:t xml:space="preserve"> této smlouvy </w:t>
      </w:r>
      <w:bookmarkEnd w:id="7"/>
      <w:r w:rsidRPr="00407996">
        <w:t>v</w:t>
      </w:r>
      <w:r w:rsidR="00664FF0">
        <w:t> </w:t>
      </w:r>
      <w:r w:rsidRPr="00407996">
        <w:t>termínu</w:t>
      </w:r>
      <w:r w:rsidR="00664FF0">
        <w:t xml:space="preserve"> do 30.11.2024.</w:t>
      </w:r>
      <w:r w:rsidRPr="00407996">
        <w:t xml:space="preserve"> </w:t>
      </w:r>
      <w:bookmarkEnd w:id="8"/>
    </w:p>
    <w:p w14:paraId="153DF7C6" w14:textId="77777777" w:rsidR="00CF0C03" w:rsidRPr="00C035C3" w:rsidRDefault="008216E2" w:rsidP="00CF0C03">
      <w:pPr>
        <w:pStyle w:val="LPlneksmlouvy"/>
      </w:pPr>
      <w:r w:rsidRPr="00C035C3">
        <w:t xml:space="preserve">Místo plnění </w:t>
      </w:r>
    </w:p>
    <w:p w14:paraId="05572BA5" w14:textId="77777777" w:rsidR="00CF0C03" w:rsidRPr="00C035C3" w:rsidRDefault="008216E2" w:rsidP="00CF0C03">
      <w:pPr>
        <w:pStyle w:val="LPOdstavec2"/>
      </w:pPr>
      <w:bookmarkStart w:id="9" w:name="_Ref117605876"/>
      <w:r w:rsidRPr="00C035C3">
        <w:t xml:space="preserve">Místem plnění je </w:t>
      </w:r>
      <w:r>
        <w:t>objekt IATCC Jeneč.</w:t>
      </w:r>
      <w:bookmarkEnd w:id="9"/>
    </w:p>
    <w:p w14:paraId="7C31FBB4" w14:textId="3FE42098" w:rsidR="00CF0C03" w:rsidRDefault="008216E2" w:rsidP="00CF0C03">
      <w:pPr>
        <w:pStyle w:val="LPOdstavec2"/>
        <w:numPr>
          <w:ilvl w:val="0"/>
          <w:numId w:val="0"/>
        </w:numPr>
        <w:ind w:left="567"/>
      </w:pPr>
      <w:r>
        <w:t>K</w:t>
      </w:r>
      <w:r w:rsidRPr="006E101C">
        <w:t xml:space="preserve"> jednání ve věcech technických </w:t>
      </w:r>
      <w:r>
        <w:t>je za objednatele oprávněn Bc. Dušan Kratochvíl, k převzetí díla je oprávněn Ing. Viktor Slavík</w:t>
      </w:r>
      <w:r w:rsidRPr="006E101C">
        <w:t>.</w:t>
      </w:r>
    </w:p>
    <w:p w14:paraId="2DC34495" w14:textId="5E642DA8" w:rsidR="000D113E" w:rsidRDefault="008216E2" w:rsidP="00CF0C03">
      <w:pPr>
        <w:pStyle w:val="LPOdstavec2"/>
        <w:numPr>
          <w:ilvl w:val="0"/>
          <w:numId w:val="0"/>
        </w:numPr>
        <w:ind w:left="567"/>
      </w:pPr>
      <w:r>
        <w:t xml:space="preserve">K jednání ve věcech souvisejících s plněním této smlouvy za zhotovitele je oprávněn </w:t>
      </w:r>
      <w:r w:rsidRPr="000D113E">
        <w:rPr>
          <w:highlight w:val="yellow"/>
        </w:rPr>
        <w:t>XXX</w:t>
      </w:r>
      <w:r>
        <w:t>.</w:t>
      </w:r>
    </w:p>
    <w:p w14:paraId="58A97842" w14:textId="5BF4DB40" w:rsidR="00B93B88" w:rsidRDefault="00B93B88" w:rsidP="00B93B88">
      <w:pPr>
        <w:pStyle w:val="LPOdstavec2"/>
        <w:spacing w:line="276" w:lineRule="auto"/>
      </w:pPr>
      <w:r w:rsidRPr="00C43782">
        <w:t>Seznam dalších kontaktních osob pro účely této smlouvy bude vytvořen a zaslán, případně měněn, prostřednictvím kontaktních osob uvedených v člán</w:t>
      </w:r>
      <w:r>
        <w:t>cích</w:t>
      </w:r>
      <w:r w:rsidRPr="00C43782">
        <w:t xml:space="preserve"> </w:t>
      </w:r>
      <w:r>
        <w:fldChar w:fldCharType="begin"/>
      </w:r>
      <w:r>
        <w:instrText xml:space="preserve"> REF _Ref117605876 \r \h </w:instrText>
      </w:r>
      <w:r>
        <w:fldChar w:fldCharType="separate"/>
      </w:r>
      <w:r w:rsidR="00FE56DE">
        <w:t>6.1</w:t>
      </w:r>
      <w:r>
        <w:fldChar w:fldCharType="end"/>
      </w:r>
      <w:r>
        <w:t xml:space="preserve"> </w:t>
      </w:r>
      <w:r w:rsidRPr="00C43782">
        <w:t>této smlouvy. Seznam kontaktních osob bude zaslán elektronickou (digitální) formou, a to e-mailovou zprávou, kde přílohy musí být převedeny do formátu pdf a podepsány uznávaným elektronickým podpisem v souladu se zákonem č. 297/2016 Sb., o službách vytvářejících důvěru pro elektronické transakce, ve znění pozdějších předpisů, či datovou schránkou nebo listinnou formou</w:t>
      </w:r>
      <w:r>
        <w:t>,</w:t>
      </w:r>
      <w:r w:rsidRPr="00C43782">
        <w:t xml:space="preserve"> a to prostřednictvím držitele poštovní licence.</w:t>
      </w:r>
    </w:p>
    <w:p w14:paraId="7BEEB1A7" w14:textId="77777777" w:rsidR="00B93B88" w:rsidRPr="00C035C3" w:rsidRDefault="00B93B88" w:rsidP="00CF0C03">
      <w:pPr>
        <w:pStyle w:val="LPOdstavec2"/>
        <w:numPr>
          <w:ilvl w:val="0"/>
          <w:numId w:val="0"/>
        </w:numPr>
        <w:ind w:left="567"/>
      </w:pPr>
    </w:p>
    <w:p w14:paraId="24923362" w14:textId="77777777" w:rsidR="00CF0C03" w:rsidRPr="00C035C3" w:rsidRDefault="008216E2" w:rsidP="00CF0C03">
      <w:pPr>
        <w:pStyle w:val="LPlneksmlouvy"/>
      </w:pPr>
      <w:r w:rsidRPr="00C035C3">
        <w:t>Vlastnické právo</w:t>
      </w:r>
    </w:p>
    <w:p w14:paraId="17CA0E58" w14:textId="77777777" w:rsidR="00CF0C03" w:rsidRPr="00C035C3" w:rsidRDefault="008216E2" w:rsidP="00CF0C03">
      <w:pPr>
        <w:pStyle w:val="LPOdstavec2"/>
      </w:pPr>
      <w:r w:rsidRPr="00C035C3">
        <w:t>Vlastnické právo ke hmotným částem plnění dle této smlouvy přechází na objednatele okamžikem podpisu závěrečného předávacího protokolu. Nebezpečí škody ke hmotným částem plnění přechází spolu s vlastnickým právem.</w:t>
      </w:r>
    </w:p>
    <w:p w14:paraId="3D951458" w14:textId="77777777" w:rsidR="00CF0C03" w:rsidRPr="00C035C3" w:rsidRDefault="008216E2" w:rsidP="00CF0C03">
      <w:pPr>
        <w:pStyle w:val="LPlneksmlouvy"/>
      </w:pPr>
      <w:r w:rsidRPr="00C035C3">
        <w:lastRenderedPageBreak/>
        <w:t>Záruka a odpovědnost za vady</w:t>
      </w:r>
    </w:p>
    <w:p w14:paraId="1B3A4DA9" w14:textId="53E2099F" w:rsidR="00CF0C03" w:rsidRPr="00C035C3" w:rsidRDefault="008216E2" w:rsidP="00CF0C03">
      <w:pPr>
        <w:pStyle w:val="LPOdstavec2"/>
      </w:pPr>
      <w:r w:rsidRPr="00C035C3">
        <w:t>Zhotovitel odpovídá za to, že dílo jako celek bude dodáno v souladu se specifikací dle přílohy č.</w:t>
      </w:r>
      <w:r>
        <w:t> </w:t>
      </w:r>
      <w:r w:rsidRPr="00C035C3">
        <w:fldChar w:fldCharType="begin"/>
      </w:r>
      <w:r w:rsidRPr="00C035C3">
        <w:instrText xml:space="preserve"> REF příloha \h  \* MERGEFORMAT </w:instrText>
      </w:r>
      <w:r w:rsidRPr="00C035C3">
        <w:fldChar w:fldCharType="separate"/>
      </w:r>
      <w:r w:rsidR="00FE56DE" w:rsidRPr="00C035C3">
        <w:t xml:space="preserve">1 </w:t>
      </w:r>
      <w:r w:rsidRPr="00C035C3">
        <w:fldChar w:fldCharType="end"/>
      </w:r>
      <w:r w:rsidRPr="00C035C3">
        <w:t>této smlouvy bez vad, v požadované jakosti a kvalitě a dále, že dílo bude plně použitelné pro účel, pro který bylo pořízeno.</w:t>
      </w:r>
    </w:p>
    <w:p w14:paraId="26C21022" w14:textId="77777777" w:rsidR="00CF0C03" w:rsidRPr="00C035C3" w:rsidRDefault="008216E2" w:rsidP="00CF0C03">
      <w:pPr>
        <w:pStyle w:val="LPOdstavec2"/>
      </w:pPr>
      <w:bookmarkStart w:id="10" w:name="_Ref111544342"/>
      <w:r w:rsidRPr="00C035C3">
        <w:t xml:space="preserve">Zhotovitel poskytuje na dílo záruku za jakost v délce </w:t>
      </w:r>
      <w:r>
        <w:t>24</w:t>
      </w:r>
      <w:r w:rsidRPr="00C035C3">
        <w:t xml:space="preserve"> měsíců ode dne podepsání závěrečného předávacího protokolu. Přitom se má za to, že objednatel oznámí v záruční době zjištěné vady bezprostředně po jejich zjištění.</w:t>
      </w:r>
      <w:bookmarkEnd w:id="10"/>
      <w:r w:rsidRPr="00C035C3">
        <w:t xml:space="preserve"> </w:t>
      </w:r>
    </w:p>
    <w:p w14:paraId="7DF1A39E" w14:textId="77777777" w:rsidR="00CF0C03" w:rsidRDefault="008216E2" w:rsidP="00CF0C03">
      <w:pPr>
        <w:pStyle w:val="LPOdstavec2"/>
      </w:pPr>
      <w:r w:rsidRPr="00C035C3">
        <w:t>Záruka se nevztahuje na vady způsobené neodborným zacházením, nedodržením provozních podmínek, nedodržením předepsaných postupů a návodů k použití objednatelem.</w:t>
      </w:r>
    </w:p>
    <w:p w14:paraId="3A1ED83D" w14:textId="77777777" w:rsidR="00CF0C03" w:rsidRPr="00793BCB" w:rsidRDefault="008216E2" w:rsidP="00CF0C03">
      <w:pPr>
        <w:pStyle w:val="LPOdstavec2"/>
      </w:pPr>
      <w:bookmarkStart w:id="11" w:name="_Ref117602312"/>
      <w:r w:rsidRPr="00A035BC">
        <w:rPr>
          <w:szCs w:val="20"/>
        </w:rPr>
        <w:t>Objednatel oznámí vady bránící plnohodnotné provozní použitelnosti díla vždy telefonem a dále poštou nebo e-mailem. Telefonní oznámení musí být následně potvrzeno písemně. Zhotovitel se zavazuje vadu odstranit nejpozději do 10 dnů ode dne oznámení vady, nebude-li v konkrétním případě sjednáno jinak.</w:t>
      </w:r>
      <w:bookmarkEnd w:id="11"/>
    </w:p>
    <w:p w14:paraId="4C5A6F1B" w14:textId="5FC99284" w:rsidR="00CF0C03" w:rsidRPr="00C035C3" w:rsidRDefault="008216E2" w:rsidP="00CF0C03">
      <w:pPr>
        <w:pStyle w:val="LPOdstavec2"/>
      </w:pPr>
      <w:r>
        <w:t xml:space="preserve">Odstraňování jakýchkoliv záručních vad zjištěných objednatelem během záruční doby </w:t>
      </w:r>
      <w:r>
        <w:br/>
        <w:t xml:space="preserve">je součástí ceny díla dle odst. </w:t>
      </w:r>
      <w:r>
        <w:fldChar w:fldCharType="begin"/>
      </w:r>
      <w:r>
        <w:instrText xml:space="preserve"> REF _Ref488403547 \r \h </w:instrText>
      </w:r>
      <w:r>
        <w:fldChar w:fldCharType="separate"/>
      </w:r>
      <w:r w:rsidR="00FE56DE">
        <w:t>4.1</w:t>
      </w:r>
      <w:r>
        <w:fldChar w:fldCharType="end"/>
      </w:r>
      <w:r>
        <w:t xml:space="preserve"> této smlouvy. </w:t>
      </w:r>
    </w:p>
    <w:p w14:paraId="44653B92" w14:textId="77777777" w:rsidR="00CF0C03" w:rsidRPr="00C035C3" w:rsidRDefault="008216E2" w:rsidP="00CF0C03">
      <w:pPr>
        <w:pStyle w:val="LPOdstavec2"/>
      </w:pPr>
      <w:r w:rsidRPr="00C035C3">
        <w:t>V případě výskytu vady v záruční době se záruční doba prodlužuje o dobu nutnou k odstranění vady. Rozhodujícím datem je datum oznámení vady objednatelem zhotoviteli a datum odstranění vady díla, případně datum převzetí díla po opravě, podle toho, které z těchto dat nastane dříve.</w:t>
      </w:r>
    </w:p>
    <w:p w14:paraId="7AAB24EE" w14:textId="161D5E63" w:rsidR="00CF0C03" w:rsidRPr="00C035C3" w:rsidRDefault="008216E2" w:rsidP="00CF0C03">
      <w:pPr>
        <w:pStyle w:val="LPOdstavec2"/>
      </w:pPr>
      <w:r w:rsidRPr="00C035C3">
        <w:t>Vady díla, které brání předání díla, nejsou záručními vadami a budou zhotovitelem odstraněny nejpozději do 10 dnů ode dne jejich oznámení objednatelem, ledaže objednatel akceptoval dílo</w:t>
      </w:r>
      <w:r>
        <w:br/>
      </w:r>
      <w:r w:rsidRPr="00C035C3">
        <w:t>i s těmito vadami; v takovém případě se vady uvedené v</w:t>
      </w:r>
      <w:r w:rsidR="00456FDE">
        <w:t xml:space="preserve"> závěrečném </w:t>
      </w:r>
      <w:r w:rsidRPr="00C035C3">
        <w:t xml:space="preserve">předávacím protokolu či jinak oznámené během předání považují od okamžiku předání díla za nahlášené záruční vady. Za nahlášené záruční vady se od okamžiku předání považují i vady díla, které nebrání předání </w:t>
      </w:r>
      <w:r w:rsidRPr="00C035C3">
        <w:br/>
        <w:t>a byly uvedené v závěrečném předávacím protokolu či jinak oznámené během předání.</w:t>
      </w:r>
    </w:p>
    <w:p w14:paraId="12B4B6F3" w14:textId="316969CB" w:rsidR="00CF0C03" w:rsidRPr="00C035C3" w:rsidRDefault="008216E2" w:rsidP="00CF0C03">
      <w:pPr>
        <w:pStyle w:val="LPOdstavec2"/>
      </w:pPr>
      <w:bookmarkStart w:id="12" w:name="_Ref69895396"/>
      <w:r w:rsidRPr="00C035C3">
        <w:t xml:space="preserve">Zhotovitel rovněž odpovídá objednateli za škodu vzniklou v souvislosti s uplatněním práv třetích osob. Vznese-li proti objednateli jakákoliv třetí osoba nárok z porušení svých práv v souvislosti </w:t>
      </w:r>
      <w:r>
        <w:br/>
      </w:r>
      <w:r w:rsidRPr="00C035C3">
        <w:t xml:space="preserve">s vytvořením nebo užitím díla, je zhotovitel povinen na své náklady účinně bránit objednatele </w:t>
      </w:r>
      <w:r>
        <w:br/>
      </w:r>
      <w:r w:rsidRPr="00C035C3">
        <w:t>a odškodnit jej v plné výši v případě, že třetí osoba svůj nárok plynoucí z právní vady díla úspěšně uplatní. V případě, že by nárok třetí osoby vzniklý v souvislosti s dílem, bez ohledu na jeho oprávněnost, vedl k dočasnému či trvalému soudnímu zákazu či omezení užívání díla či jeho etapy, je zhotovitel povinen bezodkladně zajistit objednateli náhradní plnění a minimalizovat dopady takovéto situace, a to na své náklady a bez vlivu na cenu plnění sjednanou v této smlouvě, přičemž současně nebudou dotčeny ani nároky objednatele na náhradu škody.</w:t>
      </w:r>
      <w:bookmarkEnd w:id="12"/>
    </w:p>
    <w:p w14:paraId="39DB3EC0" w14:textId="77777777" w:rsidR="00CF0C03" w:rsidRPr="00C035C3" w:rsidRDefault="008216E2" w:rsidP="00CF0C03">
      <w:pPr>
        <w:pStyle w:val="LPOdstavec2"/>
      </w:pPr>
      <w:r w:rsidRPr="00C035C3">
        <w:t xml:space="preserve">Pokud není v této smlouvě uvedeno jinak, řídí se odpovědnost za vady ustanovením § 2615 </w:t>
      </w:r>
      <w:r w:rsidRPr="00C035C3">
        <w:br/>
        <w:t>ve spojení s § 2099 a následujícími ustanoveními občanského zákoníku.</w:t>
      </w:r>
    </w:p>
    <w:p w14:paraId="2B03279D" w14:textId="46ADC63B" w:rsidR="00CF0C03" w:rsidRPr="00C035C3" w:rsidRDefault="008216E2" w:rsidP="00CF0C03">
      <w:pPr>
        <w:pStyle w:val="LPOdstavec2"/>
      </w:pPr>
      <w:r w:rsidRPr="00C035C3">
        <w:t xml:space="preserve">Pro vyloučení pochybností se uvádí, že odpovědnost zhotovitele za právní vady díla ve smyslu odst. </w:t>
      </w:r>
      <w:r w:rsidRPr="00C035C3">
        <w:fldChar w:fldCharType="begin"/>
      </w:r>
      <w:r w:rsidRPr="00C035C3">
        <w:instrText xml:space="preserve"> REF _Ref69895396 \n \h  \* MERGEFORMAT </w:instrText>
      </w:r>
      <w:r w:rsidRPr="00C035C3">
        <w:fldChar w:fldCharType="separate"/>
      </w:r>
      <w:r w:rsidR="00FE56DE">
        <w:t>8.8</w:t>
      </w:r>
      <w:r w:rsidRPr="00C035C3">
        <w:fldChar w:fldCharType="end"/>
      </w:r>
      <w:r w:rsidRPr="00C035C3">
        <w:t xml:space="preserve"> této smlouvy není omezena záruční dobou sjednanou v této smlouvě.</w:t>
      </w:r>
    </w:p>
    <w:p w14:paraId="33138009" w14:textId="77777777" w:rsidR="00CF0C03" w:rsidRPr="00C035C3" w:rsidRDefault="008216E2" w:rsidP="00CF0C03">
      <w:pPr>
        <w:pStyle w:val="LPlneksmlouvy"/>
      </w:pPr>
      <w:r w:rsidRPr="00C035C3">
        <w:t xml:space="preserve"> Povinnosti zhotovitele</w:t>
      </w:r>
    </w:p>
    <w:p w14:paraId="0E23B67C" w14:textId="77777777" w:rsidR="00CF0C03" w:rsidRPr="00C035C3" w:rsidRDefault="008216E2" w:rsidP="00CF0C03">
      <w:pPr>
        <w:pStyle w:val="LPOdstavec2"/>
      </w:pPr>
      <w:bookmarkStart w:id="13" w:name="_Ref111554109"/>
      <w:r w:rsidRPr="00C035C3">
        <w:t>Zhotovitel je povinen dodržovat pravidla vstupu externích subjektů do areálů a objektů objednatele. Povinnosti zhotovitele týkající se vstupu externích subjektů do areálů a objektů objednatele jsou uvedeny na následující webové stránce:</w:t>
      </w:r>
      <w:bookmarkEnd w:id="13"/>
      <w:r w:rsidRPr="00C035C3">
        <w:t xml:space="preserve"> </w:t>
      </w:r>
    </w:p>
    <w:p w14:paraId="0B1C6507" w14:textId="77777777" w:rsidR="00CF0C03" w:rsidRPr="00CE15AB" w:rsidRDefault="00BA6A16" w:rsidP="00CF0C03">
      <w:pPr>
        <w:pStyle w:val="LPOdstavec2"/>
        <w:numPr>
          <w:ilvl w:val="0"/>
          <w:numId w:val="0"/>
        </w:numPr>
        <w:ind w:left="567"/>
        <w:rPr>
          <w:szCs w:val="20"/>
        </w:rPr>
      </w:pPr>
      <w:hyperlink r:id="rId9" w:tgtFrame="_blank" w:history="1">
        <w:r w:rsidR="008216E2" w:rsidRPr="00A06092">
          <w:rPr>
            <w:rStyle w:val="Hypertextovodkaz"/>
            <w:color w:val="0052CC"/>
            <w:szCs w:val="20"/>
            <w:shd w:val="clear" w:color="auto" w:fill="FFFFFF"/>
          </w:rPr>
          <w:t>https://www.rlp.cz/categorysb?CatCode=A9</w:t>
        </w:r>
      </w:hyperlink>
    </w:p>
    <w:p w14:paraId="5B5C76F0" w14:textId="77777777" w:rsidR="00CF0C03" w:rsidRPr="00C035C3" w:rsidRDefault="008216E2" w:rsidP="00CF0C03">
      <w:pPr>
        <w:pStyle w:val="LPOdstavec2"/>
      </w:pPr>
      <w:r w:rsidRPr="00C035C3">
        <w:t>Zhotovitel jako zaměstnavatel při provádění prací podle této smlouvy odpovídá za dodržování předpisů BOZP a PO svými zaměstnanci, popř. dalšími fyzickými osobami vykonávajícími práci v jeho prospěch. Veškeré škody, které vzniknou porušením těchto předpisů zaměstnanci zhotovitele nebo dalšími fyzickými osobami vykonávajícími práci v jeho prospěch, jdou k tíži zhotovitele. Pokud zhotovitel svojí činností vytvoří nebezpečná místa nebo situaci na pracovišti, je povinen je sám zabezpečit a neprodleně o tom informovat objednatele.</w:t>
      </w:r>
    </w:p>
    <w:p w14:paraId="054BB447" w14:textId="48D6A632" w:rsidR="00CF0C03" w:rsidRPr="00C035C3" w:rsidRDefault="008216E2" w:rsidP="00CF0C03">
      <w:pPr>
        <w:pStyle w:val="LPOdstavec2"/>
      </w:pPr>
      <w:r w:rsidRPr="00C035C3">
        <w:lastRenderedPageBreak/>
        <w:t xml:space="preserve">Zhotovitel garantuje, že dílo bude funkční a bude splňovat sjednané vlastnosti, jakož </w:t>
      </w:r>
      <w:r>
        <w:br/>
      </w:r>
      <w:r w:rsidRPr="00C035C3">
        <w:t>i kompatibilitu se stávajícím prostředím objednatele. Zhotovitel prohlašuje, že dílo bude provedeno v souladu s</w:t>
      </w:r>
      <w:r>
        <w:t xml:space="preserve"> právními i technickými </w:t>
      </w:r>
      <w:r w:rsidRPr="00C035C3">
        <w:t>předpisy, které se na dané dílo vztahují.</w:t>
      </w:r>
    </w:p>
    <w:p w14:paraId="444FA829" w14:textId="77777777" w:rsidR="00CF0C03" w:rsidRDefault="008216E2" w:rsidP="00CF0C03">
      <w:pPr>
        <w:pStyle w:val="LPOdstavec2"/>
      </w:pPr>
      <w:r w:rsidRPr="00C035C3">
        <w:t xml:space="preserve">Zhotovitel je povinen zachovávat vůči třetím osobám mlčenlivost o veškerých důvěrných informacích, o nichž se v souvislosti s touto smlouvou dozvěděl, zejména o všech údajích </w:t>
      </w:r>
      <w:r w:rsidRPr="00C035C3">
        <w:br/>
        <w:t xml:space="preserve">a informacích důvěrného charakteru, které mu byly objednatelem poskytnuty. </w:t>
      </w:r>
    </w:p>
    <w:p w14:paraId="3EF318B7" w14:textId="78721339" w:rsidR="00CF0C03" w:rsidRDefault="008216E2" w:rsidP="00CF0C03">
      <w:pPr>
        <w:pStyle w:val="LPOdstavec2"/>
      </w:pPr>
      <w:r>
        <w:t>Zhotovitel</w:t>
      </w:r>
      <w:r w:rsidRPr="00F32D8A">
        <w:t xml:space="preserve"> je povinen uchovávat veškerou dokumentaci týkající se plnění dle této smlouvy, včetně účetních dokladů minimálně do 31.12.2035.</w:t>
      </w:r>
    </w:p>
    <w:p w14:paraId="0F080CEF" w14:textId="1AC64D04" w:rsidR="00CF0C03" w:rsidRPr="00C035C3" w:rsidRDefault="008216E2" w:rsidP="00CF0C03">
      <w:pPr>
        <w:pStyle w:val="LPOdstavec2"/>
      </w:pPr>
      <w:r>
        <w:t>Zhotovitel</w:t>
      </w:r>
      <w:r w:rsidRPr="00F32D8A">
        <w:t xml:space="preserve"> je povinen minimálně do 31.12.2035 poskytovat požadované informace </w:t>
      </w:r>
      <w:r>
        <w:br/>
      </w:r>
      <w:r w:rsidRPr="00F32D8A">
        <w:t>a dokumentaci související s plněním dle této smlouvy zaměstnancům nebo zmocněncům pověřených orgánů (Centra,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plnění dle této smlouvy a poskytnout jim při provádění kontroly součinnost.</w:t>
      </w:r>
    </w:p>
    <w:p w14:paraId="42E4E83E" w14:textId="77777777" w:rsidR="00CF0C03" w:rsidRPr="00C035C3" w:rsidRDefault="008216E2" w:rsidP="00CF0C03">
      <w:pPr>
        <w:pStyle w:val="LPlneksmlouvy"/>
      </w:pPr>
      <w:r w:rsidRPr="00C035C3">
        <w:t xml:space="preserve"> </w:t>
      </w:r>
      <w:bookmarkStart w:id="14" w:name="_Ref69904377"/>
      <w:r w:rsidRPr="00C035C3">
        <w:t>Povinnosti objednatele</w:t>
      </w:r>
      <w:bookmarkEnd w:id="14"/>
    </w:p>
    <w:p w14:paraId="62AE6DEF" w14:textId="77777777" w:rsidR="00CF0C03" w:rsidRPr="00C035C3" w:rsidRDefault="008216E2" w:rsidP="00CF0C03">
      <w:pPr>
        <w:pStyle w:val="LPOdstavec2"/>
      </w:pPr>
      <w:r w:rsidRPr="00C035C3">
        <w:t>Objednatel na vyžádání umožní zhotoviteli přístup na pracoviště objednatele, kde bude probíhat realizace díla a jiné aktivity související s prováděním díla podle této smlouvy.</w:t>
      </w:r>
    </w:p>
    <w:p w14:paraId="58BC5ABD" w14:textId="77777777" w:rsidR="00CF0C03" w:rsidRPr="00C035C3" w:rsidRDefault="008216E2" w:rsidP="00CF0C03">
      <w:pPr>
        <w:pStyle w:val="LPOdstavec2"/>
      </w:pPr>
      <w:r w:rsidRPr="00C035C3">
        <w:t xml:space="preserve">Objednatel poskytne zhotoviteli na základě včasného vyžádání zhotovitelem součinnost nezbytnou k řádnému provedení díla dle této smlouvy. </w:t>
      </w:r>
    </w:p>
    <w:p w14:paraId="4CF1FA99" w14:textId="77777777" w:rsidR="00CF0C03" w:rsidRPr="00C035C3" w:rsidRDefault="008216E2" w:rsidP="00CF0C03">
      <w:pPr>
        <w:pStyle w:val="LPlneksmlouvy"/>
      </w:pPr>
      <w:r w:rsidRPr="00C035C3">
        <w:t>Smluvní pokuty</w:t>
      </w:r>
    </w:p>
    <w:p w14:paraId="7A2795AC" w14:textId="44854CBF" w:rsidR="00CF0C03" w:rsidRPr="00C035C3" w:rsidRDefault="008216E2" w:rsidP="00CF0C03">
      <w:pPr>
        <w:pStyle w:val="LPOdstavec2"/>
      </w:pPr>
      <w:r w:rsidRPr="00C035C3">
        <w:t xml:space="preserve">V případě, že objednatelem budou vytvořeny podmínky pro plnění v rozsahu uvedeném ve smlouvě, avšak zhotovitel nedodrží termín předání kompletního díla dle odst. </w:t>
      </w:r>
      <w:r w:rsidRPr="00C035C3">
        <w:fldChar w:fldCharType="begin"/>
      </w:r>
      <w:r w:rsidRPr="00C035C3">
        <w:instrText xml:space="preserve"> REF _Ref488404414 \r \h  \* MERGEFORMAT </w:instrText>
      </w:r>
      <w:r w:rsidRPr="00C035C3">
        <w:fldChar w:fldCharType="separate"/>
      </w:r>
      <w:r w:rsidR="00FE56DE">
        <w:t>5.1</w:t>
      </w:r>
      <w:r w:rsidRPr="00C035C3">
        <w:fldChar w:fldCharType="end"/>
      </w:r>
      <w:r w:rsidRPr="00C035C3">
        <w:t xml:space="preserve"> této smlouvy, je zhotovitel povinen zaplatit objednateli smluvní pokutu ve výši 0,</w:t>
      </w:r>
      <w:r w:rsidR="00E47F93">
        <w:t>2</w:t>
      </w:r>
      <w:r w:rsidRPr="00C035C3">
        <w:t xml:space="preserve"> % z ceny díla uvedené </w:t>
      </w:r>
      <w:r>
        <w:br/>
      </w:r>
      <w:r w:rsidRPr="00C035C3">
        <w:t>v této smlouvě za každý započatý den prodlení.</w:t>
      </w:r>
    </w:p>
    <w:p w14:paraId="5BA5DC5F" w14:textId="6F0B95BC" w:rsidR="00CF0C03" w:rsidRPr="00C035C3" w:rsidRDefault="008216E2" w:rsidP="00CF0C03">
      <w:pPr>
        <w:pStyle w:val="LPOdstavec2"/>
      </w:pPr>
      <w:r w:rsidRPr="00EF543A">
        <w:rPr>
          <w:szCs w:val="20"/>
        </w:rPr>
        <w:t>V případě, že zhotovitel nedodrží podmínky týkající se odstraňování vad během záruční doby stanovené v odst.</w:t>
      </w:r>
      <w:r>
        <w:rPr>
          <w:szCs w:val="20"/>
        </w:rPr>
        <w:t xml:space="preserve"> </w:t>
      </w:r>
      <w:r>
        <w:rPr>
          <w:szCs w:val="20"/>
        </w:rPr>
        <w:fldChar w:fldCharType="begin"/>
      </w:r>
      <w:r>
        <w:rPr>
          <w:szCs w:val="20"/>
        </w:rPr>
        <w:instrText xml:space="preserve"> REF _Ref117602312 \r \h </w:instrText>
      </w:r>
      <w:r>
        <w:rPr>
          <w:szCs w:val="20"/>
        </w:rPr>
      </w:r>
      <w:r>
        <w:rPr>
          <w:szCs w:val="20"/>
        </w:rPr>
        <w:fldChar w:fldCharType="separate"/>
      </w:r>
      <w:r w:rsidR="00FE56DE">
        <w:rPr>
          <w:szCs w:val="20"/>
        </w:rPr>
        <w:t>8.4</w:t>
      </w:r>
      <w:r>
        <w:rPr>
          <w:szCs w:val="20"/>
        </w:rPr>
        <w:fldChar w:fldCharType="end"/>
      </w:r>
      <w:r w:rsidRPr="00EF543A">
        <w:rPr>
          <w:szCs w:val="20"/>
        </w:rPr>
        <w:t xml:space="preserve"> této smlouvy, je objednatel oprávněn účtovat zhotoviteli smluvní pokutu ve výši 1.000 Kč za každý započatý den prodlení.</w:t>
      </w:r>
    </w:p>
    <w:p w14:paraId="05041024" w14:textId="77777777" w:rsidR="00CF0C03" w:rsidRDefault="008216E2" w:rsidP="00CF0C03">
      <w:pPr>
        <w:pStyle w:val="LPOdstavec2"/>
      </w:pPr>
      <w:r w:rsidRPr="00407996">
        <w:t xml:space="preserve">V případě porušení povinnosti ochrany důvěrných informací nebo povinnosti mlčenlivosti ohledně důvěrných informací podle této smlouvy smluvní stranou vzniká druhé smluvní straně vůči porušující smluvní straně nárok na smluvní pokutu ve výši </w:t>
      </w:r>
      <w:r>
        <w:t>50.</w:t>
      </w:r>
      <w:r w:rsidRPr="003E00CC">
        <w:t>000,- Kč</w:t>
      </w:r>
      <w:r>
        <w:t xml:space="preserve"> (slovy: padesát tisíc korun českých)</w:t>
      </w:r>
      <w:r w:rsidRPr="00407996">
        <w:t>, a to za každý jednotlivý případ porušení.</w:t>
      </w:r>
    </w:p>
    <w:p w14:paraId="07EBF093" w14:textId="7BA7F0D6" w:rsidR="00CF0C03" w:rsidRPr="00407996" w:rsidRDefault="008216E2" w:rsidP="00CF0C03">
      <w:pPr>
        <w:pStyle w:val="LPOdstavec2"/>
      </w:pPr>
      <w:r w:rsidRPr="00E129B4">
        <w:t>V případě porušení pravidel vstupu ext</w:t>
      </w:r>
      <w:r>
        <w:t xml:space="preserve">erních subjektů podle odst. </w:t>
      </w:r>
      <w:r>
        <w:fldChar w:fldCharType="begin"/>
      </w:r>
      <w:r>
        <w:instrText xml:space="preserve"> REF _Ref111554109 \r \h </w:instrText>
      </w:r>
      <w:r>
        <w:fldChar w:fldCharType="separate"/>
      </w:r>
      <w:r w:rsidR="00FE56DE">
        <w:t>9.1</w:t>
      </w:r>
      <w:r>
        <w:fldChar w:fldCharType="end"/>
      </w:r>
      <w:r w:rsidRPr="00E129B4">
        <w:t xml:space="preserve"> této smlouvy je zhotovitel povinen uhradit objednateli smluvní pokutu ve výši 10.000,- Kč (slovy: deset tisíc korun českých) za každé jednotlivé porušení</w:t>
      </w:r>
      <w:r>
        <w:t>.</w:t>
      </w:r>
    </w:p>
    <w:p w14:paraId="0178F36D" w14:textId="77777777" w:rsidR="00CF0C03" w:rsidRDefault="008216E2" w:rsidP="00CF0C03">
      <w:pPr>
        <w:pStyle w:val="LPOdstavec2"/>
      </w:pPr>
      <w:r>
        <w:t xml:space="preserve">V případě porušení povinnosti zhotovitele předat objednateli </w:t>
      </w:r>
      <w:r w:rsidRPr="00052ECF">
        <w:t>prohlášení o ekologické likvidaci odpadů</w:t>
      </w:r>
      <w:r>
        <w:t xml:space="preserve"> při předání díla, vzniká objednateli nárok na smluvní pokutu ve výši 100,- Kč za každý započatý den prodlení až do dne předání prohlášení. </w:t>
      </w:r>
    </w:p>
    <w:p w14:paraId="5485BB9A" w14:textId="77777777" w:rsidR="00CF0C03" w:rsidRPr="00C035C3" w:rsidRDefault="008216E2" w:rsidP="00CF0C03">
      <w:pPr>
        <w:pStyle w:val="LPOdstavec2"/>
      </w:pPr>
      <w:r w:rsidRPr="00C035C3">
        <w:t>Smluvní pokuty podle této smlouvy jsou splatné do 30 dnů od doručení písemné výzvy k jejich úhradě smluvní straně povinné k jejich zaplacení.</w:t>
      </w:r>
    </w:p>
    <w:p w14:paraId="297AF85C" w14:textId="77777777" w:rsidR="00CF0C03" w:rsidRPr="00C035C3" w:rsidRDefault="008216E2" w:rsidP="00CF0C03">
      <w:pPr>
        <w:pStyle w:val="LPOdstavec2"/>
      </w:pPr>
      <w:r w:rsidRPr="00C035C3">
        <w:t>Odchylně od § 2050 občanského zákoníku se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14:paraId="6D96AD19" w14:textId="77777777" w:rsidR="00CF0C03" w:rsidRPr="00C035C3" w:rsidRDefault="008216E2" w:rsidP="00CF0C03">
      <w:pPr>
        <w:pStyle w:val="LPlneksmlouvy"/>
      </w:pPr>
      <w:r w:rsidRPr="00C035C3">
        <w:lastRenderedPageBreak/>
        <w:t>Náhrada majetkové a nemajetkové újmy</w:t>
      </w:r>
    </w:p>
    <w:p w14:paraId="487B8374" w14:textId="77777777" w:rsidR="00CF0C03" w:rsidRPr="00C035C3" w:rsidRDefault="008216E2" w:rsidP="00CF0C03">
      <w:pPr>
        <w:pStyle w:val="LPOdstavec2"/>
      </w:pPr>
      <w:r w:rsidRPr="00C035C3">
        <w:t xml:space="preserve">Pro náhradu majetkové újmy (škody) a nemajetkové újmy platí příslušná ustanovení občanského zákoníku. Majetková újma se nahrazuje v penězích, nedohodnou-li se strany v konkrétním případě jinak. Smluvní strany prohlašují, že dojde-li porušením povinností </w:t>
      </w:r>
      <w:r>
        <w:t xml:space="preserve">zhotovitele </w:t>
      </w:r>
      <w:r w:rsidRPr="00C035C3">
        <w:t xml:space="preserve">ke vzniku újmy na pověsti nebo obchodní firmě </w:t>
      </w:r>
      <w:r>
        <w:t xml:space="preserve">objednatele </w:t>
      </w:r>
      <w:r w:rsidRPr="00C035C3">
        <w:t xml:space="preserve">či k jiné nemajetkové újmě, uhradí </w:t>
      </w:r>
      <w:r>
        <w:t xml:space="preserve">zhotovitel objednateli </w:t>
      </w:r>
      <w:r w:rsidRPr="00C035C3">
        <w:t>i přiměřené zadostiučinění.</w:t>
      </w:r>
    </w:p>
    <w:p w14:paraId="456EDE38" w14:textId="77777777" w:rsidR="00CF0C03" w:rsidRPr="00C035C3" w:rsidRDefault="008216E2" w:rsidP="00CF0C03">
      <w:pPr>
        <w:pStyle w:val="LPlneksmlouvy"/>
      </w:pPr>
      <w:r w:rsidRPr="00C035C3">
        <w:t>Ostatní ujednání</w:t>
      </w:r>
    </w:p>
    <w:p w14:paraId="494FE575" w14:textId="252DC72C" w:rsidR="00CF0C03" w:rsidRPr="00C035C3" w:rsidRDefault="008216E2" w:rsidP="00CF0C03">
      <w:pPr>
        <w:pStyle w:val="LPOdstavec2"/>
      </w:pPr>
      <w:r w:rsidRPr="00C035C3">
        <w:t xml:space="preserve">Zhotovitel je povinen dodržovat na pracovišti pořádek, odstraňovat na svoje náklady odpady </w:t>
      </w:r>
      <w:r>
        <w:br/>
      </w:r>
      <w:r w:rsidRPr="00C035C3">
        <w:t xml:space="preserve">a nečistotu a je povinen pracoviště řádně zajistit. </w:t>
      </w:r>
    </w:p>
    <w:p w14:paraId="19228E8D" w14:textId="77777777" w:rsidR="00CF0C03" w:rsidRPr="00C035C3" w:rsidRDefault="008216E2" w:rsidP="00CF0C03">
      <w:pPr>
        <w:pStyle w:val="LPOdstavec2"/>
      </w:pPr>
      <w:r w:rsidRPr="00C035C3">
        <w:t>Zhotovitel prohlašuje, že je dostatečně pojištěn pro případ odpovědnosti za škodu způsobenou jeho činností jiným osobám.</w:t>
      </w:r>
    </w:p>
    <w:p w14:paraId="5DC370EA" w14:textId="45579A99" w:rsidR="00CF0C03" w:rsidRPr="00C035C3" w:rsidRDefault="008216E2" w:rsidP="00CF0C03">
      <w:pPr>
        <w:pStyle w:val="LPOdstavec2"/>
      </w:pPr>
      <w:bookmarkStart w:id="15" w:name="_Ref488405792"/>
      <w:r w:rsidRPr="00C035C3">
        <w:t xml:space="preserve">Zhotovitel podpisem této smlouvy bere na vědomí, že není oprávněn sdělovat či jakkoliv šířit informace, kterými by mohla být narušena bezpečnost v civilním letectví, a to z důvodu požadavků na zachování bezpečnosti v civilním letectví, které vyplývají z příslušných právních předpisů (zejména Letecký předpis L 17), a které ukládají poskytovatelům letových provozních služeb přijmout taková adekvátní opatření, na základě kterých bude zajištěna ochrana civilního letectví před protiprávními činy. Zhotovitel nesmí zejména jakkoliv reprodukovat a dále šířit informace, </w:t>
      </w:r>
      <w:r>
        <w:br/>
      </w:r>
      <w:r w:rsidRPr="00C035C3">
        <w:t>o nichž se dozvěděl v souvislosti s plněním této smlouvy.</w:t>
      </w:r>
      <w:bookmarkEnd w:id="15"/>
      <w:r>
        <w:t xml:space="preserve"> Výše uvedené informace jsou považovány za důvěrné.</w:t>
      </w:r>
    </w:p>
    <w:p w14:paraId="2DCFBBF7" w14:textId="77777777" w:rsidR="00CF0C03" w:rsidRPr="00C035C3" w:rsidRDefault="008216E2" w:rsidP="00CF0C03">
      <w:pPr>
        <w:pStyle w:val="LPOdstavec2"/>
      </w:pPr>
      <w:bookmarkStart w:id="16" w:name="_Ref488405832"/>
      <w:r w:rsidRPr="00C035C3">
        <w:t>Uveřejňování</w:t>
      </w:r>
      <w:bookmarkEnd w:id="16"/>
    </w:p>
    <w:p w14:paraId="156ACF58" w14:textId="3662CA35" w:rsidR="00CF0C03" w:rsidRPr="00C035C3" w:rsidRDefault="008216E2" w:rsidP="00CF0C03">
      <w:pPr>
        <w:pStyle w:val="LPOdstavec2"/>
        <w:numPr>
          <w:ilvl w:val="0"/>
          <w:numId w:val="0"/>
        </w:numPr>
        <w:ind w:left="567"/>
      </w:pPr>
      <w:r w:rsidRPr="00C035C3">
        <w:t xml:space="preserve">Zhotovitel bere na vědomí, že objednatel je povinen uveřejnit tuto smlouvu ve smyslu zákona </w:t>
      </w:r>
      <w:r>
        <w:br/>
      </w:r>
      <w:r w:rsidRPr="00C035C3">
        <w:t xml:space="preserve">č. 340/2015 Sb., o zvláštních podmínkách účinnosti některých smluv, uveřejňování těchto smluv a o registru smluv (zákon o registru smluv), ve znění pozdějších předpisů. Zhotovitel bere dále na vědomí, že objednatel je povinen poskytnout informace podle zákona č.106/1999 Sb., </w:t>
      </w:r>
      <w:r>
        <w:br/>
      </w:r>
      <w:r w:rsidRPr="00C035C3">
        <w:t xml:space="preserve">o svobodném přístupu k informacím, ve znění pozdějších předpisů. </w:t>
      </w:r>
    </w:p>
    <w:p w14:paraId="3DA129ED" w14:textId="77777777" w:rsidR="00CF0C03" w:rsidRPr="00C035C3" w:rsidRDefault="008216E2" w:rsidP="00CF0C03">
      <w:pPr>
        <w:pStyle w:val="LPOdstavec2"/>
        <w:keepNext/>
      </w:pPr>
      <w:bookmarkStart w:id="17" w:name="_Ref69909499"/>
      <w:r w:rsidRPr="00C035C3">
        <w:t>Obchodní tajemství</w:t>
      </w:r>
      <w:bookmarkEnd w:id="17"/>
    </w:p>
    <w:p w14:paraId="6AD24375" w14:textId="5A666AEB" w:rsidR="00CF0C03" w:rsidRPr="00C035C3" w:rsidRDefault="008216E2" w:rsidP="00CF0C03">
      <w:pPr>
        <w:pStyle w:val="LPOdstavec2"/>
        <w:numPr>
          <w:ilvl w:val="0"/>
          <w:numId w:val="0"/>
        </w:numPr>
        <w:ind w:left="567"/>
      </w:pPr>
      <w:r w:rsidRPr="00C035C3">
        <w:t xml:space="preserve">Podle § 504 občanského zákoníku jsou obchodním tajemstvím veškeré informace týkající se ceny obsažené v příloze č. </w:t>
      </w:r>
      <w:r w:rsidRPr="00C035C3">
        <w:fldChar w:fldCharType="begin"/>
      </w:r>
      <w:r w:rsidRPr="00C035C3">
        <w:instrText xml:space="preserve"> REF příloha \h  \* MERGEFORMAT </w:instrText>
      </w:r>
      <w:r w:rsidRPr="00C035C3">
        <w:fldChar w:fldCharType="separate"/>
      </w:r>
      <w:r w:rsidR="00FE56DE" w:rsidRPr="00C035C3">
        <w:t xml:space="preserve">1 </w:t>
      </w:r>
      <w:r w:rsidRPr="00C035C3">
        <w:fldChar w:fldCharType="end"/>
      </w:r>
      <w:r w:rsidRPr="00C035C3">
        <w:t xml:space="preserve">této smlouvy, a proto nebude tato část přílohy uveřejněna, ani poskytnuta podle výše uvedeného odst. </w:t>
      </w:r>
      <w:r w:rsidRPr="00C035C3">
        <w:fldChar w:fldCharType="begin"/>
      </w:r>
      <w:r w:rsidRPr="00C035C3">
        <w:instrText xml:space="preserve"> REF _Ref488405832 \r \h  \* MERGEFORMAT </w:instrText>
      </w:r>
      <w:r w:rsidRPr="00C035C3">
        <w:fldChar w:fldCharType="separate"/>
      </w:r>
      <w:r w:rsidR="00FE56DE">
        <w:t>13.4</w:t>
      </w:r>
      <w:r w:rsidRPr="00C035C3">
        <w:fldChar w:fldCharType="end"/>
      </w:r>
      <w:r w:rsidRPr="00C035C3">
        <w:t xml:space="preserve"> této smlouvy.</w:t>
      </w:r>
    </w:p>
    <w:p w14:paraId="1F72E1F5" w14:textId="77777777" w:rsidR="00CF0C03" w:rsidRPr="00C035C3" w:rsidRDefault="008216E2" w:rsidP="00CF0C03">
      <w:pPr>
        <w:pStyle w:val="LPOdstavec2"/>
        <w:numPr>
          <w:ilvl w:val="1"/>
          <w:numId w:val="2"/>
        </w:numPr>
        <w:ind w:left="567" w:hanging="567"/>
      </w:pPr>
      <w:r w:rsidRPr="00C035C3">
        <w:t>Ochrana osobních údajů</w:t>
      </w:r>
    </w:p>
    <w:p w14:paraId="155330A0" w14:textId="77777777" w:rsidR="00CF0C03" w:rsidRDefault="008216E2" w:rsidP="00CF0C03">
      <w:pPr>
        <w:pStyle w:val="LPOdstavec2"/>
        <w:numPr>
          <w:ilvl w:val="0"/>
          <w:numId w:val="0"/>
        </w:numPr>
        <w:ind w:left="567"/>
      </w:pPr>
      <w:r w:rsidRPr="00C035C3">
        <w:t xml:space="preserve">Objednatel i zhotovitel respektují pravidla o ochraně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tj. nařízení GDPR, a dalších obecně závazných právních předpisů upravujících ochranu osobních údajů. Bližší informace o ochraně osobních údajů na straně objednatele jsou k dispozici na webových stránkách </w:t>
      </w:r>
    </w:p>
    <w:p w14:paraId="337D1B94" w14:textId="77777777" w:rsidR="00CF0C03" w:rsidRPr="00994B32" w:rsidRDefault="00BA6A16" w:rsidP="00CF0C03">
      <w:pPr>
        <w:pStyle w:val="LPOdstavec2"/>
        <w:numPr>
          <w:ilvl w:val="0"/>
          <w:numId w:val="0"/>
        </w:numPr>
        <w:ind w:left="567"/>
        <w:rPr>
          <w:szCs w:val="20"/>
        </w:rPr>
      </w:pPr>
      <w:hyperlink r:id="rId10" w:tgtFrame="_blank" w:history="1">
        <w:r w:rsidR="008216E2" w:rsidRPr="00994B32">
          <w:rPr>
            <w:rStyle w:val="Hypertextovodkaz"/>
            <w:iCs/>
            <w:color w:val="0052CC"/>
            <w:szCs w:val="20"/>
            <w:shd w:val="clear" w:color="auto" w:fill="FFFFFF"/>
          </w:rPr>
          <w:t>https://www.rlp.cz/categorysb?CatCode=A5</w:t>
        </w:r>
      </w:hyperlink>
    </w:p>
    <w:p w14:paraId="3BAEE444" w14:textId="77777777" w:rsidR="00CF0C03" w:rsidRDefault="008216E2" w:rsidP="00CF0C03">
      <w:pPr>
        <w:pStyle w:val="LPOdstavec2"/>
      </w:pPr>
      <w:bookmarkStart w:id="18" w:name="_Ref532802810"/>
      <w:r>
        <w:t>Odpovědné zadávání veřejných zakázek</w:t>
      </w:r>
      <w:bookmarkEnd w:id="18"/>
    </w:p>
    <w:p w14:paraId="3F77D58D" w14:textId="77777777" w:rsidR="00CF0C03" w:rsidRDefault="008216E2" w:rsidP="00CF0C03">
      <w:pPr>
        <w:pStyle w:val="LPOdstavec2"/>
        <w:numPr>
          <w:ilvl w:val="0"/>
          <w:numId w:val="0"/>
        </w:numPr>
        <w:ind w:left="567"/>
      </w:pPr>
      <w:r>
        <w:t>Objednatel je povinen dodržovat usnesení vlády České republiky ze dne 24. července 2017 č. 531, o Pravidlech uplatňování odpovědného přístupu při zadávání veřejných zakázek a nákupech státní správy a samosprávy, a proto je zhotovitel povinen zajistit, aby dílo splňovalo následující požadavek: Z</w:t>
      </w:r>
      <w:r w:rsidRPr="00F649AA">
        <w:t xml:space="preserve">hotovitel </w:t>
      </w:r>
      <w:r>
        <w:t xml:space="preserve">je povinen </w:t>
      </w:r>
      <w:r w:rsidRPr="00F649AA">
        <w:t>před</w:t>
      </w:r>
      <w:r>
        <w:t xml:space="preserve">at </w:t>
      </w:r>
      <w:r w:rsidRPr="00F649AA">
        <w:t>objednateli</w:t>
      </w:r>
      <w:r>
        <w:t xml:space="preserve"> při předání díla</w:t>
      </w:r>
      <w:r w:rsidRPr="00F649AA">
        <w:t xml:space="preserve"> prohlášení o ekologické likvidaci odpadů</w:t>
      </w:r>
      <w:r>
        <w:t xml:space="preserve">. V případě, že nebude zhotovitelem splněn výše uvedený požadavek, je zhotovitel povinen zaplatit objednateli smluvní pokutu stanovenou v odst. </w:t>
      </w:r>
      <w:r w:rsidRPr="003E00CC">
        <w:t>11.5 této</w:t>
      </w:r>
      <w:r>
        <w:t xml:space="preserve"> smlouvy. Objednatel je oprávněn plnění podmínek souvisejících s odpovědným zadáváním v průběhu plnění smlouvy účinně kontrolovat.</w:t>
      </w:r>
    </w:p>
    <w:p w14:paraId="73485BAF" w14:textId="77777777" w:rsidR="00CF0C03" w:rsidRPr="00C035C3" w:rsidRDefault="008216E2" w:rsidP="00CF0C03">
      <w:pPr>
        <w:pStyle w:val="LPlneksmlouvy"/>
      </w:pPr>
      <w:r w:rsidRPr="00C035C3">
        <w:lastRenderedPageBreak/>
        <w:t>Odstoupení od smlouvy</w:t>
      </w:r>
    </w:p>
    <w:p w14:paraId="39F24422" w14:textId="77777777" w:rsidR="00CF0C03" w:rsidRPr="00C035C3" w:rsidRDefault="008216E2" w:rsidP="00CF0C03">
      <w:pPr>
        <w:pStyle w:val="LPOdstavec2"/>
      </w:pPr>
      <w:r w:rsidRPr="00C035C3">
        <w:t>Objednatel je od smlouvy oprávněn odstoupit v případě, že zhotovitel poruší smlouvu podstatným způsobem, zejména nebude-li vytvářet dílo v souladu s touto smlouvou anebo bude zanedbávat plnění svých závazků takovým způsobem, že tato skutečnost výrazně ovlivní kvalitu díla nebo jeho termín. Za podstatné porušení této smlouvy s možností okamžitého odstoupení se považuje zejména pokud:</w:t>
      </w:r>
    </w:p>
    <w:p w14:paraId="1E2C940F" w14:textId="1D02FEBD" w:rsidR="00CF0C03" w:rsidRDefault="008216E2" w:rsidP="00CF0C03">
      <w:pPr>
        <w:pStyle w:val="LPOdstavec3"/>
      </w:pPr>
      <w:r w:rsidRPr="00C035C3">
        <w:t>je zhotovitel v prodlení se splněním své povinnosti ze smlouvy po dobu delší než 30 kalendářních dní poté, co obdržel písemné upozornění objednatele</w:t>
      </w:r>
      <w:r w:rsidR="008A3072">
        <w:t>;</w:t>
      </w:r>
    </w:p>
    <w:p w14:paraId="517987F7" w14:textId="4BC4C464" w:rsidR="008A3072" w:rsidRPr="00C035C3" w:rsidRDefault="008216E2" w:rsidP="00CF0C03">
      <w:pPr>
        <w:pStyle w:val="LPOdstavec3"/>
      </w:pPr>
      <w:r>
        <w:t xml:space="preserve">je zhotovitel v prodlení s termínem plnění uvedeným v čl. </w:t>
      </w:r>
      <w:r>
        <w:fldChar w:fldCharType="begin"/>
      </w:r>
      <w:r>
        <w:instrText xml:space="preserve"> REF _Ref169079746 \r \h </w:instrText>
      </w:r>
      <w:r>
        <w:fldChar w:fldCharType="separate"/>
      </w:r>
      <w:r w:rsidR="00FE56DE">
        <w:t>5.1</w:t>
      </w:r>
      <w:r>
        <w:fldChar w:fldCharType="end"/>
      </w:r>
      <w:r>
        <w:t xml:space="preserve"> po dobu delší než 15 dnů;</w:t>
      </w:r>
    </w:p>
    <w:p w14:paraId="2F38D6C5" w14:textId="37E2DB17" w:rsidR="00CF0C03" w:rsidRPr="00C035C3" w:rsidRDefault="008216E2" w:rsidP="00CF0C03">
      <w:pPr>
        <w:pStyle w:val="LPOdstavec3"/>
      </w:pPr>
      <w:r w:rsidRPr="00C035C3">
        <w:t>objednateli vznikl podle této smlouvy nárok na smluvní pokuty v souhrnné výši přesahující 30 procent ceny z plnění dle této smlouvy</w:t>
      </w:r>
      <w:r w:rsidR="00B93B88">
        <w:t>;</w:t>
      </w:r>
    </w:p>
    <w:p w14:paraId="32941CCF" w14:textId="74E2B2B5" w:rsidR="00CF0C03" w:rsidRDefault="008216E2" w:rsidP="00CF0C03">
      <w:pPr>
        <w:pStyle w:val="LPOdstavec3"/>
      </w:pPr>
      <w:r w:rsidRPr="00C035C3">
        <w:t xml:space="preserve">bude pravomocně prohlášen úpadek zhotovitele ve smyslu zákona č. 182/2006 Sb., </w:t>
      </w:r>
      <w:r w:rsidRPr="00C035C3">
        <w:br/>
        <w:t>o úpadku a způsobech jeho řešení (insolvenční zákon), ve znění pozdějších předpisů</w:t>
      </w:r>
      <w:r w:rsidR="00B93B88">
        <w:t>.</w:t>
      </w:r>
    </w:p>
    <w:p w14:paraId="6C3A1C67" w14:textId="2601E037" w:rsidR="00CF0C03" w:rsidRPr="00C035C3" w:rsidRDefault="008216E2" w:rsidP="00CF0C03">
      <w:pPr>
        <w:pStyle w:val="LPOdstavec2"/>
      </w:pPr>
      <w:r w:rsidRPr="00C035C3">
        <w:t>Zhotovitel je od smlouvy oprávněn odstoupit zejména v případ</w:t>
      </w:r>
      <w:r>
        <w:t xml:space="preserve">ě, že je objednatel v prodlení </w:t>
      </w:r>
      <w:r>
        <w:br/>
      </w:r>
      <w:r w:rsidRPr="00C035C3">
        <w:t>s platbou ceny za řádně poskytnuté plnění dle této smlouvy po dobu delší než 30 dní i přes písemné upozornění zhotovitele a poskytnutí dodatečné lhůty alespoň 14 dnů od doručení upozornění objednateli.</w:t>
      </w:r>
    </w:p>
    <w:p w14:paraId="0C608D16" w14:textId="68261DFA" w:rsidR="00CF0C03" w:rsidRPr="00C035C3" w:rsidRDefault="008216E2" w:rsidP="00CF0C03">
      <w:pPr>
        <w:pStyle w:val="LPOdstavec2"/>
      </w:pPr>
      <w:r w:rsidRPr="00C035C3">
        <w:t>Odstoupení bude zasláno doporučeným dopisem prostřednict</w:t>
      </w:r>
      <w:r>
        <w:t>vím držitele poštovní licence</w:t>
      </w:r>
      <w:r w:rsidR="008A3072">
        <w:t xml:space="preserve"> či datovou schránkou</w:t>
      </w:r>
      <w:r>
        <w:t xml:space="preserve">. </w:t>
      </w:r>
      <w:r w:rsidRPr="00C035C3">
        <w:t>V případě odstoupení kterékoliv smluvní strany od této smlouvy nastávají účinky odstoupení dnem doručení písemného oznámení o odstoupení od této smlouvy druhé smluvní straně.</w:t>
      </w:r>
    </w:p>
    <w:p w14:paraId="6F114D98" w14:textId="79FE2CFD" w:rsidR="00CF0C03" w:rsidRDefault="008216E2" w:rsidP="00CF0C03">
      <w:pPr>
        <w:pStyle w:val="LPOdstavec2"/>
      </w:pPr>
      <w:r w:rsidRPr="00C035C3">
        <w:t xml:space="preserve">Je-li dán důvod pro odstoupení, je objednatel oprávněn odstoupit od smlouvy v plném rozsahu, </w:t>
      </w:r>
      <w:r>
        <w:br/>
      </w:r>
      <w:r w:rsidRPr="00C035C3">
        <w:t>a to i když zhotovitel již částečně ze smlouvy plnil. V případě odstoupení zhotovitele od této smlouvy z důvodů na straně objednatele uhradí objednatel zhotoviteli prokazatelně vynaložené náklady vzniklé ke dni odstoupení.</w:t>
      </w:r>
    </w:p>
    <w:p w14:paraId="05DAC0CD" w14:textId="77777777" w:rsidR="00CF0C03" w:rsidRPr="00C035C3" w:rsidRDefault="008216E2" w:rsidP="00CF0C03">
      <w:pPr>
        <w:pStyle w:val="LPOdstavec2"/>
      </w:pPr>
      <w:r w:rsidRPr="001937C8">
        <w:rPr>
          <w:szCs w:val="20"/>
        </w:rPr>
        <w:t>Odstoupení od této smlouvy nemá vliv na nároky ze smluvních pokut a náhrady škody dle této smlouvy vzniklé před účinností odstoupení od této smlouvy.</w:t>
      </w:r>
    </w:p>
    <w:p w14:paraId="34232043" w14:textId="77777777" w:rsidR="00CF0C03" w:rsidRPr="00C035C3" w:rsidRDefault="008216E2" w:rsidP="00CF0C03">
      <w:pPr>
        <w:pStyle w:val="LPlneksmlouvy"/>
      </w:pPr>
      <w:r w:rsidRPr="00C035C3">
        <w:t xml:space="preserve"> Vyšší moc (vis maior)</w:t>
      </w:r>
    </w:p>
    <w:p w14:paraId="42996F20" w14:textId="77777777" w:rsidR="00CF0C03" w:rsidRPr="00C035C3" w:rsidRDefault="008216E2" w:rsidP="00CF0C03">
      <w:pPr>
        <w:pStyle w:val="LPOdstavec2"/>
      </w:pPr>
      <w:r w:rsidRPr="00C035C3">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w:t>
      </w:r>
      <w:r w:rsidRPr="00C035C3">
        <w:br/>
        <w:t>se neprodleně o těchto okolnostech vzájemně informovat.</w:t>
      </w:r>
    </w:p>
    <w:p w14:paraId="1348EEBA" w14:textId="77777777" w:rsidR="00CF0C03" w:rsidRPr="00C035C3" w:rsidRDefault="008216E2" w:rsidP="00CF0C03">
      <w:pPr>
        <w:pStyle w:val="LPOdstavec2"/>
      </w:pPr>
      <w:r w:rsidRPr="00C035C3">
        <w:t>Lhůty pro plnění povinností podle této smlouvy se prodlužují o dobu, po kterou prokazatelně trvá okolnost vylučující odpovědnost za částečné nebo úplné nesplnění smluvních závazků.</w:t>
      </w:r>
    </w:p>
    <w:p w14:paraId="6FFB0FB6" w14:textId="77777777" w:rsidR="00CF0C03" w:rsidRPr="00C035C3" w:rsidRDefault="008216E2" w:rsidP="00CF0C03">
      <w:pPr>
        <w:pStyle w:val="LPOdstavec2"/>
      </w:pPr>
      <w:r w:rsidRPr="00C035C3">
        <w:t>Jestliže důsledky vyplývající ze zásahu vyšší moci prokazatelně trvají déle než tři měsíce, může kterákoliv ze smluvních stran od této smlouvy odstoupit s tím, že se nároky smluvních stran vyrovnají tak, aby žádné ze smluvních stran nevzniklo bezdůvodné obohacení.</w:t>
      </w:r>
    </w:p>
    <w:p w14:paraId="0D96B786" w14:textId="77777777" w:rsidR="00CF0C03" w:rsidRPr="00C035C3" w:rsidRDefault="008216E2" w:rsidP="00CF0C03">
      <w:pPr>
        <w:pStyle w:val="LPlneksmlouvy"/>
      </w:pPr>
      <w:r w:rsidRPr="00C035C3">
        <w:t xml:space="preserve"> Závěrečná ustanovení</w:t>
      </w:r>
    </w:p>
    <w:p w14:paraId="0679B6D2" w14:textId="5BD52425" w:rsidR="008A3072" w:rsidRDefault="008216E2" w:rsidP="00CF0C03">
      <w:pPr>
        <w:pStyle w:val="LPOdstavec2"/>
      </w:pPr>
      <w:bookmarkStart w:id="19" w:name="_Ref488406092"/>
      <w:r>
        <w:t>Veškeré spory vyplývající z této smlouvy nebo v souvislosti s ní budou konečně rozhodnuty příslušným soudem České republiky. Smluvní strany se dohodly, že příslušným soudem je obecný soud dle sídla objednatele.</w:t>
      </w:r>
    </w:p>
    <w:p w14:paraId="1AD8814D" w14:textId="432B1F08" w:rsidR="00460003" w:rsidRDefault="008216E2" w:rsidP="00CF0C03">
      <w:pPr>
        <w:pStyle w:val="LPOdstavec2"/>
      </w:pPr>
      <w:r>
        <w:t>Tato smlouva se řídí českým právem.</w:t>
      </w:r>
    </w:p>
    <w:p w14:paraId="6A0B53A3" w14:textId="195900A0" w:rsidR="00CF0C03" w:rsidRPr="00C035C3" w:rsidRDefault="008216E2" w:rsidP="00CF0C03">
      <w:pPr>
        <w:pStyle w:val="LPOdstavec2"/>
      </w:pPr>
      <w:r w:rsidRPr="00C035C3">
        <w:lastRenderedPageBreak/>
        <w:t>Tuto smlouvu lze měnit nebo doplňovat pouze výslovným oboustranně potvrzeným smluvním ujednáním, a to ve formě písemných vzestupně číslovaných dodatků k této smlouvě, podepsaných oprávněnými zástupci obou smluvních stran.</w:t>
      </w:r>
      <w:bookmarkEnd w:id="19"/>
    </w:p>
    <w:p w14:paraId="4F948AC0" w14:textId="77777777" w:rsidR="00CF0C03" w:rsidRPr="00C035C3" w:rsidRDefault="008216E2" w:rsidP="00CF0C03">
      <w:pPr>
        <w:pStyle w:val="LPOdstavec2"/>
      </w:pPr>
      <w:r w:rsidRPr="00C035C3">
        <w:t>Tato smlouva vstupuje v platnost dnem podpisu obou smluvních stran a účinnosti nabývá dnem jejího uveřejnění v registru smluv.</w:t>
      </w:r>
    </w:p>
    <w:p w14:paraId="109BCF3B" w14:textId="77777777" w:rsidR="00CF0C03" w:rsidRPr="00C035C3" w:rsidRDefault="008216E2" w:rsidP="00CF0C03">
      <w:pPr>
        <w:pStyle w:val="LPOdstavec2"/>
      </w:pPr>
      <w:r w:rsidRPr="00C035C3">
        <w:t>Obě smluvní strany prohlašují, že jednotlivé články této smlouvy jsou dostatečné z hlediska náležitosti pro vznik smluvního vztahu, a že bylo využito smluvní volnosti stran a tato smlouva se uzavírá určitě, vážně a srozumitelně.</w:t>
      </w:r>
    </w:p>
    <w:p w14:paraId="4469B7FD" w14:textId="747A12E6" w:rsidR="00CF0C03" w:rsidRPr="00C035C3" w:rsidRDefault="008216E2" w:rsidP="00CF0C03">
      <w:pPr>
        <w:pStyle w:val="LPOdstavec2"/>
      </w:pPr>
      <w:r w:rsidRPr="00C035C3">
        <w:t xml:space="preserve">Zhotovitel prohlašuje a odpovídá za to, že má oprávnění k podnikání v rozsahu plnění této smlouvy, a že při provádění díla bude postupovat s odbornou péčí. Zhotovitel odpovídá za škodu způsobenou porušením jeho povinností nebo způsobenou jeho činností, pokud není stanoveno </w:t>
      </w:r>
      <w:r>
        <w:br/>
      </w:r>
      <w:r w:rsidRPr="00C035C3">
        <w:t>v této smlouvě jinak.</w:t>
      </w:r>
    </w:p>
    <w:p w14:paraId="26C44F89" w14:textId="77777777" w:rsidR="00CF0C03" w:rsidRPr="00E129B4" w:rsidRDefault="008216E2" w:rsidP="00CF0C03">
      <w:pPr>
        <w:pStyle w:val="LPOdstavec2"/>
        <w:rPr>
          <w:b/>
        </w:rPr>
      </w:pPr>
      <w:r w:rsidRPr="00E129B4">
        <w:rPr>
          <w:b/>
        </w:rPr>
        <w:t>Tato smlouva se uzavírá elektronicky, a to pouze v jednom elektronickém vyhotovení.</w:t>
      </w:r>
    </w:p>
    <w:p w14:paraId="542C0074" w14:textId="77777777" w:rsidR="00CF0C03" w:rsidRDefault="008216E2" w:rsidP="00CF0C03">
      <w:pPr>
        <w:pStyle w:val="LPOdstavec2"/>
        <w:jc w:val="left"/>
      </w:pPr>
      <w:r w:rsidRPr="00C035C3">
        <w:t xml:space="preserve">Nedílnou součást této smlouvy tvoří příloha č. </w:t>
      </w:r>
      <w:bookmarkStart w:id="20" w:name="příloha"/>
      <w:r w:rsidRPr="00C035C3">
        <w:t xml:space="preserve">1 </w:t>
      </w:r>
      <w:bookmarkEnd w:id="20"/>
      <w:r>
        <w:t>– Specifikace díla včetně kalkulace ceny</w:t>
      </w:r>
    </w:p>
    <w:p w14:paraId="371A3922" w14:textId="77777777" w:rsidR="00CF0C03" w:rsidRPr="00C035C3" w:rsidRDefault="00CF0C03" w:rsidP="00CF0C03">
      <w:pPr>
        <w:pStyle w:val="LPlneksmlouvy"/>
        <w:numPr>
          <w:ilvl w:val="0"/>
          <w:numId w:val="0"/>
        </w:numPr>
        <w:ind w:left="567"/>
      </w:pPr>
    </w:p>
    <w:p w14:paraId="040EA2C6" w14:textId="77777777" w:rsidR="00CF0C03" w:rsidRPr="00C035C3" w:rsidRDefault="00CF0C03" w:rsidP="00CF0C03">
      <w:pPr>
        <w:jc w:val="left"/>
      </w:pPr>
    </w:p>
    <w:p w14:paraId="40873C1A" w14:textId="77777777" w:rsidR="00CF0C03" w:rsidRPr="00C035C3" w:rsidRDefault="00CF0C03" w:rsidP="00CF0C03">
      <w:pPr>
        <w:jc w:val="left"/>
      </w:pPr>
    </w:p>
    <w:p w14:paraId="1F1997CD" w14:textId="77777777" w:rsidR="00CF0C03" w:rsidRPr="00C035C3" w:rsidRDefault="00CF0C03" w:rsidP="00CF0C03"/>
    <w:p w14:paraId="33E14B98" w14:textId="77777777" w:rsidR="00CF0C03" w:rsidRPr="00C035C3" w:rsidRDefault="008216E2" w:rsidP="00CF0C03">
      <w:pPr>
        <w:jc w:val="center"/>
      </w:pPr>
      <w:r w:rsidRPr="00C035C3">
        <w:t>……………………………………………..</w:t>
      </w:r>
    </w:p>
    <w:p w14:paraId="651DE1EE" w14:textId="77777777" w:rsidR="00CF0C03" w:rsidRPr="00C035C3" w:rsidRDefault="008216E2" w:rsidP="00CF0C03">
      <w:pPr>
        <w:jc w:val="center"/>
      </w:pPr>
      <w:r w:rsidRPr="00C035C3">
        <w:t>objednatel</w:t>
      </w:r>
    </w:p>
    <w:p w14:paraId="46714DE3" w14:textId="77777777" w:rsidR="00CF0C03" w:rsidRPr="00C035C3" w:rsidRDefault="008216E2" w:rsidP="00CF0C03">
      <w:pPr>
        <w:jc w:val="center"/>
        <w:rPr>
          <w:rFonts w:cs="Arial"/>
        </w:rPr>
      </w:pPr>
      <w:r w:rsidRPr="00C035C3">
        <w:rPr>
          <w:rFonts w:cs="Arial"/>
        </w:rPr>
        <w:t>Ing. Jaroslav Beňa</w:t>
      </w:r>
    </w:p>
    <w:p w14:paraId="03C5E2EC" w14:textId="77777777" w:rsidR="00CF0C03" w:rsidRPr="00C035C3" w:rsidRDefault="008216E2" w:rsidP="00CF0C03">
      <w:pPr>
        <w:jc w:val="center"/>
      </w:pPr>
      <w:r w:rsidRPr="00C035C3">
        <w:rPr>
          <w:rFonts w:cs="Arial"/>
        </w:rPr>
        <w:t>ředitel Divize plánování a rozvoje letových navigačních služeb</w:t>
      </w:r>
    </w:p>
    <w:p w14:paraId="599F28F6" w14:textId="77777777" w:rsidR="00CF0C03" w:rsidRPr="00C035C3" w:rsidRDefault="008216E2" w:rsidP="00CF0C03">
      <w:pPr>
        <w:jc w:val="center"/>
      </w:pPr>
      <w:r w:rsidRPr="00C035C3">
        <w:t>Řízení letového provozu České republiky, státní podnik (ŘLP ČR, s.p.)</w:t>
      </w:r>
    </w:p>
    <w:p w14:paraId="49F34C2B" w14:textId="77777777" w:rsidR="00CF0C03" w:rsidRPr="00C035C3" w:rsidRDefault="00CF0C03" w:rsidP="00CF0C03"/>
    <w:p w14:paraId="15BDEF8E" w14:textId="77777777" w:rsidR="00CF0C03" w:rsidRPr="00C035C3" w:rsidRDefault="00CF0C03" w:rsidP="00CF0C03"/>
    <w:p w14:paraId="329BDD93" w14:textId="77777777" w:rsidR="00CF0C03" w:rsidRPr="00C035C3" w:rsidRDefault="00CF0C03" w:rsidP="00CF0C03"/>
    <w:p w14:paraId="209012B7" w14:textId="77777777" w:rsidR="00CF0C03" w:rsidRPr="00C035C3" w:rsidRDefault="00CF0C03" w:rsidP="00CF0C03"/>
    <w:p w14:paraId="522AC6CE" w14:textId="77777777" w:rsidR="00CF0C03" w:rsidRPr="00C035C3" w:rsidRDefault="00CF0C03" w:rsidP="00CF0C03"/>
    <w:p w14:paraId="4E199BE2" w14:textId="77777777" w:rsidR="00CF0C03" w:rsidRPr="00C035C3" w:rsidRDefault="00CF0C03" w:rsidP="00CF0C03"/>
    <w:p w14:paraId="477E1F24" w14:textId="77777777" w:rsidR="00CF0C03" w:rsidRPr="00C035C3" w:rsidRDefault="00CF0C03" w:rsidP="00CF0C03"/>
    <w:p w14:paraId="4C7D9373" w14:textId="77777777" w:rsidR="00CF0C03" w:rsidRPr="00C035C3" w:rsidRDefault="00CF0C03" w:rsidP="00CF0C03"/>
    <w:p w14:paraId="088E87C9" w14:textId="77777777" w:rsidR="00CF0C03" w:rsidRPr="00C035C3" w:rsidRDefault="008216E2" w:rsidP="00CF0C03">
      <w:pPr>
        <w:jc w:val="center"/>
      </w:pPr>
      <w:r w:rsidRPr="00C035C3">
        <w:t>.….…………………………………………</w:t>
      </w:r>
    </w:p>
    <w:bookmarkEnd w:id="0"/>
    <w:bookmarkEnd w:id="1"/>
    <w:p w14:paraId="5EFBD7CD" w14:textId="77777777" w:rsidR="00CF0C03" w:rsidRPr="00C035C3" w:rsidRDefault="008216E2" w:rsidP="00CF0C03">
      <w:pPr>
        <w:jc w:val="center"/>
      </w:pPr>
      <w:r w:rsidRPr="00C035C3">
        <w:t>zhotovitel</w:t>
      </w:r>
    </w:p>
    <w:p w14:paraId="7E92ACA2" w14:textId="77777777" w:rsidR="00CF0C03" w:rsidRPr="00C035C3" w:rsidRDefault="008216E2" w:rsidP="00CF0C03">
      <w:pPr>
        <w:jc w:val="center"/>
      </w:pPr>
      <w:r w:rsidRPr="00E129B4">
        <w:rPr>
          <w:highlight w:val="yellow"/>
        </w:rPr>
        <w:t>XXX</w:t>
      </w:r>
    </w:p>
    <w:p w14:paraId="621E944A" w14:textId="77777777" w:rsidR="00C5186D" w:rsidRDefault="00C5186D"/>
    <w:sectPr w:rsidR="00C5186D" w:rsidSect="008515A4">
      <w:headerReference w:type="default" r:id="rId11"/>
      <w:footerReference w:type="default" r:id="rId12"/>
      <w:headerReference w:type="first" r:id="rId13"/>
      <w:footerReference w:type="first" r:id="rId14"/>
      <w:pgSz w:w="11906" w:h="16838"/>
      <w:pgMar w:top="1389" w:right="1417" w:bottom="1417" w:left="1417"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408F" w14:textId="77777777" w:rsidR="00034010" w:rsidRDefault="008216E2">
      <w:r>
        <w:separator/>
      </w:r>
    </w:p>
  </w:endnote>
  <w:endnote w:type="continuationSeparator" w:id="0">
    <w:p w14:paraId="70000FB9" w14:textId="77777777" w:rsidR="00034010" w:rsidRDefault="0082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91C9" w14:textId="77777777" w:rsidR="00866D94" w:rsidRDefault="00866D94" w:rsidP="00984D39">
    <w:pPr>
      <w:pStyle w:val="Zpat"/>
      <w:pBdr>
        <w:top w:val="single" w:sz="4" w:space="1" w:color="auto"/>
      </w:pBdr>
      <w:jc w:val="center"/>
      <w:rPr>
        <w:rFonts w:cs="Arial"/>
        <w:sz w:val="18"/>
        <w:szCs w:val="18"/>
      </w:rPr>
    </w:pPr>
  </w:p>
  <w:p w14:paraId="5D9FC421" w14:textId="144F9DEA" w:rsidR="00AC698C" w:rsidRPr="008258D8" w:rsidRDefault="008216E2" w:rsidP="00984D39">
    <w:pPr>
      <w:pStyle w:val="Zpat"/>
      <w:pBdr>
        <w:top w:val="single" w:sz="4" w:space="1" w:color="auto"/>
      </w:pBdr>
      <w:jc w:val="center"/>
      <w:rPr>
        <w:rFonts w:cs="Arial"/>
        <w:sz w:val="18"/>
        <w:szCs w:val="18"/>
      </w:rPr>
    </w:pPr>
    <w:r w:rsidRPr="008258D8">
      <w:rPr>
        <w:rFonts w:cs="Arial"/>
        <w:sz w:val="18"/>
        <w:szCs w:val="18"/>
      </w:rPr>
      <w:t xml:space="preserve">Stránka </w:t>
    </w:r>
    <w:r w:rsidRPr="008258D8">
      <w:rPr>
        <w:rFonts w:cs="Arial"/>
        <w:b/>
        <w:sz w:val="18"/>
        <w:szCs w:val="18"/>
      </w:rPr>
      <w:fldChar w:fldCharType="begin"/>
    </w:r>
    <w:r w:rsidRPr="008258D8">
      <w:rPr>
        <w:rFonts w:cs="Arial"/>
        <w:b/>
        <w:sz w:val="18"/>
        <w:szCs w:val="18"/>
      </w:rPr>
      <w:instrText>PAGE</w:instrText>
    </w:r>
    <w:r w:rsidRPr="008258D8">
      <w:rPr>
        <w:rFonts w:cs="Arial"/>
        <w:b/>
        <w:sz w:val="18"/>
        <w:szCs w:val="18"/>
      </w:rPr>
      <w:fldChar w:fldCharType="separate"/>
    </w:r>
    <w:r>
      <w:rPr>
        <w:rFonts w:cs="Arial"/>
        <w:b/>
        <w:noProof/>
        <w:sz w:val="18"/>
        <w:szCs w:val="18"/>
      </w:rPr>
      <w:t>2</w:t>
    </w:r>
    <w:r w:rsidRPr="008258D8">
      <w:rPr>
        <w:rFonts w:cs="Arial"/>
        <w:b/>
        <w:sz w:val="18"/>
        <w:szCs w:val="18"/>
      </w:rPr>
      <w:fldChar w:fldCharType="end"/>
    </w:r>
    <w:r w:rsidRPr="008258D8">
      <w:rPr>
        <w:rFonts w:cs="Arial"/>
        <w:sz w:val="18"/>
        <w:szCs w:val="18"/>
      </w:rPr>
      <w:t xml:space="preserve"> z </w:t>
    </w:r>
    <w:r w:rsidRPr="008258D8">
      <w:rPr>
        <w:rFonts w:cs="Arial"/>
        <w:b/>
        <w:sz w:val="18"/>
        <w:szCs w:val="18"/>
      </w:rPr>
      <w:fldChar w:fldCharType="begin"/>
    </w:r>
    <w:r w:rsidRPr="008258D8">
      <w:rPr>
        <w:rFonts w:cs="Arial"/>
        <w:b/>
        <w:sz w:val="18"/>
        <w:szCs w:val="18"/>
      </w:rPr>
      <w:instrText>NUMPAGES</w:instrText>
    </w:r>
    <w:r w:rsidRPr="008258D8">
      <w:rPr>
        <w:rFonts w:cs="Arial"/>
        <w:b/>
        <w:sz w:val="18"/>
        <w:szCs w:val="18"/>
      </w:rPr>
      <w:fldChar w:fldCharType="separate"/>
    </w:r>
    <w:r>
      <w:rPr>
        <w:rFonts w:cs="Arial"/>
        <w:b/>
        <w:noProof/>
        <w:sz w:val="18"/>
        <w:szCs w:val="18"/>
      </w:rPr>
      <w:t>9</w:t>
    </w:r>
    <w:r w:rsidRPr="008258D8">
      <w:rPr>
        <w:rFonts w:cs="Arial"/>
        <w:b/>
        <w:sz w:val="18"/>
        <w:szCs w:val="18"/>
      </w:rPr>
      <w:fldChar w:fldCharType="end"/>
    </w:r>
  </w:p>
  <w:p w14:paraId="55340658" w14:textId="77777777" w:rsidR="00AC698C" w:rsidRDefault="00AC698C">
    <w:pPr>
      <w:pStyle w:val="Zpat"/>
    </w:pPr>
  </w:p>
  <w:p w14:paraId="47E44E70" w14:textId="77777777" w:rsidR="00AC698C" w:rsidRDefault="00AC69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5A1B" w14:textId="398A337E" w:rsidR="00AC698C" w:rsidRDefault="008216E2">
    <w:pPr>
      <w:pStyle w:val="Zpat"/>
      <w:jc w:val="center"/>
    </w:pPr>
    <w:r>
      <w:fldChar w:fldCharType="begin"/>
    </w:r>
    <w:r>
      <w:instrText>PAGE   \* MERGEFORMAT</w:instrText>
    </w:r>
    <w:r>
      <w:fldChar w:fldCharType="separate"/>
    </w:r>
    <w:r>
      <w:rPr>
        <w:noProof/>
      </w:rPr>
      <w:t>1</w:t>
    </w:r>
    <w:r>
      <w:rPr>
        <w:noProof/>
      </w:rPr>
      <w:fldChar w:fldCharType="end"/>
    </w:r>
  </w:p>
  <w:p w14:paraId="47DFA13D" w14:textId="77777777" w:rsidR="00AC698C" w:rsidRDefault="00AC698C">
    <w:pPr>
      <w:pStyle w:val="Zpat"/>
    </w:pPr>
  </w:p>
  <w:p w14:paraId="69397C6C" w14:textId="77777777" w:rsidR="00AC698C" w:rsidRDefault="00AC69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9571" w14:textId="77777777" w:rsidR="00034010" w:rsidRDefault="008216E2">
      <w:r>
        <w:separator/>
      </w:r>
    </w:p>
  </w:footnote>
  <w:footnote w:type="continuationSeparator" w:id="0">
    <w:p w14:paraId="237364DF" w14:textId="77777777" w:rsidR="00034010" w:rsidRDefault="0082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8EFB" w14:textId="77777777" w:rsidR="00900BB7" w:rsidRDefault="008216E2">
    <w:pPr>
      <w:jc w:val="left"/>
      <w:rPr>
        <w:rFonts w:eastAsia="Arial" w:cs="Arial"/>
        <w:sz w:val="18"/>
      </w:rPr>
    </w:pPr>
    <w:r>
      <w:rPr>
        <w:rFonts w:eastAsia="Arial" w:cs="Arial"/>
        <w:sz w:val="18"/>
      </w:rPr>
      <w:t>evidenční číslo smlouvy ŘLP ČR, s.p.:117/2024/IS/186</w:t>
    </w:r>
    <w:r>
      <w:rPr>
        <w:rFonts w:eastAsia="Arial" w:cs="Arial"/>
        <w:sz w:val="18"/>
      </w:rPr>
      <w:tab/>
    </w:r>
    <w:r>
      <w:rPr>
        <w:rFonts w:eastAsia="Arial" w:cs="Arial"/>
        <w:sz w:val="18"/>
      </w:rPr>
      <w:tab/>
    </w:r>
    <w:r>
      <w:rPr>
        <w:rFonts w:eastAsia="Arial" w:cs="Arial"/>
        <w:sz w:val="18"/>
      </w:rPr>
      <w:tab/>
    </w:r>
    <w:r>
      <w:rPr>
        <w:rFonts w:eastAsia="Arial" w:cs="Arial"/>
        <w:sz w:val="18"/>
      </w:rPr>
      <w:tab/>
      <w:t>Smlouva o dílo</w:t>
    </w:r>
  </w:p>
  <w:p w14:paraId="686EF352" w14:textId="77777777" w:rsidR="00900BB7" w:rsidRDefault="008216E2">
    <w:pPr>
      <w:jc w:val="left"/>
      <w:rPr>
        <w:rFonts w:eastAsia="Arial" w:cs="Arial"/>
        <w:sz w:val="18"/>
      </w:rPr>
    </w:pPr>
    <w:r>
      <w:rPr>
        <w:rFonts w:eastAsia="Arial" w:cs="Arial"/>
        <w:sz w:val="18"/>
      </w:rPr>
      <w:t>evidenční smlouvy zhotovitele:</w:t>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p>
  <w:p w14:paraId="03797D37" w14:textId="77777777" w:rsidR="00900BB7" w:rsidRDefault="00900BB7">
    <w:pPr>
      <w:jc w:val="left"/>
      <w:rPr>
        <w:rFonts w:eastAsia="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CB07" w14:textId="77777777" w:rsidR="00900BB7" w:rsidRDefault="008216E2">
    <w:pPr>
      <w:jc w:val="left"/>
      <w:rPr>
        <w:rFonts w:eastAsia="Arial" w:cs="Arial"/>
        <w:sz w:val="18"/>
      </w:rPr>
    </w:pPr>
    <w:r>
      <w:rPr>
        <w:rFonts w:eastAsia="Arial" w:cs="Arial"/>
        <w:noProof/>
        <w:sz w:val="18"/>
      </w:rPr>
      <w:drawing>
        <wp:anchor distT="0" distB="0" distL="114300" distR="114300" simplePos="0" relativeHeight="251658240" behindDoc="0" locked="0" layoutInCell="1" allowOverlap="1" wp14:anchorId="37AA4416" wp14:editId="1A02CFA5">
          <wp:simplePos x="0" y="0"/>
          <wp:positionH relativeFrom="page">
            <wp:posOffset>5334000</wp:posOffset>
          </wp:positionH>
          <wp:positionV relativeFrom="page">
            <wp:posOffset>571500</wp:posOffset>
          </wp:positionV>
          <wp:extent cx="1270000" cy="381000"/>
          <wp:effectExtent l="0" t="0" r="0" b="0"/>
          <wp:wrapNone/>
          <wp:docPr id="100002" name="Obrázek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76159" name=""/>
                  <pic:cNvPicPr>
                    <a:picLocks noChangeAspect="1"/>
                  </pic:cNvPicPr>
                </pic:nvPicPr>
                <pic:blipFill>
                  <a:blip r:embed="rId1"/>
                  <a:stretch>
                    <a:fillRect/>
                  </a:stretch>
                </pic:blipFill>
                <pic:spPr>
                  <a:xfrm>
                    <a:off x="0" y="0"/>
                    <a:ext cx="1270000" cy="381000"/>
                  </a:xfrm>
                  <a:prstGeom prst="rect">
                    <a:avLst/>
                  </a:prstGeom>
                </pic:spPr>
              </pic:pic>
            </a:graphicData>
          </a:graphic>
        </wp:anchor>
      </w:drawing>
    </w:r>
    <w:r>
      <w:rPr>
        <w:rFonts w:eastAsia="Arial" w:cs="Arial"/>
        <w:sz w:val="18"/>
      </w:rPr>
      <w:t>evidenční číslo smlouvy ŘLP ČR, s.p.:117/2024/IS/186</w:t>
    </w:r>
    <w:r>
      <w:rPr>
        <w:rFonts w:eastAsia="Arial" w:cs="Arial"/>
        <w:sz w:val="18"/>
      </w:rPr>
      <w:tab/>
    </w:r>
    <w:r>
      <w:rPr>
        <w:rFonts w:eastAsia="Arial" w:cs="Arial"/>
        <w:sz w:val="18"/>
      </w:rPr>
      <w:tab/>
    </w:r>
    <w:r>
      <w:rPr>
        <w:rFonts w:eastAsia="Arial" w:cs="Arial"/>
        <w:sz w:val="18"/>
      </w:rPr>
      <w:tab/>
    </w:r>
    <w:r>
      <w:rPr>
        <w:rFonts w:eastAsia="Arial" w:cs="Arial"/>
        <w:sz w:val="18"/>
      </w:rPr>
      <w:tab/>
      <w:t>Smlouva o dílo</w:t>
    </w:r>
  </w:p>
  <w:p w14:paraId="78CBC6A6" w14:textId="77777777" w:rsidR="00900BB7" w:rsidRDefault="008216E2">
    <w:pPr>
      <w:jc w:val="left"/>
      <w:rPr>
        <w:rFonts w:eastAsia="Arial" w:cs="Arial"/>
        <w:sz w:val="18"/>
      </w:rPr>
    </w:pPr>
    <w:r>
      <w:rPr>
        <w:rFonts w:eastAsia="Arial" w:cs="Arial"/>
        <w:sz w:val="18"/>
      </w:rPr>
      <w:t>evidenční smlouvy zhotovitele:</w:t>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r>
      <w:rPr>
        <w:rFonts w:eastAsia="Arial" w:cs="Arial"/>
        <w:sz w:val="18"/>
      </w:rPr>
      <w:tab/>
    </w:r>
  </w:p>
  <w:p w14:paraId="3C90B8DA" w14:textId="77777777" w:rsidR="00900BB7" w:rsidRDefault="00900BB7">
    <w:pPr>
      <w:jc w:val="left"/>
      <w:rPr>
        <w:rFonts w:eastAsia="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357B"/>
    <w:multiLevelType w:val="multilevel"/>
    <w:tmpl w:val="1EEC8FC8"/>
    <w:lvl w:ilvl="0">
      <w:start w:val="1"/>
      <w:numFmt w:val="decimal"/>
      <w:pStyle w:val="SBDlnek"/>
      <w:lvlText w:val="%1."/>
      <w:lvlJc w:val="left"/>
      <w:pPr>
        <w:tabs>
          <w:tab w:val="num" w:pos="2042"/>
        </w:tabs>
        <w:ind w:left="2042" w:hanging="624"/>
      </w:pPr>
      <w:rPr>
        <w:rFonts w:hint="default"/>
        <w:b/>
      </w:rPr>
    </w:lvl>
    <w:lvl w:ilvl="1">
      <w:start w:val="1"/>
      <w:numFmt w:val="decimal"/>
      <w:pStyle w:val="SBDOdstavecvpodrovn"/>
      <w:lvlText w:val="%1.%2"/>
      <w:lvlJc w:val="left"/>
      <w:pPr>
        <w:tabs>
          <w:tab w:val="num" w:pos="3744"/>
        </w:tabs>
        <w:ind w:left="3744" w:hanging="624"/>
      </w:pPr>
      <w:rPr>
        <w:rFonts w:hint="default"/>
        <w:b w:val="0"/>
        <w:i w:val="0"/>
      </w:rPr>
    </w:lvl>
    <w:lvl w:ilvl="2">
      <w:start w:val="1"/>
      <w:numFmt w:val="decimal"/>
      <w:lvlText w:val="%1.%2.%3"/>
      <w:lvlJc w:val="left"/>
      <w:pPr>
        <w:tabs>
          <w:tab w:val="num" w:pos="3062"/>
        </w:tabs>
        <w:ind w:left="3062" w:hanging="1020"/>
      </w:pPr>
      <w:rPr>
        <w:rFonts w:hint="default"/>
      </w:rPr>
    </w:lvl>
    <w:lvl w:ilvl="3">
      <w:start w:val="1"/>
      <w:numFmt w:val="lowerLetter"/>
      <w:lvlText w:val="%4)"/>
      <w:lvlJc w:val="left"/>
      <w:pPr>
        <w:tabs>
          <w:tab w:val="num" w:pos="3686"/>
        </w:tabs>
        <w:ind w:left="3686" w:hanging="624"/>
      </w:pPr>
      <w:rPr>
        <w:rFonts w:hint="default"/>
      </w:rPr>
    </w:lvl>
    <w:lvl w:ilvl="4">
      <w:start w:val="1"/>
      <w:numFmt w:val="bullet"/>
      <w:lvlText w:val=""/>
      <w:lvlJc w:val="left"/>
      <w:pPr>
        <w:tabs>
          <w:tab w:val="num" w:pos="3970"/>
        </w:tabs>
        <w:ind w:left="3970" w:hanging="284"/>
      </w:pPr>
      <w:rPr>
        <w:rFonts w:ascii="Symbol" w:hAnsi="Symbol" w:hint="default"/>
        <w:color w:val="auto"/>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1" w15:restartNumberingAfterBreak="0">
    <w:nsid w:val="74397978"/>
    <w:multiLevelType w:val="multilevel"/>
    <w:tmpl w:val="E54640BA"/>
    <w:lvl w:ilvl="0">
      <w:start w:val="1"/>
      <w:numFmt w:val="decimal"/>
      <w:pStyle w:val="LPlneksmlouvy"/>
      <w:lvlText w:val="%1."/>
      <w:lvlJc w:val="left"/>
      <w:pPr>
        <w:ind w:left="360" w:hanging="360"/>
      </w:pPr>
      <w:rPr>
        <w:rFonts w:hint="default"/>
      </w:rPr>
    </w:lvl>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pStyle w:val="LPOdstavec3"/>
      <w:lvlText w:val="%1.%2.%3."/>
      <w:lvlJc w:val="left"/>
      <w:pPr>
        <w:ind w:left="1224" w:hanging="504"/>
      </w:pPr>
      <w:rPr>
        <w:rFonts w:hint="default"/>
        <w:b w:val="0"/>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7764384">
    <w:abstractNumId w:val="1"/>
  </w:num>
  <w:num w:numId="2" w16cid:durableId="1736511633">
    <w:abstractNumId w:val="1"/>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10303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03"/>
    <w:rsid w:val="0003204D"/>
    <w:rsid w:val="00034010"/>
    <w:rsid w:val="0004187D"/>
    <w:rsid w:val="00052ECF"/>
    <w:rsid w:val="00077B79"/>
    <w:rsid w:val="000A135A"/>
    <w:rsid w:val="000B439A"/>
    <w:rsid w:val="000D113E"/>
    <w:rsid w:val="00103232"/>
    <w:rsid w:val="001049AF"/>
    <w:rsid w:val="0010655C"/>
    <w:rsid w:val="001377F1"/>
    <w:rsid w:val="00140570"/>
    <w:rsid w:val="001937C8"/>
    <w:rsid w:val="00220636"/>
    <w:rsid w:val="00241EBE"/>
    <w:rsid w:val="00257507"/>
    <w:rsid w:val="00264A3E"/>
    <w:rsid w:val="002B3752"/>
    <w:rsid w:val="002E6A2C"/>
    <w:rsid w:val="002F5462"/>
    <w:rsid w:val="00341B1A"/>
    <w:rsid w:val="00362B10"/>
    <w:rsid w:val="003730FE"/>
    <w:rsid w:val="003D57CD"/>
    <w:rsid w:val="003E00CC"/>
    <w:rsid w:val="003F334C"/>
    <w:rsid w:val="00407996"/>
    <w:rsid w:val="0043023B"/>
    <w:rsid w:val="00456FDE"/>
    <w:rsid w:val="00460003"/>
    <w:rsid w:val="004943AB"/>
    <w:rsid w:val="005841E9"/>
    <w:rsid w:val="00587187"/>
    <w:rsid w:val="00594AFF"/>
    <w:rsid w:val="0063518E"/>
    <w:rsid w:val="00654E0F"/>
    <w:rsid w:val="00664FF0"/>
    <w:rsid w:val="00671582"/>
    <w:rsid w:val="006C0365"/>
    <w:rsid w:val="006C6BAC"/>
    <w:rsid w:val="006E101C"/>
    <w:rsid w:val="00793BCB"/>
    <w:rsid w:val="007C01C9"/>
    <w:rsid w:val="007F171C"/>
    <w:rsid w:val="00814804"/>
    <w:rsid w:val="008216E2"/>
    <w:rsid w:val="008258D8"/>
    <w:rsid w:val="008264E4"/>
    <w:rsid w:val="0083000A"/>
    <w:rsid w:val="00846CE7"/>
    <w:rsid w:val="008515A4"/>
    <w:rsid w:val="00866D94"/>
    <w:rsid w:val="008A3072"/>
    <w:rsid w:val="008A417D"/>
    <w:rsid w:val="00900BB7"/>
    <w:rsid w:val="0094669C"/>
    <w:rsid w:val="0097427D"/>
    <w:rsid w:val="009846D6"/>
    <w:rsid w:val="00984D39"/>
    <w:rsid w:val="00994B32"/>
    <w:rsid w:val="009B6171"/>
    <w:rsid w:val="009C33CA"/>
    <w:rsid w:val="009F12AC"/>
    <w:rsid w:val="00A035BC"/>
    <w:rsid w:val="00A06092"/>
    <w:rsid w:val="00A32216"/>
    <w:rsid w:val="00A42986"/>
    <w:rsid w:val="00A4661A"/>
    <w:rsid w:val="00AC55B3"/>
    <w:rsid w:val="00AC698C"/>
    <w:rsid w:val="00AF402A"/>
    <w:rsid w:val="00AF6352"/>
    <w:rsid w:val="00B37D4C"/>
    <w:rsid w:val="00B750B7"/>
    <w:rsid w:val="00B85731"/>
    <w:rsid w:val="00B93B88"/>
    <w:rsid w:val="00BA37CB"/>
    <w:rsid w:val="00BA6A16"/>
    <w:rsid w:val="00BC5E3B"/>
    <w:rsid w:val="00C035C3"/>
    <w:rsid w:val="00C1130B"/>
    <w:rsid w:val="00C2044B"/>
    <w:rsid w:val="00C5186D"/>
    <w:rsid w:val="00CE15AB"/>
    <w:rsid w:val="00CF0C03"/>
    <w:rsid w:val="00D0152D"/>
    <w:rsid w:val="00D13A78"/>
    <w:rsid w:val="00D72218"/>
    <w:rsid w:val="00DB3036"/>
    <w:rsid w:val="00DB647E"/>
    <w:rsid w:val="00DF0593"/>
    <w:rsid w:val="00DF0826"/>
    <w:rsid w:val="00DF3ED6"/>
    <w:rsid w:val="00E129B4"/>
    <w:rsid w:val="00E47F93"/>
    <w:rsid w:val="00E57AA0"/>
    <w:rsid w:val="00E85295"/>
    <w:rsid w:val="00EA195C"/>
    <w:rsid w:val="00EE45BA"/>
    <w:rsid w:val="00EF0569"/>
    <w:rsid w:val="00EF543A"/>
    <w:rsid w:val="00F22102"/>
    <w:rsid w:val="00F32D8A"/>
    <w:rsid w:val="00F36763"/>
    <w:rsid w:val="00F649AA"/>
    <w:rsid w:val="00FC5F79"/>
    <w:rsid w:val="00FE5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680F"/>
  <w15:chartTrackingRefBased/>
  <w15:docId w15:val="{0B8AA87E-A885-4807-BFFF-2A1354DB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C03"/>
    <w:pPr>
      <w:widowControl w:val="0"/>
      <w:spacing w:after="0" w:line="240" w:lineRule="auto"/>
      <w:jc w:val="both"/>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F0C03"/>
    <w:pPr>
      <w:tabs>
        <w:tab w:val="center" w:pos="4536"/>
        <w:tab w:val="right" w:pos="9072"/>
      </w:tabs>
    </w:pPr>
  </w:style>
  <w:style w:type="character" w:customStyle="1" w:styleId="ZpatChar">
    <w:name w:val="Zápatí Char"/>
    <w:basedOn w:val="Standardnpsmoodstavce"/>
    <w:link w:val="Zpat"/>
    <w:uiPriority w:val="99"/>
    <w:rsid w:val="00CF0C03"/>
    <w:rPr>
      <w:rFonts w:ascii="Arial" w:eastAsia="Times New Roman" w:hAnsi="Arial" w:cs="Times New Roman"/>
      <w:sz w:val="20"/>
      <w:szCs w:val="20"/>
      <w:lang w:eastAsia="cs-CZ"/>
    </w:rPr>
  </w:style>
  <w:style w:type="paragraph" w:customStyle="1" w:styleId="LPlneksmlouvy">
    <w:name w:val="ŘLP Článek smlouvy"/>
    <w:basedOn w:val="Normln"/>
    <w:next w:val="Normln"/>
    <w:link w:val="LPlneksmlouvyChar"/>
    <w:qFormat/>
    <w:rsid w:val="00CF0C03"/>
    <w:pPr>
      <w:keepNext/>
      <w:widowControl/>
      <w:numPr>
        <w:numId w:val="1"/>
      </w:numPr>
      <w:tabs>
        <w:tab w:val="left" w:pos="567"/>
      </w:tabs>
      <w:spacing w:before="360" w:after="240"/>
      <w:ind w:left="567" w:hanging="567"/>
      <w:outlineLvl w:val="0"/>
    </w:pPr>
    <w:rPr>
      <w:b/>
    </w:rPr>
  </w:style>
  <w:style w:type="character" w:styleId="slostrnky">
    <w:name w:val="page number"/>
    <w:rsid w:val="00CF0C03"/>
  </w:style>
  <w:style w:type="paragraph" w:customStyle="1" w:styleId="LPOdstavec2">
    <w:name w:val="ŘLP Odstavec 2"/>
    <w:basedOn w:val="Normln"/>
    <w:link w:val="LPOdstavec2Char"/>
    <w:qFormat/>
    <w:rsid w:val="00CF0C03"/>
    <w:pPr>
      <w:widowControl/>
      <w:numPr>
        <w:ilvl w:val="1"/>
        <w:numId w:val="1"/>
      </w:numPr>
      <w:spacing w:before="180" w:after="60"/>
      <w:ind w:left="567" w:hanging="567"/>
    </w:pPr>
    <w:rPr>
      <w:rFonts w:cs="Arial"/>
      <w:szCs w:val="24"/>
    </w:rPr>
  </w:style>
  <w:style w:type="character" w:customStyle="1" w:styleId="LPOdstavec2Char">
    <w:name w:val="ŘLP Odstavec 2 Char"/>
    <w:link w:val="LPOdstavec2"/>
    <w:rsid w:val="00CF0C03"/>
    <w:rPr>
      <w:rFonts w:ascii="Arial" w:eastAsia="Times New Roman" w:hAnsi="Arial" w:cs="Arial"/>
      <w:sz w:val="20"/>
      <w:szCs w:val="24"/>
      <w:lang w:eastAsia="cs-CZ"/>
    </w:rPr>
  </w:style>
  <w:style w:type="character" w:customStyle="1" w:styleId="LPlneksmlouvyChar">
    <w:name w:val="ŘLP Článek smlouvy Char"/>
    <w:link w:val="LPlneksmlouvy"/>
    <w:rsid w:val="00CF0C03"/>
    <w:rPr>
      <w:rFonts w:ascii="Arial" w:eastAsia="Times New Roman" w:hAnsi="Arial" w:cs="Times New Roman"/>
      <w:b/>
      <w:sz w:val="20"/>
      <w:szCs w:val="20"/>
      <w:lang w:eastAsia="cs-CZ"/>
    </w:rPr>
  </w:style>
  <w:style w:type="paragraph" w:customStyle="1" w:styleId="LPOdstavec3">
    <w:name w:val="ŘLP Odstavec 3"/>
    <w:basedOn w:val="LPOdstavec2"/>
    <w:link w:val="LPOdstavec3Char"/>
    <w:qFormat/>
    <w:rsid w:val="00CF0C03"/>
    <w:pPr>
      <w:numPr>
        <w:ilvl w:val="2"/>
      </w:numPr>
      <w:ind w:hanging="657"/>
    </w:pPr>
  </w:style>
  <w:style w:type="paragraph" w:customStyle="1" w:styleId="LPOdstavec4">
    <w:name w:val="ŘLP Odstavec 4"/>
    <w:basedOn w:val="LPOdstavec3"/>
    <w:qFormat/>
    <w:rsid w:val="00CF0C03"/>
    <w:pPr>
      <w:numPr>
        <w:ilvl w:val="3"/>
      </w:numPr>
      <w:tabs>
        <w:tab w:val="num" w:pos="360"/>
      </w:tabs>
      <w:ind w:hanging="452"/>
    </w:pPr>
  </w:style>
  <w:style w:type="character" w:customStyle="1" w:styleId="LPOdstavec3Char">
    <w:name w:val="ŘLP Odstavec 3 Char"/>
    <w:basedOn w:val="LPOdstavec2Char"/>
    <w:link w:val="LPOdstavec3"/>
    <w:rsid w:val="00CF0C03"/>
    <w:rPr>
      <w:rFonts w:ascii="Arial" w:eastAsia="Times New Roman" w:hAnsi="Arial" w:cs="Arial"/>
      <w:sz w:val="20"/>
      <w:szCs w:val="24"/>
      <w:lang w:eastAsia="cs-CZ"/>
    </w:rPr>
  </w:style>
  <w:style w:type="paragraph" w:customStyle="1" w:styleId="Default">
    <w:name w:val="Default"/>
    <w:rsid w:val="00CF0C03"/>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CF0C03"/>
    <w:rPr>
      <w:color w:val="0563C1" w:themeColor="hyperlink"/>
      <w:u w:val="single"/>
    </w:rPr>
  </w:style>
  <w:style w:type="character" w:styleId="Zdraznn">
    <w:name w:val="Emphasis"/>
    <w:basedOn w:val="Standardnpsmoodstavce"/>
    <w:uiPriority w:val="20"/>
    <w:qFormat/>
    <w:rsid w:val="00CF0C03"/>
    <w:rPr>
      <w:i/>
      <w:iCs/>
    </w:rPr>
  </w:style>
  <w:style w:type="paragraph" w:styleId="Zhlav">
    <w:name w:val="header"/>
    <w:basedOn w:val="Normln"/>
    <w:link w:val="ZhlavChar"/>
    <w:uiPriority w:val="99"/>
    <w:unhideWhenUsed/>
    <w:rsid w:val="00DF3ED6"/>
    <w:pPr>
      <w:tabs>
        <w:tab w:val="center" w:pos="4536"/>
        <w:tab w:val="right" w:pos="9072"/>
      </w:tabs>
    </w:pPr>
  </w:style>
  <w:style w:type="character" w:customStyle="1" w:styleId="ZhlavChar">
    <w:name w:val="Záhlaví Char"/>
    <w:basedOn w:val="Standardnpsmoodstavce"/>
    <w:link w:val="Zhlav"/>
    <w:uiPriority w:val="99"/>
    <w:rsid w:val="00DF3ED6"/>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846CE7"/>
    <w:rPr>
      <w:sz w:val="16"/>
      <w:szCs w:val="16"/>
    </w:rPr>
  </w:style>
  <w:style w:type="paragraph" w:styleId="Textkomente">
    <w:name w:val="annotation text"/>
    <w:basedOn w:val="Normln"/>
    <w:link w:val="TextkomenteChar"/>
    <w:uiPriority w:val="99"/>
    <w:unhideWhenUsed/>
    <w:rsid w:val="00846CE7"/>
  </w:style>
  <w:style w:type="character" w:customStyle="1" w:styleId="TextkomenteChar">
    <w:name w:val="Text komentáře Char"/>
    <w:basedOn w:val="Standardnpsmoodstavce"/>
    <w:link w:val="Textkomente"/>
    <w:uiPriority w:val="99"/>
    <w:rsid w:val="00846CE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6CE7"/>
    <w:rPr>
      <w:b/>
      <w:bCs/>
    </w:rPr>
  </w:style>
  <w:style w:type="character" w:customStyle="1" w:styleId="PedmtkomenteChar">
    <w:name w:val="Předmět komentáře Char"/>
    <w:basedOn w:val="TextkomenteChar"/>
    <w:link w:val="Pedmtkomente"/>
    <w:uiPriority w:val="99"/>
    <w:semiHidden/>
    <w:rsid w:val="00846CE7"/>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5871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7187"/>
    <w:rPr>
      <w:rFonts w:ascii="Segoe UI" w:eastAsia="Times New Roman" w:hAnsi="Segoe UI" w:cs="Segoe UI"/>
      <w:sz w:val="18"/>
      <w:szCs w:val="18"/>
      <w:lang w:eastAsia="cs-CZ"/>
    </w:rPr>
  </w:style>
  <w:style w:type="paragraph" w:styleId="Revize">
    <w:name w:val="Revision"/>
    <w:hidden/>
    <w:uiPriority w:val="99"/>
    <w:semiHidden/>
    <w:rsid w:val="009C33CA"/>
    <w:pPr>
      <w:spacing w:after="0" w:line="240" w:lineRule="auto"/>
    </w:pPr>
    <w:rPr>
      <w:rFonts w:ascii="Arial" w:eastAsia="Times New Roman" w:hAnsi="Arial" w:cs="Times New Roman"/>
      <w:sz w:val="20"/>
      <w:szCs w:val="20"/>
      <w:lang w:eastAsia="cs-CZ"/>
    </w:rPr>
  </w:style>
  <w:style w:type="character" w:styleId="Sledovanodkaz">
    <w:name w:val="FollowedHyperlink"/>
    <w:basedOn w:val="Standardnpsmoodstavce"/>
    <w:uiPriority w:val="99"/>
    <w:semiHidden/>
    <w:unhideWhenUsed/>
    <w:rsid w:val="00814804"/>
    <w:rPr>
      <w:color w:val="954F72" w:themeColor="followedHyperlink"/>
      <w:u w:val="single"/>
    </w:rPr>
  </w:style>
  <w:style w:type="paragraph" w:customStyle="1" w:styleId="SBDlnek">
    <w:name w:val="ČS [BD] Článek"/>
    <w:basedOn w:val="Normln"/>
    <w:qFormat/>
    <w:rsid w:val="00C1130B"/>
    <w:pPr>
      <w:widowControl/>
      <w:numPr>
        <w:numId w:val="3"/>
      </w:numPr>
      <w:spacing w:before="360" w:after="120" w:line="320" w:lineRule="exact"/>
    </w:pPr>
    <w:rPr>
      <w:rFonts w:eastAsia="Calibri"/>
      <w:b/>
      <w:spacing w:val="3"/>
    </w:rPr>
  </w:style>
  <w:style w:type="paragraph" w:customStyle="1" w:styleId="SBDOdstavecvpodrovn">
    <w:name w:val="ČS [BD] Odstavec (vč. podúrovní)"/>
    <w:basedOn w:val="Normln"/>
    <w:qFormat/>
    <w:rsid w:val="00C1130B"/>
    <w:pPr>
      <w:widowControl/>
      <w:numPr>
        <w:ilvl w:val="1"/>
        <w:numId w:val="3"/>
      </w:numPr>
      <w:spacing w:after="120" w:line="320" w:lineRule="exact"/>
    </w:pPr>
    <w:rPr>
      <w:rFonts w:eastAsia="Calibri"/>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ns.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lp.cz/categorysb?CatCode=A5" TargetMode="External"/><Relationship Id="rId4" Type="http://schemas.openxmlformats.org/officeDocument/2006/relationships/webSettings" Target="webSettings.xml"/><Relationship Id="rId9" Type="http://schemas.openxmlformats.org/officeDocument/2006/relationships/hyperlink" Target="https://www.rlp.cz/categorysb?CatCode=A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3333</Words>
  <Characters>19667</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Rizeni letoveho provozu s.p.</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NAXEROVA Lenka</dc:creator>
  <cp:lastModifiedBy>SLAVIK Viktor</cp:lastModifiedBy>
  <cp:revision>2</cp:revision>
  <cp:lastPrinted>2024-07-30T07:43:00Z</cp:lastPrinted>
  <dcterms:created xsi:type="dcterms:W3CDTF">2024-08-07T09:07:00Z</dcterms:created>
  <dcterms:modified xsi:type="dcterms:W3CDTF">2024-08-07T09:07:00Z</dcterms:modified>
</cp:coreProperties>
</file>