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BA643" w14:textId="77777777" w:rsidR="00F7416C" w:rsidRDefault="00F7416C" w:rsidP="00BF58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8561FFA" w14:textId="77777777"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14:paraId="6B155FCF" w14:textId="50E6A785" w:rsidR="002F5282" w:rsidRPr="00B53327" w:rsidRDefault="002F5282" w:rsidP="002F5282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EC0E9E" w:rsidRPr="00EC0E9E">
        <w:rPr>
          <w:rFonts w:ascii="Times New Roman" w:eastAsia="Times New Roman" w:hAnsi="Times New Roman"/>
          <w:color w:val="000000" w:themeColor="text1"/>
          <w:sz w:val="24"/>
          <w:szCs w:val="24"/>
        </w:rPr>
        <w:t>Odbor výstavby a územního plánování</w:t>
      </w:r>
    </w:p>
    <w:p w14:paraId="2E096590" w14:textId="4C07E30C"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EC0E9E" w:rsidRPr="00EC0E9E">
        <w:rPr>
          <w:rFonts w:ascii="Times New Roman" w:eastAsia="Times New Roman" w:hAnsi="Times New Roman"/>
          <w:color w:val="000000" w:themeColor="text1"/>
          <w:sz w:val="24"/>
          <w:szCs w:val="24"/>
        </w:rPr>
        <w:t>Masarykovo náměstí 100</w:t>
      </w:r>
    </w:p>
    <w:p w14:paraId="398A0560" w14:textId="659DBBB3"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 obec: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EC0E9E" w:rsidRPr="00EC0E9E">
        <w:rPr>
          <w:rFonts w:ascii="Times New Roman" w:eastAsia="Times New Roman" w:hAnsi="Times New Roman"/>
          <w:color w:val="000000" w:themeColor="text1"/>
          <w:sz w:val="24"/>
          <w:szCs w:val="24"/>
        </w:rPr>
        <w:t>256 01 Benešov u Prahy</w:t>
      </w:r>
    </w:p>
    <w:p w14:paraId="7EFD1953" w14:textId="77777777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EC1831B" w14:textId="77777777" w:rsidR="002F5282" w:rsidRPr="00B53327" w:rsidRDefault="002F5282" w:rsidP="002F5282">
      <w:pPr>
        <w:keepNext/>
        <w:tabs>
          <w:tab w:val="left" w:pos="993"/>
        </w:tabs>
        <w:spacing w:before="240" w:after="60" w:line="240" w:lineRule="auto"/>
        <w:ind w:left="993" w:hanging="993"/>
        <w:jc w:val="both"/>
        <w:outlineLvl w:val="1"/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>Věc:</w:t>
      </w:r>
      <w:r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r w:rsidRPr="00B53327">
        <w:rPr>
          <w:rFonts w:ascii="Times New Roman tučné" w:eastAsia="Times New Roman" w:hAnsi="Times New Roman tučné"/>
          <w:b/>
          <w:bCs/>
          <w:iCs/>
          <w:caps/>
          <w:color w:val="000000" w:themeColor="text1"/>
          <w:sz w:val="28"/>
          <w:szCs w:val="28"/>
        </w:rPr>
        <w:t>ŽÁDOST O VYDÁNÍ ROZHODNUTÍ o umístění stavby</w:t>
      </w:r>
    </w:p>
    <w:p w14:paraId="70CF89AF" w14:textId="531968FD" w:rsidR="002F5282" w:rsidRPr="00B53327" w:rsidRDefault="00E26395" w:rsidP="002F5282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Zaškrtávací26"/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bookmarkEnd w:id="0"/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 xml:space="preserve">v územním řízení </w:t>
      </w:r>
    </w:p>
    <w:p w14:paraId="64E1E779" w14:textId="77777777"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zjednodušeném územním řízení</w:t>
      </w:r>
    </w:p>
    <w:p w14:paraId="4979F22F" w14:textId="77777777"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 územním řízení s posouzením vlivů na životní prostředí</w:t>
      </w:r>
    </w:p>
    <w:p w14:paraId="664CDE1F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14:paraId="2DF23E6E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86 ve spojení s § 79, 85 a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94a</w:t>
      </w:r>
      <w:proofErr w:type="gramEnd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zákona č. 183/2006 Sb., o územním plánování a</w:t>
      </w:r>
      <w:r w:rsidR="006A7F5C"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stavebním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řádu (stavební zákon)</w:t>
      </w:r>
      <w:r w:rsidR="006A7F5C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 § 3 a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13b vyhlášky č. 503/2006 Sb., o podrobnější úpravě územního rozhodování, územního opatření a stavebního řádu.</w:t>
      </w:r>
    </w:p>
    <w:p w14:paraId="4151BC68" w14:textId="77777777" w:rsidR="002F5282" w:rsidRPr="00B53327" w:rsidRDefault="002F5282" w:rsidP="002F5282">
      <w:pPr>
        <w:spacing w:before="840"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14:paraId="77B5AF54" w14:textId="77777777" w:rsidR="002F5282" w:rsidRPr="00B53327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I. Identifikační údaje stavby </w:t>
      </w:r>
    </w:p>
    <w:p w14:paraId="101429A5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místo stavby / změny stavby – obec, ulice, číslo popisné / evidenční)</w:t>
      </w:r>
    </w:p>
    <w:p w14:paraId="4321F3F6" w14:textId="21282C31" w:rsidR="002F5282" w:rsidRPr="00B53327" w:rsidRDefault="00E30A95" w:rsidP="00E26395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1367B0">
        <w:rPr>
          <w:rFonts w:cs="Arial"/>
          <w:bCs/>
        </w:rPr>
        <w:t xml:space="preserve">PŘESTAVLKY U </w:t>
      </w:r>
      <w:proofErr w:type="gramStart"/>
      <w:r w:rsidRPr="001367B0">
        <w:rPr>
          <w:rFonts w:cs="Arial"/>
          <w:bCs/>
        </w:rPr>
        <w:t>ČERČAN - ČOV</w:t>
      </w:r>
      <w:proofErr w:type="gramEnd"/>
    </w:p>
    <w:p w14:paraId="08990148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0D2E39F" w14:textId="77777777" w:rsidR="002F5282" w:rsidRPr="00B53327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II. Pozemky, na kterých se stavba umisťuje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3"/>
        <w:gridCol w:w="1559"/>
        <w:gridCol w:w="3382"/>
        <w:gridCol w:w="1154"/>
      </w:tblGrid>
      <w:tr w:rsidR="002F5282" w:rsidRPr="00B53327" w14:paraId="5BC35229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3B01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731A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B68D7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1C304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výměra</w:t>
            </w:r>
          </w:p>
        </w:tc>
      </w:tr>
      <w:tr w:rsidR="002F5282" w:rsidRPr="00B53327" w14:paraId="542F1565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3C356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9AF48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62C81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6386A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14:paraId="42F8D017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4AA32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20639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58C2D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F8186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14:paraId="6CE9FC6D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3D719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FC4A1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73991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84ACA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14:paraId="45AAD92B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5C1A7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31EC7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07C7B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43967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65A1BAB" w14:textId="19525A48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="00E26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26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E263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09E43FD3" w14:textId="77777777" w:rsidR="002F5282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</w:p>
    <w:p w14:paraId="147126D2" w14:textId="24364FE5" w:rsidR="00AD768E" w:rsidRDefault="00AD768E">
      <w:pPr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br w:type="page"/>
      </w:r>
    </w:p>
    <w:p w14:paraId="52A3C022" w14:textId="77777777" w:rsidR="002F5282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</w:p>
    <w:p w14:paraId="53EAFD5C" w14:textId="77777777" w:rsidR="002F5282" w:rsidRPr="00B53327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III. Identifikační údaje žadatele</w:t>
      </w:r>
    </w:p>
    <w:p w14:paraId="79069FAA" w14:textId="044EC8C6" w:rsidR="002F5282" w:rsidRDefault="002F5282" w:rsidP="002F5282">
      <w:pPr>
        <w:spacing w:before="12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14:paraId="5D78F62C" w14:textId="77777777" w:rsidR="00DE0DFE" w:rsidRPr="00DE0DFE" w:rsidRDefault="00DE0DFE" w:rsidP="00DE0DFE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E9CB3BD" w14:textId="77CB7D13" w:rsidR="00DE0DFE" w:rsidRPr="00DE0DFE" w:rsidRDefault="0028507A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F730F">
        <w:rPr>
          <w:rFonts w:ascii="Arial" w:hAnsi="Arial" w:cs="Arial"/>
        </w:rPr>
        <w:t>Přestavlky u Čerčan</w:t>
      </w:r>
    </w:p>
    <w:p w14:paraId="1D19B755" w14:textId="31A07ED0" w:rsidR="00DE0DFE" w:rsidRPr="00DE0DFE" w:rsidRDefault="0028507A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F730F">
        <w:rPr>
          <w:rFonts w:ascii="Arial" w:hAnsi="Arial" w:cs="Arial"/>
        </w:rPr>
        <w:t>Přestavlky u Čerčan 48</w:t>
      </w:r>
    </w:p>
    <w:p w14:paraId="0E283685" w14:textId="228930EE" w:rsidR="002F5282" w:rsidRPr="00B53327" w:rsidRDefault="0028507A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F730F">
        <w:rPr>
          <w:rFonts w:ascii="Arial" w:hAnsi="Arial" w:cs="Arial"/>
        </w:rPr>
        <w:t>257 23 Přestavlky u Čerčan</w:t>
      </w:r>
    </w:p>
    <w:p w14:paraId="37C0463D" w14:textId="74D74957" w:rsidR="002F5282" w:rsidRPr="00B53327" w:rsidRDefault="00DE0DFE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IČ: </w:t>
      </w:r>
      <w:r w:rsidR="0028507A" w:rsidRPr="00BF730F">
        <w:rPr>
          <w:rFonts w:ascii="Arial" w:hAnsi="Arial" w:cs="Arial"/>
        </w:rPr>
        <w:t>00232564</w:t>
      </w:r>
    </w:p>
    <w:p w14:paraId="52B90401" w14:textId="340EA904" w:rsidR="002F5282" w:rsidRPr="00DE0DFE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Telefon / mobilní </w:t>
      </w:r>
      <w:r w:rsidRPr="00DE0DFE">
        <w:rPr>
          <w:rFonts w:ascii="Times New Roman" w:eastAsia="Times New Roman" w:hAnsi="Times New Roman"/>
          <w:color w:val="000000" w:themeColor="text1"/>
          <w:sz w:val="24"/>
          <w:szCs w:val="20"/>
        </w:rPr>
        <w:t>telefon:</w:t>
      </w:r>
      <w:r w:rsidR="00DE0DFE" w:rsidRPr="00DE0DFE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</w:t>
      </w:r>
      <w:bookmarkStart w:id="1" w:name="_Hlk86658155"/>
      <w:r w:rsidR="0028507A">
        <w:rPr>
          <w:rFonts w:cstheme="minorBidi"/>
        </w:rPr>
        <w:fldChar w:fldCharType="begin"/>
      </w:r>
      <w:r w:rsidR="0028507A">
        <w:instrText xml:space="preserve"> HYPERLINK "tel:317%20777 822" </w:instrText>
      </w:r>
      <w:r w:rsidR="0028507A">
        <w:rPr>
          <w:rFonts w:cstheme="minorBidi"/>
        </w:rPr>
      </w:r>
      <w:r w:rsidR="0028507A">
        <w:rPr>
          <w:rFonts w:cstheme="minorBidi"/>
        </w:rPr>
        <w:fldChar w:fldCharType="separate"/>
      </w:r>
      <w:r w:rsidR="0028507A" w:rsidRPr="00BF730F">
        <w:rPr>
          <w:rFonts w:ascii="Arial" w:hAnsi="Arial" w:cs="Arial"/>
        </w:rPr>
        <w:t>317 777</w:t>
      </w:r>
      <w:r w:rsidR="0028507A">
        <w:rPr>
          <w:rFonts w:ascii="Arial" w:hAnsi="Arial" w:cs="Arial"/>
        </w:rPr>
        <w:t> </w:t>
      </w:r>
      <w:r w:rsidR="0028507A" w:rsidRPr="00BF730F">
        <w:rPr>
          <w:rFonts w:ascii="Arial" w:hAnsi="Arial" w:cs="Arial"/>
        </w:rPr>
        <w:t>822</w:t>
      </w:r>
      <w:r w:rsidR="0028507A">
        <w:rPr>
          <w:rFonts w:ascii="Arial" w:hAnsi="Arial" w:cs="Arial"/>
        </w:rPr>
        <w:fldChar w:fldCharType="end"/>
      </w:r>
      <w:bookmarkEnd w:id="1"/>
    </w:p>
    <w:p w14:paraId="1EDB6A2A" w14:textId="299CD054" w:rsidR="002F5282" w:rsidRPr="00DE0DFE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DE0DFE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Fax / </w:t>
      </w:r>
      <w:proofErr w:type="gramStart"/>
      <w:r w:rsidRPr="00DE0DFE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e-mail: </w:t>
      </w:r>
      <w:r w:rsidR="00DE0DFE" w:rsidRPr="00DE0DFE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 </w:t>
      </w:r>
      <w:proofErr w:type="gramEnd"/>
      <w:r w:rsidR="00DE0DFE" w:rsidRPr="00DE0DFE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                 </w:t>
      </w:r>
      <w:bookmarkStart w:id="2" w:name="_Hlk86658190"/>
      <w:r w:rsidR="0028507A">
        <w:rPr>
          <w:rFonts w:cstheme="minorBidi"/>
        </w:rPr>
        <w:fldChar w:fldCharType="begin"/>
      </w:r>
      <w:r w:rsidR="0028507A">
        <w:instrText xml:space="preserve"> HYPERLINK "mailto:ou@prestavlkyucercan.cz" </w:instrText>
      </w:r>
      <w:r w:rsidR="0028507A">
        <w:rPr>
          <w:rFonts w:cstheme="minorBidi"/>
        </w:rPr>
      </w:r>
      <w:r w:rsidR="0028507A">
        <w:rPr>
          <w:rFonts w:cstheme="minorBidi"/>
        </w:rPr>
        <w:fldChar w:fldCharType="separate"/>
      </w:r>
      <w:r w:rsidR="0028507A" w:rsidRPr="005F0710">
        <w:rPr>
          <w:rStyle w:val="Hypertextovodkaz"/>
          <w:rFonts w:cs="Arial"/>
        </w:rPr>
        <w:t>ou@prestavlkyucercan.cz</w:t>
      </w:r>
      <w:r w:rsidR="0028507A">
        <w:rPr>
          <w:rStyle w:val="Hypertextovodkaz"/>
          <w:rFonts w:cs="Arial"/>
        </w:rPr>
        <w:fldChar w:fldCharType="end"/>
      </w:r>
      <w:bookmarkEnd w:id="2"/>
    </w:p>
    <w:p w14:paraId="628491E4" w14:textId="7ED79A08" w:rsidR="002F5282" w:rsidRPr="00DE0DFE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DE0DFE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Datová </w:t>
      </w:r>
      <w:proofErr w:type="gramStart"/>
      <w:r w:rsidRPr="00DE0DFE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schránka: </w:t>
      </w:r>
      <w:r w:rsidR="00DE0DFE" w:rsidRPr="00DE0DFE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 </w:t>
      </w:r>
      <w:proofErr w:type="gramEnd"/>
      <w:r w:rsidR="00DE0DFE" w:rsidRPr="00DE0DFE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          </w:t>
      </w:r>
      <w:bookmarkStart w:id="3" w:name="_Hlk101873717"/>
      <w:r w:rsidR="0028507A" w:rsidRPr="00BF730F">
        <w:rPr>
          <w:rFonts w:ascii="Arial" w:hAnsi="Arial" w:cs="Arial"/>
        </w:rPr>
        <w:t>rsgakc6</w:t>
      </w:r>
      <w:bookmarkEnd w:id="3"/>
    </w:p>
    <w:p w14:paraId="12DDC05B" w14:textId="77777777" w:rsidR="002F5282" w:rsidRPr="00DE0DFE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14:paraId="60292572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Žádá-li o vydání rozhodnutí více žadatelů, připojují se údaje obsažené v tomto bodě v samostatné příloze:</w:t>
      </w:r>
    </w:p>
    <w:p w14:paraId="258E5DB5" w14:textId="0F5259BF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ano               </w:t>
      </w:r>
      <w:r w:rsidR="00E2639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26395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E2639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</w:t>
      </w:r>
    </w:p>
    <w:p w14:paraId="5FD30CA0" w14:textId="77777777" w:rsidR="002F5282" w:rsidRPr="00B53327" w:rsidRDefault="002F5282" w:rsidP="002F5282">
      <w:pPr>
        <w:tabs>
          <w:tab w:val="num" w:pos="426"/>
        </w:tabs>
        <w:spacing w:before="120" w:after="120" w:line="240" w:lineRule="auto"/>
        <w:ind w:left="425" w:hanging="425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IV. Žadatel jedná </w:t>
      </w:r>
    </w:p>
    <w:p w14:paraId="3E983DFA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14:paraId="718E7037" w14:textId="1E9CF4AC" w:rsidR="002F5282" w:rsidRDefault="00E26395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</w:t>
      </w:r>
      <w:proofErr w:type="gramStart"/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pobytu</w:t>
      </w:r>
      <w:proofErr w:type="gramEnd"/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066322AF" w14:textId="77777777" w:rsidR="00AD768E" w:rsidRPr="00B53327" w:rsidRDefault="00AD768E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24CF529" w14:textId="77777777" w:rsidR="00E26395" w:rsidRPr="00E26395" w:rsidRDefault="00E26395" w:rsidP="00E26395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26395">
        <w:rPr>
          <w:rFonts w:ascii="Times New Roman" w:eastAsia="Times New Roman" w:hAnsi="Times New Roman"/>
          <w:color w:val="000000" w:themeColor="text1"/>
          <w:sz w:val="24"/>
          <w:szCs w:val="24"/>
        </w:rPr>
        <w:t>Vodohospodářský rozvoj a výstavba a.s.</w:t>
      </w:r>
    </w:p>
    <w:p w14:paraId="0D6621C1" w14:textId="2071FCC2" w:rsidR="00E26395" w:rsidRDefault="00E26395" w:rsidP="00E26395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26395">
        <w:rPr>
          <w:rFonts w:ascii="Times New Roman" w:eastAsia="Times New Roman" w:hAnsi="Times New Roman"/>
          <w:color w:val="000000" w:themeColor="text1"/>
          <w:sz w:val="24"/>
          <w:szCs w:val="24"/>
        </w:rPr>
        <w:t>Nábřežní 4, 150 56 Praha 5</w:t>
      </w:r>
    </w:p>
    <w:p w14:paraId="55AD3B31" w14:textId="77777777" w:rsidR="00E26395" w:rsidRPr="00AD768E" w:rsidRDefault="00E26395" w:rsidP="00E26395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D768E">
        <w:rPr>
          <w:rFonts w:ascii="Times New Roman" w:eastAsia="Times New Roman" w:hAnsi="Times New Roman"/>
          <w:color w:val="000000" w:themeColor="text1"/>
          <w:sz w:val="24"/>
          <w:szCs w:val="24"/>
        </w:rPr>
        <w:t>Kontaktní osoba: Ing. Julie Lažová, Tel. 605 34 34 36</w:t>
      </w:r>
    </w:p>
    <w:p w14:paraId="2229A655" w14:textId="77777777" w:rsidR="00E26395" w:rsidRPr="00E26395" w:rsidRDefault="00E26395" w:rsidP="00E26395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26395">
        <w:rPr>
          <w:rFonts w:ascii="Times New Roman" w:eastAsia="Times New Roman" w:hAnsi="Times New Roman"/>
          <w:color w:val="000000" w:themeColor="text1"/>
          <w:sz w:val="24"/>
          <w:szCs w:val="24"/>
        </w:rPr>
        <w:t>IČO: 47116901</w:t>
      </w:r>
    </w:p>
    <w:p w14:paraId="32DECDB7" w14:textId="77777777" w:rsidR="00E26395" w:rsidRPr="00E26395" w:rsidRDefault="00E26395" w:rsidP="00E26395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26395">
        <w:rPr>
          <w:rFonts w:ascii="Times New Roman" w:eastAsia="Times New Roman" w:hAnsi="Times New Roman"/>
          <w:color w:val="000000" w:themeColor="text1"/>
          <w:sz w:val="24"/>
          <w:szCs w:val="24"/>
        </w:rPr>
        <w:t>DIČ: CZ47116901</w:t>
      </w:r>
    </w:p>
    <w:p w14:paraId="18DE7069" w14:textId="252D2B60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Telefon / mobilní telefon: </w:t>
      </w:r>
      <w:r w:rsidR="00E26395">
        <w:rPr>
          <w:rFonts w:ascii="Times New Roman" w:eastAsia="Times New Roman" w:hAnsi="Times New Roman"/>
          <w:color w:val="000000" w:themeColor="text1"/>
          <w:sz w:val="24"/>
          <w:szCs w:val="24"/>
        </w:rPr>
        <w:t>605 343 436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</w:t>
      </w:r>
    </w:p>
    <w:p w14:paraId="288B3953" w14:textId="789D305B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Fax /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e-mail:</w:t>
      </w:r>
      <w:r w:rsidR="00E26395">
        <w:rPr>
          <w:rFonts w:ascii="Times New Roman" w:eastAsia="Times New Roman" w:hAnsi="Times New Roman"/>
          <w:color w:val="000000" w:themeColor="text1"/>
          <w:sz w:val="24"/>
          <w:szCs w:val="24"/>
        </w:rPr>
        <w:t>lazova@vrv.cz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</w:t>
      </w:r>
    </w:p>
    <w:p w14:paraId="0022DC14" w14:textId="07C8DAFE" w:rsidR="002F5282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Datová schránka: </w:t>
      </w:r>
      <w:r w:rsidR="00E26395" w:rsidRPr="00DE0DFE">
        <w:rPr>
          <w:rFonts w:ascii="Times New Roman" w:eastAsia="Times New Roman" w:hAnsi="Times New Roman"/>
          <w:color w:val="000000" w:themeColor="text1"/>
          <w:sz w:val="24"/>
          <w:szCs w:val="24"/>
        </w:rPr>
        <w:t>4qfgxx3</w:t>
      </w:r>
    </w:p>
    <w:p w14:paraId="3F85F29A" w14:textId="77777777" w:rsidR="00621CF4" w:rsidRDefault="00621CF4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F69F8EE" w14:textId="77777777" w:rsidR="00621CF4" w:rsidRPr="006E6F4B" w:rsidRDefault="00621CF4" w:rsidP="00621CF4">
      <w:pPr>
        <w:tabs>
          <w:tab w:val="left" w:pos="4536"/>
          <w:tab w:val="left" w:pos="4706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E6F4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V. </w:t>
      </w:r>
      <w:r w:rsidRPr="006E6F4B">
        <w:rPr>
          <w:rFonts w:ascii="Times New Roman" w:eastAsia="Times New Roman" w:hAnsi="Times New Roman"/>
          <w:b/>
          <w:sz w:val="24"/>
          <w:szCs w:val="24"/>
        </w:rPr>
        <w:t xml:space="preserve">U staveb technické infrastruktury podle § 103 odst. 1 písm. e) bodů 4 až 8 </w:t>
      </w:r>
    </w:p>
    <w:p w14:paraId="2F7FA07F" w14:textId="77777777" w:rsidR="00621CF4" w:rsidRPr="006E6F4B" w:rsidRDefault="00621CF4" w:rsidP="00621CF4">
      <w:pPr>
        <w:tabs>
          <w:tab w:val="left" w:pos="4536"/>
          <w:tab w:val="left" w:pos="470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E6F4B">
        <w:rPr>
          <w:rFonts w:ascii="Times New Roman" w:eastAsia="Times New Roman" w:hAnsi="Times New Roman"/>
          <w:sz w:val="24"/>
          <w:szCs w:val="24"/>
        </w:rPr>
        <w:t>Seznam a adresy osob, které budou vykonávat činnost stavbyvedoucího a technického dozoru investora</w:t>
      </w:r>
    </w:p>
    <w:p w14:paraId="4E3D0067" w14:textId="258238BA" w:rsidR="00621CF4" w:rsidRDefault="00621CF4" w:rsidP="00621CF4">
      <w:pPr>
        <w:tabs>
          <w:tab w:val="left" w:pos="4111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Nerelevantní</w:t>
      </w:r>
      <w:r w:rsidRPr="006E6F4B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</w:t>
      </w:r>
    </w:p>
    <w:p w14:paraId="0FC6F17E" w14:textId="77777777" w:rsidR="00621CF4" w:rsidRPr="006E6F4B" w:rsidRDefault="00621CF4" w:rsidP="00621CF4">
      <w:pPr>
        <w:tabs>
          <w:tab w:val="left" w:pos="4111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AD2E469" w14:textId="2BF0E6D3" w:rsidR="00621CF4" w:rsidRPr="006F2A4C" w:rsidRDefault="00621CF4" w:rsidP="00621CF4">
      <w:pPr>
        <w:tabs>
          <w:tab w:val="left" w:pos="4536"/>
          <w:tab w:val="left" w:pos="470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VI. </w:t>
      </w:r>
      <w:r w:rsidRPr="006F2A4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U dočasného stavebního záměru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</w:p>
    <w:p w14:paraId="5461A436" w14:textId="527E50B6" w:rsidR="00AD768E" w:rsidRDefault="00621CF4" w:rsidP="00621CF4">
      <w:pPr>
        <w:tabs>
          <w:tab w:val="left" w:pos="426"/>
          <w:tab w:val="left" w:pos="4536"/>
          <w:tab w:val="left" w:pos="470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Doba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trvání:…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Nerelevantní</w:t>
      </w:r>
      <w:r w:rsidR="00AD768E">
        <w:rPr>
          <w:rFonts w:ascii="Times New Roman" w:eastAsia="Times New Roman" w:hAnsi="Times New Roman"/>
          <w:color w:val="000000" w:themeColor="text1"/>
          <w:sz w:val="24"/>
          <w:szCs w:val="24"/>
        </w:rPr>
        <w:br w:type="page"/>
      </w:r>
    </w:p>
    <w:p w14:paraId="23A2BEC8" w14:textId="77777777" w:rsidR="002F5282" w:rsidRPr="000B4645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7D878FD" w14:textId="77777777"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VII. 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Posouzení vliv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u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stavby / její změny na životní prostředí podle zvláštního právního předpisu</w:t>
      </w:r>
    </w:p>
    <w:p w14:paraId="26A662DF" w14:textId="0EE6580B" w:rsidR="002F5282" w:rsidRPr="00B53327" w:rsidRDefault="00D2451A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B62695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 </w:t>
      </w:r>
    </w:p>
    <w:p w14:paraId="582BBA22" w14:textId="788CAEE4" w:rsidR="002F5282" w:rsidRPr="00B53327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602EE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1"/>
            </w:checkBox>
          </w:ffData>
        </w:fldChar>
      </w:r>
      <w:r w:rsidR="00602EEC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602EE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nevztahuje se na ni zákon č. 100/2001 Sb. ani § 45h a 45i zákona č. 114/1992 Sb.</w:t>
      </w:r>
    </w:p>
    <w:p w14:paraId="2090A23D" w14:textId="4FF995DC" w:rsidR="002F5282" w:rsidRPr="00E37A57" w:rsidRDefault="002F5282" w:rsidP="002F5282">
      <w:pPr>
        <w:tabs>
          <w:tab w:val="left" w:pos="426"/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602EE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="00602EEC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602EE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stanovisko orgánu ochrany přírody podle § 45i odst. 1 zákona č. 114/1992 Sb., kterým tento orgán vyloučil významný vliv </w:t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>na předmět ochrany nebo celistvost evropsky významné lokality nebo ptačí oblasti, pokud je vyžadováno podle zákona č. 114/1992 Sb.</w:t>
      </w:r>
    </w:p>
    <w:p w14:paraId="67ACC99C" w14:textId="77777777" w:rsidR="002F5282" w:rsidRPr="00E37A57" w:rsidRDefault="002F5282" w:rsidP="002F5282">
      <w:pPr>
        <w:tabs>
          <w:tab w:val="left" w:pos="426"/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Sb., vyžadováno</w:t>
      </w:r>
    </w:p>
    <w:p w14:paraId="6ABF6280" w14:textId="77777777" w:rsidR="002F5282" w:rsidRPr="00E37A57" w:rsidRDefault="002F5282" w:rsidP="002F5282">
      <w:pPr>
        <w:tabs>
          <w:tab w:val="left" w:pos="426"/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závěr zjišťovacího řízení, kterým se stanoví, že stavba / její změna nemůže mít významný vliv na životní prostředí, pokud je vyžadován podle zákona č. 100/2001 Sb. </w:t>
      </w:r>
    </w:p>
    <w:p w14:paraId="4B32B9DE" w14:textId="77777777" w:rsidR="002F5282" w:rsidRPr="00E37A57" w:rsidRDefault="002F5282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</w:t>
      </w:r>
    </w:p>
    <w:p w14:paraId="74114CAB" w14:textId="77777777" w:rsidR="002F5282" w:rsidRPr="00E37A57" w:rsidRDefault="002F5282" w:rsidP="002F5282">
      <w:pPr>
        <w:tabs>
          <w:tab w:val="left" w:pos="426"/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závazné stanovisko k posouzení vlivů provedení záměru na životní prostředí</w:t>
      </w:r>
    </w:p>
    <w:p w14:paraId="56B71FD9" w14:textId="77777777" w:rsidR="002F5282" w:rsidRPr="005637C6" w:rsidRDefault="002F5282" w:rsidP="002F5282">
      <w:pPr>
        <w:tabs>
          <w:tab w:val="left" w:pos="426"/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E37A57">
        <w:rPr>
          <w:rFonts w:ascii="Times New Roman" w:eastAsia="Times New Roman" w:hAnsi="Times New Roman"/>
          <w:color w:val="000000" w:themeColor="text1"/>
          <w:sz w:val="24"/>
          <w:szCs w:val="24"/>
        </w:rPr>
        <w:t>stavba / změna stavby byla posouzena před podáním žádosti o vydání rozhodnutí – žadatel doloží verifikační závazné stanovisko podle § 9a odst. 1 zákona č. 100/2001 Sb.</w:t>
      </w:r>
      <w:r w:rsidRPr="005637C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4A4DBF0B" w14:textId="77777777" w:rsidR="002F5282" w:rsidRPr="00B53327" w:rsidRDefault="002F5282" w:rsidP="002F5282">
      <w:pPr>
        <w:tabs>
          <w:tab w:val="left" w:pos="426"/>
          <w:tab w:val="left" w:pos="851"/>
        </w:tabs>
        <w:spacing w:before="12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bude posouzena souběžně s územním řízen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ím – žadatel předloží současně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dokumentaci vliv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ů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záměru na životní prostředí</w:t>
      </w:r>
    </w:p>
    <w:p w14:paraId="23A6E276" w14:textId="77777777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44A9E0F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D9E9372" w14:textId="46B5A055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</w:t>
      </w:r>
      <w:r w:rsidR="00D2451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 Praze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dne</w:t>
      </w:r>
      <w:r w:rsidR="00D2451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1</w:t>
      </w:r>
      <w:r w:rsidR="00CB1682"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  <w:r w:rsidR="00D2451A">
        <w:rPr>
          <w:rFonts w:ascii="Times New Roman" w:eastAsia="Times New Roman" w:hAnsi="Times New Roman"/>
          <w:color w:val="000000" w:themeColor="text1"/>
          <w:sz w:val="24"/>
          <w:szCs w:val="24"/>
        </w:rPr>
        <w:t>. 0</w:t>
      </w:r>
      <w:r w:rsidR="003D7B02">
        <w:rPr>
          <w:rFonts w:ascii="Times New Roman" w:eastAsia="Times New Roman" w:hAnsi="Times New Roman"/>
          <w:color w:val="000000" w:themeColor="text1"/>
          <w:sz w:val="24"/>
          <w:szCs w:val="24"/>
        </w:rPr>
        <w:t>7</w:t>
      </w:r>
      <w:r w:rsidR="00D2451A">
        <w:rPr>
          <w:rFonts w:ascii="Times New Roman" w:eastAsia="Times New Roman" w:hAnsi="Times New Roman"/>
          <w:color w:val="000000" w:themeColor="text1"/>
          <w:sz w:val="24"/>
          <w:szCs w:val="24"/>
        </w:rPr>
        <w:t>. 202</w:t>
      </w:r>
      <w:r w:rsidR="00CB1682">
        <w:rPr>
          <w:rFonts w:ascii="Times New Roman" w:eastAsia="Times New Roman" w:hAnsi="Times New Roman"/>
          <w:color w:val="000000" w:themeColor="text1"/>
          <w:sz w:val="24"/>
          <w:szCs w:val="24"/>
        </w:rPr>
        <w:t>2</w:t>
      </w:r>
    </w:p>
    <w:p w14:paraId="578B48C4" w14:textId="22117C48" w:rsidR="002F5282" w:rsidRDefault="002F5282" w:rsidP="002F5282">
      <w:pPr>
        <w:tabs>
          <w:tab w:val="left" w:pos="8789"/>
          <w:tab w:val="left" w:pos="9072"/>
        </w:tabs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3D99925" w14:textId="1DD4E2C1" w:rsidR="00D2451A" w:rsidRDefault="00D2451A" w:rsidP="002F5282">
      <w:pPr>
        <w:tabs>
          <w:tab w:val="left" w:pos="8789"/>
          <w:tab w:val="left" w:pos="9072"/>
        </w:tabs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B0BD671" w14:textId="77777777" w:rsidR="00D2451A" w:rsidRDefault="00D2451A" w:rsidP="002F5282">
      <w:pPr>
        <w:tabs>
          <w:tab w:val="left" w:pos="8789"/>
          <w:tab w:val="left" w:pos="9072"/>
        </w:tabs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5736491" w14:textId="77777777" w:rsidR="002F5282" w:rsidRDefault="002F5282" w:rsidP="002F5282">
      <w:pPr>
        <w:tabs>
          <w:tab w:val="left" w:pos="8789"/>
          <w:tab w:val="left" w:pos="9072"/>
        </w:tabs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6E5CE98" w14:textId="77777777" w:rsidR="002F5282" w:rsidRPr="00B53327" w:rsidRDefault="002F5282" w:rsidP="002F5282">
      <w:pPr>
        <w:tabs>
          <w:tab w:val="left" w:pos="8789"/>
          <w:tab w:val="left" w:pos="9072"/>
        </w:tabs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14:paraId="39334E5F" w14:textId="77777777"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14:paraId="00527259" w14:textId="77777777"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14:paraId="75F98005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FB128CA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územního rozhodnutí v územním řízení:</w:t>
      </w:r>
    </w:p>
    <w:p w14:paraId="4A76C80A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424"/>
        <w:gridCol w:w="107"/>
      </w:tblGrid>
      <w:tr w:rsidR="002F5282" w:rsidRPr="00B53327" w14:paraId="775AD108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50ECF" w14:textId="34E983F9" w:rsidR="002F5282" w:rsidRPr="00B53327" w:rsidRDefault="00D2451A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375F99B" w14:textId="77777777"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1.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14:paraId="0FF5AA6B" w14:textId="77777777"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14:paraId="5E978F21" w14:textId="77777777" w:rsidR="002F5282" w:rsidRPr="00B53327" w:rsidRDefault="002F5282" w:rsidP="002F5282">
            <w:pPr>
              <w:tabs>
                <w:tab w:val="left" w:pos="720"/>
                <w:tab w:val="left" w:pos="851"/>
              </w:tabs>
              <w:spacing w:after="120" w:line="240" w:lineRule="auto"/>
              <w:ind w:left="340"/>
              <w:jc w:val="both"/>
              <w:outlineLvl w:val="6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14:paraId="6A3796F5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21D42" w14:textId="31E68D17" w:rsidR="002F5282" w:rsidRPr="00B53327" w:rsidRDefault="00D2451A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BF968D5" w14:textId="77777777" w:rsidR="002F5282" w:rsidRPr="00B53327" w:rsidRDefault="002F5282" w:rsidP="002F5282">
            <w:pPr>
              <w:spacing w:before="60"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2. Plná moc v případě zastupování, není-li udělena plná moc pro více řízení, popřípadě plná moc do protokolu.</w:t>
            </w:r>
          </w:p>
        </w:tc>
      </w:tr>
      <w:tr w:rsidR="002F5282" w:rsidRPr="00B53327" w14:paraId="017F7822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71E33" w14:textId="03141AEF" w:rsidR="002F5282" w:rsidRPr="00B53327" w:rsidRDefault="00D2451A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33E8BA1" w14:textId="77777777" w:rsidR="002F5282" w:rsidRPr="00B53327" w:rsidRDefault="002F5282" w:rsidP="002F5282">
            <w:pPr>
              <w:spacing w:before="6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3. Seznam a adresy oprávněných osob z věcných práv k pozemkům nebo stavbám, na kterých se stavba / změna stavby umisťuje.</w:t>
            </w:r>
          </w:p>
        </w:tc>
      </w:tr>
      <w:tr w:rsidR="002F5282" w:rsidRPr="00B53327" w14:paraId="2FEB4280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305F43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4C33593" w14:textId="77777777" w:rsidR="002F5282" w:rsidRPr="008F0881" w:rsidRDefault="002F5282" w:rsidP="002F5282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4. Seznam a adresy osob, jejichž vlastnické nebo jiné věcné právo k sousedním stavbám anebo sousedním pozemkům nebo stavbám na nich může být územním rozhodnutím přímo dotčeno. V případě řízení s velkým počtem účastníků (tj. s více než 30 účastníky) se tyto osoby identifikují pouze označením pozemků a staveb dotčených vlivem záměru evidovaných v katastru nemovitostí.</w:t>
            </w:r>
          </w:p>
        </w:tc>
      </w:tr>
      <w:tr w:rsidR="002F5282" w:rsidRPr="00B53327" w14:paraId="2E51013C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62EE7B" w14:textId="78B64AFF" w:rsidR="002F5282" w:rsidRPr="00B53327" w:rsidRDefault="00D2451A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163D78D" w14:textId="77777777" w:rsidR="002F5282" w:rsidRPr="007A1B92" w:rsidRDefault="002F5282" w:rsidP="002F5282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. Dokumentace podle druhu stavby podle přílohy č. 1 až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vyhlášky č. 499/2006 Sb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7150119E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9196F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1B1D6" w14:textId="77777777"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14:paraId="24C494D1" w14:textId="77777777" w:rsidTr="002F5282">
        <w:trPr>
          <w:gridAfter w:val="1"/>
          <w:wAfter w:w="11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0C10D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AE3DE" w14:textId="77777777"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U výrobků, které plní funkci stavby, doklad podle zvláštního právního předpisu prokazujícího shodu jeho vlastností s požadavky na stavby podle § 156 stavebního zákona nebo technickou dokumentaci výrobce nebo dovozce, popřípadě další doklad, z něhož je možné ověřit dodržení požadavků na stavby.</w:t>
            </w:r>
          </w:p>
        </w:tc>
      </w:tr>
      <w:tr w:rsidR="002F5282" w:rsidRPr="00B53327" w14:paraId="5CF7D9F4" w14:textId="77777777" w:rsidTr="002F5282">
        <w:trPr>
          <w:gridAfter w:val="1"/>
          <w:wAfter w:w="11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DCF3F" w14:textId="77D53290" w:rsidR="002F5282" w:rsidRPr="00B53327" w:rsidRDefault="00CB19A6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47C00" w14:textId="77777777" w:rsidR="002F5282" w:rsidRPr="00CE7002" w:rsidRDefault="002F5282" w:rsidP="002F5282">
            <w:pPr>
              <w:tabs>
                <w:tab w:val="left" w:pos="-284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8. Pokud stavba / změna stavby nevyžaduje posouzení její</w:t>
            </w:r>
            <w:r w:rsidR="00EF55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ch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vliv</w:t>
            </w:r>
            <w:r w:rsidR="00EF55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ů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na životní prostředí a v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14:paraId="1725FD38" w14:textId="6216E978" w:rsidR="002F5282" w:rsidRPr="00CE7002" w:rsidRDefault="00602EEC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</w:t>
            </w:r>
            <w:r w:rsidR="002F5282"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tanovisko orgánu ochrany přírody podle § 45i odst. 1 zákon</w:t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a č. 114/1992 Sb., kterým tento </w:t>
            </w:r>
            <w:r w:rsidR="002F5282"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orgán vyloučil významný vliv na předmět ochrany nebo celistvost evropsky významné lokality nebo ptačí oblasti, pokud je vyžadováno podle zákona č. 114/1992 Sb., nebo </w:t>
            </w:r>
          </w:p>
          <w:p w14:paraId="27701281" w14:textId="77777777" w:rsidR="002F5282" w:rsidRPr="00CE7002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stavba / její změna, která je podlimitním záměrem, nepodléhá zjišťovacímu řízení, je-li podle zákona č. 100/2001 Sb., vyžadováno, nebo</w:t>
            </w:r>
          </w:p>
          <w:p w14:paraId="1182AB71" w14:textId="77777777" w:rsidR="002F5282" w:rsidRPr="00CE7002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že stavba / její změna nemůže mít významný vliv na životní prostředí</w:t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 pokud je vyžadován podle zákona č. 100/2001 Sb.</w:t>
            </w:r>
          </w:p>
        </w:tc>
      </w:tr>
      <w:tr w:rsidR="002F5282" w:rsidRPr="00B53327" w14:paraId="63D4767C" w14:textId="77777777" w:rsidTr="002F5282">
        <w:trPr>
          <w:gridAfter w:val="1"/>
          <w:wAfter w:w="11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13F8E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0033A" w14:textId="77777777" w:rsidR="002F5282" w:rsidRPr="00CE7002" w:rsidRDefault="002F5282" w:rsidP="002F528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9. Další přílohy podle části A</w:t>
            </w:r>
          </w:p>
          <w:p w14:paraId="3FA89D57" w14:textId="1F4B99F0" w:rsidR="002F5282" w:rsidRPr="00CE7002" w:rsidRDefault="00602EEC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CE7002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  <w:r w:rsidR="002F5282"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 bodu II. žádosti</w:t>
            </w:r>
          </w:p>
          <w:p w14:paraId="42A8E135" w14:textId="77777777" w:rsidR="002F5282" w:rsidRPr="00CE7002" w:rsidRDefault="002F5282" w:rsidP="002F5282">
            <w:pPr>
              <w:spacing w:before="6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CE7002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  </w:t>
            </w:r>
            <w:r w:rsidRPr="00CE70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k bodu III.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žádosti</w:t>
            </w:r>
          </w:p>
        </w:tc>
      </w:tr>
      <w:tr w:rsidR="002F5282" w:rsidRPr="00B53327" w14:paraId="1861046C" w14:textId="77777777" w:rsidTr="002F5282">
        <w:trPr>
          <w:gridAfter w:val="1"/>
          <w:wAfter w:w="11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68D250C8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14:paraId="6771EB69" w14:textId="77777777" w:rsidR="002F5282" w:rsidRDefault="002F5282" w:rsidP="002451D5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305F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10.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 případě souboru staveb v areálu jaderného zařízení jsou v samostatné příloze dále uvedeny základní údaje o kapacitních a časových maximech vstupů a výstupů, o maximální výměře zastavěných ploch pro umístění staveb v areálu, maximálním výškovém ohraničení staveb uvnitř areálu, o minimálních odstupových vzdálenostech jednotlivých staveb od hranic areálu a</w:t>
            </w:r>
            <w:r w:rsidR="006A7F5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sousedních staveb mimo areál.</w:t>
            </w:r>
          </w:p>
        </w:tc>
      </w:tr>
    </w:tbl>
    <w:p w14:paraId="6C1F8EF8" w14:textId="0C91302D" w:rsidR="002F5282" w:rsidRDefault="002F5282" w:rsidP="00AD768E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sectPr w:rsidR="002F5282" w:rsidSect="00621CF4">
      <w:footerReference w:type="default" r:id="rId8"/>
      <w:pgSz w:w="11906" w:h="16838"/>
      <w:pgMar w:top="1134" w:right="991" w:bottom="709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734F6" w14:textId="77777777" w:rsidR="00A83FE9" w:rsidRDefault="00A83FE9" w:rsidP="00165DCC">
      <w:pPr>
        <w:spacing w:after="0" w:line="240" w:lineRule="auto"/>
      </w:pPr>
      <w:r>
        <w:separator/>
      </w:r>
    </w:p>
  </w:endnote>
  <w:endnote w:type="continuationSeparator" w:id="0">
    <w:p w14:paraId="5602775F" w14:textId="77777777" w:rsidR="00A83FE9" w:rsidRDefault="00A83FE9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0C362" w14:textId="77777777" w:rsidR="003C1BAC" w:rsidRPr="00071878" w:rsidRDefault="00000000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CC4C70">
          <w:rPr>
            <w:rFonts w:ascii="Times New Roman" w:hAnsi="Times New Roman"/>
            <w:noProof/>
            <w:sz w:val="20"/>
            <w:szCs w:val="20"/>
          </w:rPr>
          <w:t>1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FFE02" w14:textId="77777777" w:rsidR="00A83FE9" w:rsidRDefault="00A83FE9" w:rsidP="00165DCC">
      <w:pPr>
        <w:spacing w:after="0" w:line="240" w:lineRule="auto"/>
      </w:pPr>
      <w:r>
        <w:separator/>
      </w:r>
    </w:p>
  </w:footnote>
  <w:footnote w:type="continuationSeparator" w:id="0">
    <w:p w14:paraId="2944A3F8" w14:textId="77777777" w:rsidR="00A83FE9" w:rsidRDefault="00A83FE9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17222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1230552">
    <w:abstractNumId w:val="9"/>
  </w:num>
  <w:num w:numId="3" w16cid:durableId="1397975631">
    <w:abstractNumId w:val="28"/>
  </w:num>
  <w:num w:numId="4" w16cid:durableId="71899026">
    <w:abstractNumId w:val="69"/>
  </w:num>
  <w:num w:numId="5" w16cid:durableId="752505980">
    <w:abstractNumId w:val="54"/>
  </w:num>
  <w:num w:numId="6" w16cid:durableId="849414280">
    <w:abstractNumId w:val="36"/>
  </w:num>
  <w:num w:numId="7" w16cid:durableId="1613054836">
    <w:abstractNumId w:val="80"/>
  </w:num>
  <w:num w:numId="8" w16cid:durableId="2081706222">
    <w:abstractNumId w:val="85"/>
  </w:num>
  <w:num w:numId="9" w16cid:durableId="305354952">
    <w:abstractNumId w:val="24"/>
  </w:num>
  <w:num w:numId="10" w16cid:durableId="1214585643">
    <w:abstractNumId w:val="11"/>
  </w:num>
  <w:num w:numId="11" w16cid:durableId="881674127">
    <w:abstractNumId w:val="32"/>
  </w:num>
  <w:num w:numId="12" w16cid:durableId="411701129">
    <w:abstractNumId w:val="39"/>
  </w:num>
  <w:num w:numId="13" w16cid:durableId="360284024">
    <w:abstractNumId w:val="47"/>
  </w:num>
  <w:num w:numId="14" w16cid:durableId="939219111">
    <w:abstractNumId w:val="14"/>
  </w:num>
  <w:num w:numId="15" w16cid:durableId="1004938313">
    <w:abstractNumId w:val="25"/>
  </w:num>
  <w:num w:numId="16" w16cid:durableId="1604412383">
    <w:abstractNumId w:val="70"/>
  </w:num>
  <w:num w:numId="17" w16cid:durableId="1594321466">
    <w:abstractNumId w:val="23"/>
  </w:num>
  <w:num w:numId="18" w16cid:durableId="965504444">
    <w:abstractNumId w:val="12"/>
  </w:num>
  <w:num w:numId="19" w16cid:durableId="185020664">
    <w:abstractNumId w:val="67"/>
  </w:num>
  <w:num w:numId="20" w16cid:durableId="1192106348">
    <w:abstractNumId w:val="72"/>
  </w:num>
  <w:num w:numId="21" w16cid:durableId="1491142560">
    <w:abstractNumId w:val="22"/>
  </w:num>
  <w:num w:numId="22" w16cid:durableId="735595487">
    <w:abstractNumId w:val="53"/>
  </w:num>
  <w:num w:numId="23" w16cid:durableId="1785540056">
    <w:abstractNumId w:val="6"/>
  </w:num>
  <w:num w:numId="24" w16cid:durableId="359479353">
    <w:abstractNumId w:val="78"/>
  </w:num>
  <w:num w:numId="25" w16cid:durableId="782310734">
    <w:abstractNumId w:val="62"/>
  </w:num>
  <w:num w:numId="26" w16cid:durableId="1489052457">
    <w:abstractNumId w:val="0"/>
  </w:num>
  <w:num w:numId="27" w16cid:durableId="213424839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10610295">
    <w:abstractNumId w:val="17"/>
  </w:num>
  <w:num w:numId="29" w16cid:durableId="92715780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1543235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7907920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6387299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76381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7737290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316495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9994338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08683275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188898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898108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0108375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20798095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83065350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68072059">
    <w:abstractNumId w:val="75"/>
  </w:num>
  <w:num w:numId="44" w16cid:durableId="328943817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0997373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04083920">
    <w:abstractNumId w:val="40"/>
  </w:num>
  <w:num w:numId="47" w16cid:durableId="1667904352">
    <w:abstractNumId w:val="76"/>
  </w:num>
  <w:num w:numId="48" w16cid:durableId="51014599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596160540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20706109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3163467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47424863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6120064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29867515">
    <w:abstractNumId w:val="19"/>
  </w:num>
  <w:num w:numId="55" w16cid:durableId="381447343">
    <w:abstractNumId w:val="1"/>
  </w:num>
  <w:num w:numId="56" w16cid:durableId="1425540717">
    <w:abstractNumId w:val="71"/>
  </w:num>
  <w:num w:numId="57" w16cid:durableId="815150235">
    <w:abstractNumId w:val="83"/>
  </w:num>
  <w:num w:numId="58" w16cid:durableId="767196567">
    <w:abstractNumId w:val="82"/>
  </w:num>
  <w:num w:numId="59" w16cid:durableId="1785418154">
    <w:abstractNumId w:val="68"/>
  </w:num>
  <w:num w:numId="60" w16cid:durableId="842664675">
    <w:abstractNumId w:val="57"/>
  </w:num>
  <w:num w:numId="61" w16cid:durableId="38866595">
    <w:abstractNumId w:val="35"/>
  </w:num>
  <w:num w:numId="62" w16cid:durableId="1305695723">
    <w:abstractNumId w:val="77"/>
  </w:num>
  <w:num w:numId="63" w16cid:durableId="1758558472">
    <w:abstractNumId w:val="49"/>
  </w:num>
  <w:num w:numId="64" w16cid:durableId="438377167">
    <w:abstractNumId w:val="16"/>
  </w:num>
  <w:num w:numId="65" w16cid:durableId="134223432">
    <w:abstractNumId w:val="60"/>
  </w:num>
  <w:num w:numId="66" w16cid:durableId="136644465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653097747">
    <w:abstractNumId w:val="15"/>
  </w:num>
  <w:num w:numId="68" w16cid:durableId="218126675">
    <w:abstractNumId w:val="21"/>
  </w:num>
  <w:num w:numId="69" w16cid:durableId="1560901911">
    <w:abstractNumId w:val="13"/>
  </w:num>
  <w:num w:numId="70" w16cid:durableId="1194537870">
    <w:abstractNumId w:val="48"/>
  </w:num>
  <w:num w:numId="71" w16cid:durableId="655109187">
    <w:abstractNumId w:val="34"/>
  </w:num>
  <w:num w:numId="72" w16cid:durableId="2118600596">
    <w:abstractNumId w:val="3"/>
  </w:num>
  <w:num w:numId="73" w16cid:durableId="1845125181">
    <w:abstractNumId w:val="43"/>
  </w:num>
  <w:num w:numId="74" w16cid:durableId="1942569129">
    <w:abstractNumId w:val="26"/>
  </w:num>
  <w:num w:numId="75" w16cid:durableId="2018194584">
    <w:abstractNumId w:val="81"/>
  </w:num>
  <w:num w:numId="76" w16cid:durableId="631908821">
    <w:abstractNumId w:val="31"/>
  </w:num>
  <w:num w:numId="77" w16cid:durableId="353309800">
    <w:abstractNumId w:val="50"/>
  </w:num>
  <w:num w:numId="78" w16cid:durableId="1832483919">
    <w:abstractNumId w:val="45"/>
  </w:num>
  <w:num w:numId="79" w16cid:durableId="314720025">
    <w:abstractNumId w:val="41"/>
  </w:num>
  <w:num w:numId="80" w16cid:durableId="1532844715">
    <w:abstractNumId w:val="65"/>
  </w:num>
  <w:num w:numId="81" w16cid:durableId="820734305">
    <w:abstractNumId w:val="38"/>
  </w:num>
  <w:num w:numId="82" w16cid:durableId="1019426308">
    <w:abstractNumId w:val="5"/>
  </w:num>
  <w:num w:numId="83" w16cid:durableId="1450271924">
    <w:abstractNumId w:val="2"/>
  </w:num>
  <w:num w:numId="84" w16cid:durableId="1123380072">
    <w:abstractNumId w:val="55"/>
  </w:num>
  <w:num w:numId="85" w16cid:durableId="1032419285">
    <w:abstractNumId w:val="37"/>
  </w:num>
  <w:num w:numId="86" w16cid:durableId="1131900686">
    <w:abstractNumId w:val="7"/>
  </w:num>
  <w:num w:numId="87" w16cid:durableId="644162965">
    <w:abstractNumId w:val="59"/>
  </w:num>
  <w:num w:numId="88" w16cid:durableId="1075780065">
    <w:abstractNumId w:val="20"/>
  </w:num>
  <w:num w:numId="89" w16cid:durableId="159678497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217404135">
    <w:abstractNumId w:val="52"/>
  </w:num>
  <w:num w:numId="91" w16cid:durableId="18707532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E6EEB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79E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507A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16C5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B02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B6F16"/>
    <w:rsid w:val="004C0897"/>
    <w:rsid w:val="004C0E93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0E24"/>
    <w:rsid w:val="00542ED0"/>
    <w:rsid w:val="0054770C"/>
    <w:rsid w:val="00554279"/>
    <w:rsid w:val="00554B82"/>
    <w:rsid w:val="005579F3"/>
    <w:rsid w:val="00564EB1"/>
    <w:rsid w:val="0056682E"/>
    <w:rsid w:val="00575C4E"/>
    <w:rsid w:val="00591B20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2EEC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CF4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3FE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68E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1682"/>
    <w:rsid w:val="00CB19A6"/>
    <w:rsid w:val="00CB41FE"/>
    <w:rsid w:val="00CB4C40"/>
    <w:rsid w:val="00CB6871"/>
    <w:rsid w:val="00CB791A"/>
    <w:rsid w:val="00CC4C70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451A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6D55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0DFE"/>
    <w:rsid w:val="00DE3BCC"/>
    <w:rsid w:val="00DE5166"/>
    <w:rsid w:val="00DF20B5"/>
    <w:rsid w:val="00E01CF0"/>
    <w:rsid w:val="00E039B1"/>
    <w:rsid w:val="00E03CFC"/>
    <w:rsid w:val="00E077FC"/>
    <w:rsid w:val="00E11F9C"/>
    <w:rsid w:val="00E137F8"/>
    <w:rsid w:val="00E2324B"/>
    <w:rsid w:val="00E25CB4"/>
    <w:rsid w:val="00E26395"/>
    <w:rsid w:val="00E27DD3"/>
    <w:rsid w:val="00E30456"/>
    <w:rsid w:val="00E30A95"/>
    <w:rsid w:val="00E33351"/>
    <w:rsid w:val="00E378D8"/>
    <w:rsid w:val="00E4112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86C49"/>
    <w:rsid w:val="00E90E12"/>
    <w:rsid w:val="00E93E08"/>
    <w:rsid w:val="00E95D95"/>
    <w:rsid w:val="00EA1B29"/>
    <w:rsid w:val="00EB3EE7"/>
    <w:rsid w:val="00EB476A"/>
    <w:rsid w:val="00EC0E9E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5904"/>
  <w15:docId w15:val="{5DEC64C4-4EF8-4621-9C7B-558D6942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28507A"/>
    <w:rPr>
      <w:color w:val="2024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8269A-011E-4E68-806C-772C808B2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1244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Lažová Julie</cp:lastModifiedBy>
  <cp:revision>11</cp:revision>
  <cp:lastPrinted>2022-07-13T14:25:00Z</cp:lastPrinted>
  <dcterms:created xsi:type="dcterms:W3CDTF">2018-05-18T10:32:00Z</dcterms:created>
  <dcterms:modified xsi:type="dcterms:W3CDTF">2022-07-13T14:33:00Z</dcterms:modified>
</cp:coreProperties>
</file>