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80C9" w14:textId="77777777" w:rsidR="00392CF5" w:rsidRDefault="007B2963">
      <w:pPr>
        <w:spacing w:after="280" w:line="240" w:lineRule="auto"/>
        <w:jc w:val="center"/>
        <w:rPr>
          <w:rFonts w:eastAsia="Calibri" w:cs="Arial"/>
          <w:b/>
          <w:bCs/>
          <w:color w:val="000000"/>
          <w:sz w:val="28"/>
          <w:szCs w:val="20"/>
        </w:rPr>
      </w:pPr>
      <w:r>
        <w:rPr>
          <w:rFonts w:eastAsia="Calibri" w:cs="Arial"/>
          <w:b/>
          <w:bCs/>
          <w:color w:val="000000"/>
          <w:sz w:val="28"/>
          <w:szCs w:val="20"/>
        </w:rPr>
        <w:t>Technická specifikace</w:t>
      </w:r>
    </w:p>
    <w:p w14:paraId="44C38ED0" w14:textId="77777777" w:rsidR="00392CF5" w:rsidRDefault="007B2963">
      <w:pPr>
        <w:pStyle w:val="ListParagraph"/>
        <w:numPr>
          <w:ilvl w:val="0"/>
          <w:numId w:val="1"/>
        </w:numPr>
        <w:spacing w:before="280" w:after="28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color w:val="000000"/>
          <w:szCs w:val="16"/>
        </w:rPr>
        <w:t>Minimální technické požadavky</w:t>
      </w:r>
    </w:p>
    <w:p w14:paraId="1D4A9BB4" w14:textId="77777777" w:rsidR="00392CF5" w:rsidRDefault="007B2963">
      <w:pPr>
        <w:widowControl w:val="0"/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veřejné zakázky zadávané v otevřeném nadlimitním řízení s názvem „</w:t>
      </w:r>
      <w:r w:rsidRPr="00167035">
        <w:rPr>
          <w:rFonts w:cs="Arial"/>
          <w:b/>
          <w:bCs/>
          <w:sz w:val="20"/>
          <w:szCs w:val="20"/>
        </w:rPr>
        <w:t xml:space="preserve">Dodávka </w:t>
      </w:r>
      <w:bookmarkStart w:id="0" w:name="_Hlk166672917"/>
      <w:r w:rsidRPr="00167035">
        <w:rPr>
          <w:rFonts w:cs="Arial"/>
          <w:b/>
          <w:bCs/>
          <w:sz w:val="20"/>
          <w:szCs w:val="20"/>
        </w:rPr>
        <w:t>optického spektrálního analyzátoru disperzního typu</w:t>
      </w:r>
      <w:bookmarkEnd w:id="0"/>
      <w:r>
        <w:rPr>
          <w:rFonts w:cs="Arial"/>
          <w:sz w:val="20"/>
          <w:szCs w:val="20"/>
        </w:rPr>
        <w:t>“ stanovil ve sloupci "C"</w:t>
      </w:r>
      <w:r>
        <w:t xml:space="preserve"> </w:t>
      </w:r>
      <w:r>
        <w:rPr>
          <w:rFonts w:cs="Arial"/>
          <w:sz w:val="20"/>
          <w:szCs w:val="20"/>
        </w:rPr>
        <w:t xml:space="preserve">u níže uvedených požadavků rozsah požadovaných hodnot. Takto stanovené parametry musí být splněny, tj. dodavatelem nabízené zařízení musí splnit minimálně tento rozsah (širší rozsah je přípustný, pokud zahrnuje tento rozsah).  </w:t>
      </w:r>
    </w:p>
    <w:p w14:paraId="2920FD6D" w14:textId="77777777" w:rsidR="00392CF5" w:rsidRDefault="007B2963">
      <w:pPr>
        <w:pStyle w:val="ListParagraph"/>
        <w:widowControl w:val="0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1A6FC43" w14:textId="77777777" w:rsidR="00392CF5" w:rsidRDefault="007B2963">
      <w:pPr>
        <w:pStyle w:val="ListParagraph"/>
        <w:widowControl w:val="0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povinen uvést ve sloupci D, zda jím nabízené zařízení daný požadavek splňuje či nikoliv a dále konkrétní parametry nabízeného zařízení. </w:t>
      </w:r>
    </w:p>
    <w:p w14:paraId="2E2882FD" w14:textId="77777777" w:rsidR="00392CF5" w:rsidRDefault="00392CF5">
      <w:pPr>
        <w:spacing w:after="0" w:line="240" w:lineRule="auto"/>
        <w:rPr>
          <w:rFonts w:eastAsia="Calibri" w:cs="Arial"/>
          <w:sz w:val="20"/>
          <w:szCs w:val="20"/>
        </w:rPr>
      </w:pPr>
    </w:p>
    <w:p w14:paraId="6335E612" w14:textId="77777777" w:rsidR="00392CF5" w:rsidRDefault="00392CF5">
      <w:pPr>
        <w:ind w:left="360"/>
        <w:rPr>
          <w:rFonts w:eastAsia="Calibri" w:cs="Arial"/>
          <w:b/>
        </w:rPr>
      </w:pPr>
    </w:p>
    <w:p w14:paraId="25C8294A" w14:textId="77777777" w:rsidR="00392CF5" w:rsidRDefault="007B2963">
      <w:pPr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Optický spektrální analyzátor disperzního typu</w:t>
      </w:r>
    </w:p>
    <w:p w14:paraId="0AE4D32E" w14:textId="77777777" w:rsidR="00392CF5" w:rsidRDefault="00392CF5">
      <w:pPr>
        <w:contextualSpacing/>
        <w:rPr>
          <w:rFonts w:cs="Arial"/>
          <w:b/>
          <w:sz w:val="20"/>
          <w:szCs w:val="20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1251"/>
        <w:gridCol w:w="3907"/>
        <w:gridCol w:w="1833"/>
        <w:gridCol w:w="3147"/>
      </w:tblGrid>
      <w:tr w:rsidR="00392CF5" w14:paraId="462DB20F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3048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A – Pořadí požadavku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DFD8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B – Popis parametru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4952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C – Požadovaná hodnota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79F30" w14:textId="77777777" w:rsidR="00392CF5" w:rsidRDefault="007B2963">
            <w:pPr>
              <w:jc w:val="both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D-Skutečná hodnota</w:t>
            </w:r>
          </w:p>
          <w:p w14:paraId="1F52CA75" w14:textId="77777777" w:rsidR="00392CF5" w:rsidRDefault="007B2963">
            <w:pPr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Parametry nabízeného zařízení. Dodavatel je povinen uvést, zda jím nabízené zařízení daný požadavek splňuje či nikoliv, parametry nabízeného zařízení (pokud požadováno) a konkrétní odkaz na technickou specifikaci nabízeného zařízení.</w:t>
            </w:r>
          </w:p>
        </w:tc>
      </w:tr>
      <w:tr w:rsidR="00392CF5" w14:paraId="3C43954D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D532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</w:tcPr>
          <w:p w14:paraId="5443C0A5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Spektrální rozsah</w:t>
            </w: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14:paraId="46425FD8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1000-2200 </w:t>
            </w:r>
            <w:proofErr w:type="spellStart"/>
            <w:r w:rsidRPr="005370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BC81" w14:textId="628CD461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…</w:t>
            </w:r>
          </w:p>
        </w:tc>
      </w:tr>
      <w:tr w:rsidR="00392CF5" w14:paraId="435C140A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8F4E" w14:textId="77777777" w:rsidR="00392CF5" w:rsidRDefault="007B2963">
            <w:pPr>
              <w:jc w:val="center"/>
              <w:rPr>
                <w:rFonts w:eastAsia="Calibri" w:cs="Arial"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</w:tcPr>
          <w:p w14:paraId="745D5F20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Spektrální rozlišení</w:t>
            </w: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14:paraId="3D174CE1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0.05 </w:t>
            </w:r>
            <w:proofErr w:type="spellStart"/>
            <w:r w:rsidRPr="0053709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nm</w:t>
            </w:r>
            <w:proofErr w:type="spellEnd"/>
            <w:r w:rsidRPr="0053709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– 2 </w:t>
            </w:r>
            <w:proofErr w:type="spellStart"/>
            <w:r w:rsidRPr="0053709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3020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bCs/>
                <w:sz w:val="20"/>
                <w:szCs w:val="20"/>
                <w:shd w:val="clear" w:color="auto" w:fill="FFFF0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…</w:t>
            </w:r>
          </w:p>
        </w:tc>
      </w:tr>
      <w:tr w:rsidR="00392CF5" w14:paraId="47AA40F3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9AA5C" w14:textId="77777777" w:rsidR="00392CF5" w:rsidRDefault="007B2963">
            <w:pPr>
              <w:jc w:val="center"/>
              <w:rPr>
                <w:rFonts w:eastAsia="Calibri" w:cs="Arial"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</w:tcPr>
          <w:p w14:paraId="5C896662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Dynamický rozsah ve spektrální vzdálenosti větší než 1 </w:t>
            </w:r>
            <w:proofErr w:type="spellStart"/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nm</w:t>
            </w:r>
            <w:proofErr w:type="spellEnd"/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 měřené spektrální čáry</w:t>
            </w: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14:paraId="1E29AB13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&gt;50 dB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B9D7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…</w:t>
            </w:r>
          </w:p>
        </w:tc>
      </w:tr>
      <w:tr w:rsidR="00392CF5" w14:paraId="0CE6A36A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8DEE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</w:tcPr>
          <w:p w14:paraId="0373D3A2" w14:textId="16622F1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Citlivost v celém požadovaném spektrálním rozsahu </w:t>
            </w: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14:paraId="0D8A9E1C" w14:textId="7EEC1743" w:rsidR="00392CF5" w:rsidRPr="00537092" w:rsidRDefault="00D43FE2">
            <w:pP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lepší než </w:t>
            </w:r>
            <w:r w:rsidRPr="0053709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-60 </w:t>
            </w:r>
            <w:proofErr w:type="spellStart"/>
            <w:r w:rsidRPr="0053709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dBm</w:t>
            </w:r>
            <w:proofErr w:type="spellEnd"/>
            <w:r w:rsidR="0006716B" w:rsidRPr="0053709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8986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…</w:t>
            </w:r>
          </w:p>
        </w:tc>
      </w:tr>
      <w:tr w:rsidR="00392CF5" w14:paraId="3649A240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7C2CC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98C2CF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Polarizační závislost</w:t>
            </w:r>
            <w:r w:rsidRPr="005370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v celém spektrálním rozsahu</w:t>
            </w:r>
          </w:p>
        </w:tc>
        <w:tc>
          <w:tcPr>
            <w:tcW w:w="1833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14:paraId="4076499A" w14:textId="3C41A09A" w:rsidR="00392CF5" w:rsidRPr="00537092" w:rsidRDefault="00FB29E6">
            <w:pP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537092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&lt;1 dB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280F3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…</w:t>
            </w:r>
          </w:p>
        </w:tc>
      </w:tr>
      <w:tr w:rsidR="00392CF5" w14:paraId="61826B11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3F07" w14:textId="77777777" w:rsidR="00392CF5" w:rsidRDefault="007B2963">
            <w:pPr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907" w:type="dxa"/>
            <w:tcBorders>
              <w:bottom w:val="single" w:sz="4" w:space="0" w:color="000000"/>
              <w:right w:val="single" w:sz="4" w:space="0" w:color="00000A"/>
            </w:tcBorders>
          </w:tcPr>
          <w:p w14:paraId="1F98B7DA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Interní kalibrační zdroj</w:t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A"/>
            </w:tcBorders>
            <w:vAlign w:val="center"/>
          </w:tcPr>
          <w:p w14:paraId="40D1E489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93A67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ano/ne</w:t>
            </w:r>
          </w:p>
        </w:tc>
      </w:tr>
      <w:tr w:rsidR="00392CF5" w14:paraId="53340E5D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2495C" w14:textId="77777777" w:rsidR="00392CF5" w:rsidRDefault="007B2963">
            <w:pPr>
              <w:jc w:val="center"/>
              <w:rPr>
                <w:rFonts w:eastAsia="Calibri" w:cs="Arial"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1.7.</w:t>
            </w:r>
          </w:p>
        </w:tc>
        <w:tc>
          <w:tcPr>
            <w:tcW w:w="3907" w:type="dxa"/>
            <w:tcBorders>
              <w:bottom w:val="single" w:sz="4" w:space="0" w:color="000000"/>
              <w:right w:val="single" w:sz="4" w:space="0" w:color="00000A"/>
            </w:tcBorders>
          </w:tcPr>
          <w:p w14:paraId="66D5349F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Optický vstup konektorem FC</w:t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A"/>
            </w:tcBorders>
            <w:vAlign w:val="center"/>
          </w:tcPr>
          <w:p w14:paraId="1C50AEAD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E070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ano/ne</w:t>
            </w:r>
          </w:p>
        </w:tc>
      </w:tr>
      <w:tr w:rsidR="00392CF5" w14:paraId="443CBB34" w14:textId="77777777" w:rsidTr="006F22D6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F249" w14:textId="77777777" w:rsidR="00392CF5" w:rsidRDefault="007B2963">
            <w:pPr>
              <w:jc w:val="center"/>
              <w:rPr>
                <w:rFonts w:eastAsia="Calibri" w:cs="Arial"/>
                <w:bCs/>
                <w:sz w:val="20"/>
                <w:szCs w:val="20"/>
              </w:rPr>
            </w:pPr>
            <w:r>
              <w:rPr>
                <w:rFonts w:eastAsia="Calibri" w:cs="Arial"/>
                <w:b/>
                <w:bCs/>
                <w:sz w:val="20"/>
                <w:szCs w:val="20"/>
              </w:rPr>
              <w:t>1.8.</w:t>
            </w:r>
          </w:p>
        </w:tc>
        <w:tc>
          <w:tcPr>
            <w:tcW w:w="3907" w:type="dxa"/>
            <w:tcBorders>
              <w:top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24B68E99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Možnost řízení z počítače a přenosu dat do počítače prostřednictvím rozhraní GPIB, ethernet (RJ45) nebo USB.</w:t>
            </w:r>
          </w:p>
        </w:tc>
        <w:tc>
          <w:tcPr>
            <w:tcW w:w="1833" w:type="dxa"/>
            <w:tcBorders>
              <w:top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A894047" w14:textId="77777777" w:rsidR="00392CF5" w:rsidRPr="00537092" w:rsidRDefault="007B2963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9C37" w14:textId="77777777" w:rsidR="00392CF5" w:rsidRPr="00537092" w:rsidRDefault="007B2963">
            <w:pPr>
              <w:spacing w:after="0"/>
              <w:rPr>
                <w:rFonts w:asciiTheme="minorHAnsi" w:eastAsia="Calibri" w:hAnsiTheme="minorHAnsi" w:cstheme="minorHAnsi"/>
                <w:bCs/>
                <w:sz w:val="20"/>
                <w:szCs w:val="20"/>
                <w:shd w:val="clear" w:color="auto" w:fill="FFFF00"/>
              </w:rPr>
            </w:pPr>
            <w:r w:rsidRPr="00537092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00"/>
                <w:lang w:eastAsia="ar-SA"/>
              </w:rPr>
              <w:t>ano/ne</w:t>
            </w:r>
          </w:p>
        </w:tc>
      </w:tr>
    </w:tbl>
    <w:p w14:paraId="4A43CA31" w14:textId="77777777" w:rsidR="00392CF5" w:rsidRDefault="00392CF5">
      <w:pPr>
        <w:rPr>
          <w:rFonts w:eastAsia="Calibri" w:cs="Arial"/>
        </w:rPr>
      </w:pPr>
    </w:p>
    <w:sectPr w:rsidR="00392CF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3" w:right="1134" w:bottom="1985" w:left="1134" w:header="170" w:footer="17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51DFB" w14:textId="77777777" w:rsidR="00F32C82" w:rsidRDefault="00F32C82">
      <w:pPr>
        <w:spacing w:after="0" w:line="240" w:lineRule="auto"/>
      </w:pPr>
      <w:r>
        <w:separator/>
      </w:r>
    </w:p>
  </w:endnote>
  <w:endnote w:type="continuationSeparator" w:id="0">
    <w:p w14:paraId="32B9C682" w14:textId="77777777" w:rsidR="00F32C82" w:rsidRDefault="00F3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Arabic UI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"/>
    <w:charset w:val="01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E6BB" w14:textId="5DEA0D15" w:rsidR="00392CF5" w:rsidRDefault="00000000">
    <w:pPr>
      <w:pStyle w:val="Footer"/>
      <w:ind w:left="-1134"/>
      <w:rPr>
        <w:lang w:eastAsia="cs-CZ"/>
      </w:rPr>
    </w:pPr>
    <w:r>
      <w:rPr>
        <w:noProof/>
      </w:rPr>
      <w:pict w14:anchorId="4E07EC86">
        <v:line id="Přímá spojnice 5" o:spid="_x0000_s1031" style="position:absolute;left:0;text-align:left;flip:x;z-index:-251659264;visibility:visible;mso-wrap-style:square;mso-width-percent:0;mso-height-percent:0;mso-wrap-distance-left:0;mso-wrap-distance-top:.17636mm;mso-wrap-distance-right:0;mso-wrap-distance-bottom:.17636mm;mso-position-horizontal:left;mso-position-horizontal-relative:margin;mso-position-vertical:absolute;mso-position-vertical-relative:text;mso-width-percent:0;mso-height-percent:0;mso-width-relative:page;mso-height-relative:page" from="0,-29.1pt" to="479.25pt,-29.1pt" o:gfxdata="" o:allowincell="f" strokecolor="#ffb200" strokeweight=".35mm">
          <v:stroke joinstyle="miter"/>
          <w10:wrap anchorx="margin"/>
        </v:line>
      </w:pict>
    </w:r>
    <w:r>
      <w:rPr>
        <w:noProof/>
      </w:rPr>
      <w:pict w14:anchorId="40D5342D">
        <v:rect id="Obdélník 4" o:spid="_x0000_s1027" style="position:absolute;left:0;text-align:left;margin-left:860.6pt;margin-top:-23.6pt;width:481.5pt;height:23pt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" o:allowincell="f" filled="f" stroked="f" strokeweight="0">
          <o:lock v:ext="edit" aspectratio="t" verticies="t" text="t" shapetype="t"/>
          <v:textbox>
            <w:txbxContent>
              <w:p w14:paraId="735CF269" w14:textId="77777777" w:rsidR="00392CF5" w:rsidRDefault="007B2963">
                <w:pPr>
                  <w:pStyle w:val="text"/>
                  <w:rPr>
                    <w:sz w:val="15"/>
                    <w:szCs w:val="15"/>
                    <w:lang w:val="cs-CZ"/>
                  </w:rPr>
                </w:pPr>
                <w:proofErr w:type="spellStart"/>
                <w:r>
                  <w:rPr>
                    <w:sz w:val="15"/>
                    <w:szCs w:val="15"/>
                  </w:rPr>
                  <w:t>Ústav</w:t>
                </w:r>
                <w:proofErr w:type="spellEnd"/>
                <w:r>
                  <w:rPr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sz w:val="15"/>
                    <w:szCs w:val="15"/>
                  </w:rPr>
                  <w:t>fotoniky</w:t>
                </w:r>
                <w:proofErr w:type="spellEnd"/>
                <w:r>
                  <w:rPr>
                    <w:sz w:val="15"/>
                    <w:szCs w:val="15"/>
                  </w:rPr>
                  <w:t xml:space="preserve"> </w:t>
                </w:r>
                <w:proofErr w:type="gramStart"/>
                <w:r>
                  <w:rPr>
                    <w:sz w:val="15"/>
                    <w:szCs w:val="15"/>
                  </w:rPr>
                  <w:t>a</w:t>
                </w:r>
                <w:proofErr w:type="gramEnd"/>
                <w:r>
                  <w:rPr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sz w:val="15"/>
                    <w:szCs w:val="15"/>
                  </w:rPr>
                  <w:t>elektroniky</w:t>
                </w:r>
                <w:proofErr w:type="spellEnd"/>
                <w:r>
                  <w:rPr>
                    <w:sz w:val="15"/>
                    <w:szCs w:val="15"/>
                  </w:rPr>
                  <w:t xml:space="preserve"> AV ČR, v. v. i. | </w:t>
                </w:r>
                <w:proofErr w:type="spellStart"/>
                <w:r>
                  <w:rPr>
                    <w:sz w:val="15"/>
                    <w:szCs w:val="15"/>
                  </w:rPr>
                  <w:t>Chaberská</w:t>
                </w:r>
                <w:proofErr w:type="spellEnd"/>
                <w:r>
                  <w:rPr>
                    <w:sz w:val="15"/>
                    <w:szCs w:val="15"/>
                  </w:rPr>
                  <w:t xml:space="preserve"> 1014/57, 182 00 Praha 8 – </w:t>
                </w:r>
                <w:proofErr w:type="spellStart"/>
                <w:r>
                  <w:rPr>
                    <w:sz w:val="15"/>
                    <w:szCs w:val="15"/>
                  </w:rPr>
                  <w:t>Kobylisy</w:t>
                </w:r>
                <w:proofErr w:type="spellEnd"/>
                <w:r>
                  <w:rPr>
                    <w:sz w:val="15"/>
                    <w:szCs w:val="15"/>
                  </w:rPr>
                  <w:t xml:space="preserve"> | tel.: +420 266 773 400 | www.ufe.cz</w:t>
                </w:r>
              </w:p>
              <w:p w14:paraId="4FCCA094" w14:textId="77777777" w:rsidR="00392CF5" w:rsidRDefault="00392CF5">
                <w:pPr>
                  <w:pStyle w:val="FrameContents"/>
                </w:pPr>
              </w:p>
            </w:txbxContent>
          </v:textbox>
          <w10:wrap anchorx="margin"/>
        </v:rect>
      </w:pict>
    </w:r>
  </w:p>
  <w:p w14:paraId="7839201C" w14:textId="77777777" w:rsidR="00392CF5" w:rsidRDefault="007B2963">
    <w:pPr>
      <w:pStyle w:val="Footer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Stránka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2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z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2</w:t>
    </w:r>
    <w:r>
      <w:rPr>
        <w:rFonts w:cs="Arial"/>
        <w:b/>
        <w:bCs/>
        <w:sz w:val="20"/>
        <w:szCs w:val="20"/>
      </w:rPr>
      <w:fldChar w:fldCharType="end"/>
    </w:r>
  </w:p>
  <w:p w14:paraId="4291C3EA" w14:textId="77777777" w:rsidR="00392CF5" w:rsidRDefault="00392CF5">
    <w:pPr>
      <w:pStyle w:val="Footer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38517" w14:textId="741FD081" w:rsidR="00392CF5" w:rsidRDefault="00000000">
    <w:pPr>
      <w:pStyle w:val="Footer"/>
      <w:ind w:left="-1134"/>
      <w:rPr>
        <w:lang w:eastAsia="cs-CZ"/>
      </w:rPr>
    </w:pPr>
    <w:r>
      <w:rPr>
        <w:noProof/>
      </w:rPr>
      <w:pict w14:anchorId="1380B7DE">
        <v:line id="Přímá spojnice 2" o:spid="_x0000_s1030" style="position:absolute;left:0;text-align:left;flip:x;z-index:-251658240;visibility:visible;mso-wrap-style:square;mso-width-percent:0;mso-height-percent:0;mso-wrap-distance-left:0;mso-wrap-distance-top:.17636mm;mso-wrap-distance-right:0;mso-wrap-distance-bottom:.17636mm;mso-position-horizontal:left;mso-position-horizontal-relative:margin;mso-position-vertical:absolute;mso-position-vertical-relative:text;mso-width-percent:0;mso-height-percent:0;mso-width-relative:page;mso-height-relative:page" from="0,-29.1pt" to="479.25pt,-29.1pt" o:gfxdata="" o:allowincell="f" strokecolor="#ffb200" strokeweight=".35mm">
          <v:stroke joinstyle="miter"/>
          <w10:wrap anchorx="margin"/>
        </v:line>
      </w:pict>
    </w:r>
    <w:r>
      <w:rPr>
        <w:noProof/>
      </w:rPr>
      <w:pict w14:anchorId="5FBC0500">
        <v:rect id="Obdélník 1" o:spid="_x0000_s1029" style="position:absolute;left:0;text-align:left;margin-left:860.6pt;margin-top:-23.6pt;width:481.5pt;height:23pt;z-index:-25165619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" o:allowincell="f" filled="f" stroked="f" strokeweight="0">
          <o:lock v:ext="edit" aspectratio="t" verticies="t" text="t" shapetype="t"/>
          <v:textbox>
            <w:txbxContent>
              <w:p w14:paraId="46D32954" w14:textId="77777777" w:rsidR="00392CF5" w:rsidRDefault="007B2963">
                <w:pPr>
                  <w:pStyle w:val="text"/>
                  <w:rPr>
                    <w:sz w:val="15"/>
                    <w:szCs w:val="15"/>
                    <w:lang w:val="cs-CZ"/>
                  </w:rPr>
                </w:pPr>
                <w:proofErr w:type="spellStart"/>
                <w:r>
                  <w:rPr>
                    <w:sz w:val="15"/>
                    <w:szCs w:val="15"/>
                  </w:rPr>
                  <w:t>Ústav</w:t>
                </w:r>
                <w:proofErr w:type="spellEnd"/>
                <w:r>
                  <w:rPr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sz w:val="15"/>
                    <w:szCs w:val="15"/>
                  </w:rPr>
                  <w:t>fotoniky</w:t>
                </w:r>
                <w:proofErr w:type="spellEnd"/>
                <w:r>
                  <w:rPr>
                    <w:sz w:val="15"/>
                    <w:szCs w:val="15"/>
                  </w:rPr>
                  <w:t xml:space="preserve"> </w:t>
                </w:r>
                <w:proofErr w:type="gramStart"/>
                <w:r>
                  <w:rPr>
                    <w:sz w:val="15"/>
                    <w:szCs w:val="15"/>
                  </w:rPr>
                  <w:t>a</w:t>
                </w:r>
                <w:proofErr w:type="gramEnd"/>
                <w:r>
                  <w:rPr>
                    <w:sz w:val="15"/>
                    <w:szCs w:val="15"/>
                  </w:rPr>
                  <w:t xml:space="preserve"> </w:t>
                </w:r>
                <w:proofErr w:type="spellStart"/>
                <w:r>
                  <w:rPr>
                    <w:sz w:val="15"/>
                    <w:szCs w:val="15"/>
                  </w:rPr>
                  <w:t>elektroniky</w:t>
                </w:r>
                <w:proofErr w:type="spellEnd"/>
                <w:r>
                  <w:rPr>
                    <w:sz w:val="15"/>
                    <w:szCs w:val="15"/>
                  </w:rPr>
                  <w:t xml:space="preserve"> AV ČR, v. v. i. | </w:t>
                </w:r>
                <w:proofErr w:type="spellStart"/>
                <w:r>
                  <w:rPr>
                    <w:sz w:val="15"/>
                    <w:szCs w:val="15"/>
                  </w:rPr>
                  <w:t>Chaberská</w:t>
                </w:r>
                <w:proofErr w:type="spellEnd"/>
                <w:r>
                  <w:rPr>
                    <w:sz w:val="15"/>
                    <w:szCs w:val="15"/>
                  </w:rPr>
                  <w:t xml:space="preserve"> 1014/57, 182 00 Praha 8 – </w:t>
                </w:r>
                <w:proofErr w:type="spellStart"/>
                <w:r>
                  <w:rPr>
                    <w:sz w:val="15"/>
                    <w:szCs w:val="15"/>
                  </w:rPr>
                  <w:t>Kobylisy</w:t>
                </w:r>
                <w:proofErr w:type="spellEnd"/>
                <w:r>
                  <w:rPr>
                    <w:sz w:val="15"/>
                    <w:szCs w:val="15"/>
                  </w:rPr>
                  <w:t xml:space="preserve"> | tel.: +420 266 773 400 | www.ufe.cz</w:t>
                </w:r>
              </w:p>
              <w:p w14:paraId="2DE545EC" w14:textId="77777777" w:rsidR="00392CF5" w:rsidRDefault="00392CF5">
                <w:pPr>
                  <w:pStyle w:val="FrameContents"/>
                </w:pPr>
              </w:p>
            </w:txbxContent>
          </v:textbox>
          <w10:wrap anchorx="margin"/>
        </v:rect>
      </w:pict>
    </w:r>
  </w:p>
  <w:p w14:paraId="4FB8305F" w14:textId="77777777" w:rsidR="00392CF5" w:rsidRDefault="007B2963">
    <w:pPr>
      <w:pStyle w:val="Footer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Stránka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2</w:t>
    </w:r>
    <w:r>
      <w:rPr>
        <w:rFonts w:cs="Arial"/>
        <w:b/>
        <w:bCs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z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NUMPAGES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2</w:t>
    </w:r>
    <w:r>
      <w:rPr>
        <w:rFonts w:cs="Arial"/>
        <w:b/>
        <w:bCs/>
        <w:sz w:val="20"/>
        <w:szCs w:val="20"/>
      </w:rPr>
      <w:fldChar w:fldCharType="end"/>
    </w:r>
  </w:p>
  <w:p w14:paraId="68248AD8" w14:textId="77777777" w:rsidR="00392CF5" w:rsidRDefault="00392CF5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ADD" w14:textId="77777777" w:rsidR="00F32C82" w:rsidRDefault="00F32C82">
      <w:pPr>
        <w:spacing w:after="0" w:line="240" w:lineRule="auto"/>
      </w:pPr>
      <w:r>
        <w:separator/>
      </w:r>
    </w:p>
  </w:footnote>
  <w:footnote w:type="continuationSeparator" w:id="0">
    <w:p w14:paraId="5E88B3DC" w14:textId="77777777" w:rsidR="00F32C82" w:rsidRDefault="00F32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435D9" w14:textId="6B291704" w:rsidR="00392CF5" w:rsidRDefault="007B2963">
    <w:pPr>
      <w:pStyle w:val="Header"/>
      <w:ind w:left="-1134"/>
      <w:jc w:val="right"/>
    </w:pPr>
    <w:r>
      <w:tab/>
    </w:r>
    <w:r>
      <w:rPr>
        <w:noProof/>
      </w:rPr>
      <w:drawing>
        <wp:inline distT="0" distB="0" distL="0" distR="0" wp14:anchorId="0131F282" wp14:editId="74312330">
          <wp:extent cx="7559675" cy="1477645"/>
          <wp:effectExtent l="0" t="0" r="0" b="0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7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08B0852F">
        <v:rect id="Obdélník 6" o:spid="_x0000_s1026" style="position:absolute;left:0;text-align:left;margin-left:289.05pt;margin-top:26.75pt;width:191.25pt;height:27pt;z-index:-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" filled="f" stroked="f" strokeweight="0">
          <o:lock v:ext="edit" aspectratio="t" verticies="t" text="t" shapetype="t"/>
          <v:textbox>
            <w:txbxContent>
              <w:p w14:paraId="326136C1" w14:textId="77777777" w:rsidR="00392CF5" w:rsidRDefault="007B2963">
                <w:pPr>
                  <w:pStyle w:val="FrameContents"/>
                  <w:jc w:val="right"/>
                  <w:rPr>
                    <w:rFonts w:cs="Arial"/>
                  </w:rPr>
                </w:pPr>
                <w:r>
                  <w:rPr>
                    <w:rFonts w:cs="Arial"/>
                  </w:rPr>
                  <w:t>Příloha č.6 Zadávací dokumentace</w:t>
                </w:r>
              </w:p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33F4" w14:textId="3707AB74" w:rsidR="00392CF5" w:rsidRDefault="007B2963">
    <w:pPr>
      <w:pStyle w:val="Header"/>
      <w:ind w:left="-1134"/>
      <w:jc w:val="right"/>
    </w:pPr>
    <w:r>
      <w:tab/>
    </w:r>
    <w:r>
      <w:rPr>
        <w:noProof/>
      </w:rPr>
      <w:drawing>
        <wp:inline distT="0" distB="0" distL="0" distR="0" wp14:anchorId="50AD90FF" wp14:editId="2DA07143">
          <wp:extent cx="7559675" cy="1477645"/>
          <wp:effectExtent l="0" t="0" r="0" b="0"/>
          <wp:docPr id="3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7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761E7D00">
        <v:rect id="Obdélník 3" o:spid="_x0000_s1028" style="position:absolute;left:0;text-align:left;margin-left:289.05pt;margin-top:26.75pt;width:191.25pt;height:27pt;z-index:-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filled="f" stroked="f" strokeweight="0">
          <o:lock v:ext="edit" aspectratio="t" verticies="t" text="t" shapetype="t"/>
          <v:textbox>
            <w:txbxContent>
              <w:p w14:paraId="1ACDC6E4" w14:textId="77777777" w:rsidR="00392CF5" w:rsidRDefault="007B2963">
                <w:pPr>
                  <w:pStyle w:val="FrameContents"/>
                  <w:jc w:val="right"/>
                  <w:rPr>
                    <w:rFonts w:cs="Arial"/>
                  </w:rPr>
                </w:pPr>
                <w:r>
                  <w:rPr>
                    <w:rFonts w:cs="Arial"/>
                  </w:rPr>
                  <w:t>Příloha č.6 Zadávací dokumentace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E7451"/>
    <w:multiLevelType w:val="multilevel"/>
    <w:tmpl w:val="1F289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4F1E03"/>
    <w:multiLevelType w:val="multilevel"/>
    <w:tmpl w:val="32C86E5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  <w:color w:val="000000"/>
        <w:sz w:val="22"/>
        <w:szCs w:val="12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-294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084" w:hanging="1800"/>
      </w:pPr>
    </w:lvl>
  </w:abstractNum>
  <w:num w:numId="1" w16cid:durableId="358120726">
    <w:abstractNumId w:val="1"/>
  </w:num>
  <w:num w:numId="2" w16cid:durableId="43852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2CF5"/>
    <w:rsid w:val="0006716B"/>
    <w:rsid w:val="00072BD3"/>
    <w:rsid w:val="00097238"/>
    <w:rsid w:val="000A35D4"/>
    <w:rsid w:val="000D61B5"/>
    <w:rsid w:val="00140106"/>
    <w:rsid w:val="00167035"/>
    <w:rsid w:val="001B52CC"/>
    <w:rsid w:val="00232CE3"/>
    <w:rsid w:val="00295FCA"/>
    <w:rsid w:val="002B5910"/>
    <w:rsid w:val="002B6A19"/>
    <w:rsid w:val="0030151B"/>
    <w:rsid w:val="00392CF5"/>
    <w:rsid w:val="00406BA8"/>
    <w:rsid w:val="004532BD"/>
    <w:rsid w:val="00487183"/>
    <w:rsid w:val="0050664E"/>
    <w:rsid w:val="00537092"/>
    <w:rsid w:val="005A792F"/>
    <w:rsid w:val="005C721F"/>
    <w:rsid w:val="00686688"/>
    <w:rsid w:val="006E759A"/>
    <w:rsid w:val="006F22D6"/>
    <w:rsid w:val="007B2963"/>
    <w:rsid w:val="009C320A"/>
    <w:rsid w:val="00A056D9"/>
    <w:rsid w:val="00A27F52"/>
    <w:rsid w:val="00A31B70"/>
    <w:rsid w:val="00A66785"/>
    <w:rsid w:val="00A8537D"/>
    <w:rsid w:val="00AE194A"/>
    <w:rsid w:val="00B35FEA"/>
    <w:rsid w:val="00B76F02"/>
    <w:rsid w:val="00BF395F"/>
    <w:rsid w:val="00C4006C"/>
    <w:rsid w:val="00C43786"/>
    <w:rsid w:val="00C662D4"/>
    <w:rsid w:val="00CC7A7A"/>
    <w:rsid w:val="00D1703B"/>
    <w:rsid w:val="00D43FE2"/>
    <w:rsid w:val="00D70B47"/>
    <w:rsid w:val="00D72C36"/>
    <w:rsid w:val="00E30C17"/>
    <w:rsid w:val="00E35599"/>
    <w:rsid w:val="00E74597"/>
    <w:rsid w:val="00E8449C"/>
    <w:rsid w:val="00EB3ADB"/>
    <w:rsid w:val="00ED2D83"/>
    <w:rsid w:val="00F32C82"/>
    <w:rsid w:val="00FB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9C7068"/>
  <w15:docId w15:val="{8E3D18D7-A4EC-4D9D-8853-FEA42712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Noto Sans Arabic U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="Arial Black" w:hAnsi="Arial Black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</w:style>
  <w:style w:type="character" w:customStyle="1" w:styleId="FooterChar">
    <w:name w:val="Footer Char"/>
    <w:basedOn w:val="DefaultParagraphFont"/>
    <w:link w:val="Footer"/>
    <w:qFormat/>
  </w:style>
  <w:style w:type="character" w:customStyle="1" w:styleId="BasicParagraphChar">
    <w:name w:val="[Basic Paragraph] Char"/>
    <w:basedOn w:val="DefaultParagraphFont"/>
    <w:link w:val="BasicParagraph"/>
    <w:qFormat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qFormat/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qFormat/>
    <w:rPr>
      <w:rFonts w:ascii="Arial Black" w:eastAsia="Arial" w:hAnsi="Arial Black" w:cs="Noto Sans Arabic U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qFormat/>
    <w:rPr>
      <w:rFonts w:ascii="Arial" w:eastAsia="Arial" w:hAnsi="Arial" w:cs="Noto Sans Arabic UI"/>
      <w:color w:val="2E74B5" w:themeColor="accent1" w:themeShade="BF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qFormat/>
    <w:rPr>
      <w:rFonts w:ascii="Times New Roman" w:eastAsia="Calibri" w:hAnsi="Times New Roman" w:cs="Times New Roman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bCs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qFormat/>
    <w:rPr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linenumber1">
    <w:name w:val="line number1"/>
    <w:qFormat/>
  </w:style>
  <w:style w:type="character" w:styleId="LineNumber">
    <w:name w:val="line number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asicParagraph">
    <w:name w:val="[Basic Paragraph]"/>
    <w:basedOn w:val="Normal"/>
    <w:link w:val="BasicParagraphChar"/>
    <w:qFormat/>
    <w:pPr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pPr>
      <w:jc w:val="both"/>
    </w:pPr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qFormat/>
    <w:pPr>
      <w:spacing w:after="0" w:line="260" w:lineRule="exact"/>
      <w:ind w:left="708"/>
    </w:pPr>
    <w:rPr>
      <w:rFonts w:ascii="Times New Roman" w:eastAsia="Calibri" w:hAnsi="Times New Roman" w:cs="Times New Roman"/>
    </w:r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CommentText">
    <w:name w:val="annotation text"/>
    <w:basedOn w:val="Normal"/>
    <w:link w:val="CommentTextChar"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Pr>
      <w:b/>
      <w:bCs/>
    </w:rPr>
  </w:style>
  <w:style w:type="paragraph" w:styleId="FootnoteText">
    <w:name w:val="footnote text"/>
    <w:basedOn w:val="Normal"/>
    <w:link w:val="FootnoteTextChar"/>
    <w:pPr>
      <w:spacing w:after="0" w:line="240" w:lineRule="auto"/>
    </w:pPr>
    <w:rPr>
      <w:sz w:val="20"/>
      <w:szCs w:val="20"/>
    </w:rPr>
  </w:style>
  <w:style w:type="paragraph" w:styleId="Revision">
    <w:name w:val="Revision"/>
    <w:qFormat/>
  </w:style>
  <w:style w:type="paragraph" w:customStyle="1" w:styleId="FrameContents">
    <w:name w:val="Frame Contents"/>
    <w:basedOn w:val="Normal"/>
    <w:qFormat/>
  </w:style>
  <w:style w:type="paragraph" w:customStyle="1" w:styleId="Comment">
    <w:name w:val="Comment"/>
    <w:basedOn w:val="Normal"/>
    <w:qFormat/>
    <w:rPr>
      <w:sz w:val="20"/>
      <w:szCs w:val="20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4F8F04-5CD4-4E1D-AB30-43939798D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84DF77-5A90-4DBD-8E04-12481B57A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dc:description/>
  <cp:lastModifiedBy>Stockettová Magda</cp:lastModifiedBy>
  <cp:revision>32</cp:revision>
  <cp:lastPrinted>2024-05-22T14:20:00Z</cp:lastPrinted>
  <dcterms:created xsi:type="dcterms:W3CDTF">2024-05-15T15:52:00Z</dcterms:created>
  <dcterms:modified xsi:type="dcterms:W3CDTF">2024-05-24T09:58:00Z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</Properties>
</file>