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05457" w14:textId="1BC68802" w:rsidR="00D93E7D" w:rsidRPr="00D93E7D" w:rsidRDefault="00D93E7D" w:rsidP="00D93E7D"/>
    <w:p w14:paraId="7B1AA5F5" w14:textId="48C7C66A" w:rsidR="00D93E7D" w:rsidRPr="00D93E7D" w:rsidRDefault="60C09871" w:rsidP="6DEB4FB3">
      <w:pPr>
        <w:spacing w:before="120"/>
        <w:ind w:firstLine="709"/>
        <w:jc w:val="left"/>
        <w:rPr>
          <w:rFonts w:eastAsia="Arial" w:cs="Arial"/>
          <w:noProof/>
          <w:color w:val="000000" w:themeColor="text1"/>
          <w:sz w:val="40"/>
          <w:szCs w:val="40"/>
        </w:rPr>
      </w:pPr>
      <w:r>
        <w:rPr>
          <w:noProof/>
        </w:rPr>
        <w:drawing>
          <wp:inline distT="0" distB="0" distL="0" distR="0" wp14:anchorId="4070DACE" wp14:editId="1BD8A26C">
            <wp:extent cx="2286000" cy="1228725"/>
            <wp:effectExtent l="0" t="0" r="0" b="0"/>
            <wp:docPr id="1548874534" name="Obrázek 1548874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DEB4FB3">
        <w:rPr>
          <w:rFonts w:eastAsia="Arial" w:cs="Arial"/>
          <w:b/>
          <w:bCs/>
          <w:caps/>
          <w:noProof/>
          <w:color w:val="000000" w:themeColor="text1"/>
          <w:sz w:val="40"/>
          <w:szCs w:val="40"/>
        </w:rPr>
        <w:t xml:space="preserve">  </w:t>
      </w:r>
    </w:p>
    <w:p w14:paraId="1006D66A" w14:textId="4F8A144B" w:rsidR="00D93E7D" w:rsidRPr="00D93E7D" w:rsidRDefault="60C09871" w:rsidP="6DEB4FB3">
      <w:pPr>
        <w:spacing w:before="120"/>
        <w:ind w:firstLine="709"/>
        <w:jc w:val="both"/>
        <w:rPr>
          <w:rFonts w:ascii="Arial Narrow" w:eastAsia="Arial Narrow" w:hAnsi="Arial Narrow" w:cs="Arial Narrow"/>
          <w:noProof/>
          <w:color w:val="000000" w:themeColor="text1"/>
          <w:sz w:val="40"/>
          <w:szCs w:val="40"/>
        </w:rPr>
      </w:pPr>
      <w:r w:rsidRPr="6DEB4FB3">
        <w:rPr>
          <w:rFonts w:ascii="Arial Narrow" w:eastAsia="Arial Narrow" w:hAnsi="Arial Narrow" w:cs="Arial Narrow"/>
          <w:b/>
          <w:bCs/>
          <w:caps/>
          <w:noProof/>
          <w:color w:val="000000" w:themeColor="text1"/>
          <w:sz w:val="40"/>
          <w:szCs w:val="40"/>
        </w:rPr>
        <w:t xml:space="preserve"> </w:t>
      </w:r>
    </w:p>
    <w:p w14:paraId="3661E07B" w14:textId="18F2F87C" w:rsidR="00D93E7D" w:rsidRPr="00D93E7D" w:rsidRDefault="60C09871" w:rsidP="6DEB4FB3">
      <w:pPr>
        <w:spacing w:before="120"/>
        <w:jc w:val="center"/>
        <w:rPr>
          <w:rFonts w:ascii="Arial Narrow" w:eastAsia="Arial Narrow" w:hAnsi="Arial Narrow" w:cs="Arial Narrow"/>
          <w:noProof/>
          <w:color w:val="000000" w:themeColor="text1"/>
          <w:sz w:val="40"/>
          <w:szCs w:val="40"/>
        </w:rPr>
      </w:pPr>
      <w:r w:rsidRPr="6DEB4FB3">
        <w:rPr>
          <w:rFonts w:ascii="Arial Narrow" w:eastAsia="Arial Narrow" w:hAnsi="Arial Narrow" w:cs="Arial Narrow"/>
          <w:b/>
          <w:bCs/>
          <w:caps/>
          <w:noProof/>
          <w:color w:val="000000" w:themeColor="text1"/>
          <w:sz w:val="40"/>
          <w:szCs w:val="40"/>
        </w:rPr>
        <w:t xml:space="preserve">ZADÁVACÍ DOKUMENTACE PRO VÝBĚR ZHOTOVITELE </w:t>
      </w:r>
    </w:p>
    <w:p w14:paraId="063CF490" w14:textId="1C6F6E06" w:rsidR="00D93E7D" w:rsidRPr="00D93E7D" w:rsidRDefault="60C09871" w:rsidP="6DEB4FB3">
      <w:pPr>
        <w:spacing w:before="120"/>
        <w:ind w:firstLine="709"/>
        <w:jc w:val="center"/>
        <w:rPr>
          <w:rFonts w:ascii="Arial Narrow" w:eastAsia="Arial Narrow" w:hAnsi="Arial Narrow" w:cs="Arial Narrow"/>
          <w:noProof/>
          <w:color w:val="000000" w:themeColor="text1"/>
          <w:sz w:val="40"/>
          <w:szCs w:val="40"/>
        </w:rPr>
      </w:pPr>
      <w:r w:rsidRPr="6DEB4FB3">
        <w:rPr>
          <w:rFonts w:ascii="Arial Narrow" w:eastAsia="Arial Narrow" w:hAnsi="Arial Narrow" w:cs="Arial Narrow"/>
          <w:b/>
          <w:bCs/>
          <w:caps/>
          <w:noProof/>
          <w:color w:val="000000" w:themeColor="text1"/>
          <w:sz w:val="40"/>
          <w:szCs w:val="40"/>
        </w:rPr>
        <w:t xml:space="preserve"> </w:t>
      </w:r>
    </w:p>
    <w:p w14:paraId="1BCA82EE" w14:textId="188605A4" w:rsidR="00D93E7D" w:rsidRPr="00D93E7D" w:rsidRDefault="60C09871" w:rsidP="6DEB4FB3">
      <w:pPr>
        <w:spacing w:before="120"/>
        <w:jc w:val="center"/>
        <w:rPr>
          <w:rFonts w:ascii="Arial Narrow" w:eastAsia="Arial Narrow" w:hAnsi="Arial Narrow" w:cs="Arial Narrow"/>
          <w:noProof/>
          <w:color w:val="6FAC47"/>
          <w:sz w:val="32"/>
          <w:szCs w:val="32"/>
        </w:rPr>
      </w:pPr>
      <w:r w:rsidRPr="6DEB4FB3">
        <w:rPr>
          <w:rFonts w:ascii="Arial Narrow" w:eastAsia="Arial Narrow" w:hAnsi="Arial Narrow" w:cs="Arial Narrow"/>
          <w:b/>
          <w:bCs/>
          <w:noProof/>
          <w:color w:val="6FAC47"/>
          <w:sz w:val="36"/>
          <w:szCs w:val="36"/>
        </w:rPr>
        <w:t>Modernizace teplárny Mladá Boleslav</w:t>
      </w:r>
      <w:r w:rsidRPr="6DEB4FB3">
        <w:rPr>
          <w:rFonts w:ascii="Arial Narrow" w:eastAsia="Arial Narrow" w:hAnsi="Arial Narrow" w:cs="Arial Narrow"/>
          <w:b/>
          <w:bCs/>
          <w:noProof/>
          <w:color w:val="6FAC47"/>
          <w:sz w:val="32"/>
          <w:szCs w:val="32"/>
        </w:rPr>
        <w:t xml:space="preserve"> </w:t>
      </w:r>
    </w:p>
    <w:p w14:paraId="21816E5C" w14:textId="09C736A8" w:rsidR="00D93E7D" w:rsidRPr="00D93E7D" w:rsidRDefault="00D93E7D" w:rsidP="6DEB4FB3">
      <w:pPr>
        <w:spacing w:before="120"/>
        <w:ind w:firstLine="709"/>
        <w:jc w:val="center"/>
        <w:rPr>
          <w:rFonts w:ascii="Arial Narrow" w:eastAsia="Arial Narrow" w:hAnsi="Arial Narrow" w:cs="Arial Narrow"/>
          <w:b/>
          <w:bCs/>
          <w:caps/>
          <w:noProof/>
          <w:color w:val="6FAC47"/>
          <w:sz w:val="36"/>
          <w:szCs w:val="36"/>
        </w:rPr>
      </w:pPr>
    </w:p>
    <w:p w14:paraId="2E42A4E6" w14:textId="21B3A24F" w:rsidR="00D93E7D" w:rsidRPr="00D93E7D" w:rsidRDefault="60C09871" w:rsidP="6DEB4FB3">
      <w:pPr>
        <w:spacing w:before="120"/>
        <w:ind w:firstLine="709"/>
        <w:jc w:val="center"/>
        <w:rPr>
          <w:rFonts w:ascii="Arial Narrow" w:eastAsia="Arial Narrow" w:hAnsi="Arial Narrow" w:cs="Arial Narrow"/>
          <w:noProof/>
          <w:color w:val="6FAC47"/>
          <w:sz w:val="36"/>
          <w:szCs w:val="36"/>
        </w:rPr>
      </w:pPr>
      <w:r w:rsidRPr="6DEB4FB3">
        <w:rPr>
          <w:rFonts w:ascii="Arial Narrow" w:eastAsia="Arial Narrow" w:hAnsi="Arial Narrow" w:cs="Arial Narrow"/>
          <w:b/>
          <w:bCs/>
          <w:caps/>
          <w:noProof/>
          <w:color w:val="6FAC47"/>
          <w:sz w:val="36"/>
          <w:szCs w:val="36"/>
        </w:rPr>
        <w:t xml:space="preserve"> </w:t>
      </w:r>
    </w:p>
    <w:p w14:paraId="0A2A2B2A" w14:textId="49DD5A12" w:rsidR="00D93E7D" w:rsidRPr="00D93E7D" w:rsidRDefault="60C09871" w:rsidP="6DEB4FB3">
      <w:pPr>
        <w:spacing w:before="120"/>
        <w:jc w:val="center"/>
        <w:rPr>
          <w:rFonts w:ascii="Arial Narrow" w:eastAsia="Arial Narrow" w:hAnsi="Arial Narrow" w:cs="Arial Narrow"/>
          <w:noProof/>
          <w:color w:val="000000" w:themeColor="text1"/>
          <w:sz w:val="36"/>
          <w:szCs w:val="36"/>
        </w:rPr>
      </w:pPr>
      <w:r w:rsidRPr="6DEB4FB3">
        <w:rPr>
          <w:rFonts w:ascii="Arial Narrow" w:eastAsia="Arial Narrow" w:hAnsi="Arial Narrow" w:cs="Arial Narrow"/>
          <w:b/>
          <w:bCs/>
          <w:noProof/>
          <w:color w:val="000000" w:themeColor="text1"/>
          <w:sz w:val="36"/>
          <w:szCs w:val="36"/>
        </w:rPr>
        <w:t>Obchodní balíček OB3</w:t>
      </w:r>
    </w:p>
    <w:p w14:paraId="035D31DB" w14:textId="1BDEBA3C" w:rsidR="00D93E7D" w:rsidRPr="00D93E7D" w:rsidRDefault="60C09871" w:rsidP="6DEB4FB3">
      <w:pPr>
        <w:spacing w:before="120"/>
        <w:jc w:val="center"/>
        <w:rPr>
          <w:rFonts w:eastAsia="Arial" w:cs="Arial"/>
          <w:noProof/>
          <w:color w:val="6FAC47"/>
          <w:sz w:val="56"/>
          <w:szCs w:val="56"/>
        </w:rPr>
      </w:pPr>
      <w:r w:rsidRPr="6DEB4FB3">
        <w:rPr>
          <w:rFonts w:eastAsia="Arial" w:cs="Arial"/>
          <w:b/>
          <w:bCs/>
          <w:caps/>
          <w:noProof/>
          <w:color w:val="6FAC47"/>
          <w:sz w:val="56"/>
          <w:szCs w:val="56"/>
        </w:rPr>
        <w:t>ŽELEZNIČNÍ VLEČKA</w:t>
      </w:r>
    </w:p>
    <w:p w14:paraId="3A04265F" w14:textId="61DDC939" w:rsidR="00D93E7D" w:rsidRPr="00D93E7D" w:rsidRDefault="60C09871" w:rsidP="6DEB4FB3">
      <w:pPr>
        <w:spacing w:before="120"/>
        <w:ind w:firstLine="709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72"/>
          <w:szCs w:val="72"/>
        </w:rPr>
      </w:pPr>
      <w:r w:rsidRPr="6DEB4FB3">
        <w:rPr>
          <w:rFonts w:ascii="Times New Roman" w:eastAsia="Times New Roman" w:hAnsi="Times New Roman" w:cs="Times New Roman"/>
          <w:b/>
          <w:bCs/>
          <w:caps/>
          <w:noProof/>
          <w:color w:val="000000" w:themeColor="text1"/>
          <w:sz w:val="72"/>
          <w:szCs w:val="72"/>
        </w:rPr>
        <w:t xml:space="preserve"> </w:t>
      </w:r>
    </w:p>
    <w:p w14:paraId="01B3646F" w14:textId="5BA407BC" w:rsidR="00D93E7D" w:rsidRPr="00D93E7D" w:rsidRDefault="60C09871" w:rsidP="6DEB4FB3">
      <w:pPr>
        <w:spacing w:before="120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72"/>
          <w:szCs w:val="72"/>
        </w:rPr>
      </w:pPr>
      <w:r w:rsidRPr="6DEB4FB3">
        <w:rPr>
          <w:rFonts w:ascii="Times New Roman" w:eastAsia="Times New Roman" w:hAnsi="Times New Roman" w:cs="Times New Roman"/>
          <w:b/>
          <w:bCs/>
          <w:caps/>
          <w:noProof/>
          <w:color w:val="000000" w:themeColor="text1"/>
          <w:sz w:val="72"/>
          <w:szCs w:val="72"/>
        </w:rPr>
        <w:t>SVAZEK III</w:t>
      </w:r>
    </w:p>
    <w:p w14:paraId="6D874D74" w14:textId="276AC51B" w:rsidR="00D93E7D" w:rsidRPr="00D93E7D" w:rsidRDefault="60C09871" w:rsidP="6DEB4FB3">
      <w:pPr>
        <w:spacing w:before="120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40"/>
          <w:szCs w:val="40"/>
        </w:rPr>
      </w:pPr>
      <w:r w:rsidRPr="6DEB4FB3">
        <w:rPr>
          <w:rFonts w:ascii="Times New Roman" w:eastAsia="Times New Roman" w:hAnsi="Times New Roman" w:cs="Times New Roman"/>
          <w:b/>
          <w:bCs/>
          <w:i/>
          <w:iCs/>
          <w:caps/>
          <w:noProof/>
          <w:color w:val="000000" w:themeColor="text1"/>
          <w:sz w:val="40"/>
          <w:szCs w:val="40"/>
        </w:rPr>
        <w:t xml:space="preserve">TECHNICKÉ POŽADAVKY  </w:t>
      </w:r>
    </w:p>
    <w:p w14:paraId="4E89E876" w14:textId="74399C26" w:rsidR="00D93E7D" w:rsidRPr="00D93E7D" w:rsidRDefault="60C09871" w:rsidP="6DEB4FB3">
      <w:pPr>
        <w:spacing w:before="120"/>
        <w:ind w:firstLine="709"/>
        <w:jc w:val="center"/>
        <w:rPr>
          <w:rFonts w:eastAsia="Arial" w:cs="Arial"/>
          <w:noProof/>
          <w:color w:val="6FAC47"/>
          <w:sz w:val="32"/>
          <w:szCs w:val="32"/>
        </w:rPr>
      </w:pPr>
      <w:r w:rsidRPr="6DEB4FB3">
        <w:rPr>
          <w:rFonts w:eastAsia="Arial" w:cs="Arial"/>
          <w:b/>
          <w:bCs/>
          <w:i/>
          <w:iCs/>
          <w:caps/>
          <w:noProof/>
          <w:color w:val="6FAC47"/>
          <w:sz w:val="32"/>
          <w:szCs w:val="32"/>
        </w:rPr>
        <w:t xml:space="preserve">  </w:t>
      </w:r>
    </w:p>
    <w:p w14:paraId="5A05CBE7" w14:textId="3DA0740D" w:rsidR="00D93E7D" w:rsidRPr="00D93E7D" w:rsidRDefault="60C09871" w:rsidP="7CAE3EBF">
      <w:pPr>
        <w:spacing w:before="120"/>
        <w:jc w:val="center"/>
        <w:rPr>
          <w:rFonts w:ascii="Arial Narrow" w:eastAsia="Arial Narrow" w:hAnsi="Arial Narrow" w:cs="Arial Narrow"/>
          <w:b/>
          <w:bCs/>
          <w:noProof/>
          <w:color w:val="000000" w:themeColor="text1"/>
          <w:sz w:val="36"/>
          <w:szCs w:val="36"/>
        </w:rPr>
      </w:pPr>
      <w:r w:rsidRPr="7CAE3EBF">
        <w:rPr>
          <w:rFonts w:ascii="Arial Narrow" w:eastAsia="Arial Narrow" w:hAnsi="Arial Narrow" w:cs="Arial Narrow"/>
          <w:b/>
          <w:bCs/>
          <w:noProof/>
          <w:color w:val="000000" w:themeColor="text1"/>
          <w:sz w:val="36"/>
          <w:szCs w:val="36"/>
        </w:rPr>
        <w:t xml:space="preserve">Příloha </w:t>
      </w:r>
      <w:r w:rsidR="17E930B0" w:rsidRPr="7CAE3EBF">
        <w:rPr>
          <w:rFonts w:ascii="Arial Narrow" w:eastAsia="Arial Narrow" w:hAnsi="Arial Narrow" w:cs="Arial Narrow"/>
          <w:b/>
          <w:bCs/>
          <w:noProof/>
          <w:color w:val="000000" w:themeColor="text1"/>
          <w:sz w:val="36"/>
          <w:szCs w:val="36"/>
        </w:rPr>
        <w:t xml:space="preserve">OB3 </w:t>
      </w:r>
      <w:r w:rsidR="003163AD" w:rsidRPr="7CAE3EBF">
        <w:rPr>
          <w:rFonts w:ascii="Arial Narrow" w:eastAsia="Arial Narrow" w:hAnsi="Arial Narrow" w:cs="Arial Narrow"/>
          <w:b/>
          <w:bCs/>
          <w:noProof/>
          <w:color w:val="000000" w:themeColor="text1"/>
          <w:sz w:val="36"/>
          <w:szCs w:val="36"/>
        </w:rPr>
        <w:t>– G</w:t>
      </w:r>
      <w:r w:rsidR="040F4BD0" w:rsidRPr="7CAE3EBF">
        <w:rPr>
          <w:rFonts w:ascii="Arial Narrow" w:eastAsia="Arial Narrow" w:hAnsi="Arial Narrow" w:cs="Arial Narrow"/>
          <w:b/>
          <w:bCs/>
          <w:noProof/>
          <w:color w:val="000000" w:themeColor="text1"/>
          <w:sz w:val="36"/>
          <w:szCs w:val="36"/>
        </w:rPr>
        <w:t>arance</w:t>
      </w:r>
    </w:p>
    <w:p w14:paraId="1CA05025" w14:textId="77777777" w:rsidR="00D93E7D" w:rsidRPr="00D93E7D" w:rsidRDefault="00D93E7D" w:rsidP="6DEB4FB3">
      <w:pPr>
        <w:rPr>
          <w:noProof/>
        </w:rPr>
      </w:pPr>
    </w:p>
    <w:p w14:paraId="4D2F5A4E" w14:textId="77777777" w:rsidR="00D93E7D" w:rsidRPr="00D93E7D" w:rsidRDefault="00D93E7D" w:rsidP="00D93E7D">
      <w:pPr>
        <w:rPr>
          <w:noProof/>
        </w:rPr>
      </w:pPr>
    </w:p>
    <w:p w14:paraId="2CA84B63" w14:textId="77777777" w:rsidR="00D93E7D" w:rsidRPr="00D93E7D" w:rsidRDefault="00D93E7D" w:rsidP="00D93E7D">
      <w:pPr>
        <w:rPr>
          <w:noProof/>
        </w:rPr>
      </w:pPr>
    </w:p>
    <w:p w14:paraId="4F60E1C4" w14:textId="77777777" w:rsidR="00D93E7D" w:rsidRPr="00D93E7D" w:rsidRDefault="00D93E7D" w:rsidP="00D93E7D">
      <w:pPr>
        <w:rPr>
          <w:noProof/>
        </w:rPr>
      </w:pPr>
    </w:p>
    <w:p w14:paraId="52C1FD02" w14:textId="77777777" w:rsidR="00D93E7D" w:rsidRPr="00D93E7D" w:rsidRDefault="00D93E7D" w:rsidP="00D93E7D">
      <w:pPr>
        <w:rPr>
          <w:noProof/>
        </w:rPr>
      </w:pPr>
    </w:p>
    <w:p w14:paraId="37A1C60B" w14:textId="77777777" w:rsidR="00317EAD" w:rsidRDefault="00317EAD"/>
    <w:p w14:paraId="5437704F" w14:textId="77777777" w:rsidR="00317EAD" w:rsidRDefault="00317EAD"/>
    <w:p w14:paraId="6DDC5825" w14:textId="77777777" w:rsidR="00317EAD" w:rsidRDefault="00317EAD"/>
    <w:p w14:paraId="392E6E4A" w14:textId="77777777" w:rsidR="00317EAD" w:rsidRDefault="00317EAD"/>
    <w:p w14:paraId="4549E79F" w14:textId="77777777" w:rsidR="00317EAD" w:rsidRDefault="00317EAD"/>
    <w:p w14:paraId="3F479754" w14:textId="77777777" w:rsidR="00317EAD" w:rsidRDefault="00317EAD"/>
    <w:p w14:paraId="38853FD1" w14:textId="77777777" w:rsidR="00317EAD" w:rsidRDefault="00317EAD"/>
    <w:p w14:paraId="6AEE07A5" w14:textId="77777777" w:rsidR="00317EAD" w:rsidRDefault="00317EAD"/>
    <w:p w14:paraId="48A83329" w14:textId="77777777" w:rsidR="00317EAD" w:rsidRDefault="00317EAD"/>
    <w:p w14:paraId="77BF8D39" w14:textId="7935396A" w:rsidR="00317EAD" w:rsidRDefault="00317EAD"/>
    <w:p w14:paraId="57970683" w14:textId="77777777" w:rsidR="00D93E7D" w:rsidRDefault="00D93E7D" w:rsidP="00D93E7D">
      <w:r>
        <w:br w:type="page"/>
      </w: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lang w:eastAsia="en-US"/>
        </w:rPr>
        <w:id w:val="147491511"/>
        <w:docPartObj>
          <w:docPartGallery w:val="Table of Contents"/>
          <w:docPartUnique/>
        </w:docPartObj>
      </w:sdtPr>
      <w:sdtEndPr>
        <w:rPr>
          <w:b/>
          <w:bCs/>
          <w:sz w:val="20"/>
          <w:szCs w:val="20"/>
        </w:rPr>
      </w:sdtEndPr>
      <w:sdtContent>
        <w:p w14:paraId="0A99C20A" w14:textId="31091182" w:rsidR="00682B20" w:rsidRPr="001F189F" w:rsidRDefault="00682B20">
          <w:pPr>
            <w:pStyle w:val="TOCHeading"/>
            <w:rPr>
              <w:rFonts w:ascii="Arial" w:hAnsi="Arial" w:cs="Arial"/>
              <w:b/>
              <w:bCs/>
              <w:color w:val="auto"/>
              <w:sz w:val="30"/>
              <w:szCs w:val="30"/>
            </w:rPr>
          </w:pPr>
          <w:r w:rsidRPr="001F189F">
            <w:rPr>
              <w:rFonts w:ascii="Arial" w:hAnsi="Arial" w:cs="Arial"/>
              <w:b/>
              <w:bCs/>
              <w:color w:val="auto"/>
              <w:sz w:val="30"/>
              <w:szCs w:val="30"/>
            </w:rPr>
            <w:t>Obsah</w:t>
          </w:r>
        </w:p>
        <w:p w14:paraId="4AC638A1" w14:textId="2048EB61" w:rsidR="003F0291" w:rsidRDefault="00682B20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cs-CZ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9591344" w:history="1">
            <w:r w:rsidR="003F0291" w:rsidRPr="000C7A47">
              <w:rPr>
                <w:rStyle w:val="Hyperlink"/>
                <w:noProof/>
              </w:rPr>
              <w:t>1 ZADÁVACÍ PODMÍNKY PRO PROVOZ</w:t>
            </w:r>
            <w:r w:rsidR="003F0291">
              <w:rPr>
                <w:noProof/>
                <w:webHidden/>
              </w:rPr>
              <w:tab/>
            </w:r>
            <w:r w:rsidR="003F0291">
              <w:rPr>
                <w:noProof/>
                <w:webHidden/>
              </w:rPr>
              <w:fldChar w:fldCharType="begin"/>
            </w:r>
            <w:r w:rsidR="003F0291">
              <w:rPr>
                <w:noProof/>
                <w:webHidden/>
              </w:rPr>
              <w:instrText xml:space="preserve"> PAGEREF _Toc159591344 \h </w:instrText>
            </w:r>
            <w:r w:rsidR="003F0291">
              <w:rPr>
                <w:noProof/>
                <w:webHidden/>
              </w:rPr>
            </w:r>
            <w:r w:rsidR="003F0291">
              <w:rPr>
                <w:noProof/>
                <w:webHidden/>
              </w:rPr>
              <w:fldChar w:fldCharType="separate"/>
            </w:r>
            <w:r w:rsidR="00683169">
              <w:rPr>
                <w:noProof/>
                <w:webHidden/>
              </w:rPr>
              <w:t>4</w:t>
            </w:r>
            <w:r w:rsidR="003F0291">
              <w:rPr>
                <w:noProof/>
                <w:webHidden/>
              </w:rPr>
              <w:fldChar w:fldCharType="end"/>
            </w:r>
          </w:hyperlink>
        </w:p>
        <w:p w14:paraId="31775F97" w14:textId="0E793B0C" w:rsidR="003F0291" w:rsidRDefault="00683169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cs-CZ"/>
              <w14:ligatures w14:val="standardContextual"/>
            </w:rPr>
          </w:pPr>
          <w:hyperlink w:anchor="_Toc159591345" w:history="1">
            <w:r w:rsidR="003F0291" w:rsidRPr="000C7A47">
              <w:rPr>
                <w:rStyle w:val="Hyperlink"/>
                <w:caps/>
                <w:noProof/>
              </w:rPr>
              <w:t>2</w:t>
            </w:r>
            <w:r w:rsidR="003F0291" w:rsidRPr="000C7A47">
              <w:rPr>
                <w:rStyle w:val="Hyperlink"/>
                <w:noProof/>
              </w:rPr>
              <w:t xml:space="preserve"> GARANTOVANÉ PARAMETRY SKUPINY I</w:t>
            </w:r>
            <w:r w:rsidR="003F0291">
              <w:rPr>
                <w:noProof/>
                <w:webHidden/>
              </w:rPr>
              <w:tab/>
            </w:r>
            <w:r w:rsidR="003F0291">
              <w:rPr>
                <w:noProof/>
                <w:webHidden/>
              </w:rPr>
              <w:fldChar w:fldCharType="begin"/>
            </w:r>
            <w:r w:rsidR="003F0291">
              <w:rPr>
                <w:noProof/>
                <w:webHidden/>
              </w:rPr>
              <w:instrText xml:space="preserve"> PAGEREF _Toc159591345 \h </w:instrText>
            </w:r>
            <w:r w:rsidR="003F0291">
              <w:rPr>
                <w:noProof/>
                <w:webHidden/>
              </w:rPr>
            </w:r>
            <w:r w:rsidR="003F029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3F0291">
              <w:rPr>
                <w:noProof/>
                <w:webHidden/>
              </w:rPr>
              <w:fldChar w:fldCharType="end"/>
            </w:r>
          </w:hyperlink>
        </w:p>
        <w:p w14:paraId="4B9AFB4C" w14:textId="7984F3DA" w:rsidR="003F0291" w:rsidRDefault="00683169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cs-CZ"/>
              <w14:ligatures w14:val="standardContextual"/>
            </w:rPr>
          </w:pPr>
          <w:hyperlink w:anchor="_Toc159591346" w:history="1">
            <w:r w:rsidR="003F0291" w:rsidRPr="000C7A47">
              <w:rPr>
                <w:rStyle w:val="Hyperlink"/>
                <w:noProof/>
              </w:rPr>
              <w:t>2.1 Vnitřní a vnější hluk (A1)</w:t>
            </w:r>
            <w:r w:rsidR="003F0291">
              <w:rPr>
                <w:noProof/>
                <w:webHidden/>
              </w:rPr>
              <w:tab/>
            </w:r>
            <w:r w:rsidR="003F0291">
              <w:rPr>
                <w:noProof/>
                <w:webHidden/>
              </w:rPr>
              <w:fldChar w:fldCharType="begin"/>
            </w:r>
            <w:r w:rsidR="003F0291">
              <w:rPr>
                <w:noProof/>
                <w:webHidden/>
              </w:rPr>
              <w:instrText xml:space="preserve"> PAGEREF _Toc159591346 \h </w:instrText>
            </w:r>
            <w:r w:rsidR="003F0291">
              <w:rPr>
                <w:noProof/>
                <w:webHidden/>
              </w:rPr>
            </w:r>
            <w:r w:rsidR="003F029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3F0291">
              <w:rPr>
                <w:noProof/>
                <w:webHidden/>
              </w:rPr>
              <w:fldChar w:fldCharType="end"/>
            </w:r>
          </w:hyperlink>
        </w:p>
        <w:p w14:paraId="13A76B7A" w14:textId="1C3E8E80" w:rsidR="003F0291" w:rsidRDefault="00683169">
          <w:pPr>
            <w:pStyle w:val="TOC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cs-CZ"/>
              <w14:ligatures w14:val="standardContextual"/>
            </w:rPr>
          </w:pPr>
          <w:hyperlink w:anchor="_Toc159591347" w:history="1">
            <w:r w:rsidR="003F0291" w:rsidRPr="000C7A47">
              <w:rPr>
                <w:rStyle w:val="Hyperlink"/>
                <w:noProof/>
              </w:rPr>
              <w:t>Disponibilita (A2)</w:t>
            </w:r>
            <w:r w:rsidR="003F0291">
              <w:rPr>
                <w:noProof/>
                <w:webHidden/>
              </w:rPr>
              <w:tab/>
            </w:r>
            <w:r w:rsidR="003F0291">
              <w:rPr>
                <w:noProof/>
                <w:webHidden/>
              </w:rPr>
              <w:fldChar w:fldCharType="begin"/>
            </w:r>
            <w:r w:rsidR="003F0291">
              <w:rPr>
                <w:noProof/>
                <w:webHidden/>
              </w:rPr>
              <w:instrText xml:space="preserve"> PAGEREF _Toc159591347 \h </w:instrText>
            </w:r>
            <w:r w:rsidR="003F0291">
              <w:rPr>
                <w:noProof/>
                <w:webHidden/>
              </w:rPr>
            </w:r>
            <w:r w:rsidR="003F029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3F0291">
              <w:rPr>
                <w:noProof/>
                <w:webHidden/>
              </w:rPr>
              <w:fldChar w:fldCharType="end"/>
            </w:r>
          </w:hyperlink>
        </w:p>
        <w:p w14:paraId="18D2EB22" w14:textId="031455F9" w:rsidR="003F0291" w:rsidRDefault="00683169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kern w:val="2"/>
              <w:sz w:val="22"/>
              <w:lang w:eastAsia="cs-CZ"/>
              <w14:ligatures w14:val="standardContextual"/>
            </w:rPr>
          </w:pPr>
          <w:hyperlink w:anchor="_Toc159591348" w:history="1">
            <w:r w:rsidR="003F0291" w:rsidRPr="000C7A47">
              <w:rPr>
                <w:rStyle w:val="Hyperlink"/>
                <w:caps/>
                <w:noProof/>
              </w:rPr>
              <w:t>3</w:t>
            </w:r>
            <w:r w:rsidR="003F0291" w:rsidRPr="000C7A47">
              <w:rPr>
                <w:rStyle w:val="Hyperlink"/>
                <w:noProof/>
              </w:rPr>
              <w:t xml:space="preserve"> GARANTOVANÉ HODNOTY SKUPINY II</w:t>
            </w:r>
            <w:r w:rsidR="003F0291">
              <w:rPr>
                <w:noProof/>
                <w:webHidden/>
              </w:rPr>
              <w:tab/>
            </w:r>
            <w:r w:rsidR="003F0291">
              <w:rPr>
                <w:noProof/>
                <w:webHidden/>
              </w:rPr>
              <w:fldChar w:fldCharType="begin"/>
            </w:r>
            <w:r w:rsidR="003F0291">
              <w:rPr>
                <w:noProof/>
                <w:webHidden/>
              </w:rPr>
              <w:instrText xml:space="preserve"> PAGEREF _Toc159591348 \h </w:instrText>
            </w:r>
            <w:r w:rsidR="003F0291">
              <w:rPr>
                <w:noProof/>
                <w:webHidden/>
              </w:rPr>
            </w:r>
            <w:r w:rsidR="003F029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3F0291">
              <w:rPr>
                <w:noProof/>
                <w:webHidden/>
              </w:rPr>
              <w:fldChar w:fldCharType="end"/>
            </w:r>
          </w:hyperlink>
        </w:p>
        <w:p w14:paraId="53027FAF" w14:textId="6E933996" w:rsidR="00682B20" w:rsidRPr="0056629D" w:rsidRDefault="00682B20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2FABC07E" w14:textId="6B045C24" w:rsidR="0056629D" w:rsidRDefault="0056629D" w:rsidP="0056629D">
      <w:pPr>
        <w:jc w:val="right"/>
      </w:pPr>
    </w:p>
    <w:p w14:paraId="214FBE07" w14:textId="79BE85FB" w:rsidR="0056629D" w:rsidRDefault="0056629D" w:rsidP="0056629D">
      <w:pPr>
        <w:jc w:val="right"/>
      </w:pPr>
    </w:p>
    <w:p w14:paraId="1D26F38F" w14:textId="0E87B4C9" w:rsidR="001F189F" w:rsidRDefault="001F189F">
      <w:r>
        <w:br w:type="page"/>
      </w:r>
    </w:p>
    <w:p w14:paraId="2C0AAE6A" w14:textId="77777777" w:rsidR="00317EAD" w:rsidRPr="00BD3C57" w:rsidRDefault="003658BB" w:rsidP="002F2D8F">
      <w:pPr>
        <w:pStyle w:val="TCBNadpis1"/>
        <w:ind w:left="0"/>
      </w:pPr>
      <w:bookmarkStart w:id="0" w:name="_Toc159591344"/>
      <w:r w:rsidRPr="00BD3C57">
        <w:lastRenderedPageBreak/>
        <w:t>ZADÁVACÍ PODMÍNKY PRO PROVOZ</w:t>
      </w:r>
      <w:bookmarkEnd w:id="0"/>
      <w:r w:rsidRPr="00BD3C57">
        <w:t xml:space="preserve"> </w:t>
      </w:r>
    </w:p>
    <w:p w14:paraId="66C973AE" w14:textId="44E56B12" w:rsidR="00334E46" w:rsidRDefault="088A8B71" w:rsidP="001F189F">
      <w:pPr>
        <w:pStyle w:val="TCBNormalni"/>
      </w:pPr>
      <w:r>
        <w:t xml:space="preserve">Umístění: Teplárna </w:t>
      </w:r>
      <w:r w:rsidR="6CF630FD">
        <w:t xml:space="preserve">Mladá Boleslav – </w:t>
      </w:r>
      <w:r w:rsidR="00C012F5">
        <w:t>Š</w:t>
      </w:r>
      <w:r w:rsidR="6CF630FD">
        <w:t>KO</w:t>
      </w:r>
      <w:r w:rsidR="001F189F">
        <w:t>-</w:t>
      </w:r>
      <w:r w:rsidR="6CF630FD">
        <w:t>ENERGO s.r.o.</w:t>
      </w:r>
      <w:r>
        <w:t xml:space="preserve"> </w:t>
      </w:r>
    </w:p>
    <w:p w14:paraId="79F71A41" w14:textId="0D2BBF65" w:rsidR="00804595" w:rsidRDefault="00F572C4" w:rsidP="00804595">
      <w:pPr>
        <w:rPr>
          <w:rFonts w:asciiTheme="minorBidi" w:hAnsiTheme="minorBidi"/>
          <w:szCs w:val="20"/>
        </w:rPr>
      </w:pPr>
      <w:r w:rsidRPr="00F572C4">
        <w:rPr>
          <w:rFonts w:asciiTheme="minorBidi" w:hAnsiTheme="minorBidi"/>
          <w:szCs w:val="20"/>
        </w:rPr>
        <w:t xml:space="preserve">Staveniště se nachází v nadmořské výšce cca 210-212 </w:t>
      </w:r>
      <w:proofErr w:type="spellStart"/>
      <w:r w:rsidRPr="00F572C4">
        <w:rPr>
          <w:rFonts w:asciiTheme="minorBidi" w:hAnsiTheme="minorBidi"/>
          <w:szCs w:val="20"/>
        </w:rPr>
        <w:t>m.n.m</w:t>
      </w:r>
      <w:proofErr w:type="spellEnd"/>
      <w:r w:rsidRPr="00F572C4">
        <w:rPr>
          <w:rFonts w:asciiTheme="minorBidi" w:hAnsiTheme="minorBidi"/>
          <w:szCs w:val="20"/>
        </w:rPr>
        <w:t>.</w:t>
      </w:r>
    </w:p>
    <w:p w14:paraId="430B2AD6" w14:textId="6A3B2493" w:rsidR="00804595" w:rsidRDefault="00804595" w:rsidP="00804595">
      <w:pPr>
        <w:rPr>
          <w:rFonts w:asciiTheme="minorBidi" w:hAnsiTheme="minorBidi"/>
          <w:szCs w:val="20"/>
        </w:rPr>
      </w:pPr>
      <w:r>
        <w:rPr>
          <w:rFonts w:asciiTheme="minorBidi" w:hAnsiTheme="minorBidi"/>
          <w:szCs w:val="20"/>
        </w:rPr>
        <w:t xml:space="preserve">Klimatická data (meteostanice Semčice)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804595" w14:paraId="602DE125" w14:textId="77777777" w:rsidTr="0E0A499F">
        <w:tc>
          <w:tcPr>
            <w:tcW w:w="7366" w:type="dxa"/>
          </w:tcPr>
          <w:p w14:paraId="1E7734ED" w14:textId="77777777" w:rsidR="00804595" w:rsidRDefault="00804595" w:rsidP="008D5136">
            <w:pPr>
              <w:rPr>
                <w:rFonts w:asciiTheme="minorBidi" w:hAnsiTheme="minorBidi"/>
                <w:szCs w:val="20"/>
              </w:rPr>
            </w:pPr>
            <w:r w:rsidRPr="006F69DC">
              <w:t xml:space="preserve">průměrná roční teplota: </w:t>
            </w:r>
            <w:r>
              <w:t xml:space="preserve"> </w:t>
            </w:r>
          </w:p>
        </w:tc>
        <w:tc>
          <w:tcPr>
            <w:tcW w:w="1696" w:type="dxa"/>
          </w:tcPr>
          <w:p w14:paraId="5E363220" w14:textId="77777777" w:rsidR="00804595" w:rsidRDefault="00804595" w:rsidP="008D5136">
            <w:pPr>
              <w:jc w:val="center"/>
              <w:rPr>
                <w:rFonts w:asciiTheme="minorBidi" w:hAnsiTheme="minorBidi"/>
                <w:szCs w:val="20"/>
              </w:rPr>
            </w:pPr>
            <w:r>
              <w:t>9,4 °C</w:t>
            </w:r>
          </w:p>
        </w:tc>
      </w:tr>
      <w:tr w:rsidR="00804595" w14:paraId="1E9630C8" w14:textId="77777777" w:rsidTr="0E0A499F">
        <w:tc>
          <w:tcPr>
            <w:tcW w:w="7366" w:type="dxa"/>
          </w:tcPr>
          <w:p w14:paraId="5B233B61" w14:textId="77777777" w:rsidR="00804595" w:rsidRDefault="00804595" w:rsidP="008D5136">
            <w:r>
              <w:t xml:space="preserve">průměrná maximální teplota v měsíci – nejteplejší měsíc </w:t>
            </w:r>
          </w:p>
        </w:tc>
        <w:tc>
          <w:tcPr>
            <w:tcW w:w="1696" w:type="dxa"/>
          </w:tcPr>
          <w:p w14:paraId="71A9EA80" w14:textId="77777777" w:rsidR="00804595" w:rsidRDefault="00804595" w:rsidP="008D5136">
            <w:pPr>
              <w:pStyle w:val="TCBNormalni"/>
              <w:jc w:val="center"/>
            </w:pPr>
            <w:r>
              <w:t>25 °C</w:t>
            </w:r>
          </w:p>
        </w:tc>
      </w:tr>
      <w:tr w:rsidR="00804595" w14:paraId="5CD11F52" w14:textId="77777777" w:rsidTr="0E0A499F">
        <w:tc>
          <w:tcPr>
            <w:tcW w:w="7366" w:type="dxa"/>
          </w:tcPr>
          <w:p w14:paraId="02DA1AF0" w14:textId="77777777" w:rsidR="00804595" w:rsidRDefault="00804595" w:rsidP="008D5136">
            <w:pPr>
              <w:rPr>
                <w:rFonts w:asciiTheme="minorBidi" w:hAnsiTheme="minorBidi"/>
                <w:szCs w:val="20"/>
              </w:rPr>
            </w:pPr>
            <w:r>
              <w:t>průměrná teplota vzduchu v nejchladnějším měsíci</w:t>
            </w:r>
          </w:p>
        </w:tc>
        <w:tc>
          <w:tcPr>
            <w:tcW w:w="1696" w:type="dxa"/>
          </w:tcPr>
          <w:p w14:paraId="04481819" w14:textId="77777777" w:rsidR="00804595" w:rsidRPr="00F049A8" w:rsidRDefault="00804595" w:rsidP="008D5136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Cs w:val="20"/>
              </w:rPr>
              <w:t xml:space="preserve">-1,9 </w:t>
            </w:r>
            <w:r>
              <w:rPr>
                <w:rFonts w:asciiTheme="minorBidi" w:hAnsiTheme="minorBidi"/>
                <w:sz w:val="18"/>
                <w:szCs w:val="18"/>
              </w:rPr>
              <w:t>°C</w:t>
            </w:r>
          </w:p>
        </w:tc>
      </w:tr>
      <w:tr w:rsidR="00804595" w14:paraId="194FE53A" w14:textId="77777777" w:rsidTr="0E0A499F">
        <w:tc>
          <w:tcPr>
            <w:tcW w:w="7366" w:type="dxa"/>
          </w:tcPr>
          <w:p w14:paraId="5DAB6C03" w14:textId="77777777" w:rsidR="00804595" w:rsidRDefault="00804595" w:rsidP="008D5136">
            <w:r>
              <w:t xml:space="preserve">nejnižší denní teplota </w:t>
            </w:r>
          </w:p>
        </w:tc>
        <w:tc>
          <w:tcPr>
            <w:tcW w:w="1696" w:type="dxa"/>
          </w:tcPr>
          <w:p w14:paraId="145B9AD7" w14:textId="77777777" w:rsidR="00804595" w:rsidRDefault="00804595" w:rsidP="008D5136">
            <w:pPr>
              <w:jc w:val="center"/>
              <w:rPr>
                <w:rFonts w:asciiTheme="minorBidi" w:hAnsiTheme="minorBidi"/>
                <w:szCs w:val="20"/>
              </w:rPr>
            </w:pPr>
            <w:r>
              <w:rPr>
                <w:rFonts w:asciiTheme="minorBidi" w:hAnsiTheme="minorBidi"/>
                <w:szCs w:val="20"/>
              </w:rPr>
              <w:t>-6,0 °C</w:t>
            </w:r>
          </w:p>
        </w:tc>
      </w:tr>
      <w:tr w:rsidR="00804595" w14:paraId="280FEC32" w14:textId="77777777" w:rsidTr="0E0A499F">
        <w:tc>
          <w:tcPr>
            <w:tcW w:w="7366" w:type="dxa"/>
          </w:tcPr>
          <w:p w14:paraId="2919A19C" w14:textId="77777777" w:rsidR="00804595" w:rsidRPr="006F69DC" w:rsidRDefault="00804595" w:rsidP="008D5136">
            <w:r w:rsidRPr="006F69DC">
              <w:t>průměrná roční relativní vlhkost</w:t>
            </w:r>
            <w:r>
              <w:t xml:space="preserve"> vzduchu </w:t>
            </w:r>
            <w:r w:rsidRPr="006F69DC">
              <w:t xml:space="preserve"> </w:t>
            </w:r>
            <w:r>
              <w:t xml:space="preserve"> </w:t>
            </w:r>
          </w:p>
        </w:tc>
        <w:tc>
          <w:tcPr>
            <w:tcW w:w="1696" w:type="dxa"/>
          </w:tcPr>
          <w:p w14:paraId="5759B8B5" w14:textId="77777777" w:rsidR="00804595" w:rsidRDefault="00804595" w:rsidP="008D5136">
            <w:pPr>
              <w:jc w:val="center"/>
              <w:rPr>
                <w:rFonts w:asciiTheme="minorBidi" w:hAnsiTheme="minorBidi"/>
                <w:szCs w:val="20"/>
              </w:rPr>
            </w:pPr>
            <w:r>
              <w:t>70 %</w:t>
            </w:r>
          </w:p>
        </w:tc>
      </w:tr>
      <w:tr w:rsidR="00804595" w14:paraId="6D564B8C" w14:textId="77777777" w:rsidTr="0E0A499F">
        <w:tc>
          <w:tcPr>
            <w:tcW w:w="7366" w:type="dxa"/>
          </w:tcPr>
          <w:p w14:paraId="05E4F7FC" w14:textId="77777777" w:rsidR="00804595" w:rsidRPr="006F69DC" w:rsidRDefault="00804595" w:rsidP="008D5136">
            <w:r>
              <w:t xml:space="preserve">rozptyl relativní vlhkosti vzduchu </w:t>
            </w:r>
          </w:p>
        </w:tc>
        <w:tc>
          <w:tcPr>
            <w:tcW w:w="1696" w:type="dxa"/>
          </w:tcPr>
          <w:p w14:paraId="3C0A2C67" w14:textId="6F542B18" w:rsidR="00804595" w:rsidRDefault="4FA7EE12" w:rsidP="7EB5CE8B">
            <w:pPr>
              <w:jc w:val="center"/>
              <w:rPr>
                <w:rFonts w:asciiTheme="minorBidi" w:hAnsiTheme="minorBidi"/>
                <w:szCs w:val="20"/>
              </w:rPr>
            </w:pPr>
            <w:r w:rsidRPr="7EB5CE8B">
              <w:rPr>
                <w:rFonts w:asciiTheme="minorBidi" w:hAnsiTheme="minorBidi"/>
                <w:szCs w:val="20"/>
              </w:rPr>
              <w:t>35–90</w:t>
            </w:r>
            <w:r w:rsidR="00804595" w:rsidRPr="7EB5CE8B">
              <w:rPr>
                <w:rFonts w:asciiTheme="minorBidi" w:hAnsiTheme="minorBidi"/>
                <w:szCs w:val="20"/>
              </w:rPr>
              <w:t xml:space="preserve"> %</w:t>
            </w:r>
          </w:p>
        </w:tc>
      </w:tr>
      <w:tr w:rsidR="00804595" w14:paraId="216E36AA" w14:textId="77777777" w:rsidTr="0E0A499F">
        <w:tc>
          <w:tcPr>
            <w:tcW w:w="7366" w:type="dxa"/>
          </w:tcPr>
          <w:p w14:paraId="229D3BCA" w14:textId="77777777" w:rsidR="00804595" w:rsidRPr="006F69DC" w:rsidRDefault="00804595" w:rsidP="008D5136">
            <w:r>
              <w:t>r</w:t>
            </w:r>
            <w:r w:rsidRPr="006F69DC">
              <w:t>oční průměr dešťových srážek</w:t>
            </w:r>
          </w:p>
        </w:tc>
        <w:tc>
          <w:tcPr>
            <w:tcW w:w="1696" w:type="dxa"/>
          </w:tcPr>
          <w:p w14:paraId="050B66AA" w14:textId="01B0561E" w:rsidR="00804595" w:rsidRDefault="4FA7EE12" w:rsidP="7EB5CE8B">
            <w:pPr>
              <w:jc w:val="center"/>
              <w:rPr>
                <w:rFonts w:asciiTheme="minorBidi" w:hAnsiTheme="minorBidi"/>
                <w:szCs w:val="20"/>
              </w:rPr>
            </w:pPr>
            <w:r>
              <w:t>560–620</w:t>
            </w:r>
            <w:r w:rsidR="00804595">
              <w:t xml:space="preserve"> mm</w:t>
            </w:r>
          </w:p>
        </w:tc>
      </w:tr>
      <w:tr w:rsidR="00804595" w14:paraId="74E02766" w14:textId="77777777" w:rsidTr="0E0A499F">
        <w:tc>
          <w:tcPr>
            <w:tcW w:w="7366" w:type="dxa"/>
          </w:tcPr>
          <w:p w14:paraId="1C33E65C" w14:textId="77777777" w:rsidR="00804595" w:rsidRDefault="00804595" w:rsidP="008D5136">
            <w:pPr>
              <w:rPr>
                <w:rFonts w:asciiTheme="minorBidi" w:hAnsiTheme="minorBidi"/>
                <w:szCs w:val="20"/>
              </w:rPr>
            </w:pPr>
            <w:r>
              <w:t>počet ledových dni</w:t>
            </w:r>
          </w:p>
        </w:tc>
        <w:tc>
          <w:tcPr>
            <w:tcW w:w="1696" w:type="dxa"/>
          </w:tcPr>
          <w:p w14:paraId="0E191FA8" w14:textId="7A741A51" w:rsidR="00804595" w:rsidRDefault="00804595" w:rsidP="008D5136">
            <w:pPr>
              <w:jc w:val="center"/>
              <w:rPr>
                <w:rFonts w:asciiTheme="minorBidi" w:hAnsiTheme="minorBidi"/>
                <w:szCs w:val="20"/>
              </w:rPr>
            </w:pPr>
            <w:r>
              <w:t>24 (max. 62)</w:t>
            </w:r>
          </w:p>
        </w:tc>
      </w:tr>
      <w:tr w:rsidR="00804595" w14:paraId="41F7876D" w14:textId="77777777" w:rsidTr="0E0A499F">
        <w:tc>
          <w:tcPr>
            <w:tcW w:w="7366" w:type="dxa"/>
          </w:tcPr>
          <w:p w14:paraId="56547D2C" w14:textId="77777777" w:rsidR="00804595" w:rsidRDefault="00804595" w:rsidP="008D5136">
            <w:pPr>
              <w:rPr>
                <w:rFonts w:asciiTheme="minorBidi" w:hAnsiTheme="minorBidi"/>
                <w:szCs w:val="20"/>
              </w:rPr>
            </w:pPr>
            <w:r>
              <w:t>počet arktických dní</w:t>
            </w:r>
            <w:r>
              <w:tab/>
            </w:r>
          </w:p>
        </w:tc>
        <w:tc>
          <w:tcPr>
            <w:tcW w:w="1696" w:type="dxa"/>
          </w:tcPr>
          <w:p w14:paraId="0252EA6A" w14:textId="01DF23CB" w:rsidR="00804595" w:rsidRDefault="00804595" w:rsidP="0E0A499F">
            <w:pPr>
              <w:jc w:val="center"/>
              <w:rPr>
                <w:rFonts w:asciiTheme="minorBidi" w:hAnsiTheme="minorBidi"/>
              </w:rPr>
            </w:pPr>
            <w:r>
              <w:t>1 (max.5)</w:t>
            </w:r>
          </w:p>
        </w:tc>
      </w:tr>
      <w:tr w:rsidR="00804595" w14:paraId="4E054F02" w14:textId="77777777" w:rsidTr="0E0A499F">
        <w:tc>
          <w:tcPr>
            <w:tcW w:w="7366" w:type="dxa"/>
          </w:tcPr>
          <w:p w14:paraId="50132CCD" w14:textId="701AC8CE" w:rsidR="00804595" w:rsidRDefault="6E409D3B" w:rsidP="0E0A499F">
            <w:pPr>
              <w:spacing w:line="264" w:lineRule="auto"/>
              <w:jc w:val="lowKashida"/>
            </w:pPr>
            <w:r>
              <w:t>Počet tropických dní</w:t>
            </w:r>
          </w:p>
        </w:tc>
        <w:tc>
          <w:tcPr>
            <w:tcW w:w="1696" w:type="dxa"/>
          </w:tcPr>
          <w:p w14:paraId="0AAA9AE7" w14:textId="71A7C9AA" w:rsidR="00804595" w:rsidRDefault="00804595" w:rsidP="008D5136">
            <w:pPr>
              <w:jc w:val="center"/>
              <w:rPr>
                <w:rFonts w:asciiTheme="minorBidi" w:hAnsiTheme="minorBidi"/>
                <w:szCs w:val="20"/>
              </w:rPr>
            </w:pPr>
            <w:r>
              <w:rPr>
                <w:rFonts w:asciiTheme="minorBidi" w:hAnsiTheme="minorBidi"/>
                <w:szCs w:val="20"/>
              </w:rPr>
              <w:t>11 (max.34)</w:t>
            </w:r>
          </w:p>
        </w:tc>
      </w:tr>
      <w:tr w:rsidR="00804595" w14:paraId="40620400" w14:textId="77777777" w:rsidTr="0E0A499F">
        <w:tc>
          <w:tcPr>
            <w:tcW w:w="7366" w:type="dxa"/>
          </w:tcPr>
          <w:p w14:paraId="3CB4D751" w14:textId="77777777" w:rsidR="00804595" w:rsidRDefault="00804595" w:rsidP="008D5136">
            <w:r>
              <w:t xml:space="preserve">počet dní se sněhovou přikrývkou </w:t>
            </w:r>
          </w:p>
        </w:tc>
        <w:tc>
          <w:tcPr>
            <w:tcW w:w="1696" w:type="dxa"/>
          </w:tcPr>
          <w:p w14:paraId="00B5253B" w14:textId="4CF06110" w:rsidR="00804595" w:rsidRDefault="00804595" w:rsidP="008D5136">
            <w:pPr>
              <w:jc w:val="center"/>
            </w:pPr>
            <w:r>
              <w:t>44</w:t>
            </w:r>
            <w:r w:rsidR="00251437">
              <w:t xml:space="preserve"> </w:t>
            </w:r>
            <w:r>
              <w:t>( max.94)</w:t>
            </w:r>
          </w:p>
        </w:tc>
      </w:tr>
      <w:tr w:rsidR="00804595" w14:paraId="17D9D144" w14:textId="77777777" w:rsidTr="0E0A499F">
        <w:tc>
          <w:tcPr>
            <w:tcW w:w="7366" w:type="dxa"/>
          </w:tcPr>
          <w:p w14:paraId="0B405D5B" w14:textId="77777777" w:rsidR="00804595" w:rsidRDefault="00804595" w:rsidP="008D5136">
            <w:r>
              <w:t>Extrémy</w:t>
            </w:r>
          </w:p>
        </w:tc>
        <w:tc>
          <w:tcPr>
            <w:tcW w:w="1696" w:type="dxa"/>
          </w:tcPr>
          <w:p w14:paraId="3F4A1379" w14:textId="77777777" w:rsidR="00804595" w:rsidRDefault="00804595" w:rsidP="008D5136">
            <w:pPr>
              <w:jc w:val="center"/>
            </w:pPr>
          </w:p>
        </w:tc>
      </w:tr>
      <w:tr w:rsidR="00804595" w14:paraId="0100BA24" w14:textId="77777777" w:rsidTr="0E0A499F">
        <w:tc>
          <w:tcPr>
            <w:tcW w:w="7366" w:type="dxa"/>
          </w:tcPr>
          <w:p w14:paraId="1A3DDC0C" w14:textId="3C936B2B" w:rsidR="00804595" w:rsidRDefault="2D71A9C3" w:rsidP="4F1DBFB0">
            <w:pPr>
              <w:rPr>
                <w:rFonts w:asciiTheme="minorBidi" w:hAnsiTheme="minorBidi"/>
                <w:szCs w:val="20"/>
              </w:rPr>
            </w:pPr>
            <w:r>
              <w:t xml:space="preserve">nejvyšší naměřená teplota </w:t>
            </w:r>
            <w:proofErr w:type="gramStart"/>
            <w:r>
              <w:t>vzduchu -</w:t>
            </w:r>
            <w:r w:rsidR="1182BEF8">
              <w:t xml:space="preserve"> </w:t>
            </w:r>
            <w:r>
              <w:t>extrém</w:t>
            </w:r>
            <w:proofErr w:type="gramEnd"/>
            <w:r>
              <w:t xml:space="preserve"> </w:t>
            </w:r>
          </w:p>
        </w:tc>
        <w:tc>
          <w:tcPr>
            <w:tcW w:w="1696" w:type="dxa"/>
          </w:tcPr>
          <w:p w14:paraId="522F70A1" w14:textId="77777777" w:rsidR="00804595" w:rsidRDefault="00804595" w:rsidP="008D5136">
            <w:pPr>
              <w:jc w:val="center"/>
              <w:rPr>
                <w:rFonts w:asciiTheme="minorBidi" w:hAnsiTheme="minorBidi"/>
                <w:szCs w:val="20"/>
              </w:rPr>
            </w:pPr>
            <w:r>
              <w:t>38,1 °C</w:t>
            </w:r>
          </w:p>
        </w:tc>
      </w:tr>
      <w:tr w:rsidR="00804595" w14:paraId="6B645586" w14:textId="77777777" w:rsidTr="0E0A499F">
        <w:tc>
          <w:tcPr>
            <w:tcW w:w="7366" w:type="dxa"/>
          </w:tcPr>
          <w:p w14:paraId="13F1AEE7" w14:textId="77777777" w:rsidR="00804595" w:rsidRDefault="00804595" w:rsidP="008D5136">
            <w:pPr>
              <w:rPr>
                <w:rFonts w:asciiTheme="minorBidi" w:hAnsiTheme="minorBidi"/>
                <w:szCs w:val="20"/>
              </w:rPr>
            </w:pPr>
            <w:r>
              <w:t>nejvyšší denní průměrná teplota   -extrém</w:t>
            </w:r>
          </w:p>
        </w:tc>
        <w:tc>
          <w:tcPr>
            <w:tcW w:w="1696" w:type="dxa"/>
          </w:tcPr>
          <w:p w14:paraId="39CF93C2" w14:textId="3CC888A4" w:rsidR="00804595" w:rsidRDefault="2D71A9C3" w:rsidP="008D5136">
            <w:pPr>
              <w:pStyle w:val="TCBNormalni"/>
              <w:jc w:val="center"/>
            </w:pPr>
            <w:r>
              <w:t>30,9 °C</w:t>
            </w:r>
          </w:p>
        </w:tc>
      </w:tr>
      <w:tr w:rsidR="00804595" w14:paraId="207156DB" w14:textId="77777777" w:rsidTr="0E0A499F">
        <w:tc>
          <w:tcPr>
            <w:tcW w:w="7366" w:type="dxa"/>
          </w:tcPr>
          <w:p w14:paraId="0331E853" w14:textId="77777777" w:rsidR="00804595" w:rsidRDefault="00804595" w:rsidP="008D5136">
            <w:pPr>
              <w:rPr>
                <w:rFonts w:asciiTheme="minorBidi" w:hAnsiTheme="minorBidi"/>
                <w:szCs w:val="20"/>
              </w:rPr>
            </w:pPr>
            <w:r w:rsidRPr="006F69DC">
              <w:t>nejnižší naměřená teplota vzduchu</w:t>
            </w:r>
            <w:r>
              <w:t xml:space="preserve"> extrém </w:t>
            </w:r>
          </w:p>
        </w:tc>
        <w:tc>
          <w:tcPr>
            <w:tcW w:w="1696" w:type="dxa"/>
          </w:tcPr>
          <w:p w14:paraId="2CAA6855" w14:textId="77777777" w:rsidR="00804595" w:rsidRDefault="00804595" w:rsidP="008D5136">
            <w:pPr>
              <w:jc w:val="center"/>
              <w:rPr>
                <w:rFonts w:asciiTheme="minorBidi" w:hAnsiTheme="minorBidi"/>
                <w:szCs w:val="20"/>
              </w:rPr>
            </w:pPr>
            <w:r>
              <w:t>-24,6°C</w:t>
            </w:r>
          </w:p>
        </w:tc>
      </w:tr>
      <w:tr w:rsidR="00804595" w14:paraId="202FEC57" w14:textId="77777777" w:rsidTr="0E0A499F">
        <w:tc>
          <w:tcPr>
            <w:tcW w:w="7366" w:type="dxa"/>
          </w:tcPr>
          <w:p w14:paraId="371DCF19" w14:textId="77777777" w:rsidR="00804595" w:rsidRDefault="00804595" w:rsidP="008D5136">
            <w:r>
              <w:t>nejnižší průměrná denní teplota – extrém</w:t>
            </w:r>
          </w:p>
        </w:tc>
        <w:tc>
          <w:tcPr>
            <w:tcW w:w="1696" w:type="dxa"/>
          </w:tcPr>
          <w:p w14:paraId="0D9ECD20" w14:textId="77777777" w:rsidR="00804595" w:rsidRPr="004E6422" w:rsidRDefault="00804595" w:rsidP="008D5136">
            <w:pPr>
              <w:jc w:val="center"/>
              <w:rPr>
                <w:szCs w:val="20"/>
              </w:rPr>
            </w:pPr>
            <w:r>
              <w:t xml:space="preserve">-20,5 </w:t>
            </w:r>
            <w:r>
              <w:rPr>
                <w:szCs w:val="20"/>
              </w:rPr>
              <w:t xml:space="preserve">°C </w:t>
            </w:r>
          </w:p>
        </w:tc>
      </w:tr>
    </w:tbl>
    <w:p w14:paraId="0D5AC21A" w14:textId="7E3A1382" w:rsidR="5E30BEEA" w:rsidRPr="00500EF6" w:rsidRDefault="00563A75" w:rsidP="5E30BEEA">
      <w:pPr>
        <w:pStyle w:val="TCBNadpis1"/>
        <w:ind w:left="0"/>
        <w:rPr>
          <w:caps/>
        </w:rPr>
      </w:pPr>
      <w:bookmarkStart w:id="1" w:name="_Toc159591345"/>
      <w:r>
        <w:t xml:space="preserve">GARANTOVANÉ </w:t>
      </w:r>
      <w:r w:rsidR="00572AF4">
        <w:t>PARAMETRY</w:t>
      </w:r>
      <w:r>
        <w:t xml:space="preserve"> SKUPINY </w:t>
      </w:r>
      <w:r w:rsidR="00F83AE1">
        <w:t>I</w:t>
      </w:r>
      <w:bookmarkStart w:id="2" w:name="_Hlk61873097"/>
      <w:bookmarkEnd w:id="1"/>
    </w:p>
    <w:p w14:paraId="1445CF34" w14:textId="069C36C1" w:rsidR="001E008D" w:rsidRPr="00466AAE" w:rsidRDefault="00AD0817" w:rsidP="5E30BEEA">
      <w:pPr>
        <w:pStyle w:val="TCBNadpis2"/>
        <w:ind w:left="0"/>
        <w:jc w:val="left"/>
      </w:pPr>
      <w:bookmarkStart w:id="3" w:name="_Toc159591346"/>
      <w:r>
        <w:t xml:space="preserve">Vnitřní </w:t>
      </w:r>
      <w:r w:rsidR="008D5CDA">
        <w:t xml:space="preserve">a vnější </w:t>
      </w:r>
      <w:r>
        <w:t xml:space="preserve">hluk </w:t>
      </w:r>
      <w:r w:rsidR="006852D2">
        <w:t>(A</w:t>
      </w:r>
      <w:r w:rsidR="6BDC8A9B">
        <w:t>1</w:t>
      </w:r>
      <w:r w:rsidR="006852D2">
        <w:t>)</w:t>
      </w:r>
      <w:bookmarkEnd w:id="3"/>
    </w:p>
    <w:p w14:paraId="10877E78" w14:textId="3368F7A8" w:rsidR="00AD0817" w:rsidRPr="00C5343E" w:rsidRDefault="00AD0817" w:rsidP="002429E4">
      <w:pPr>
        <w:pStyle w:val="TCBNormalni"/>
      </w:pPr>
      <w:r w:rsidRPr="003521EB">
        <w:t>Akustický tlak uvnitř budov, měřený ve vzdálenosti 1 m od zařízení</w:t>
      </w:r>
      <w:r>
        <w:t xml:space="preserve"> nebo</w:t>
      </w:r>
      <w:r w:rsidRPr="003521EB">
        <w:t xml:space="preserve"> od povrchu protihlukového krytu (ISO 3746) </w:t>
      </w:r>
      <w:proofErr w:type="spellStart"/>
      <w:r w:rsidRPr="003521EB">
        <w:t>L</w:t>
      </w:r>
      <w:r w:rsidRPr="00653306">
        <w:rPr>
          <w:vertAlign w:val="subscript"/>
        </w:rPr>
        <w:t>pA</w:t>
      </w:r>
      <w:proofErr w:type="spellEnd"/>
      <w:r>
        <w:t xml:space="preserve"> musí být menší než 85 dB. </w:t>
      </w:r>
    </w:p>
    <w:p w14:paraId="3C776886" w14:textId="0F4454B6" w:rsidR="002429E4" w:rsidRPr="00466AAE" w:rsidRDefault="002429E4" w:rsidP="5E30BEEA">
      <w:pPr>
        <w:pStyle w:val="TCBNadpis2"/>
        <w:numPr>
          <w:ilvl w:val="0"/>
          <w:numId w:val="0"/>
        </w:numPr>
        <w:jc w:val="left"/>
      </w:pPr>
      <w:bookmarkStart w:id="4" w:name="_Toc159591347"/>
      <w:bookmarkEnd w:id="2"/>
      <w:r>
        <w:t xml:space="preserve">Disponibilita </w:t>
      </w:r>
      <w:r w:rsidR="006852D2">
        <w:t>(A</w:t>
      </w:r>
      <w:r w:rsidR="18E1BB59">
        <w:t>2</w:t>
      </w:r>
      <w:r w:rsidR="006852D2">
        <w:t>)</w:t>
      </w:r>
      <w:bookmarkEnd w:id="4"/>
    </w:p>
    <w:p w14:paraId="0F5093D0" w14:textId="7849372B" w:rsidR="002429E4" w:rsidRDefault="00FE09C2">
      <w:pPr>
        <w:pStyle w:val="TCBNormalni"/>
      </w:pPr>
      <w:r>
        <w:t xml:space="preserve">V rámci </w:t>
      </w:r>
      <w:r w:rsidR="00DB1B9B">
        <w:t xml:space="preserve">garantované hodnoty </w:t>
      </w:r>
      <w:r w:rsidR="009D3E3D">
        <w:t>„</w:t>
      </w:r>
      <w:r w:rsidR="00DB1B9B">
        <w:t>D</w:t>
      </w:r>
      <w:r>
        <w:t>isponibilit</w:t>
      </w:r>
      <w:r w:rsidR="00DB1B9B">
        <w:t>a</w:t>
      </w:r>
      <w:r w:rsidR="009D3E3D">
        <w:t>“</w:t>
      </w:r>
      <w:r>
        <w:t xml:space="preserve"> je hodnocen</w:t>
      </w:r>
      <w:r w:rsidR="00DB1B9B">
        <w:t xml:space="preserve">í </w:t>
      </w:r>
      <w:r w:rsidR="00DC7669">
        <w:t xml:space="preserve">chodu </w:t>
      </w:r>
      <w:r w:rsidR="00DB1B9B">
        <w:t>veškeré</w:t>
      </w:r>
      <w:r w:rsidR="00DC7669">
        <w:t>ho</w:t>
      </w:r>
      <w:r w:rsidR="00DB1B9B">
        <w:t xml:space="preserve"> zařízení JEDNOTKY </w:t>
      </w:r>
      <w:r w:rsidR="00A45D35">
        <w:t>OB 3</w:t>
      </w:r>
      <w:r w:rsidR="00996632">
        <w:t xml:space="preserve"> </w:t>
      </w:r>
      <w:r w:rsidR="00DB1B9B">
        <w:t>v r</w:t>
      </w:r>
      <w:r w:rsidR="00DC7669">
        <w:t>ozsahu</w:t>
      </w:r>
      <w:r w:rsidR="00DB1B9B">
        <w:t xml:space="preserve"> připojovacích míst DÍLA</w:t>
      </w:r>
      <w:r w:rsidR="00967CF7">
        <w:t xml:space="preserve"> </w:t>
      </w:r>
      <w:r w:rsidR="00A45D35">
        <w:t>OB 3</w:t>
      </w:r>
      <w:r w:rsidR="00996632">
        <w:t>.</w:t>
      </w:r>
    </w:p>
    <w:p w14:paraId="3CDB0CDE" w14:textId="616B70AA" w:rsidR="00784030" w:rsidRDefault="00D11F07" w:rsidP="0099620C">
      <w:pPr>
        <w:pStyle w:val="TCBNormalni"/>
      </w:pPr>
      <w:r>
        <w:rPr>
          <w:rFonts w:eastAsia="Times New Roman"/>
          <w:kern w:val="28"/>
        </w:rPr>
        <w:t xml:space="preserve">Disponibilitou </w:t>
      </w:r>
      <w:r w:rsidRPr="00814627">
        <w:rPr>
          <w:rFonts w:eastAsia="Times New Roman"/>
          <w:kern w:val="28"/>
        </w:rPr>
        <w:t>se rozumí po</w:t>
      </w:r>
      <w:r>
        <w:rPr>
          <w:rFonts w:eastAsia="Times New Roman"/>
          <w:kern w:val="28"/>
        </w:rPr>
        <w:t>díl</w:t>
      </w:r>
      <w:r w:rsidRPr="00814627">
        <w:rPr>
          <w:rFonts w:eastAsia="Times New Roman"/>
          <w:kern w:val="28"/>
        </w:rPr>
        <w:t xml:space="preserve"> dob</w:t>
      </w:r>
      <w:r>
        <w:rPr>
          <w:rFonts w:eastAsia="Times New Roman"/>
          <w:kern w:val="28"/>
        </w:rPr>
        <w:t>y</w:t>
      </w:r>
      <w:r w:rsidR="00DC7669">
        <w:rPr>
          <w:rFonts w:eastAsia="Times New Roman"/>
          <w:kern w:val="28"/>
        </w:rPr>
        <w:t xml:space="preserve"> </w:t>
      </w:r>
      <w:r w:rsidR="0029017A">
        <w:rPr>
          <w:rFonts w:eastAsia="Times New Roman"/>
          <w:kern w:val="28"/>
        </w:rPr>
        <w:t xml:space="preserve">bezporuchového provozu </w:t>
      </w:r>
      <w:r w:rsidR="0029017A" w:rsidRPr="7EB5CE8B">
        <w:rPr>
          <w:rFonts w:eastAsia="Times New Roman"/>
          <w:i/>
          <w:iCs/>
          <w:kern w:val="28"/>
        </w:rPr>
        <w:t xml:space="preserve">TO </w:t>
      </w:r>
      <w:r w:rsidR="0029017A">
        <w:rPr>
          <w:rFonts w:eastAsia="Times New Roman"/>
          <w:kern w:val="28"/>
        </w:rPr>
        <w:t xml:space="preserve">(po odečtení časů na vynucené odstávky) a </w:t>
      </w:r>
      <w:r w:rsidR="00DC7669">
        <w:rPr>
          <w:rFonts w:eastAsia="Times New Roman"/>
          <w:kern w:val="28"/>
        </w:rPr>
        <w:t>celkového</w:t>
      </w:r>
      <w:r w:rsidR="00164059">
        <w:rPr>
          <w:rFonts w:eastAsia="Times New Roman"/>
          <w:kern w:val="28"/>
        </w:rPr>
        <w:t xml:space="preserve"> </w:t>
      </w:r>
      <w:r w:rsidR="0029017A">
        <w:rPr>
          <w:rFonts w:eastAsia="Times New Roman"/>
          <w:kern w:val="28"/>
        </w:rPr>
        <w:t xml:space="preserve">potřebného </w:t>
      </w:r>
      <w:r w:rsidR="00164059">
        <w:rPr>
          <w:rFonts w:eastAsia="Times New Roman"/>
          <w:kern w:val="28"/>
        </w:rPr>
        <w:t xml:space="preserve">provozu JEDNOTKY </w:t>
      </w:r>
      <w:r w:rsidR="00A45D35">
        <w:rPr>
          <w:rFonts w:eastAsia="Times New Roman"/>
          <w:kern w:val="28"/>
        </w:rPr>
        <w:t>OB 3</w:t>
      </w:r>
      <w:r w:rsidR="00164059">
        <w:rPr>
          <w:rFonts w:eastAsia="Times New Roman"/>
          <w:kern w:val="28"/>
        </w:rPr>
        <w:t xml:space="preserve"> </w:t>
      </w:r>
      <w:r w:rsidR="00164059" w:rsidRPr="7EB5CE8B">
        <w:rPr>
          <w:rFonts w:eastAsia="Times New Roman"/>
          <w:i/>
          <w:iCs/>
          <w:kern w:val="28"/>
        </w:rPr>
        <w:t>T</w:t>
      </w:r>
      <w:r w:rsidR="0029017A" w:rsidRPr="7EB5CE8B">
        <w:rPr>
          <w:rFonts w:eastAsia="Times New Roman"/>
          <w:i/>
          <w:iCs/>
          <w:kern w:val="28"/>
        </w:rPr>
        <w:t>C</w:t>
      </w:r>
      <w:r w:rsidR="0029017A">
        <w:rPr>
          <w:rFonts w:eastAsia="Times New Roman"/>
          <w:kern w:val="28"/>
        </w:rPr>
        <w:t xml:space="preserve"> v trvání </w:t>
      </w:r>
      <w:r>
        <w:rPr>
          <w:rFonts w:eastAsia="Times New Roman"/>
          <w:kern w:val="28"/>
        </w:rPr>
        <w:t>h</w:t>
      </w:r>
      <w:r w:rsidRPr="004E3FD5">
        <w:t>odnocené</w:t>
      </w:r>
      <w:r>
        <w:t>ho</w:t>
      </w:r>
      <w:r w:rsidRPr="004E3FD5">
        <w:t xml:space="preserve"> období</w:t>
      </w:r>
      <w:r w:rsidR="0029017A">
        <w:t>.</w:t>
      </w:r>
    </w:p>
    <w:p w14:paraId="1FACE949" w14:textId="00BFB0F7" w:rsidR="00784030" w:rsidRDefault="00784030" w:rsidP="0099620C">
      <w:pPr>
        <w:pStyle w:val="TCBNormalni"/>
        <w:rPr>
          <w:rFonts w:eastAsia="Times New Roman"/>
          <w:kern w:val="28"/>
        </w:rPr>
      </w:pPr>
    </w:p>
    <w:tbl>
      <w:tblPr>
        <w:tblStyle w:val="TableGrid"/>
        <w:tblW w:w="5418" w:type="dxa"/>
        <w:tblInd w:w="1951" w:type="dxa"/>
        <w:tblLook w:val="04A0" w:firstRow="1" w:lastRow="0" w:firstColumn="1" w:lastColumn="0" w:noHBand="0" w:noVBand="1"/>
      </w:tblPr>
      <w:tblGrid>
        <w:gridCol w:w="5418"/>
      </w:tblGrid>
      <w:tr w:rsidR="00784030" w:rsidRPr="00136E92" w14:paraId="56AB834D" w14:textId="77777777" w:rsidTr="00164059">
        <w:trPr>
          <w:cantSplit/>
          <w:trHeight w:val="1505"/>
        </w:trPr>
        <w:tc>
          <w:tcPr>
            <w:tcW w:w="5418" w:type="dxa"/>
            <w:vAlign w:val="center"/>
          </w:tcPr>
          <w:p w14:paraId="477E6312" w14:textId="7027F763" w:rsidR="00784030" w:rsidRPr="00136E92" w:rsidRDefault="00683169" w:rsidP="00533C46">
            <w:pPr>
              <w:keepNext/>
              <w:spacing w:after="120"/>
              <w:jc w:val="center"/>
              <w:rPr>
                <w:rFonts w:eastAsia="Times New Roman" w:cs="Arial"/>
                <w:kern w:val="28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Arial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color w:val="000000"/>
                      <w:sz w:val="28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Arial"/>
                      <w:color w:val="000000"/>
                      <w:sz w:val="28"/>
                      <w:szCs w:val="28"/>
                    </w:rPr>
                    <m:t>OB3</m:t>
                  </m:r>
                </m:sub>
              </m:sSub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Arial"/>
                      <w:iCs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color w:val="000000"/>
                      <w:sz w:val="28"/>
                      <w:szCs w:val="28"/>
                    </w:rPr>
                    <m:t>100 * TO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color w:val="000000"/>
                      <w:sz w:val="28"/>
                      <w:szCs w:val="28"/>
                    </w:rPr>
                    <m:t>TC</m:t>
                  </m:r>
                </m:den>
              </m:f>
            </m:oMath>
            <w:r w:rsidR="00784030" w:rsidRPr="00136E92">
              <w:rPr>
                <w:rFonts w:eastAsia="Times New Roman" w:cs="Arial"/>
                <w:color w:val="000000"/>
                <w:sz w:val="28"/>
                <w:szCs w:val="28"/>
              </w:rPr>
              <w:t xml:space="preserve"> [%]</w:t>
            </w:r>
          </w:p>
        </w:tc>
      </w:tr>
    </w:tbl>
    <w:p w14:paraId="1FD57817" w14:textId="77777777" w:rsidR="00784030" w:rsidRDefault="00784030" w:rsidP="00784030">
      <w:pPr>
        <w:ind w:left="425"/>
        <w:rPr>
          <w:rFonts w:eastAsia="Times New Roman" w:cs="Arial"/>
          <w:color w:val="000000"/>
        </w:rPr>
      </w:pPr>
    </w:p>
    <w:p w14:paraId="0CD9120B" w14:textId="5F3334A3" w:rsidR="00784030" w:rsidRDefault="00784030" w:rsidP="0099620C">
      <w:pPr>
        <w:pStyle w:val="TCBNormalni"/>
      </w:pPr>
      <w:r w:rsidRPr="00002CB5">
        <w:t xml:space="preserve">kde: </w:t>
      </w:r>
    </w:p>
    <w:p w14:paraId="050030E4" w14:textId="0B32AACE" w:rsidR="00784030" w:rsidRDefault="00784030" w:rsidP="0099620C">
      <w:pPr>
        <w:pStyle w:val="TCBNormalni"/>
      </w:pPr>
      <w:r>
        <w:t>D</w:t>
      </w:r>
      <w:r w:rsidR="00A45D35">
        <w:rPr>
          <w:vertAlign w:val="subscript"/>
        </w:rPr>
        <w:t>OB 3</w:t>
      </w:r>
      <w:r>
        <w:t xml:space="preserve">= Disponibilita </w:t>
      </w:r>
      <w:r w:rsidR="00275687">
        <w:t xml:space="preserve">určeného </w:t>
      </w:r>
      <w:r w:rsidR="00C5343E">
        <w:t>zařízení</w:t>
      </w:r>
      <w:r w:rsidR="00275687">
        <w:t xml:space="preserve"> </w:t>
      </w:r>
      <w:r>
        <w:t xml:space="preserve">(%) </w:t>
      </w:r>
    </w:p>
    <w:p w14:paraId="2555B63A" w14:textId="725FA946" w:rsidR="00784030" w:rsidRDefault="00784030" w:rsidP="0099620C">
      <w:pPr>
        <w:pStyle w:val="TCBNormalni"/>
      </w:pPr>
      <w:r w:rsidRPr="00DB1B9B">
        <w:rPr>
          <w:b/>
          <w:bCs/>
        </w:rPr>
        <w:lastRenderedPageBreak/>
        <w:t>T</w:t>
      </w:r>
      <w:r w:rsidR="00164059" w:rsidRPr="00DB1B9B">
        <w:rPr>
          <w:b/>
          <w:bCs/>
        </w:rPr>
        <w:t xml:space="preserve">O </w:t>
      </w:r>
      <w:r w:rsidR="00164059" w:rsidRPr="00DB1B9B">
        <w:t xml:space="preserve">– doba provozu JEDNOTKY </w:t>
      </w:r>
      <w:r w:rsidR="00164059" w:rsidRPr="00814627">
        <w:rPr>
          <w:kern w:val="28"/>
        </w:rPr>
        <w:t>se rozumí po</w:t>
      </w:r>
      <w:r w:rsidR="00164059">
        <w:rPr>
          <w:kern w:val="28"/>
        </w:rPr>
        <w:t>díl</w:t>
      </w:r>
      <w:r w:rsidR="00164059" w:rsidRPr="00814627">
        <w:rPr>
          <w:kern w:val="28"/>
        </w:rPr>
        <w:t xml:space="preserve"> dob</w:t>
      </w:r>
      <w:r w:rsidR="00164059">
        <w:rPr>
          <w:kern w:val="28"/>
        </w:rPr>
        <w:t>y</w:t>
      </w:r>
      <w:r w:rsidR="00164059" w:rsidRPr="00814627">
        <w:rPr>
          <w:kern w:val="28"/>
        </w:rPr>
        <w:t xml:space="preserve">, po kterou </w:t>
      </w:r>
      <w:r w:rsidR="00164059">
        <w:rPr>
          <w:kern w:val="28"/>
        </w:rPr>
        <w:t xml:space="preserve">je </w:t>
      </w:r>
      <w:r w:rsidR="00C5343E">
        <w:rPr>
          <w:kern w:val="28"/>
        </w:rPr>
        <w:t>zařízení</w:t>
      </w:r>
      <w:r w:rsidR="00164059">
        <w:rPr>
          <w:kern w:val="28"/>
        </w:rPr>
        <w:t xml:space="preserve"> schopn</w:t>
      </w:r>
      <w:r w:rsidR="00C5343E">
        <w:rPr>
          <w:kern w:val="28"/>
        </w:rPr>
        <w:t>o</w:t>
      </w:r>
      <w:r w:rsidR="00164059">
        <w:rPr>
          <w:kern w:val="28"/>
        </w:rPr>
        <w:t xml:space="preserve"> dosáhnout </w:t>
      </w:r>
      <w:r w:rsidR="00C5343E">
        <w:rPr>
          <w:kern w:val="28"/>
        </w:rPr>
        <w:t xml:space="preserve">garantované hodnoty </w:t>
      </w:r>
      <w:r w:rsidR="00164059">
        <w:rPr>
          <w:kern w:val="28"/>
        </w:rPr>
        <w:t xml:space="preserve">a zároveň plnit garantované hodnoty </w:t>
      </w:r>
      <w:r w:rsidR="2223ECF7">
        <w:rPr>
          <w:kern w:val="28"/>
        </w:rPr>
        <w:t xml:space="preserve">skupiny II </w:t>
      </w:r>
      <w:r w:rsidR="00164059">
        <w:rPr>
          <w:kern w:val="28"/>
        </w:rPr>
        <w:t xml:space="preserve">této přílohy </w:t>
      </w:r>
      <w:r w:rsidR="00164059" w:rsidRPr="00784657">
        <w:rPr>
          <w:kern w:val="28"/>
        </w:rPr>
        <w:t>a</w:t>
      </w:r>
      <w:r w:rsidR="00DE7BB1">
        <w:rPr>
          <w:kern w:val="28"/>
        </w:rPr>
        <w:t> </w:t>
      </w:r>
      <w:r w:rsidR="00164059">
        <w:rPr>
          <w:kern w:val="28"/>
        </w:rPr>
        <w:t>h</w:t>
      </w:r>
      <w:r w:rsidR="00164059" w:rsidRPr="004E3FD5">
        <w:t>odnocené</w:t>
      </w:r>
      <w:r w:rsidR="00164059">
        <w:t>ho</w:t>
      </w:r>
      <w:r w:rsidR="00164059" w:rsidRPr="004E3FD5">
        <w:t xml:space="preserve"> období pro garanci</w:t>
      </w:r>
      <w:r w:rsidR="008731B5">
        <w:t>.</w:t>
      </w:r>
    </w:p>
    <w:p w14:paraId="77367C6F" w14:textId="794CD975" w:rsidR="0099620C" w:rsidRPr="0099620C" w:rsidRDefault="0099620C" w:rsidP="0099620C">
      <w:pPr>
        <w:pStyle w:val="TCBNormalni"/>
      </w:pPr>
      <w:r>
        <w:rPr>
          <w:kern w:val="28"/>
        </w:rPr>
        <w:t>D</w:t>
      </w:r>
      <w:r w:rsidRPr="0099620C">
        <w:rPr>
          <w:kern w:val="28"/>
        </w:rPr>
        <w:t xml:space="preserve">o </w:t>
      </w:r>
      <w:r w:rsidRPr="0AE717C4">
        <w:rPr>
          <w:b/>
          <w:bCs/>
          <w:kern w:val="28"/>
        </w:rPr>
        <w:t>T</w:t>
      </w:r>
      <w:r w:rsidRPr="006A4A9F">
        <w:rPr>
          <w:b/>
          <w:bCs/>
          <w:kern w:val="28"/>
        </w:rPr>
        <w:t>O</w:t>
      </w:r>
      <w:r w:rsidRPr="0AE717C4">
        <w:rPr>
          <w:b/>
          <w:bCs/>
          <w:kern w:val="28"/>
        </w:rPr>
        <w:t xml:space="preserve"> </w:t>
      </w:r>
      <w:r w:rsidRPr="0099620C">
        <w:rPr>
          <w:kern w:val="28"/>
        </w:rPr>
        <w:t xml:space="preserve">se započítávají časy pro uvedení do provozu z prostojů a prostoje </w:t>
      </w:r>
      <w:r w:rsidR="00950FCE">
        <w:rPr>
          <w:kern w:val="28"/>
        </w:rPr>
        <w:t>JEDNOTKY</w:t>
      </w:r>
      <w:r w:rsidR="00DF3D97">
        <w:rPr>
          <w:kern w:val="28"/>
        </w:rPr>
        <w:t xml:space="preserve"> </w:t>
      </w:r>
      <w:r w:rsidR="00A45D35">
        <w:rPr>
          <w:kern w:val="28"/>
        </w:rPr>
        <w:t>OB 3</w:t>
      </w:r>
      <w:r w:rsidR="00DF3D97">
        <w:rPr>
          <w:kern w:val="28"/>
        </w:rPr>
        <w:t>/</w:t>
      </w:r>
      <w:r w:rsidR="009D7E9E">
        <w:rPr>
          <w:kern w:val="28"/>
        </w:rPr>
        <w:t>zařízení</w:t>
      </w:r>
      <w:r w:rsidRPr="0099620C">
        <w:rPr>
          <w:kern w:val="28"/>
        </w:rPr>
        <w:t>:</w:t>
      </w:r>
    </w:p>
    <w:p w14:paraId="0050A64A" w14:textId="77777777" w:rsidR="0099620C" w:rsidRPr="00002CB5" w:rsidRDefault="0099620C" w:rsidP="00EB7F27">
      <w:pPr>
        <w:pStyle w:val="TCBNormalni"/>
        <w:numPr>
          <w:ilvl w:val="0"/>
          <w:numId w:val="6"/>
        </w:numPr>
        <w:rPr>
          <w:kern w:val="28"/>
        </w:rPr>
      </w:pPr>
      <w:r w:rsidRPr="00002CB5">
        <w:rPr>
          <w:kern w:val="28"/>
        </w:rPr>
        <w:t>způsobené vnějšími vlivy, nebo vyšší mocí,</w:t>
      </w:r>
    </w:p>
    <w:p w14:paraId="31081104" w14:textId="77777777" w:rsidR="0099620C" w:rsidRPr="00002CB5" w:rsidRDefault="0099620C" w:rsidP="00EB7F27">
      <w:pPr>
        <w:pStyle w:val="TCBNormalni"/>
        <w:numPr>
          <w:ilvl w:val="0"/>
          <w:numId w:val="6"/>
        </w:numPr>
        <w:rPr>
          <w:kern w:val="28"/>
        </w:rPr>
      </w:pPr>
      <w:r w:rsidRPr="00002CB5">
        <w:rPr>
          <w:kern w:val="28"/>
        </w:rPr>
        <w:t>způsobené nesprávnou obsluhou</w:t>
      </w:r>
      <w:r>
        <w:rPr>
          <w:kern w:val="28"/>
        </w:rPr>
        <w:t xml:space="preserve"> OBJEDNATELE</w:t>
      </w:r>
      <w:r w:rsidRPr="00002CB5">
        <w:rPr>
          <w:kern w:val="28"/>
        </w:rPr>
        <w:t xml:space="preserve"> (nedodržením provozních předpisů),</w:t>
      </w:r>
    </w:p>
    <w:p w14:paraId="1D819FC6" w14:textId="141895D3" w:rsidR="0099620C" w:rsidRPr="00002CB5" w:rsidRDefault="0099620C" w:rsidP="00EB7F27">
      <w:pPr>
        <w:pStyle w:val="TCBNormalni"/>
        <w:numPr>
          <w:ilvl w:val="0"/>
          <w:numId w:val="6"/>
        </w:numPr>
      </w:pPr>
      <w:r w:rsidRPr="00002CB5">
        <w:rPr>
          <w:kern w:val="28"/>
        </w:rPr>
        <w:t>způsobe</w:t>
      </w:r>
      <w:r>
        <w:rPr>
          <w:kern w:val="28"/>
        </w:rPr>
        <w:t>né poruchou jiného zařízení mimo rozsah DÍLA</w:t>
      </w:r>
      <w:r w:rsidR="001E5C3C">
        <w:rPr>
          <w:kern w:val="28"/>
        </w:rPr>
        <w:t xml:space="preserve"> </w:t>
      </w:r>
      <w:r w:rsidR="00A45D35">
        <w:rPr>
          <w:kern w:val="28"/>
        </w:rPr>
        <w:t>OB 3</w:t>
      </w:r>
      <w:r>
        <w:rPr>
          <w:kern w:val="28"/>
        </w:rPr>
        <w:t>,</w:t>
      </w:r>
      <w:r w:rsidR="00215DEA">
        <w:rPr>
          <w:kern w:val="28"/>
        </w:rPr>
        <w:t xml:space="preserve"> nebo částí JEDNOTKY</w:t>
      </w:r>
      <w:r w:rsidR="00B16D7C">
        <w:rPr>
          <w:kern w:val="28"/>
        </w:rPr>
        <w:t xml:space="preserve"> </w:t>
      </w:r>
      <w:r w:rsidR="00A45D35">
        <w:rPr>
          <w:kern w:val="28"/>
        </w:rPr>
        <w:t>OB 3</w:t>
      </w:r>
      <w:r w:rsidR="00215DEA">
        <w:rPr>
          <w:kern w:val="28"/>
        </w:rPr>
        <w:t xml:space="preserve"> mimo rozsah hodnocení disponibility</w:t>
      </w:r>
    </w:p>
    <w:p w14:paraId="10DB1E36" w14:textId="77777777" w:rsidR="0099620C" w:rsidRPr="009E60DF" w:rsidRDefault="0099620C" w:rsidP="00EB7F27">
      <w:pPr>
        <w:pStyle w:val="TCBNormalni"/>
        <w:numPr>
          <w:ilvl w:val="0"/>
          <w:numId w:val="6"/>
        </w:numPr>
        <w:rPr>
          <w:smallCaps/>
          <w:kern w:val="28"/>
        </w:rPr>
      </w:pPr>
      <w:r w:rsidRPr="00002CB5">
        <w:rPr>
          <w:kern w:val="28"/>
        </w:rPr>
        <w:t>vzniklé z rozhodnutí nebo z důvodu ležících na stran</w:t>
      </w:r>
      <w:r>
        <w:rPr>
          <w:kern w:val="28"/>
        </w:rPr>
        <w:t>ě OBJEDNATELE.</w:t>
      </w:r>
    </w:p>
    <w:p w14:paraId="18180B0A" w14:textId="44F09049" w:rsidR="00164059" w:rsidRPr="00215DEA" w:rsidRDefault="00164059" w:rsidP="0099620C">
      <w:pPr>
        <w:pStyle w:val="TCBNormalni"/>
      </w:pPr>
      <w:r w:rsidRPr="7EB5CE8B">
        <w:rPr>
          <w:b/>
          <w:bCs/>
        </w:rPr>
        <w:t xml:space="preserve">TC </w:t>
      </w:r>
      <w:r>
        <w:t xml:space="preserve">– Hodnocené období </w:t>
      </w:r>
      <w:r w:rsidR="0029017A">
        <w:t>– předpoklad vychází z ročního spalovaného množství</w:t>
      </w:r>
    </w:p>
    <w:p w14:paraId="01BBABDE" w14:textId="1FA1B678" w:rsidR="00164059" w:rsidRDefault="00164059" w:rsidP="0099620C">
      <w:pPr>
        <w:pStyle w:val="TCBNormalni"/>
      </w:pPr>
      <w:r w:rsidRPr="7EB5CE8B">
        <w:rPr>
          <w:b/>
          <w:bCs/>
        </w:rPr>
        <w:t>TC</w:t>
      </w:r>
      <w:r>
        <w:t>= (</w:t>
      </w:r>
      <w:r w:rsidR="006A4A9F">
        <w:t xml:space="preserve">TO – </w:t>
      </w:r>
      <w:proofErr w:type="spellStart"/>
      <w:r w:rsidR="006A4A9F">
        <w:t>T</w:t>
      </w:r>
      <w:r w:rsidR="006A4A9F" w:rsidRPr="006A4A9F">
        <w:rPr>
          <w:vertAlign w:val="subscript"/>
        </w:rPr>
        <w:t>odst</w:t>
      </w:r>
      <w:proofErr w:type="spellEnd"/>
      <w:r>
        <w:t>) (hod)</w:t>
      </w:r>
    </w:p>
    <w:p w14:paraId="2BC5DEB4" w14:textId="1BD2F593" w:rsidR="00164059" w:rsidRPr="00B16D7C" w:rsidRDefault="00B16D7C" w:rsidP="0099620C">
      <w:pPr>
        <w:pStyle w:val="TCBNormalni"/>
      </w:pPr>
      <w:r w:rsidRPr="00B16D7C">
        <w:t>Kde je:</w:t>
      </w:r>
    </w:p>
    <w:p w14:paraId="31ECBC53" w14:textId="5428C587" w:rsidR="00892C71" w:rsidRDefault="00164059" w:rsidP="0099620C">
      <w:pPr>
        <w:pStyle w:val="TCBNormalni"/>
      </w:pPr>
      <w:r w:rsidRPr="7EB5CE8B">
        <w:rPr>
          <w:b/>
          <w:bCs/>
        </w:rPr>
        <w:t>T</w:t>
      </w:r>
      <w:r w:rsidR="00B16D7C">
        <w:rPr>
          <w:b/>
          <w:bCs/>
        </w:rPr>
        <w:t xml:space="preserve"> </w:t>
      </w:r>
      <w:proofErr w:type="spellStart"/>
      <w:r w:rsidRPr="00B16D7C">
        <w:rPr>
          <w:b/>
          <w:bCs/>
          <w:vertAlign w:val="subscript"/>
        </w:rPr>
        <w:t>odst</w:t>
      </w:r>
      <w:proofErr w:type="spellEnd"/>
      <w:r w:rsidR="00B16D7C">
        <w:rPr>
          <w:b/>
          <w:bCs/>
          <w:vertAlign w:val="subscript"/>
        </w:rPr>
        <w:t xml:space="preserve"> </w:t>
      </w:r>
      <w:r w:rsidR="0081206E">
        <w:rPr>
          <w:b/>
          <w:bCs/>
          <w:vertAlign w:val="subscript"/>
        </w:rPr>
        <w:t>OB 3</w:t>
      </w:r>
      <w:r w:rsidR="006A4A9F">
        <w:rPr>
          <w:b/>
          <w:bCs/>
          <w:vertAlign w:val="subscript"/>
        </w:rPr>
        <w:t xml:space="preserve"> </w:t>
      </w:r>
      <w:r w:rsidR="006A4A9F">
        <w:rPr>
          <w:b/>
          <w:bCs/>
        </w:rPr>
        <w:t xml:space="preserve">– </w:t>
      </w:r>
      <w:r w:rsidR="006A4A9F" w:rsidRPr="006A4A9F">
        <w:t>doba</w:t>
      </w:r>
      <w:r>
        <w:t xml:space="preserve"> odstávek</w:t>
      </w:r>
      <w:r w:rsidR="00892C71">
        <w:t xml:space="preserve"> během provozu</w:t>
      </w:r>
      <w:r>
        <w:t xml:space="preserve"> </w:t>
      </w:r>
      <w:r w:rsidR="00892C71">
        <w:t>v hodnocení</w:t>
      </w:r>
      <w:r w:rsidR="00215DEA">
        <w:t xml:space="preserve"> 365 dní</w:t>
      </w:r>
      <w:r w:rsidR="00DE7BB1">
        <w:t xml:space="preserve"> </w:t>
      </w:r>
      <w:r w:rsidR="0029017A">
        <w:t>je požadována na max. 180</w:t>
      </w:r>
      <w:r>
        <w:t xml:space="preserve"> hodin</w:t>
      </w:r>
      <w:r w:rsidR="0029017A">
        <w:t>, tj. 3-4</w:t>
      </w:r>
      <w:r w:rsidR="006A4A9F">
        <w:t xml:space="preserve"> </w:t>
      </w:r>
      <w:r w:rsidR="0029017A">
        <w:t>hod. týdně</w:t>
      </w:r>
      <w:r w:rsidR="00892C71">
        <w:t>.</w:t>
      </w:r>
    </w:p>
    <w:p w14:paraId="030CC47C" w14:textId="659B8001" w:rsidR="00164059" w:rsidRPr="009D3E3D" w:rsidRDefault="009D3E3D" w:rsidP="7EB5CE8B">
      <w:pPr>
        <w:pStyle w:val="TCBNormalni"/>
      </w:pPr>
      <w:r>
        <w:t>POZN</w:t>
      </w:r>
      <w:r w:rsidR="00892C71" w:rsidRPr="009D3E3D">
        <w:t xml:space="preserve">: Servisní zásahy je možno provádět mimo časy plánovaného provozu (cca </w:t>
      </w:r>
      <w:r w:rsidR="006A4A9F" w:rsidRPr="009D3E3D">
        <w:t>10–14</w:t>
      </w:r>
      <w:r w:rsidR="00892C71" w:rsidRPr="009D3E3D">
        <w:t xml:space="preserve"> hod. </w:t>
      </w:r>
      <w:r w:rsidR="005F455C" w:rsidRPr="009D3E3D">
        <w:t>denně</w:t>
      </w:r>
      <w:r w:rsidR="00892C71" w:rsidRPr="009D3E3D">
        <w:t>).</w:t>
      </w:r>
      <w:r w:rsidR="00164059" w:rsidRPr="009D3E3D">
        <w:t xml:space="preserve">  </w:t>
      </w:r>
    </w:p>
    <w:p w14:paraId="3F5AA468" w14:textId="6F60A8CC" w:rsidR="0099620C" w:rsidRDefault="0099620C" w:rsidP="0099620C">
      <w:pPr>
        <w:pStyle w:val="TCBNormalni"/>
        <w:rPr>
          <w:kern w:val="28"/>
        </w:rPr>
      </w:pPr>
      <w:r w:rsidRPr="0099620C">
        <w:rPr>
          <w:kern w:val="28"/>
        </w:rPr>
        <w:t>Disponibilit</w:t>
      </w:r>
      <w:r>
        <w:rPr>
          <w:kern w:val="28"/>
        </w:rPr>
        <w:t>a</w:t>
      </w:r>
      <w:r w:rsidRPr="0099620C">
        <w:rPr>
          <w:kern w:val="28"/>
        </w:rPr>
        <w:t xml:space="preserve"> </w:t>
      </w:r>
      <w:r>
        <w:rPr>
          <w:kern w:val="28"/>
        </w:rPr>
        <w:t xml:space="preserve">bude </w:t>
      </w:r>
      <w:r w:rsidRPr="0099620C">
        <w:rPr>
          <w:kern w:val="28"/>
        </w:rPr>
        <w:t>vyhodno</w:t>
      </w:r>
      <w:r>
        <w:rPr>
          <w:kern w:val="28"/>
        </w:rPr>
        <w:t>cena</w:t>
      </w:r>
      <w:r w:rsidRPr="0099620C">
        <w:rPr>
          <w:kern w:val="28"/>
        </w:rPr>
        <w:t xml:space="preserve"> OBJEDNATEL</w:t>
      </w:r>
      <w:r>
        <w:rPr>
          <w:kern w:val="28"/>
        </w:rPr>
        <w:t>EM</w:t>
      </w:r>
      <w:r w:rsidRPr="0099620C">
        <w:rPr>
          <w:kern w:val="28"/>
        </w:rPr>
        <w:t xml:space="preserve"> za účasti ZHOTOVITELE z provozní evidence zařízení v průběhu záručního provozu</w:t>
      </w:r>
      <w:r>
        <w:rPr>
          <w:kern w:val="28"/>
        </w:rPr>
        <w:t>.</w:t>
      </w:r>
    </w:p>
    <w:p w14:paraId="07972F8D" w14:textId="44FA5F93" w:rsidR="0029017A" w:rsidRDefault="0029017A" w:rsidP="0099620C">
      <w:pPr>
        <w:pStyle w:val="TCBNormalni"/>
        <w:rPr>
          <w:b/>
          <w:bCs/>
          <w:kern w:val="28"/>
        </w:rPr>
      </w:pPr>
      <w:r>
        <w:rPr>
          <w:b/>
          <w:bCs/>
          <w:kern w:val="28"/>
        </w:rPr>
        <w:t xml:space="preserve">Požadovaná úroveň disponibility je </w:t>
      </w:r>
      <w:r w:rsidR="00DD6EE6">
        <w:rPr>
          <w:b/>
          <w:bCs/>
          <w:kern w:val="28"/>
        </w:rPr>
        <w:t xml:space="preserve">tedy </w:t>
      </w:r>
      <w:r>
        <w:rPr>
          <w:b/>
          <w:bCs/>
          <w:kern w:val="28"/>
        </w:rPr>
        <w:t>95%</w:t>
      </w:r>
    </w:p>
    <w:p w14:paraId="28499737" w14:textId="7E36CDEC" w:rsidR="00563A75" w:rsidRPr="001473D5" w:rsidRDefault="00563A75" w:rsidP="00B16D7C">
      <w:pPr>
        <w:pStyle w:val="TCBNadpis1"/>
        <w:ind w:left="0"/>
        <w:rPr>
          <w:caps/>
        </w:rPr>
      </w:pPr>
      <w:bookmarkStart w:id="5" w:name="_Toc159591348"/>
      <w:r w:rsidRPr="0087505D">
        <w:t xml:space="preserve">GARANTOVANÉ HODNOTY SKUPINY </w:t>
      </w:r>
      <w:r w:rsidR="00F83AE1">
        <w:t>II</w:t>
      </w:r>
      <w:bookmarkEnd w:id="5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1701"/>
        <w:gridCol w:w="2268"/>
        <w:gridCol w:w="2268"/>
        <w:gridCol w:w="1559"/>
      </w:tblGrid>
      <w:tr w:rsidR="00A375D0" w:rsidRPr="00B16D7C" w14:paraId="6F6D7635" w14:textId="77777777" w:rsidTr="56F75982">
        <w:trPr>
          <w:cantSplit/>
          <w:trHeight w:val="464"/>
        </w:trPr>
        <w:tc>
          <w:tcPr>
            <w:tcW w:w="1413" w:type="dxa"/>
          </w:tcPr>
          <w:p w14:paraId="086755F1" w14:textId="77777777" w:rsidR="00A375D0" w:rsidRPr="00B16D7C" w:rsidRDefault="00A375D0" w:rsidP="00A375D0">
            <w:pPr>
              <w:pStyle w:val="TCBNormalni"/>
              <w:rPr>
                <w:b/>
              </w:rPr>
            </w:pPr>
          </w:p>
        </w:tc>
        <w:tc>
          <w:tcPr>
            <w:tcW w:w="6237" w:type="dxa"/>
            <w:gridSpan w:val="3"/>
            <w:vAlign w:val="center"/>
          </w:tcPr>
          <w:p w14:paraId="7F58B2EC" w14:textId="0D8B1548" w:rsidR="00A375D0" w:rsidRPr="00B16D7C" w:rsidRDefault="005F455C" w:rsidP="7EB5CE8B">
            <w:pPr>
              <w:pStyle w:val="TCBNormalni"/>
              <w:rPr>
                <w:b/>
                <w:bCs/>
              </w:rPr>
            </w:pPr>
            <w:r w:rsidRPr="00B16D7C">
              <w:rPr>
                <w:b/>
                <w:bCs/>
              </w:rPr>
              <w:t>V</w:t>
            </w:r>
            <w:r w:rsidR="088C7417" w:rsidRPr="00B16D7C">
              <w:rPr>
                <w:b/>
                <w:bCs/>
              </w:rPr>
              <w:t>ýkony</w:t>
            </w:r>
            <w:r w:rsidR="1D7F9019" w:rsidRPr="00B16D7C">
              <w:rPr>
                <w:b/>
                <w:bCs/>
              </w:rPr>
              <w:t xml:space="preserve"> </w:t>
            </w:r>
            <w:r w:rsidRPr="00B16D7C">
              <w:rPr>
                <w:b/>
                <w:bCs/>
              </w:rPr>
              <w:t>zařízení</w:t>
            </w:r>
            <w:r w:rsidR="088C7417" w:rsidRPr="00B16D7C">
              <w:rPr>
                <w:b/>
                <w:bCs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8D506AB" w14:textId="77777777" w:rsidR="00A375D0" w:rsidRPr="00B16D7C" w:rsidRDefault="00A375D0" w:rsidP="00A375D0">
            <w:pPr>
              <w:pStyle w:val="TCBNormalni"/>
              <w:rPr>
                <w:b/>
              </w:rPr>
            </w:pPr>
            <w:r w:rsidRPr="00B16D7C">
              <w:rPr>
                <w:b/>
              </w:rPr>
              <w:t>Poznámka</w:t>
            </w:r>
          </w:p>
        </w:tc>
      </w:tr>
      <w:tr w:rsidR="00A375D0" w:rsidRPr="00B16D7C" w14:paraId="3EA6A041" w14:textId="77777777" w:rsidTr="56F7598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51"/>
        </w:trPr>
        <w:tc>
          <w:tcPr>
            <w:tcW w:w="31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3D9773" w14:textId="597964E6" w:rsidR="00A375D0" w:rsidRPr="00B16D7C" w:rsidRDefault="00A375D0" w:rsidP="00A375D0">
            <w:pPr>
              <w:pStyle w:val="TCBNormalni"/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E7DF76" w14:textId="0BD70885" w:rsidR="00A375D0" w:rsidRPr="00B16D7C" w:rsidRDefault="00A375D0" w:rsidP="00A375D0">
            <w:pPr>
              <w:pStyle w:val="TCBNormalni"/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746CAF" w14:textId="5C5C0269" w:rsidR="00A375D0" w:rsidRPr="00B16D7C" w:rsidRDefault="6B6DCF3C" w:rsidP="00A375D0">
            <w:pPr>
              <w:pStyle w:val="TCBNormalni"/>
            </w:pPr>
            <w:r w:rsidRPr="00B16D7C">
              <w:t xml:space="preserve">Garantovaný parametr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7A65F8" w14:textId="77777777" w:rsidR="00A375D0" w:rsidRPr="00B16D7C" w:rsidRDefault="00A375D0" w:rsidP="00A375D0">
            <w:pPr>
              <w:pStyle w:val="TCBNormalni"/>
            </w:pPr>
          </w:p>
        </w:tc>
      </w:tr>
      <w:tr w:rsidR="003F7B0F" w:rsidRPr="00B16D7C" w14:paraId="020BF667" w14:textId="77777777" w:rsidTr="56F7598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51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631EE8" w14:textId="57940E2F" w:rsidR="003F7B0F" w:rsidRPr="00B16D7C" w:rsidRDefault="00FD7084" w:rsidP="008D5136">
            <w:pPr>
              <w:pStyle w:val="TCBNormalni"/>
            </w:pPr>
            <w:r w:rsidRPr="00FD7084">
              <w:t>D_1_4_1_3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A5895E" w14:textId="214EA3ED" w:rsidR="003F7B0F" w:rsidRPr="00B16D7C" w:rsidRDefault="00032268" w:rsidP="008D5136">
            <w:pPr>
              <w:pStyle w:val="TCBNormalni"/>
            </w:pPr>
            <w:r>
              <w:t xml:space="preserve">Doba vykládky jednoho </w:t>
            </w:r>
            <w:r w:rsidR="003D1257">
              <w:t>vlaku (17</w:t>
            </w:r>
            <w:r w:rsidR="00427F24">
              <w:t xml:space="preserve"> vagonů, 4 kontejnery / vagon</w:t>
            </w:r>
            <w:r w:rsidR="003D1257">
              <w:t>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93A1E2" w14:textId="2D9CA056" w:rsidR="003F7B0F" w:rsidRPr="00B16D7C" w:rsidRDefault="003D1257" w:rsidP="7EB5CE8B">
            <w:pPr>
              <w:pStyle w:val="TCBNormalni"/>
              <w:rPr>
                <w:color w:val="FF0000"/>
              </w:rPr>
            </w:pPr>
            <w:r>
              <w:rPr>
                <w:color w:val="FF0000"/>
              </w:rPr>
              <w:t>300</w:t>
            </w:r>
            <w:r w:rsidR="00032268">
              <w:rPr>
                <w:color w:val="FF0000"/>
              </w:rPr>
              <w:t xml:space="preserve"> min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B6208F" w14:textId="4D05A4CA" w:rsidR="003F7B0F" w:rsidRPr="00B16D7C" w:rsidRDefault="003F7B0F" w:rsidP="56F75982">
            <w:pPr>
              <w:pStyle w:val="TCBNormalni"/>
            </w:pPr>
          </w:p>
        </w:tc>
      </w:tr>
      <w:tr w:rsidR="005F455C" w:rsidRPr="00B16D7C" w14:paraId="74D6AB95" w14:textId="77777777" w:rsidTr="56F7598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51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06D1F9" w14:textId="1FC7425C" w:rsidR="005F455C" w:rsidRPr="00B16D7C" w:rsidRDefault="00427F24" w:rsidP="008D5136">
            <w:pPr>
              <w:pStyle w:val="TCBNormalni"/>
            </w:pPr>
            <w:r w:rsidRPr="00FD7084">
              <w:t>D_1_4_1_3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B209D0" w14:textId="5B81DDE7" w:rsidR="005F455C" w:rsidRPr="00B16D7C" w:rsidRDefault="00427F24" w:rsidP="008D5136">
            <w:pPr>
              <w:pStyle w:val="TCBNormalni"/>
            </w:pPr>
            <w:r>
              <w:t xml:space="preserve">Doby vykládky </w:t>
            </w:r>
            <w:r w:rsidR="004304AD">
              <w:t>3 vlaků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2F2790" w14:textId="7B8F9DC9" w:rsidR="005F455C" w:rsidRPr="00B16D7C" w:rsidRDefault="004304AD" w:rsidP="7EB5CE8B">
            <w:pPr>
              <w:pStyle w:val="TCBNormalni"/>
              <w:rPr>
                <w:color w:val="FF0000"/>
              </w:rPr>
            </w:pPr>
            <w:r>
              <w:rPr>
                <w:color w:val="FF0000"/>
              </w:rPr>
              <w:t>900 min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0D7F39" w14:textId="1623F331" w:rsidR="005F455C" w:rsidRPr="00B16D7C" w:rsidRDefault="005F455C" w:rsidP="56F75982">
            <w:pPr>
              <w:pStyle w:val="TCBNormalni"/>
            </w:pPr>
          </w:p>
        </w:tc>
      </w:tr>
    </w:tbl>
    <w:p w14:paraId="2D3A5459" w14:textId="77711DE3" w:rsidR="00B836C1" w:rsidRDefault="004304AD" w:rsidP="005B4EA7">
      <w:pPr>
        <w:pStyle w:val="TCBNormalni"/>
      </w:pPr>
      <w:r>
        <w:t>Detailní p</w:t>
      </w:r>
      <w:r w:rsidR="00A10615">
        <w:t xml:space="preserve">opis průběhu vykládky vagónu v příloze </w:t>
      </w:r>
      <w:r w:rsidR="00FC54F7" w:rsidRPr="00FC54F7">
        <w:t>D_1_4_1_3_KAPACIT_VYP</w:t>
      </w:r>
      <w:r w:rsidR="00A10615">
        <w:t>.</w:t>
      </w:r>
    </w:p>
    <w:p w14:paraId="633BA823" w14:textId="0E4CC126" w:rsidR="003729D6" w:rsidRDefault="003729D6" w:rsidP="005B4EA7">
      <w:pPr>
        <w:pStyle w:val="TCBNormalni"/>
      </w:pPr>
    </w:p>
    <w:p w14:paraId="097773F7" w14:textId="4FA52A18" w:rsidR="00E041FB" w:rsidRPr="001416AA" w:rsidRDefault="00E041FB" w:rsidP="005B4EA7">
      <w:pPr>
        <w:pStyle w:val="TCBNormalni"/>
      </w:pPr>
    </w:p>
    <w:sectPr w:rsidR="00E041FB" w:rsidRPr="001416AA" w:rsidSect="00A8050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1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5FD8F" w14:textId="77777777" w:rsidR="00C37675" w:rsidRDefault="00C37675" w:rsidP="00317EAD">
      <w:pPr>
        <w:spacing w:after="0" w:line="240" w:lineRule="auto"/>
      </w:pPr>
      <w:r>
        <w:separator/>
      </w:r>
    </w:p>
  </w:endnote>
  <w:endnote w:type="continuationSeparator" w:id="0">
    <w:p w14:paraId="515F9166" w14:textId="77777777" w:rsidR="00C37675" w:rsidRDefault="00C37675" w:rsidP="00317EAD">
      <w:pPr>
        <w:spacing w:after="0" w:line="240" w:lineRule="auto"/>
      </w:pPr>
      <w:r>
        <w:continuationSeparator/>
      </w:r>
    </w:p>
  </w:endnote>
  <w:endnote w:type="continuationNotice" w:id="1">
    <w:p w14:paraId="7E22883C" w14:textId="77777777" w:rsidR="00A930BD" w:rsidRDefault="00A930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FFE07" w14:textId="1730D87F" w:rsidR="005622EA" w:rsidRPr="002E3103" w:rsidRDefault="005622EA" w:rsidP="002E3103">
    <w:pPr>
      <w:pStyle w:val="Footer"/>
      <w:jc w:val="center"/>
      <w:rPr>
        <w:b/>
        <w:bCs/>
      </w:rPr>
    </w:pPr>
    <w:r w:rsidRPr="002E3103">
      <w:rPr>
        <w:b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EB292CF" wp14:editId="43B6BF61">
              <wp:simplePos x="0" y="0"/>
              <wp:positionH relativeFrom="column">
                <wp:posOffset>-17200</wp:posOffset>
              </wp:positionH>
              <wp:positionV relativeFrom="paragraph">
                <wp:posOffset>-204829</wp:posOffset>
              </wp:positionV>
              <wp:extent cx="5780598" cy="0"/>
              <wp:effectExtent l="0" t="0" r="0" b="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059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arto="http://schemas.microsoft.com/office/word/2006/arto" xmlns:w16du="http://schemas.microsoft.com/office/word/2023/wordml/word16du">
          <w:pict w14:anchorId="20EC94D7">
            <v:line id="Přímá spojnice 3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1.35pt,-16.15pt" to="453.8pt,-16.15pt" w14:anchorId="5BF296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">
              <v:stroke joinstyle="miter"/>
            </v:line>
          </w:pict>
        </mc:Fallback>
      </mc:AlternateContent>
    </w:r>
    <w:proofErr w:type="gramStart"/>
    <w:r w:rsidR="1AF75FDE" w:rsidRPr="49B7F71E">
      <w:rPr>
        <w:rFonts w:ascii="Arial Narrow" w:hAnsi="Arial Narrow"/>
        <w:b/>
        <w:bCs/>
      </w:rPr>
      <w:t>OB3 - Garantované</w:t>
    </w:r>
    <w:proofErr w:type="gramEnd"/>
    <w:r w:rsidR="1AF75FDE" w:rsidRPr="1AF75FDE">
      <w:rPr>
        <w:rFonts w:ascii="Arial Narrow" w:hAnsi="Arial Narrow"/>
        <w:b/>
        <w:bCs/>
      </w:rPr>
      <w:t xml:space="preserve"> Hodnoty    </w:t>
    </w:r>
  </w:p>
  <w:p w14:paraId="53B123FD" w14:textId="77777777" w:rsidR="005622EA" w:rsidRDefault="005622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CAE3EBF" w14:paraId="1EC07ED2" w14:textId="77777777" w:rsidTr="7CAE3EBF">
      <w:trPr>
        <w:trHeight w:val="300"/>
      </w:trPr>
      <w:tc>
        <w:tcPr>
          <w:tcW w:w="3020" w:type="dxa"/>
        </w:tcPr>
        <w:p w14:paraId="12796314" w14:textId="5BA661AE" w:rsidR="7CAE3EBF" w:rsidRDefault="7CAE3EBF" w:rsidP="7CAE3EBF">
          <w:pPr>
            <w:pStyle w:val="Header"/>
            <w:ind w:left="-115"/>
            <w:jc w:val="left"/>
          </w:pPr>
        </w:p>
      </w:tc>
      <w:tc>
        <w:tcPr>
          <w:tcW w:w="3020" w:type="dxa"/>
        </w:tcPr>
        <w:p w14:paraId="1F5B50D5" w14:textId="0547776A" w:rsidR="7CAE3EBF" w:rsidRDefault="7CAE3EBF" w:rsidP="7CAE3EBF">
          <w:pPr>
            <w:pStyle w:val="Header"/>
            <w:jc w:val="center"/>
          </w:pPr>
        </w:p>
      </w:tc>
      <w:tc>
        <w:tcPr>
          <w:tcW w:w="3020" w:type="dxa"/>
        </w:tcPr>
        <w:p w14:paraId="6D26DEAF" w14:textId="36CBC9C8" w:rsidR="7CAE3EBF" w:rsidRDefault="7CAE3EBF" w:rsidP="7CAE3EBF">
          <w:pPr>
            <w:pStyle w:val="Header"/>
            <w:ind w:right="-115"/>
            <w:jc w:val="right"/>
          </w:pPr>
        </w:p>
      </w:tc>
    </w:tr>
  </w:tbl>
  <w:p w14:paraId="119B11D5" w14:textId="2E3B60E5" w:rsidR="7CAE3EBF" w:rsidRDefault="7CAE3EBF" w:rsidP="7CAE3E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F4242" w14:textId="77777777" w:rsidR="00C37675" w:rsidRDefault="00C37675" w:rsidP="00317EAD">
      <w:pPr>
        <w:spacing w:after="0" w:line="240" w:lineRule="auto"/>
      </w:pPr>
      <w:r>
        <w:separator/>
      </w:r>
    </w:p>
  </w:footnote>
  <w:footnote w:type="continuationSeparator" w:id="0">
    <w:p w14:paraId="24D0085B" w14:textId="77777777" w:rsidR="00C37675" w:rsidRDefault="00C37675" w:rsidP="00317EAD">
      <w:pPr>
        <w:spacing w:after="0" w:line="240" w:lineRule="auto"/>
      </w:pPr>
      <w:r>
        <w:continuationSeparator/>
      </w:r>
    </w:p>
  </w:footnote>
  <w:footnote w:type="continuationNotice" w:id="1">
    <w:p w14:paraId="43DC9074" w14:textId="77777777" w:rsidR="00A930BD" w:rsidRDefault="00A930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84" w:type="dxa"/>
      <w:tblInd w:w="-147" w:type="dxa"/>
      <w:tblLayout w:type="fixed"/>
      <w:tblLook w:val="0000" w:firstRow="0" w:lastRow="0" w:firstColumn="0" w:lastColumn="0" w:noHBand="0" w:noVBand="0"/>
    </w:tblPr>
    <w:tblGrid>
      <w:gridCol w:w="7258"/>
      <w:gridCol w:w="2126"/>
    </w:tblGrid>
    <w:tr w:rsidR="00BD3C57" w:rsidRPr="00BD3C57" w14:paraId="3BD1CEAA" w14:textId="77777777" w:rsidTr="008D5136">
      <w:trPr>
        <w:cantSplit/>
        <w:trHeight w:val="425"/>
      </w:trPr>
      <w:tc>
        <w:tcPr>
          <w:tcW w:w="72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1DECDF4A" w14:textId="77777777" w:rsidR="00BD3C57" w:rsidRPr="00BD3C57" w:rsidRDefault="00BD3C57" w:rsidP="00BD3C57">
          <w:pPr>
            <w:spacing w:before="40" w:after="60"/>
            <w:jc w:val="left"/>
            <w:rPr>
              <w:rFonts w:ascii="Arial Narrow" w:hAnsi="Arial Narrow"/>
            </w:rPr>
          </w:pPr>
          <w:r w:rsidRPr="00BD3C57">
            <w:rPr>
              <w:rFonts w:ascii="Arial Narrow" w:hAnsi="Arial Narrow"/>
              <w:b/>
              <w:color w:val="70AD47" w:themeColor="accent6"/>
              <w:sz w:val="24"/>
              <w:szCs w:val="24"/>
            </w:rPr>
            <w:t>Modernizace teplárny Mladá Boleslav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233ED082" w14:textId="68C65394" w:rsidR="00BD3C57" w:rsidRPr="00BD3C57" w:rsidRDefault="00BD3C57" w:rsidP="00BD3C57">
          <w:pPr>
            <w:spacing w:before="40" w:after="60"/>
            <w:jc w:val="right"/>
            <w:rPr>
              <w:rFonts w:ascii="Arial Narrow" w:hAnsi="Arial Narrow"/>
              <w:szCs w:val="20"/>
            </w:rPr>
          </w:pPr>
          <w:r w:rsidRPr="00BD3C57">
            <w:rPr>
              <w:rFonts w:ascii="Arial Narrow" w:hAnsi="Arial Narrow"/>
              <w:szCs w:val="20"/>
            </w:rPr>
            <w:t xml:space="preserve">Strana </w:t>
          </w:r>
          <w:r w:rsidRPr="00BD3C57">
            <w:rPr>
              <w:rFonts w:ascii="Arial Narrow" w:hAnsi="Arial Narrow"/>
              <w:szCs w:val="20"/>
            </w:rPr>
            <w:fldChar w:fldCharType="begin"/>
          </w:r>
          <w:r w:rsidRPr="00BD3C57">
            <w:rPr>
              <w:rFonts w:ascii="Arial Narrow" w:hAnsi="Arial Narrow"/>
              <w:szCs w:val="20"/>
            </w:rPr>
            <w:instrText>PAGE</w:instrText>
          </w:r>
          <w:r w:rsidRPr="00BD3C57">
            <w:rPr>
              <w:rFonts w:ascii="Arial Narrow" w:hAnsi="Arial Narrow"/>
              <w:szCs w:val="20"/>
            </w:rPr>
            <w:fldChar w:fldCharType="separate"/>
          </w:r>
          <w:r w:rsidR="00EE0B0F">
            <w:rPr>
              <w:rFonts w:ascii="Arial Narrow" w:hAnsi="Arial Narrow"/>
              <w:noProof/>
              <w:szCs w:val="20"/>
            </w:rPr>
            <w:t>2</w:t>
          </w:r>
          <w:r w:rsidRPr="00BD3C57">
            <w:rPr>
              <w:rFonts w:ascii="Arial Narrow" w:hAnsi="Arial Narrow"/>
              <w:szCs w:val="20"/>
            </w:rPr>
            <w:fldChar w:fldCharType="end"/>
          </w:r>
          <w:r w:rsidRPr="00BD3C57">
            <w:rPr>
              <w:rFonts w:ascii="Arial Narrow" w:hAnsi="Arial Narrow"/>
              <w:szCs w:val="20"/>
            </w:rPr>
            <w:t>/</w:t>
          </w:r>
          <w:r w:rsidRPr="00BD3C57">
            <w:rPr>
              <w:rFonts w:ascii="Arial Narrow" w:hAnsi="Arial Narrow"/>
              <w:szCs w:val="20"/>
            </w:rPr>
            <w:fldChar w:fldCharType="begin"/>
          </w:r>
          <w:r w:rsidRPr="00BD3C57">
            <w:rPr>
              <w:rFonts w:ascii="Arial Narrow" w:hAnsi="Arial Narrow"/>
              <w:szCs w:val="20"/>
            </w:rPr>
            <w:instrText>NUMPAGES</w:instrText>
          </w:r>
          <w:r w:rsidRPr="00BD3C57">
            <w:rPr>
              <w:rFonts w:ascii="Arial Narrow" w:hAnsi="Arial Narrow"/>
              <w:szCs w:val="20"/>
            </w:rPr>
            <w:fldChar w:fldCharType="separate"/>
          </w:r>
          <w:r w:rsidR="00EE0B0F">
            <w:rPr>
              <w:rFonts w:ascii="Arial Narrow" w:hAnsi="Arial Narrow"/>
              <w:noProof/>
              <w:szCs w:val="20"/>
            </w:rPr>
            <w:t>9</w:t>
          </w:r>
          <w:r w:rsidRPr="00BD3C57">
            <w:rPr>
              <w:rFonts w:ascii="Arial Narrow" w:hAnsi="Arial Narrow"/>
              <w:szCs w:val="20"/>
            </w:rPr>
            <w:fldChar w:fldCharType="end"/>
          </w:r>
        </w:p>
      </w:tc>
    </w:tr>
    <w:tr w:rsidR="00BD3C57" w:rsidRPr="00BD3C57" w14:paraId="6EA45CFC" w14:textId="77777777" w:rsidTr="008D5136">
      <w:trPr>
        <w:cantSplit/>
      </w:trPr>
      <w:tc>
        <w:tcPr>
          <w:tcW w:w="72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AF21583" w14:textId="77777777" w:rsidR="00BD3C57" w:rsidRPr="00BD3C57" w:rsidRDefault="00BD3C57" w:rsidP="00BD3C57">
          <w:pPr>
            <w:tabs>
              <w:tab w:val="left" w:pos="4103"/>
            </w:tabs>
            <w:spacing w:before="40" w:after="60"/>
            <w:jc w:val="left"/>
            <w:rPr>
              <w:rFonts w:ascii="Arial Narrow" w:hAnsi="Arial Narrow"/>
              <w:iCs/>
            </w:rPr>
          </w:pPr>
          <w:r w:rsidRPr="00BD3C57">
            <w:rPr>
              <w:rFonts w:ascii="Arial Narrow" w:hAnsi="Arial Narrow"/>
              <w:iCs/>
            </w:rPr>
            <w:t>ZADÁVACÍ DOKUMENTACE PRO VÝBĚR ZHOTOVITELE</w:t>
          </w:r>
        </w:p>
        <w:p w14:paraId="343046EA" w14:textId="77777777" w:rsidR="00BD3C57" w:rsidRPr="00BD3C57" w:rsidRDefault="00BD3C57" w:rsidP="00BD3C57">
          <w:pPr>
            <w:tabs>
              <w:tab w:val="left" w:pos="4103"/>
            </w:tabs>
            <w:spacing w:before="40" w:after="60"/>
            <w:jc w:val="left"/>
            <w:rPr>
              <w:rFonts w:ascii="Arial Narrow" w:hAnsi="Arial Narrow"/>
              <w:b/>
              <w:bCs/>
              <w:iCs/>
              <w:sz w:val="28"/>
              <w:szCs w:val="28"/>
            </w:rPr>
          </w:pPr>
          <w:r w:rsidRPr="00BD3C57">
            <w:rPr>
              <w:rFonts w:ascii="Arial Narrow" w:hAnsi="Arial Narrow"/>
              <w:iCs/>
            </w:rPr>
            <w:t>Technické požadavky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3B1D5075" w14:textId="75C0534F" w:rsidR="00BD3C57" w:rsidRPr="00BD3C57" w:rsidRDefault="00BD3C57" w:rsidP="00BD3C57">
          <w:pPr>
            <w:spacing w:before="40" w:after="60"/>
            <w:jc w:val="right"/>
            <w:rPr>
              <w:rFonts w:ascii="Arial Narrow" w:hAnsi="Arial Narrow"/>
              <w:szCs w:val="20"/>
            </w:rPr>
          </w:pPr>
          <w:r w:rsidRPr="00BD3C57">
            <w:rPr>
              <w:rFonts w:ascii="Arial Narrow" w:hAnsi="Arial Narrow"/>
              <w:szCs w:val="20"/>
            </w:rPr>
            <w:t xml:space="preserve">Datum: </w:t>
          </w:r>
          <w:r w:rsidR="00452D0B">
            <w:rPr>
              <w:rFonts w:ascii="Arial Narrow" w:hAnsi="Arial Narrow"/>
              <w:szCs w:val="20"/>
            </w:rPr>
            <w:t>1</w:t>
          </w:r>
          <w:r w:rsidR="00247F85">
            <w:rPr>
              <w:rFonts w:ascii="Arial Narrow" w:hAnsi="Arial Narrow"/>
              <w:szCs w:val="20"/>
            </w:rPr>
            <w:t>2</w:t>
          </w:r>
          <w:r w:rsidR="00251437">
            <w:rPr>
              <w:rFonts w:ascii="Arial Narrow" w:hAnsi="Arial Narrow"/>
              <w:szCs w:val="20"/>
            </w:rPr>
            <w:t>/2023</w:t>
          </w:r>
        </w:p>
      </w:tc>
    </w:tr>
    <w:tr w:rsidR="00BD3C57" w:rsidRPr="00BD3C57" w14:paraId="2B4DCD67" w14:textId="77777777" w:rsidTr="008D5136">
      <w:trPr>
        <w:cantSplit/>
        <w:trHeight w:val="309"/>
      </w:trPr>
      <w:tc>
        <w:tcPr>
          <w:tcW w:w="72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32903080" w14:textId="149A139A" w:rsidR="00BD3C57" w:rsidRPr="00BD3C57" w:rsidRDefault="00565D81" w:rsidP="00BD3C57">
          <w:pPr>
            <w:jc w:val="left"/>
            <w:rPr>
              <w:rFonts w:ascii="Arial Narrow" w:hAnsi="Arial Narrow"/>
              <w:b/>
              <w:iCs/>
              <w:sz w:val="24"/>
              <w:szCs w:val="24"/>
            </w:rPr>
          </w:pPr>
          <w:r w:rsidRPr="00565D81">
            <w:rPr>
              <w:rFonts w:ascii="Arial Narrow" w:hAnsi="Arial Narrow"/>
              <w:b/>
              <w:bCs/>
              <w:iCs/>
              <w:sz w:val="28"/>
              <w:szCs w:val="28"/>
            </w:rPr>
            <w:t>OB 0</w:t>
          </w:r>
          <w:r w:rsidR="00D9691A">
            <w:rPr>
              <w:rFonts w:ascii="Arial Narrow" w:hAnsi="Arial Narrow"/>
              <w:b/>
              <w:bCs/>
              <w:iCs/>
              <w:sz w:val="28"/>
              <w:szCs w:val="28"/>
            </w:rPr>
            <w:t>3 ŽELEZNIČNÍ VLEČKA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A16934" w14:textId="018EF541" w:rsidR="00BD3C57" w:rsidRPr="00BD3C57" w:rsidRDefault="00BD3C57" w:rsidP="00BD3C57">
          <w:pPr>
            <w:spacing w:before="40" w:after="60"/>
            <w:jc w:val="right"/>
            <w:rPr>
              <w:rFonts w:ascii="Arial Narrow" w:hAnsi="Arial Narrow"/>
              <w:szCs w:val="20"/>
            </w:rPr>
          </w:pPr>
          <w:r w:rsidRPr="00BD3C57">
            <w:rPr>
              <w:rFonts w:ascii="Arial Narrow" w:hAnsi="Arial Narrow"/>
              <w:szCs w:val="20"/>
            </w:rPr>
            <w:t xml:space="preserve">Revize </w:t>
          </w:r>
          <w:r w:rsidR="00247F85">
            <w:rPr>
              <w:rFonts w:ascii="Arial Narrow" w:hAnsi="Arial Narrow"/>
              <w:szCs w:val="20"/>
            </w:rPr>
            <w:t>0</w:t>
          </w:r>
        </w:p>
      </w:tc>
    </w:tr>
  </w:tbl>
  <w:p w14:paraId="3AB7324B" w14:textId="77777777" w:rsidR="005622EA" w:rsidRPr="00E042E5" w:rsidRDefault="005622EA" w:rsidP="00E042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CAE3EBF" w14:paraId="37896EF5" w14:textId="77777777" w:rsidTr="7CAE3EBF">
      <w:trPr>
        <w:trHeight w:val="300"/>
      </w:trPr>
      <w:tc>
        <w:tcPr>
          <w:tcW w:w="3020" w:type="dxa"/>
        </w:tcPr>
        <w:p w14:paraId="78410795" w14:textId="12F99DBB" w:rsidR="7CAE3EBF" w:rsidRDefault="7CAE3EBF" w:rsidP="7CAE3EBF">
          <w:pPr>
            <w:pStyle w:val="Header"/>
            <w:ind w:left="-115"/>
            <w:jc w:val="left"/>
          </w:pPr>
        </w:p>
      </w:tc>
      <w:tc>
        <w:tcPr>
          <w:tcW w:w="3020" w:type="dxa"/>
        </w:tcPr>
        <w:p w14:paraId="4101EF4A" w14:textId="76699F80" w:rsidR="7CAE3EBF" w:rsidRDefault="7CAE3EBF" w:rsidP="7CAE3EBF">
          <w:pPr>
            <w:pStyle w:val="Header"/>
            <w:jc w:val="center"/>
          </w:pPr>
        </w:p>
      </w:tc>
      <w:tc>
        <w:tcPr>
          <w:tcW w:w="3020" w:type="dxa"/>
        </w:tcPr>
        <w:p w14:paraId="7FBC4505" w14:textId="28A7F3B9" w:rsidR="7CAE3EBF" w:rsidRDefault="7CAE3EBF" w:rsidP="7CAE3EBF">
          <w:pPr>
            <w:pStyle w:val="Header"/>
            <w:ind w:right="-115"/>
            <w:jc w:val="right"/>
          </w:pPr>
        </w:p>
      </w:tc>
    </w:tr>
  </w:tbl>
  <w:p w14:paraId="27C8EEAD" w14:textId="7379C51B" w:rsidR="7CAE3EBF" w:rsidRDefault="7CAE3EBF" w:rsidP="7CAE3E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3AE2"/>
    <w:multiLevelType w:val="hybridMultilevel"/>
    <w:tmpl w:val="5EAAFC70"/>
    <w:lvl w:ilvl="0" w:tplc="55E6D798">
      <w:start w:val="1"/>
      <w:numFmt w:val="lowerLetter"/>
      <w:lvlText w:val="%1)"/>
      <w:lvlJc w:val="left"/>
      <w:pPr>
        <w:ind w:left="862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91BBA"/>
    <w:multiLevelType w:val="hybridMultilevel"/>
    <w:tmpl w:val="AC108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A686E"/>
    <w:multiLevelType w:val="multilevel"/>
    <w:tmpl w:val="0C268BF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225FE"/>
    <w:multiLevelType w:val="multilevel"/>
    <w:tmpl w:val="7F94C0D2"/>
    <w:lvl w:ilvl="0">
      <w:start w:val="1"/>
      <w:numFmt w:val="decimal"/>
      <w:pStyle w:val="Heading1"/>
      <w:suff w:val="space"/>
      <w:lvlText w:val="%1  "/>
      <w:lvlJc w:val="left"/>
      <w:pPr>
        <w:ind w:left="1134" w:firstLine="0"/>
      </w:pPr>
    </w:lvl>
    <w:lvl w:ilvl="1">
      <w:start w:val="1"/>
      <w:numFmt w:val="decimal"/>
      <w:pStyle w:val="TCBNadpis2"/>
      <w:suff w:val="space"/>
      <w:lvlText w:val="%1.%2  "/>
      <w:lvlJc w:val="left"/>
      <w:pPr>
        <w:ind w:left="992" w:firstLine="0"/>
      </w:pPr>
    </w:lvl>
    <w:lvl w:ilvl="2">
      <w:start w:val="1"/>
      <w:numFmt w:val="decimal"/>
      <w:pStyle w:val="TCBNadpis3"/>
      <w:suff w:val="space"/>
      <w:lvlText w:val="%1.%2.%3  "/>
      <w:lvlJc w:val="left"/>
      <w:pPr>
        <w:ind w:left="284" w:firstLine="0"/>
      </w:pPr>
    </w:lvl>
    <w:lvl w:ilvl="3">
      <w:start w:val="1"/>
      <w:numFmt w:val="decimal"/>
      <w:pStyle w:val="TCBNadpis4"/>
      <w:suff w:val="space"/>
      <w:lvlText w:val="%1.%2.%3.%4  "/>
      <w:lvlJc w:val="left"/>
      <w:pPr>
        <w:ind w:left="284" w:firstLine="0"/>
      </w:pPr>
    </w:lvl>
    <w:lvl w:ilvl="4">
      <w:start w:val="1"/>
      <w:numFmt w:val="decimal"/>
      <w:suff w:val="space"/>
      <w:lvlText w:val="%1.%2.%3.%4.%5  "/>
      <w:lvlJc w:val="left"/>
      <w:pPr>
        <w:ind w:left="284" w:firstLine="0"/>
      </w:pPr>
    </w:lvl>
    <w:lvl w:ilvl="5">
      <w:start w:val="1"/>
      <w:numFmt w:val="decimal"/>
      <w:suff w:val="space"/>
      <w:lvlText w:val="%1.%2.%3.%4.%5.%6  "/>
      <w:lvlJc w:val="left"/>
      <w:pPr>
        <w:ind w:left="284" w:firstLine="0"/>
      </w:pPr>
    </w:lvl>
    <w:lvl w:ilvl="6">
      <w:start w:val="1"/>
      <w:numFmt w:val="decimal"/>
      <w:suff w:val="space"/>
      <w:lvlText w:val="%1.%2.%3.%4.%5.%6.%7  "/>
      <w:lvlJc w:val="left"/>
      <w:pPr>
        <w:ind w:left="284" w:firstLine="0"/>
      </w:pPr>
    </w:lvl>
    <w:lvl w:ilvl="7">
      <w:start w:val="1"/>
      <w:numFmt w:val="decimal"/>
      <w:suff w:val="space"/>
      <w:lvlText w:val="%1.%2.%3.%4.%5.%6.%7.%8  "/>
      <w:lvlJc w:val="left"/>
      <w:pPr>
        <w:ind w:left="284" w:firstLine="0"/>
      </w:pPr>
    </w:lvl>
    <w:lvl w:ilvl="8">
      <w:start w:val="1"/>
      <w:numFmt w:val="decimal"/>
      <w:suff w:val="space"/>
      <w:lvlText w:val="%1.%2.%3.%4.%5.%6.%7.%8.%9  "/>
      <w:lvlJc w:val="left"/>
      <w:pPr>
        <w:ind w:left="284" w:firstLine="0"/>
      </w:pPr>
    </w:lvl>
  </w:abstractNum>
  <w:abstractNum w:abstractNumId="4" w15:restartNumberingAfterBreak="0">
    <w:nsid w:val="21932CF4"/>
    <w:multiLevelType w:val="hybridMultilevel"/>
    <w:tmpl w:val="E9002D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161D5"/>
    <w:multiLevelType w:val="hybridMultilevel"/>
    <w:tmpl w:val="C6DECB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442DA"/>
    <w:multiLevelType w:val="hybridMultilevel"/>
    <w:tmpl w:val="D2C8C778"/>
    <w:lvl w:ilvl="0" w:tplc="D1DED49A">
      <w:start w:val="1"/>
      <w:numFmt w:val="decimal"/>
      <w:lvlText w:val="%1."/>
      <w:lvlJc w:val="left"/>
      <w:pPr>
        <w:ind w:left="720" w:hanging="360"/>
      </w:pPr>
    </w:lvl>
    <w:lvl w:ilvl="1" w:tplc="C9CC397A">
      <w:start w:val="1"/>
      <w:numFmt w:val="lowerLetter"/>
      <w:lvlText w:val="%2."/>
      <w:lvlJc w:val="left"/>
      <w:pPr>
        <w:ind w:left="1440" w:hanging="360"/>
      </w:pPr>
    </w:lvl>
    <w:lvl w:ilvl="2" w:tplc="52FE44E4">
      <w:start w:val="1"/>
      <w:numFmt w:val="lowerRoman"/>
      <w:lvlText w:val="%3."/>
      <w:lvlJc w:val="right"/>
      <w:pPr>
        <w:ind w:left="2160" w:hanging="180"/>
      </w:pPr>
    </w:lvl>
    <w:lvl w:ilvl="3" w:tplc="3640BF90">
      <w:start w:val="1"/>
      <w:numFmt w:val="decimal"/>
      <w:lvlText w:val="%4."/>
      <w:lvlJc w:val="left"/>
      <w:pPr>
        <w:ind w:left="2880" w:hanging="360"/>
      </w:pPr>
    </w:lvl>
    <w:lvl w:ilvl="4" w:tplc="6E8095AE">
      <w:start w:val="1"/>
      <w:numFmt w:val="lowerLetter"/>
      <w:lvlText w:val="%5."/>
      <w:lvlJc w:val="left"/>
      <w:pPr>
        <w:ind w:left="3600" w:hanging="360"/>
      </w:pPr>
    </w:lvl>
    <w:lvl w:ilvl="5" w:tplc="CB7E3C88">
      <w:start w:val="1"/>
      <w:numFmt w:val="lowerRoman"/>
      <w:lvlText w:val="%6."/>
      <w:lvlJc w:val="right"/>
      <w:pPr>
        <w:ind w:left="4320" w:hanging="180"/>
      </w:pPr>
    </w:lvl>
    <w:lvl w:ilvl="6" w:tplc="96EC7F8C">
      <w:start w:val="1"/>
      <w:numFmt w:val="decimal"/>
      <w:lvlText w:val="%7."/>
      <w:lvlJc w:val="left"/>
      <w:pPr>
        <w:ind w:left="5040" w:hanging="360"/>
      </w:pPr>
    </w:lvl>
    <w:lvl w:ilvl="7" w:tplc="A9DA8B9A">
      <w:start w:val="1"/>
      <w:numFmt w:val="lowerLetter"/>
      <w:lvlText w:val="%8."/>
      <w:lvlJc w:val="left"/>
      <w:pPr>
        <w:ind w:left="5760" w:hanging="360"/>
      </w:pPr>
    </w:lvl>
    <w:lvl w:ilvl="8" w:tplc="12CA40E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E0E67"/>
    <w:multiLevelType w:val="multilevel"/>
    <w:tmpl w:val="BE40498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86038"/>
    <w:multiLevelType w:val="hybridMultilevel"/>
    <w:tmpl w:val="9B687C5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9A0562"/>
    <w:multiLevelType w:val="hybridMultilevel"/>
    <w:tmpl w:val="423C5E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F1D03"/>
    <w:multiLevelType w:val="hybridMultilevel"/>
    <w:tmpl w:val="6C2422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334FC3"/>
    <w:multiLevelType w:val="multilevel"/>
    <w:tmpl w:val="FF76F68C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624" w:hanging="6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794" w:hanging="794"/>
      </w:pPr>
      <w:rPr>
        <w:rFonts w:hint="default"/>
      </w:rPr>
    </w:lvl>
    <w:lvl w:ilvl="4">
      <w:start w:val="1"/>
      <w:numFmt w:val="decimal"/>
      <w:pStyle w:val="Heading5"/>
      <w:lvlText w:val="%1.%2.%3.%5.1"/>
      <w:lvlJc w:val="left"/>
      <w:pPr>
        <w:tabs>
          <w:tab w:val="num" w:pos="2952"/>
        </w:tabs>
        <w:ind w:left="2580" w:hanging="708"/>
      </w:pPr>
      <w:rPr>
        <w:rFonts w:hint="default"/>
      </w:rPr>
    </w:lvl>
    <w:lvl w:ilvl="5">
      <w:start w:val="1"/>
      <w:numFmt w:val="decimal"/>
      <w:pStyle w:val="Heading6"/>
      <w:lvlText w:val="%1.%2.%3.%5.%6.1"/>
      <w:lvlJc w:val="left"/>
      <w:pPr>
        <w:tabs>
          <w:tab w:val="num" w:pos="4020"/>
        </w:tabs>
        <w:ind w:left="3288" w:hanging="708"/>
      </w:pPr>
      <w:rPr>
        <w:rFonts w:hint="default"/>
      </w:rPr>
    </w:lvl>
    <w:lvl w:ilvl="6">
      <w:start w:val="1"/>
      <w:numFmt w:val="decimal"/>
      <w:pStyle w:val="Heading7"/>
      <w:lvlText w:val="%1.%2.%3.%5.%6.%7.1"/>
      <w:lvlJc w:val="left"/>
      <w:pPr>
        <w:tabs>
          <w:tab w:val="num" w:pos="4728"/>
        </w:tabs>
        <w:ind w:left="3996" w:hanging="708"/>
      </w:pPr>
      <w:rPr>
        <w:rFonts w:hint="default"/>
      </w:rPr>
    </w:lvl>
    <w:lvl w:ilvl="7">
      <w:start w:val="1"/>
      <w:numFmt w:val="decimal"/>
      <w:pStyle w:val="Heading8"/>
      <w:lvlText w:val="%1.%2.%3.%5.%6.%7.%8.1"/>
      <w:lvlJc w:val="left"/>
      <w:pPr>
        <w:tabs>
          <w:tab w:val="num" w:pos="5796"/>
        </w:tabs>
        <w:ind w:left="4704" w:hanging="708"/>
      </w:pPr>
      <w:rPr>
        <w:rFonts w:hint="default"/>
      </w:rPr>
    </w:lvl>
    <w:lvl w:ilvl="8">
      <w:start w:val="1"/>
      <w:numFmt w:val="decimal"/>
      <w:pStyle w:val="Heading9"/>
      <w:lvlText w:val="%1.%2.%3.%5.%6.%7.%8.%9.1"/>
      <w:lvlJc w:val="left"/>
      <w:pPr>
        <w:tabs>
          <w:tab w:val="num" w:pos="6504"/>
        </w:tabs>
        <w:ind w:left="5412" w:hanging="708"/>
      </w:pPr>
      <w:rPr>
        <w:rFonts w:hint="default"/>
      </w:rPr>
    </w:lvl>
  </w:abstractNum>
  <w:abstractNum w:abstractNumId="12" w15:restartNumberingAfterBreak="0">
    <w:nsid w:val="589042E6"/>
    <w:multiLevelType w:val="multilevel"/>
    <w:tmpl w:val="F552CB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9C5257A"/>
    <w:multiLevelType w:val="hybridMultilevel"/>
    <w:tmpl w:val="D5128A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D14A3C"/>
    <w:multiLevelType w:val="hybridMultilevel"/>
    <w:tmpl w:val="43F43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696767"/>
    <w:multiLevelType w:val="hybridMultilevel"/>
    <w:tmpl w:val="9B687C5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45C4533"/>
    <w:multiLevelType w:val="hybridMultilevel"/>
    <w:tmpl w:val="FBFA4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656239">
    <w:abstractNumId w:val="7"/>
  </w:num>
  <w:num w:numId="2" w16cid:durableId="840856844">
    <w:abstractNumId w:val="6"/>
  </w:num>
  <w:num w:numId="3" w16cid:durableId="1251889456">
    <w:abstractNumId w:val="11"/>
  </w:num>
  <w:num w:numId="4" w16cid:durableId="1682462826">
    <w:abstractNumId w:val="3"/>
  </w:num>
  <w:num w:numId="5" w16cid:durableId="1016617903">
    <w:abstractNumId w:val="0"/>
  </w:num>
  <w:num w:numId="6" w16cid:durableId="1564295539">
    <w:abstractNumId w:val="14"/>
  </w:num>
  <w:num w:numId="7" w16cid:durableId="2003199989">
    <w:abstractNumId w:val="12"/>
  </w:num>
  <w:num w:numId="8" w16cid:durableId="1617639826">
    <w:abstractNumId w:val="5"/>
  </w:num>
  <w:num w:numId="9" w16cid:durableId="753358280">
    <w:abstractNumId w:val="8"/>
  </w:num>
  <w:num w:numId="10" w16cid:durableId="1114983031">
    <w:abstractNumId w:val="13"/>
  </w:num>
  <w:num w:numId="11" w16cid:durableId="1600486647">
    <w:abstractNumId w:val="16"/>
  </w:num>
  <w:num w:numId="12" w16cid:durableId="1189294008">
    <w:abstractNumId w:val="4"/>
  </w:num>
  <w:num w:numId="13" w16cid:durableId="1746225075">
    <w:abstractNumId w:val="15"/>
  </w:num>
  <w:num w:numId="14" w16cid:durableId="1121608956">
    <w:abstractNumId w:val="10"/>
  </w:num>
  <w:num w:numId="15" w16cid:durableId="1467042651">
    <w:abstractNumId w:val="3"/>
  </w:num>
  <w:num w:numId="16" w16cid:durableId="1768771907">
    <w:abstractNumId w:val="9"/>
  </w:num>
  <w:num w:numId="17" w16cid:durableId="1474252484">
    <w:abstractNumId w:val="1"/>
  </w:num>
  <w:num w:numId="18" w16cid:durableId="1733188942">
    <w:abstractNumId w:val="3"/>
  </w:num>
  <w:num w:numId="19" w16cid:durableId="1567304216">
    <w:abstractNumId w:val="3"/>
  </w:num>
  <w:num w:numId="20" w16cid:durableId="883905239">
    <w:abstractNumId w:val="3"/>
  </w:num>
  <w:num w:numId="21" w16cid:durableId="383992129">
    <w:abstractNumId w:val="3"/>
  </w:num>
  <w:num w:numId="22" w16cid:durableId="1156385976">
    <w:abstractNumId w:val="2"/>
  </w:num>
  <w:num w:numId="23" w16cid:durableId="1330328791">
    <w:abstractNumId w:val="3"/>
  </w:num>
  <w:num w:numId="24" w16cid:durableId="1156144480">
    <w:abstractNumId w:val="3"/>
  </w:num>
  <w:num w:numId="25" w16cid:durableId="33508619">
    <w:abstractNumId w:val="3"/>
  </w:num>
  <w:num w:numId="26" w16cid:durableId="1638099642">
    <w:abstractNumId w:val="3"/>
  </w:num>
  <w:num w:numId="27" w16cid:durableId="1478843914">
    <w:abstractNumId w:val="3"/>
  </w:num>
  <w:num w:numId="28" w16cid:durableId="308945719">
    <w:abstractNumId w:val="3"/>
  </w:num>
  <w:num w:numId="29" w16cid:durableId="2027094905">
    <w:abstractNumId w:val="3"/>
  </w:num>
  <w:num w:numId="30" w16cid:durableId="1429350922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EAD"/>
    <w:rsid w:val="00002217"/>
    <w:rsid w:val="00002B43"/>
    <w:rsid w:val="00002E6F"/>
    <w:rsid w:val="00007695"/>
    <w:rsid w:val="000133ED"/>
    <w:rsid w:val="00013FFA"/>
    <w:rsid w:val="00014606"/>
    <w:rsid w:val="00014F1A"/>
    <w:rsid w:val="00015E50"/>
    <w:rsid w:val="0002096E"/>
    <w:rsid w:val="000250C3"/>
    <w:rsid w:val="0002642F"/>
    <w:rsid w:val="0002730A"/>
    <w:rsid w:val="00032039"/>
    <w:rsid w:val="00032268"/>
    <w:rsid w:val="000334CD"/>
    <w:rsid w:val="00033573"/>
    <w:rsid w:val="0003363E"/>
    <w:rsid w:val="0003485F"/>
    <w:rsid w:val="00044BEC"/>
    <w:rsid w:val="00044D35"/>
    <w:rsid w:val="00047D72"/>
    <w:rsid w:val="00050F88"/>
    <w:rsid w:val="00060249"/>
    <w:rsid w:val="000668E3"/>
    <w:rsid w:val="00067715"/>
    <w:rsid w:val="00070496"/>
    <w:rsid w:val="0007419D"/>
    <w:rsid w:val="00074618"/>
    <w:rsid w:val="00074F63"/>
    <w:rsid w:val="0007753D"/>
    <w:rsid w:val="000776D1"/>
    <w:rsid w:val="000836B3"/>
    <w:rsid w:val="00083D67"/>
    <w:rsid w:val="000840E0"/>
    <w:rsid w:val="0008511F"/>
    <w:rsid w:val="00085131"/>
    <w:rsid w:val="0008701D"/>
    <w:rsid w:val="0008731E"/>
    <w:rsid w:val="00094AB1"/>
    <w:rsid w:val="000967B3"/>
    <w:rsid w:val="000A530F"/>
    <w:rsid w:val="000A6630"/>
    <w:rsid w:val="000AC225"/>
    <w:rsid w:val="000B1C2B"/>
    <w:rsid w:val="000B48C8"/>
    <w:rsid w:val="000C718C"/>
    <w:rsid w:val="000D0676"/>
    <w:rsid w:val="000D204E"/>
    <w:rsid w:val="000E516F"/>
    <w:rsid w:val="000E6B06"/>
    <w:rsid w:val="000F364D"/>
    <w:rsid w:val="000F39DB"/>
    <w:rsid w:val="001022CD"/>
    <w:rsid w:val="0010467D"/>
    <w:rsid w:val="00114D16"/>
    <w:rsid w:val="00116A9C"/>
    <w:rsid w:val="00120562"/>
    <w:rsid w:val="00125E12"/>
    <w:rsid w:val="00132892"/>
    <w:rsid w:val="001348D2"/>
    <w:rsid w:val="00136432"/>
    <w:rsid w:val="001374E8"/>
    <w:rsid w:val="001416AA"/>
    <w:rsid w:val="00142C05"/>
    <w:rsid w:val="001473D5"/>
    <w:rsid w:val="00150CFA"/>
    <w:rsid w:val="00155163"/>
    <w:rsid w:val="001569C5"/>
    <w:rsid w:val="00161106"/>
    <w:rsid w:val="00164059"/>
    <w:rsid w:val="00166860"/>
    <w:rsid w:val="00183A62"/>
    <w:rsid w:val="00192C37"/>
    <w:rsid w:val="00194996"/>
    <w:rsid w:val="00196BF8"/>
    <w:rsid w:val="00196F99"/>
    <w:rsid w:val="001A6E4D"/>
    <w:rsid w:val="001A7831"/>
    <w:rsid w:val="001A7936"/>
    <w:rsid w:val="001B6D49"/>
    <w:rsid w:val="001C106D"/>
    <w:rsid w:val="001D0601"/>
    <w:rsid w:val="001D73CA"/>
    <w:rsid w:val="001E008D"/>
    <w:rsid w:val="001E04D8"/>
    <w:rsid w:val="001E0BD7"/>
    <w:rsid w:val="001E3706"/>
    <w:rsid w:val="001E50B7"/>
    <w:rsid w:val="001E5C3C"/>
    <w:rsid w:val="001E69AD"/>
    <w:rsid w:val="001F17BD"/>
    <w:rsid w:val="001F189F"/>
    <w:rsid w:val="001F2CFB"/>
    <w:rsid w:val="00201B23"/>
    <w:rsid w:val="00202EFC"/>
    <w:rsid w:val="00210C31"/>
    <w:rsid w:val="00211EED"/>
    <w:rsid w:val="00215321"/>
    <w:rsid w:val="00215DEA"/>
    <w:rsid w:val="002219D9"/>
    <w:rsid w:val="00224422"/>
    <w:rsid w:val="00224FFE"/>
    <w:rsid w:val="00226343"/>
    <w:rsid w:val="00230149"/>
    <w:rsid w:val="002307EE"/>
    <w:rsid w:val="00237070"/>
    <w:rsid w:val="0023780A"/>
    <w:rsid w:val="00240A83"/>
    <w:rsid w:val="002429E4"/>
    <w:rsid w:val="00245CEF"/>
    <w:rsid w:val="00246308"/>
    <w:rsid w:val="00247F85"/>
    <w:rsid w:val="00251437"/>
    <w:rsid w:val="00254EBD"/>
    <w:rsid w:val="0026090B"/>
    <w:rsid w:val="0026329A"/>
    <w:rsid w:val="0026599D"/>
    <w:rsid w:val="002725C5"/>
    <w:rsid w:val="00275687"/>
    <w:rsid w:val="00275CBC"/>
    <w:rsid w:val="0029017A"/>
    <w:rsid w:val="002924A8"/>
    <w:rsid w:val="00293D4D"/>
    <w:rsid w:val="002A1D03"/>
    <w:rsid w:val="002B0CBB"/>
    <w:rsid w:val="002B2D07"/>
    <w:rsid w:val="002C2321"/>
    <w:rsid w:val="002C33A3"/>
    <w:rsid w:val="002C55FC"/>
    <w:rsid w:val="002C5B18"/>
    <w:rsid w:val="002C6D99"/>
    <w:rsid w:val="002D3C19"/>
    <w:rsid w:val="002D7D2B"/>
    <w:rsid w:val="002E16B8"/>
    <w:rsid w:val="002E1801"/>
    <w:rsid w:val="002E1A3E"/>
    <w:rsid w:val="002E3103"/>
    <w:rsid w:val="002E4C5F"/>
    <w:rsid w:val="002E6261"/>
    <w:rsid w:val="002F020E"/>
    <w:rsid w:val="002F0CB3"/>
    <w:rsid w:val="002F216D"/>
    <w:rsid w:val="002F2D8F"/>
    <w:rsid w:val="002F6739"/>
    <w:rsid w:val="002F6B4E"/>
    <w:rsid w:val="00300A3A"/>
    <w:rsid w:val="003020CB"/>
    <w:rsid w:val="00304EBB"/>
    <w:rsid w:val="003053A0"/>
    <w:rsid w:val="00305A87"/>
    <w:rsid w:val="00305CF6"/>
    <w:rsid w:val="003067AF"/>
    <w:rsid w:val="0030733C"/>
    <w:rsid w:val="00310C4F"/>
    <w:rsid w:val="00312F26"/>
    <w:rsid w:val="003163AD"/>
    <w:rsid w:val="00317EAD"/>
    <w:rsid w:val="00334E46"/>
    <w:rsid w:val="00336835"/>
    <w:rsid w:val="003471DE"/>
    <w:rsid w:val="003515A3"/>
    <w:rsid w:val="003519A3"/>
    <w:rsid w:val="00351F59"/>
    <w:rsid w:val="00361E9C"/>
    <w:rsid w:val="003630E9"/>
    <w:rsid w:val="00363FDA"/>
    <w:rsid w:val="003648B0"/>
    <w:rsid w:val="003658BB"/>
    <w:rsid w:val="003704A2"/>
    <w:rsid w:val="003729D6"/>
    <w:rsid w:val="003731DE"/>
    <w:rsid w:val="003744D1"/>
    <w:rsid w:val="00376C1B"/>
    <w:rsid w:val="00380765"/>
    <w:rsid w:val="00380C18"/>
    <w:rsid w:val="00381777"/>
    <w:rsid w:val="00382DBD"/>
    <w:rsid w:val="003832CF"/>
    <w:rsid w:val="003873CA"/>
    <w:rsid w:val="00390BD2"/>
    <w:rsid w:val="00394133"/>
    <w:rsid w:val="00395EF1"/>
    <w:rsid w:val="00397896"/>
    <w:rsid w:val="003A1DE6"/>
    <w:rsid w:val="003A5611"/>
    <w:rsid w:val="003B20D8"/>
    <w:rsid w:val="003B2520"/>
    <w:rsid w:val="003B3D58"/>
    <w:rsid w:val="003B68A9"/>
    <w:rsid w:val="003B6A82"/>
    <w:rsid w:val="003B7FA9"/>
    <w:rsid w:val="003C19E2"/>
    <w:rsid w:val="003C356C"/>
    <w:rsid w:val="003C3B5F"/>
    <w:rsid w:val="003C4865"/>
    <w:rsid w:val="003D04CA"/>
    <w:rsid w:val="003D1257"/>
    <w:rsid w:val="003D5EF4"/>
    <w:rsid w:val="003E64EE"/>
    <w:rsid w:val="003E6CC0"/>
    <w:rsid w:val="003F0291"/>
    <w:rsid w:val="003F1858"/>
    <w:rsid w:val="003F7B0F"/>
    <w:rsid w:val="003F7FC1"/>
    <w:rsid w:val="0040336B"/>
    <w:rsid w:val="00403CCB"/>
    <w:rsid w:val="00404019"/>
    <w:rsid w:val="00404F6A"/>
    <w:rsid w:val="00405665"/>
    <w:rsid w:val="004134CE"/>
    <w:rsid w:val="0041364F"/>
    <w:rsid w:val="0042234A"/>
    <w:rsid w:val="00424105"/>
    <w:rsid w:val="00427802"/>
    <w:rsid w:val="00427F24"/>
    <w:rsid w:val="004304AD"/>
    <w:rsid w:val="00443E55"/>
    <w:rsid w:val="00446659"/>
    <w:rsid w:val="00446FFC"/>
    <w:rsid w:val="00447BAA"/>
    <w:rsid w:val="00452D0B"/>
    <w:rsid w:val="004552BC"/>
    <w:rsid w:val="00460F54"/>
    <w:rsid w:val="00462676"/>
    <w:rsid w:val="0046475E"/>
    <w:rsid w:val="00466AAE"/>
    <w:rsid w:val="004709D7"/>
    <w:rsid w:val="00470BB6"/>
    <w:rsid w:val="00471A15"/>
    <w:rsid w:val="00471A6C"/>
    <w:rsid w:val="0047531C"/>
    <w:rsid w:val="0047747C"/>
    <w:rsid w:val="0048121E"/>
    <w:rsid w:val="00485220"/>
    <w:rsid w:val="004A0299"/>
    <w:rsid w:val="004A3A21"/>
    <w:rsid w:val="004A3B03"/>
    <w:rsid w:val="004A63F2"/>
    <w:rsid w:val="004A7CE9"/>
    <w:rsid w:val="004B2CC6"/>
    <w:rsid w:val="004B6D2A"/>
    <w:rsid w:val="004C13D5"/>
    <w:rsid w:val="004C389A"/>
    <w:rsid w:val="004C69B2"/>
    <w:rsid w:val="004D3200"/>
    <w:rsid w:val="004E2EB2"/>
    <w:rsid w:val="004E5734"/>
    <w:rsid w:val="004F1F2A"/>
    <w:rsid w:val="00500EF6"/>
    <w:rsid w:val="00501466"/>
    <w:rsid w:val="0050285F"/>
    <w:rsid w:val="00503D2D"/>
    <w:rsid w:val="00505803"/>
    <w:rsid w:val="00505D65"/>
    <w:rsid w:val="005125A1"/>
    <w:rsid w:val="00517CE1"/>
    <w:rsid w:val="00520D94"/>
    <w:rsid w:val="00521A82"/>
    <w:rsid w:val="00522A7D"/>
    <w:rsid w:val="0052799F"/>
    <w:rsid w:val="00527A71"/>
    <w:rsid w:val="00533252"/>
    <w:rsid w:val="00533C46"/>
    <w:rsid w:val="0053794C"/>
    <w:rsid w:val="00550CC0"/>
    <w:rsid w:val="00552165"/>
    <w:rsid w:val="005622EA"/>
    <w:rsid w:val="00563A75"/>
    <w:rsid w:val="00565D81"/>
    <w:rsid w:val="0056629D"/>
    <w:rsid w:val="00567BDD"/>
    <w:rsid w:val="00572AF4"/>
    <w:rsid w:val="00573365"/>
    <w:rsid w:val="00581BCD"/>
    <w:rsid w:val="00581F50"/>
    <w:rsid w:val="0058644E"/>
    <w:rsid w:val="00592336"/>
    <w:rsid w:val="005974A7"/>
    <w:rsid w:val="005A1676"/>
    <w:rsid w:val="005A2CFB"/>
    <w:rsid w:val="005A349D"/>
    <w:rsid w:val="005B25D7"/>
    <w:rsid w:val="005B4EA7"/>
    <w:rsid w:val="005B56F1"/>
    <w:rsid w:val="005B6AB4"/>
    <w:rsid w:val="005B7ABB"/>
    <w:rsid w:val="005C0C08"/>
    <w:rsid w:val="005C1346"/>
    <w:rsid w:val="005C16F7"/>
    <w:rsid w:val="005C20C7"/>
    <w:rsid w:val="005C5B08"/>
    <w:rsid w:val="005D55D1"/>
    <w:rsid w:val="005D5C95"/>
    <w:rsid w:val="005D6E34"/>
    <w:rsid w:val="005E3EE9"/>
    <w:rsid w:val="005E441C"/>
    <w:rsid w:val="005F2164"/>
    <w:rsid w:val="005F455C"/>
    <w:rsid w:val="005F6561"/>
    <w:rsid w:val="00611090"/>
    <w:rsid w:val="0061746D"/>
    <w:rsid w:val="00620DD0"/>
    <w:rsid w:val="00620E79"/>
    <w:rsid w:val="00622798"/>
    <w:rsid w:val="00626EDD"/>
    <w:rsid w:val="00627942"/>
    <w:rsid w:val="00631B50"/>
    <w:rsid w:val="00634483"/>
    <w:rsid w:val="00637961"/>
    <w:rsid w:val="0064015A"/>
    <w:rsid w:val="00642D04"/>
    <w:rsid w:val="00643F87"/>
    <w:rsid w:val="00647836"/>
    <w:rsid w:val="00647E55"/>
    <w:rsid w:val="006523B4"/>
    <w:rsid w:val="00652AAC"/>
    <w:rsid w:val="00654FAB"/>
    <w:rsid w:val="00661F7A"/>
    <w:rsid w:val="00664EE0"/>
    <w:rsid w:val="0067156C"/>
    <w:rsid w:val="00675533"/>
    <w:rsid w:val="006778CF"/>
    <w:rsid w:val="00682B20"/>
    <w:rsid w:val="00683169"/>
    <w:rsid w:val="0068397A"/>
    <w:rsid w:val="006844D8"/>
    <w:rsid w:val="006852D2"/>
    <w:rsid w:val="006A12D1"/>
    <w:rsid w:val="006A1AEF"/>
    <w:rsid w:val="006A2E20"/>
    <w:rsid w:val="006A3040"/>
    <w:rsid w:val="006A4A9F"/>
    <w:rsid w:val="006A71DB"/>
    <w:rsid w:val="006B109A"/>
    <w:rsid w:val="006C101B"/>
    <w:rsid w:val="006C595B"/>
    <w:rsid w:val="006C721D"/>
    <w:rsid w:val="006C7EDD"/>
    <w:rsid w:val="006D43A6"/>
    <w:rsid w:val="006E10A0"/>
    <w:rsid w:val="006E32B2"/>
    <w:rsid w:val="006E3EEA"/>
    <w:rsid w:val="00701867"/>
    <w:rsid w:val="007079D5"/>
    <w:rsid w:val="007145B6"/>
    <w:rsid w:val="00725F55"/>
    <w:rsid w:val="007316D2"/>
    <w:rsid w:val="00731739"/>
    <w:rsid w:val="00741A54"/>
    <w:rsid w:val="00742228"/>
    <w:rsid w:val="00746A25"/>
    <w:rsid w:val="00746D53"/>
    <w:rsid w:val="00747A0A"/>
    <w:rsid w:val="00751667"/>
    <w:rsid w:val="00751AA3"/>
    <w:rsid w:val="00754C13"/>
    <w:rsid w:val="007612C3"/>
    <w:rsid w:val="007622B8"/>
    <w:rsid w:val="0077063E"/>
    <w:rsid w:val="007712AF"/>
    <w:rsid w:val="00773305"/>
    <w:rsid w:val="00773733"/>
    <w:rsid w:val="0078021F"/>
    <w:rsid w:val="00781843"/>
    <w:rsid w:val="00784030"/>
    <w:rsid w:val="00792C99"/>
    <w:rsid w:val="007A10CC"/>
    <w:rsid w:val="007A255B"/>
    <w:rsid w:val="007A3266"/>
    <w:rsid w:val="007A7C43"/>
    <w:rsid w:val="007A7E23"/>
    <w:rsid w:val="007B3B9E"/>
    <w:rsid w:val="007B66D8"/>
    <w:rsid w:val="007B6ECF"/>
    <w:rsid w:val="007D217E"/>
    <w:rsid w:val="007D2B94"/>
    <w:rsid w:val="007D3594"/>
    <w:rsid w:val="007D5AC9"/>
    <w:rsid w:val="007D763A"/>
    <w:rsid w:val="007E1B06"/>
    <w:rsid w:val="007E270F"/>
    <w:rsid w:val="007E327E"/>
    <w:rsid w:val="007E5288"/>
    <w:rsid w:val="007E6839"/>
    <w:rsid w:val="007F5750"/>
    <w:rsid w:val="007F60B4"/>
    <w:rsid w:val="008016DA"/>
    <w:rsid w:val="00802BFE"/>
    <w:rsid w:val="008032F4"/>
    <w:rsid w:val="00804595"/>
    <w:rsid w:val="00807C96"/>
    <w:rsid w:val="00807CE2"/>
    <w:rsid w:val="00810E9A"/>
    <w:rsid w:val="0081179C"/>
    <w:rsid w:val="0081206E"/>
    <w:rsid w:val="00812A5D"/>
    <w:rsid w:val="00813BF4"/>
    <w:rsid w:val="00814BFD"/>
    <w:rsid w:val="008159F1"/>
    <w:rsid w:val="0081644C"/>
    <w:rsid w:val="00824537"/>
    <w:rsid w:val="00824BA8"/>
    <w:rsid w:val="0082702E"/>
    <w:rsid w:val="00830F1F"/>
    <w:rsid w:val="008313A1"/>
    <w:rsid w:val="00835501"/>
    <w:rsid w:val="00843F20"/>
    <w:rsid w:val="00844331"/>
    <w:rsid w:val="0084537D"/>
    <w:rsid w:val="008462D9"/>
    <w:rsid w:val="00847C5A"/>
    <w:rsid w:val="008518CC"/>
    <w:rsid w:val="00853803"/>
    <w:rsid w:val="00854E1C"/>
    <w:rsid w:val="00856944"/>
    <w:rsid w:val="008575C3"/>
    <w:rsid w:val="00866B8E"/>
    <w:rsid w:val="00867D3B"/>
    <w:rsid w:val="008730BA"/>
    <w:rsid w:val="008731B5"/>
    <w:rsid w:val="0087505D"/>
    <w:rsid w:val="00877392"/>
    <w:rsid w:val="00877F41"/>
    <w:rsid w:val="00881267"/>
    <w:rsid w:val="00883464"/>
    <w:rsid w:val="00883763"/>
    <w:rsid w:val="008840D4"/>
    <w:rsid w:val="00884629"/>
    <w:rsid w:val="00887746"/>
    <w:rsid w:val="008904CC"/>
    <w:rsid w:val="00891BF1"/>
    <w:rsid w:val="00892C71"/>
    <w:rsid w:val="00895D63"/>
    <w:rsid w:val="008A038E"/>
    <w:rsid w:val="008A2D42"/>
    <w:rsid w:val="008A495B"/>
    <w:rsid w:val="008B2357"/>
    <w:rsid w:val="008B2377"/>
    <w:rsid w:val="008B4924"/>
    <w:rsid w:val="008B5DC8"/>
    <w:rsid w:val="008B6C4D"/>
    <w:rsid w:val="008C35BD"/>
    <w:rsid w:val="008C3E02"/>
    <w:rsid w:val="008C46CE"/>
    <w:rsid w:val="008C5109"/>
    <w:rsid w:val="008C5336"/>
    <w:rsid w:val="008C5417"/>
    <w:rsid w:val="008C5AB1"/>
    <w:rsid w:val="008C5F37"/>
    <w:rsid w:val="008D0430"/>
    <w:rsid w:val="008D0B14"/>
    <w:rsid w:val="008D5136"/>
    <w:rsid w:val="008D5CDA"/>
    <w:rsid w:val="008D7E11"/>
    <w:rsid w:val="008E059E"/>
    <w:rsid w:val="008F1C61"/>
    <w:rsid w:val="008F3910"/>
    <w:rsid w:val="008F5008"/>
    <w:rsid w:val="008F5CC3"/>
    <w:rsid w:val="00904272"/>
    <w:rsid w:val="009067B8"/>
    <w:rsid w:val="00906847"/>
    <w:rsid w:val="0090777E"/>
    <w:rsid w:val="00910808"/>
    <w:rsid w:val="00915576"/>
    <w:rsid w:val="00921483"/>
    <w:rsid w:val="009254A9"/>
    <w:rsid w:val="009351A2"/>
    <w:rsid w:val="00936321"/>
    <w:rsid w:val="00941700"/>
    <w:rsid w:val="00945341"/>
    <w:rsid w:val="00950FCE"/>
    <w:rsid w:val="00952AE2"/>
    <w:rsid w:val="00954F8C"/>
    <w:rsid w:val="00961938"/>
    <w:rsid w:val="00961D9B"/>
    <w:rsid w:val="00962D47"/>
    <w:rsid w:val="009644AE"/>
    <w:rsid w:val="00966C05"/>
    <w:rsid w:val="009672E8"/>
    <w:rsid w:val="00967CF7"/>
    <w:rsid w:val="0097254A"/>
    <w:rsid w:val="00975AAA"/>
    <w:rsid w:val="009804B7"/>
    <w:rsid w:val="00981E6A"/>
    <w:rsid w:val="009871D9"/>
    <w:rsid w:val="00990AD0"/>
    <w:rsid w:val="00990D40"/>
    <w:rsid w:val="00993063"/>
    <w:rsid w:val="009938D3"/>
    <w:rsid w:val="00993D17"/>
    <w:rsid w:val="00995456"/>
    <w:rsid w:val="0099620C"/>
    <w:rsid w:val="00996632"/>
    <w:rsid w:val="009B4702"/>
    <w:rsid w:val="009B7595"/>
    <w:rsid w:val="009C2BBF"/>
    <w:rsid w:val="009C4151"/>
    <w:rsid w:val="009C66A4"/>
    <w:rsid w:val="009D193D"/>
    <w:rsid w:val="009D19D3"/>
    <w:rsid w:val="009D2239"/>
    <w:rsid w:val="009D3E3D"/>
    <w:rsid w:val="009D5761"/>
    <w:rsid w:val="009D60B2"/>
    <w:rsid w:val="009D6760"/>
    <w:rsid w:val="009D7E9E"/>
    <w:rsid w:val="009E0482"/>
    <w:rsid w:val="009E3C94"/>
    <w:rsid w:val="009E5907"/>
    <w:rsid w:val="009E5A30"/>
    <w:rsid w:val="009F1484"/>
    <w:rsid w:val="009F1691"/>
    <w:rsid w:val="009F245C"/>
    <w:rsid w:val="009F68C7"/>
    <w:rsid w:val="00A00BAD"/>
    <w:rsid w:val="00A01644"/>
    <w:rsid w:val="00A03E01"/>
    <w:rsid w:val="00A04B50"/>
    <w:rsid w:val="00A069F1"/>
    <w:rsid w:val="00A10615"/>
    <w:rsid w:val="00A15678"/>
    <w:rsid w:val="00A15D83"/>
    <w:rsid w:val="00A212DE"/>
    <w:rsid w:val="00A23092"/>
    <w:rsid w:val="00A25911"/>
    <w:rsid w:val="00A26A39"/>
    <w:rsid w:val="00A275C1"/>
    <w:rsid w:val="00A30E74"/>
    <w:rsid w:val="00A31F24"/>
    <w:rsid w:val="00A3532B"/>
    <w:rsid w:val="00A364A1"/>
    <w:rsid w:val="00A36F4A"/>
    <w:rsid w:val="00A375D0"/>
    <w:rsid w:val="00A378ED"/>
    <w:rsid w:val="00A4143A"/>
    <w:rsid w:val="00A43F09"/>
    <w:rsid w:val="00A45D35"/>
    <w:rsid w:val="00A47CDE"/>
    <w:rsid w:val="00A5238B"/>
    <w:rsid w:val="00A526E1"/>
    <w:rsid w:val="00A572A8"/>
    <w:rsid w:val="00A65331"/>
    <w:rsid w:val="00A76A00"/>
    <w:rsid w:val="00A80507"/>
    <w:rsid w:val="00A807F9"/>
    <w:rsid w:val="00A80FC0"/>
    <w:rsid w:val="00A8253C"/>
    <w:rsid w:val="00A863B8"/>
    <w:rsid w:val="00A930BD"/>
    <w:rsid w:val="00A93C84"/>
    <w:rsid w:val="00AA1ACD"/>
    <w:rsid w:val="00AA3175"/>
    <w:rsid w:val="00AA71DB"/>
    <w:rsid w:val="00AC14F0"/>
    <w:rsid w:val="00AC2159"/>
    <w:rsid w:val="00AC2ED0"/>
    <w:rsid w:val="00AD0817"/>
    <w:rsid w:val="00AD1DEB"/>
    <w:rsid w:val="00AD39B7"/>
    <w:rsid w:val="00AD5BD8"/>
    <w:rsid w:val="00AE112F"/>
    <w:rsid w:val="00AE377C"/>
    <w:rsid w:val="00AE4714"/>
    <w:rsid w:val="00AF689D"/>
    <w:rsid w:val="00AF7864"/>
    <w:rsid w:val="00B04577"/>
    <w:rsid w:val="00B052A2"/>
    <w:rsid w:val="00B10B1C"/>
    <w:rsid w:val="00B120AD"/>
    <w:rsid w:val="00B1307F"/>
    <w:rsid w:val="00B16D7C"/>
    <w:rsid w:val="00B17CA3"/>
    <w:rsid w:val="00B20CC9"/>
    <w:rsid w:val="00B22E8D"/>
    <w:rsid w:val="00B23620"/>
    <w:rsid w:val="00B24E5A"/>
    <w:rsid w:val="00B274B9"/>
    <w:rsid w:val="00B326D1"/>
    <w:rsid w:val="00B37E4E"/>
    <w:rsid w:val="00B41F91"/>
    <w:rsid w:val="00B422B5"/>
    <w:rsid w:val="00B522AB"/>
    <w:rsid w:val="00B52BE7"/>
    <w:rsid w:val="00B5656A"/>
    <w:rsid w:val="00B573F7"/>
    <w:rsid w:val="00B63F15"/>
    <w:rsid w:val="00B646CE"/>
    <w:rsid w:val="00B6685F"/>
    <w:rsid w:val="00B70C71"/>
    <w:rsid w:val="00B74582"/>
    <w:rsid w:val="00B80109"/>
    <w:rsid w:val="00B81954"/>
    <w:rsid w:val="00B81974"/>
    <w:rsid w:val="00B81ED9"/>
    <w:rsid w:val="00B836C1"/>
    <w:rsid w:val="00B839C4"/>
    <w:rsid w:val="00B8575E"/>
    <w:rsid w:val="00B90B3F"/>
    <w:rsid w:val="00B90C35"/>
    <w:rsid w:val="00B90E0F"/>
    <w:rsid w:val="00B93489"/>
    <w:rsid w:val="00B9588F"/>
    <w:rsid w:val="00BB4ABB"/>
    <w:rsid w:val="00BB5774"/>
    <w:rsid w:val="00BC149B"/>
    <w:rsid w:val="00BC1849"/>
    <w:rsid w:val="00BC6AD1"/>
    <w:rsid w:val="00BD194C"/>
    <w:rsid w:val="00BD3C57"/>
    <w:rsid w:val="00BE3503"/>
    <w:rsid w:val="00BE4C19"/>
    <w:rsid w:val="00BE638A"/>
    <w:rsid w:val="00BF187D"/>
    <w:rsid w:val="00BF4868"/>
    <w:rsid w:val="00C012F5"/>
    <w:rsid w:val="00C04FB2"/>
    <w:rsid w:val="00C12A9A"/>
    <w:rsid w:val="00C132DE"/>
    <w:rsid w:val="00C13C02"/>
    <w:rsid w:val="00C1679D"/>
    <w:rsid w:val="00C1745C"/>
    <w:rsid w:val="00C17ECD"/>
    <w:rsid w:val="00C20500"/>
    <w:rsid w:val="00C20AD8"/>
    <w:rsid w:val="00C26A49"/>
    <w:rsid w:val="00C2707E"/>
    <w:rsid w:val="00C31092"/>
    <w:rsid w:val="00C34C48"/>
    <w:rsid w:val="00C37675"/>
    <w:rsid w:val="00C41975"/>
    <w:rsid w:val="00C41E57"/>
    <w:rsid w:val="00C42B78"/>
    <w:rsid w:val="00C43E2E"/>
    <w:rsid w:val="00C4781A"/>
    <w:rsid w:val="00C50927"/>
    <w:rsid w:val="00C52938"/>
    <w:rsid w:val="00C5299C"/>
    <w:rsid w:val="00C5343E"/>
    <w:rsid w:val="00C53740"/>
    <w:rsid w:val="00C544C9"/>
    <w:rsid w:val="00C5618B"/>
    <w:rsid w:val="00C62160"/>
    <w:rsid w:val="00C65AE2"/>
    <w:rsid w:val="00C67E9A"/>
    <w:rsid w:val="00C71382"/>
    <w:rsid w:val="00C75516"/>
    <w:rsid w:val="00C8144A"/>
    <w:rsid w:val="00C823FA"/>
    <w:rsid w:val="00C84C58"/>
    <w:rsid w:val="00C87593"/>
    <w:rsid w:val="00C907D0"/>
    <w:rsid w:val="00C91866"/>
    <w:rsid w:val="00CA11CB"/>
    <w:rsid w:val="00CA14DC"/>
    <w:rsid w:val="00CA364C"/>
    <w:rsid w:val="00CB3660"/>
    <w:rsid w:val="00CB4F62"/>
    <w:rsid w:val="00CB5A08"/>
    <w:rsid w:val="00CC0D10"/>
    <w:rsid w:val="00CC3A57"/>
    <w:rsid w:val="00CC4B28"/>
    <w:rsid w:val="00CC73E3"/>
    <w:rsid w:val="00CD045B"/>
    <w:rsid w:val="00CD0FB2"/>
    <w:rsid w:val="00CD2872"/>
    <w:rsid w:val="00CD5459"/>
    <w:rsid w:val="00CE1282"/>
    <w:rsid w:val="00CE288A"/>
    <w:rsid w:val="00CE4112"/>
    <w:rsid w:val="00CE6AB1"/>
    <w:rsid w:val="00D00179"/>
    <w:rsid w:val="00D002A4"/>
    <w:rsid w:val="00D06B1C"/>
    <w:rsid w:val="00D06F56"/>
    <w:rsid w:val="00D11F07"/>
    <w:rsid w:val="00D13787"/>
    <w:rsid w:val="00D16CFB"/>
    <w:rsid w:val="00D177D2"/>
    <w:rsid w:val="00D20C32"/>
    <w:rsid w:val="00D26935"/>
    <w:rsid w:val="00D3078A"/>
    <w:rsid w:val="00D3566C"/>
    <w:rsid w:val="00D37B72"/>
    <w:rsid w:val="00D42E5A"/>
    <w:rsid w:val="00D44772"/>
    <w:rsid w:val="00D47CA5"/>
    <w:rsid w:val="00D54C8E"/>
    <w:rsid w:val="00D55FDA"/>
    <w:rsid w:val="00D655D7"/>
    <w:rsid w:val="00D65ACA"/>
    <w:rsid w:val="00D7038E"/>
    <w:rsid w:val="00D70BC6"/>
    <w:rsid w:val="00D71454"/>
    <w:rsid w:val="00D73CB4"/>
    <w:rsid w:val="00D765B9"/>
    <w:rsid w:val="00D76CA4"/>
    <w:rsid w:val="00D84BC1"/>
    <w:rsid w:val="00D84F52"/>
    <w:rsid w:val="00D86513"/>
    <w:rsid w:val="00D866BF"/>
    <w:rsid w:val="00D93B57"/>
    <w:rsid w:val="00D93E7D"/>
    <w:rsid w:val="00D94E8A"/>
    <w:rsid w:val="00D9691A"/>
    <w:rsid w:val="00DB15AB"/>
    <w:rsid w:val="00DB1B9B"/>
    <w:rsid w:val="00DB22BA"/>
    <w:rsid w:val="00DB26E1"/>
    <w:rsid w:val="00DB5696"/>
    <w:rsid w:val="00DB6AFA"/>
    <w:rsid w:val="00DC080A"/>
    <w:rsid w:val="00DC3527"/>
    <w:rsid w:val="00DC3E1B"/>
    <w:rsid w:val="00DC6936"/>
    <w:rsid w:val="00DC7669"/>
    <w:rsid w:val="00DD3AF3"/>
    <w:rsid w:val="00DD3FB8"/>
    <w:rsid w:val="00DD6EE6"/>
    <w:rsid w:val="00DD6FA9"/>
    <w:rsid w:val="00DDA4D6"/>
    <w:rsid w:val="00DE7BB1"/>
    <w:rsid w:val="00DF15E2"/>
    <w:rsid w:val="00DF2C53"/>
    <w:rsid w:val="00DF3D97"/>
    <w:rsid w:val="00E03F7F"/>
    <w:rsid w:val="00E041FB"/>
    <w:rsid w:val="00E042E5"/>
    <w:rsid w:val="00E12FFD"/>
    <w:rsid w:val="00E163C1"/>
    <w:rsid w:val="00E205CC"/>
    <w:rsid w:val="00E2707F"/>
    <w:rsid w:val="00E35CB1"/>
    <w:rsid w:val="00E42526"/>
    <w:rsid w:val="00E50C1E"/>
    <w:rsid w:val="00E51FA7"/>
    <w:rsid w:val="00E63BAC"/>
    <w:rsid w:val="00E80881"/>
    <w:rsid w:val="00E839FD"/>
    <w:rsid w:val="00E8575C"/>
    <w:rsid w:val="00E86BAD"/>
    <w:rsid w:val="00E86DCB"/>
    <w:rsid w:val="00EB36DB"/>
    <w:rsid w:val="00EB7F27"/>
    <w:rsid w:val="00EC14C9"/>
    <w:rsid w:val="00ED0D99"/>
    <w:rsid w:val="00ED67D3"/>
    <w:rsid w:val="00EE0B0F"/>
    <w:rsid w:val="00EE1814"/>
    <w:rsid w:val="00EE3B98"/>
    <w:rsid w:val="00EE7558"/>
    <w:rsid w:val="00EF1A64"/>
    <w:rsid w:val="00F0088A"/>
    <w:rsid w:val="00F06DC4"/>
    <w:rsid w:val="00F13851"/>
    <w:rsid w:val="00F26406"/>
    <w:rsid w:val="00F264D6"/>
    <w:rsid w:val="00F3194D"/>
    <w:rsid w:val="00F32A29"/>
    <w:rsid w:val="00F441C6"/>
    <w:rsid w:val="00F47C18"/>
    <w:rsid w:val="00F47C6E"/>
    <w:rsid w:val="00F54151"/>
    <w:rsid w:val="00F572C4"/>
    <w:rsid w:val="00F64F7B"/>
    <w:rsid w:val="00F82E79"/>
    <w:rsid w:val="00F83AE1"/>
    <w:rsid w:val="00F84F89"/>
    <w:rsid w:val="00F859F6"/>
    <w:rsid w:val="00F85A49"/>
    <w:rsid w:val="00F872AA"/>
    <w:rsid w:val="00F93293"/>
    <w:rsid w:val="00FA10EC"/>
    <w:rsid w:val="00FA27EB"/>
    <w:rsid w:val="00FA6CA8"/>
    <w:rsid w:val="00FA6F90"/>
    <w:rsid w:val="00FA7357"/>
    <w:rsid w:val="00FB09ED"/>
    <w:rsid w:val="00FB48DD"/>
    <w:rsid w:val="00FB57B6"/>
    <w:rsid w:val="00FC038C"/>
    <w:rsid w:val="00FC54F7"/>
    <w:rsid w:val="00FD4842"/>
    <w:rsid w:val="00FD56E7"/>
    <w:rsid w:val="00FD7084"/>
    <w:rsid w:val="00FE09C2"/>
    <w:rsid w:val="00FE4955"/>
    <w:rsid w:val="00FE5B86"/>
    <w:rsid w:val="00FE616D"/>
    <w:rsid w:val="00FE6622"/>
    <w:rsid w:val="00FF049F"/>
    <w:rsid w:val="00FF057E"/>
    <w:rsid w:val="00FF5212"/>
    <w:rsid w:val="00FF566C"/>
    <w:rsid w:val="00FF6059"/>
    <w:rsid w:val="020127D2"/>
    <w:rsid w:val="02E91431"/>
    <w:rsid w:val="03A0D217"/>
    <w:rsid w:val="040F4BD0"/>
    <w:rsid w:val="05B8B0DE"/>
    <w:rsid w:val="061DF49A"/>
    <w:rsid w:val="07491364"/>
    <w:rsid w:val="0758A978"/>
    <w:rsid w:val="07736B18"/>
    <w:rsid w:val="077ACF24"/>
    <w:rsid w:val="079DA17B"/>
    <w:rsid w:val="07AB4A7D"/>
    <w:rsid w:val="088A8B71"/>
    <w:rsid w:val="088C7417"/>
    <w:rsid w:val="089785E6"/>
    <w:rsid w:val="08C376EB"/>
    <w:rsid w:val="095AAA90"/>
    <w:rsid w:val="0A00C899"/>
    <w:rsid w:val="0A7CB69B"/>
    <w:rsid w:val="0AE717C4"/>
    <w:rsid w:val="0B64E7BE"/>
    <w:rsid w:val="0BBC1A77"/>
    <w:rsid w:val="0BDDC3C3"/>
    <w:rsid w:val="0BE02F23"/>
    <w:rsid w:val="0CD252BF"/>
    <w:rsid w:val="0E0A499F"/>
    <w:rsid w:val="0E670985"/>
    <w:rsid w:val="0EA836E6"/>
    <w:rsid w:val="0EF3BB39"/>
    <w:rsid w:val="114A2EFD"/>
    <w:rsid w:val="116B5520"/>
    <w:rsid w:val="1182BEF8"/>
    <w:rsid w:val="11CC9A46"/>
    <w:rsid w:val="11EF2678"/>
    <w:rsid w:val="12311BE8"/>
    <w:rsid w:val="1291384A"/>
    <w:rsid w:val="12CDFAB7"/>
    <w:rsid w:val="13A240B8"/>
    <w:rsid w:val="1489CD85"/>
    <w:rsid w:val="14B4403D"/>
    <w:rsid w:val="150D9D4E"/>
    <w:rsid w:val="15B51373"/>
    <w:rsid w:val="15F83A6E"/>
    <w:rsid w:val="1602E6E0"/>
    <w:rsid w:val="17940ACF"/>
    <w:rsid w:val="179726B0"/>
    <w:rsid w:val="17A28C47"/>
    <w:rsid w:val="17E930B0"/>
    <w:rsid w:val="1816A4BD"/>
    <w:rsid w:val="18E1BB59"/>
    <w:rsid w:val="19919238"/>
    <w:rsid w:val="1A0622DF"/>
    <w:rsid w:val="1ADCF406"/>
    <w:rsid w:val="1AF75FDE"/>
    <w:rsid w:val="1AF90F09"/>
    <w:rsid w:val="1B123766"/>
    <w:rsid w:val="1B7CE061"/>
    <w:rsid w:val="1C33BE7C"/>
    <w:rsid w:val="1D7F9019"/>
    <w:rsid w:val="1DE2D032"/>
    <w:rsid w:val="1E30AFCB"/>
    <w:rsid w:val="1EFD73FF"/>
    <w:rsid w:val="1F2472BE"/>
    <w:rsid w:val="203D66A1"/>
    <w:rsid w:val="205FFB70"/>
    <w:rsid w:val="206DE4C5"/>
    <w:rsid w:val="207C64D3"/>
    <w:rsid w:val="20B15D34"/>
    <w:rsid w:val="219037AC"/>
    <w:rsid w:val="2223ECF7"/>
    <w:rsid w:val="2308B948"/>
    <w:rsid w:val="233B02A5"/>
    <w:rsid w:val="236E8529"/>
    <w:rsid w:val="243F32C7"/>
    <w:rsid w:val="249FF14F"/>
    <w:rsid w:val="24C40B13"/>
    <w:rsid w:val="27165C46"/>
    <w:rsid w:val="27FA80FF"/>
    <w:rsid w:val="280ADA18"/>
    <w:rsid w:val="28DAF063"/>
    <w:rsid w:val="28EAA90F"/>
    <w:rsid w:val="2A443F24"/>
    <w:rsid w:val="2AC3E8B7"/>
    <w:rsid w:val="2B918C29"/>
    <w:rsid w:val="2BBDA379"/>
    <w:rsid w:val="2BE9CD69"/>
    <w:rsid w:val="2D18D99E"/>
    <w:rsid w:val="2D71A9C3"/>
    <w:rsid w:val="2DC75A8A"/>
    <w:rsid w:val="2E90C742"/>
    <w:rsid w:val="2F7C3CC1"/>
    <w:rsid w:val="303E8BB0"/>
    <w:rsid w:val="32590EED"/>
    <w:rsid w:val="3288A75C"/>
    <w:rsid w:val="33A6FFB5"/>
    <w:rsid w:val="34133304"/>
    <w:rsid w:val="3556032B"/>
    <w:rsid w:val="3583C28D"/>
    <w:rsid w:val="35EC3454"/>
    <w:rsid w:val="36115990"/>
    <w:rsid w:val="37346D96"/>
    <w:rsid w:val="37BFFB54"/>
    <w:rsid w:val="37C22323"/>
    <w:rsid w:val="380C1373"/>
    <w:rsid w:val="38D03DF7"/>
    <w:rsid w:val="38F03790"/>
    <w:rsid w:val="38FCA401"/>
    <w:rsid w:val="3923D516"/>
    <w:rsid w:val="39608220"/>
    <w:rsid w:val="39BA36C3"/>
    <w:rsid w:val="3A987462"/>
    <w:rsid w:val="3A9BAB14"/>
    <w:rsid w:val="3B4770ED"/>
    <w:rsid w:val="3B4E25E1"/>
    <w:rsid w:val="3C907B3C"/>
    <w:rsid w:val="3D34B99E"/>
    <w:rsid w:val="3D5247B6"/>
    <w:rsid w:val="3DCBBF06"/>
    <w:rsid w:val="3DEF8A7B"/>
    <w:rsid w:val="3E801018"/>
    <w:rsid w:val="3E8EC08B"/>
    <w:rsid w:val="3EB47119"/>
    <w:rsid w:val="3EB9F73F"/>
    <w:rsid w:val="3EEE77B9"/>
    <w:rsid w:val="3F5DA4D9"/>
    <w:rsid w:val="3FEA2962"/>
    <w:rsid w:val="4077DBF8"/>
    <w:rsid w:val="4182058A"/>
    <w:rsid w:val="41D225DF"/>
    <w:rsid w:val="427C6D29"/>
    <w:rsid w:val="42B18EFF"/>
    <w:rsid w:val="436C3A2B"/>
    <w:rsid w:val="4422FC85"/>
    <w:rsid w:val="44E8BF51"/>
    <w:rsid w:val="4529E542"/>
    <w:rsid w:val="453D9876"/>
    <w:rsid w:val="45AEC0FF"/>
    <w:rsid w:val="46329257"/>
    <w:rsid w:val="46D68246"/>
    <w:rsid w:val="472268BF"/>
    <w:rsid w:val="47CE62B8"/>
    <w:rsid w:val="486D4884"/>
    <w:rsid w:val="48A400F0"/>
    <w:rsid w:val="48F8BC49"/>
    <w:rsid w:val="48FC2D95"/>
    <w:rsid w:val="49887DCA"/>
    <w:rsid w:val="49AAECB9"/>
    <w:rsid w:val="49B7F71E"/>
    <w:rsid w:val="4B51405C"/>
    <w:rsid w:val="4B69F9C0"/>
    <w:rsid w:val="4B907BA6"/>
    <w:rsid w:val="4BAAF253"/>
    <w:rsid w:val="4BAEF1E6"/>
    <w:rsid w:val="4C2F4CDE"/>
    <w:rsid w:val="4D9E40C2"/>
    <w:rsid w:val="4DB9D2E4"/>
    <w:rsid w:val="4F010387"/>
    <w:rsid w:val="4F1DBFB0"/>
    <w:rsid w:val="4F1FFB38"/>
    <w:rsid w:val="4F3C41CF"/>
    <w:rsid w:val="4F5F52AD"/>
    <w:rsid w:val="4F6C1357"/>
    <w:rsid w:val="4FA7EE12"/>
    <w:rsid w:val="50650D36"/>
    <w:rsid w:val="509D9EC5"/>
    <w:rsid w:val="54278A1A"/>
    <w:rsid w:val="54D522B8"/>
    <w:rsid w:val="56C9F217"/>
    <w:rsid w:val="56F75982"/>
    <w:rsid w:val="56FEEF04"/>
    <w:rsid w:val="570FB697"/>
    <w:rsid w:val="57419CA2"/>
    <w:rsid w:val="5865C278"/>
    <w:rsid w:val="5B3843FE"/>
    <w:rsid w:val="5D0EC0E3"/>
    <w:rsid w:val="5D307CC7"/>
    <w:rsid w:val="5D92923B"/>
    <w:rsid w:val="5E30BEEA"/>
    <w:rsid w:val="5E75EC79"/>
    <w:rsid w:val="5E9168E7"/>
    <w:rsid w:val="600BB521"/>
    <w:rsid w:val="60C09871"/>
    <w:rsid w:val="61363499"/>
    <w:rsid w:val="61A78582"/>
    <w:rsid w:val="62A238E1"/>
    <w:rsid w:val="642DCBDF"/>
    <w:rsid w:val="6471C55A"/>
    <w:rsid w:val="647F7C24"/>
    <w:rsid w:val="64DF2644"/>
    <w:rsid w:val="65169C30"/>
    <w:rsid w:val="66D32AF9"/>
    <w:rsid w:val="66EBC5A2"/>
    <w:rsid w:val="677DA345"/>
    <w:rsid w:val="679FA838"/>
    <w:rsid w:val="6851738A"/>
    <w:rsid w:val="6872CEE4"/>
    <w:rsid w:val="6903A14E"/>
    <w:rsid w:val="693781F2"/>
    <w:rsid w:val="69625538"/>
    <w:rsid w:val="69A649B0"/>
    <w:rsid w:val="6A8C78D2"/>
    <w:rsid w:val="6B6DCF3C"/>
    <w:rsid w:val="6B807833"/>
    <w:rsid w:val="6BDC8A9B"/>
    <w:rsid w:val="6CF630FD"/>
    <w:rsid w:val="6D9F3794"/>
    <w:rsid w:val="6DD387E1"/>
    <w:rsid w:val="6DEB4FB3"/>
    <w:rsid w:val="6E409D3B"/>
    <w:rsid w:val="6E59AD18"/>
    <w:rsid w:val="6EDBE041"/>
    <w:rsid w:val="6F81FA5D"/>
    <w:rsid w:val="704B7506"/>
    <w:rsid w:val="7064AE14"/>
    <w:rsid w:val="707A3EC9"/>
    <w:rsid w:val="70847E40"/>
    <w:rsid w:val="70E8444D"/>
    <w:rsid w:val="7242497D"/>
    <w:rsid w:val="74CD5457"/>
    <w:rsid w:val="74FA8491"/>
    <w:rsid w:val="7644A204"/>
    <w:rsid w:val="769BC7E2"/>
    <w:rsid w:val="775881F0"/>
    <w:rsid w:val="78056751"/>
    <w:rsid w:val="78666864"/>
    <w:rsid w:val="788117D5"/>
    <w:rsid w:val="7AC2FD4D"/>
    <w:rsid w:val="7B1255DB"/>
    <w:rsid w:val="7BBBEFDC"/>
    <w:rsid w:val="7BF76E07"/>
    <w:rsid w:val="7C2AF6F4"/>
    <w:rsid w:val="7CAE3EBF"/>
    <w:rsid w:val="7CEF211C"/>
    <w:rsid w:val="7E34F718"/>
    <w:rsid w:val="7E6BFDB5"/>
    <w:rsid w:val="7EB5CE8B"/>
    <w:rsid w:val="7EE7F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1327F"/>
  <w15:docId w15:val="{EE51038F-316F-431B-BC3E-2F1D1727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cs-CZ" w:eastAsia="en-US" w:bidi="ar-SA"/>
      </w:rPr>
    </w:rPrDefault>
    <w:pPrDefault>
      <w:pPr>
        <w:spacing w:after="160" w:line="264" w:lineRule="auto"/>
        <w:jc w:val="lowKashida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kapitola1,Section Title 1,PAGE HEADING,KZO_Nadpis 1"/>
    <w:basedOn w:val="Normal"/>
    <w:next w:val="Normal"/>
    <w:link w:val="Heading1Char"/>
    <w:qFormat/>
    <w:rsid w:val="00150CFA"/>
    <w:pPr>
      <w:keepNext/>
      <w:keepLines/>
      <w:numPr>
        <w:numId w:val="4"/>
      </w:numPr>
      <w:spacing w:before="240" w:after="240" w:line="240" w:lineRule="auto"/>
      <w:ind w:left="284"/>
      <w:jc w:val="left"/>
      <w:outlineLvl w:val="0"/>
    </w:pPr>
    <w:rPr>
      <w:rFonts w:eastAsia="Times New Roman" w:cs="Arial"/>
      <w:b/>
      <w:smallCaps/>
      <w:color w:val="C00000"/>
      <w:sz w:val="28"/>
      <w:szCs w:val="28"/>
      <w:lang w:val="en-US" w:eastAsia="cs-CZ"/>
    </w:rPr>
  </w:style>
  <w:style w:type="paragraph" w:styleId="Heading2">
    <w:name w:val="heading 2"/>
    <w:aliases w:val="Podkapitola,kapitola2,Subsection Title 2,smaller still heading"/>
    <w:basedOn w:val="Normal"/>
    <w:next w:val="Normal"/>
    <w:link w:val="Heading2Char"/>
    <w:qFormat/>
    <w:rsid w:val="00317EAD"/>
    <w:pPr>
      <w:numPr>
        <w:ilvl w:val="1"/>
        <w:numId w:val="3"/>
      </w:numPr>
      <w:spacing w:before="180" w:after="120" w:line="240" w:lineRule="auto"/>
      <w:outlineLvl w:val="1"/>
    </w:pPr>
    <w:rPr>
      <w:rFonts w:eastAsia="Times New Roman" w:cs="Arial"/>
      <w:b/>
      <w:iCs/>
      <w:color w:val="002D62"/>
      <w:szCs w:val="28"/>
      <w:lang w:eastAsia="cs-CZ"/>
    </w:rPr>
  </w:style>
  <w:style w:type="paragraph" w:styleId="Heading3">
    <w:name w:val="heading 3"/>
    <w:aliases w:val="Clanek,kapitola3,Subsection Title 3,Subsection Title 3 + Links:  0 cm,Erste Zeile:  0 cm + Links:  ..."/>
    <w:basedOn w:val="Normal"/>
    <w:next w:val="Normal"/>
    <w:link w:val="Heading3Char"/>
    <w:qFormat/>
    <w:rsid w:val="00317EAD"/>
    <w:pPr>
      <w:numPr>
        <w:ilvl w:val="2"/>
        <w:numId w:val="3"/>
      </w:numPr>
      <w:tabs>
        <w:tab w:val="left" w:pos="851"/>
      </w:tabs>
      <w:spacing w:before="180" w:after="120" w:line="240" w:lineRule="auto"/>
      <w:outlineLvl w:val="2"/>
    </w:pPr>
    <w:rPr>
      <w:rFonts w:eastAsia="Times New Roman" w:cs="Arial"/>
      <w:b/>
      <w:szCs w:val="26"/>
      <w:lang w:eastAsia="cs-CZ"/>
    </w:rPr>
  </w:style>
  <w:style w:type="paragraph" w:styleId="Heading4">
    <w:name w:val="heading 4"/>
    <w:aliases w:val="Subsection Title 4"/>
    <w:basedOn w:val="Normal"/>
    <w:next w:val="Normal"/>
    <w:link w:val="Heading4Char"/>
    <w:qFormat/>
    <w:rsid w:val="00317EAD"/>
    <w:pPr>
      <w:keepNext/>
      <w:numPr>
        <w:ilvl w:val="3"/>
        <w:numId w:val="3"/>
      </w:numPr>
      <w:tabs>
        <w:tab w:val="clear" w:pos="0"/>
        <w:tab w:val="left" w:pos="851"/>
      </w:tabs>
      <w:spacing w:before="120" w:after="0" w:line="240" w:lineRule="auto"/>
      <w:ind w:left="851" w:hanging="851"/>
      <w:outlineLvl w:val="3"/>
    </w:pPr>
    <w:rPr>
      <w:rFonts w:eastAsia="Times New Roman" w:cs="Times New Roman"/>
      <w:bCs/>
      <w:szCs w:val="24"/>
      <w:lang w:eastAsia="cs-CZ"/>
    </w:rPr>
  </w:style>
  <w:style w:type="paragraph" w:styleId="Heading5">
    <w:name w:val="heading 5"/>
    <w:basedOn w:val="Normal"/>
    <w:next w:val="Normal"/>
    <w:link w:val="Heading5Char"/>
    <w:qFormat/>
    <w:rsid w:val="00317EAD"/>
    <w:pPr>
      <w:numPr>
        <w:ilvl w:val="4"/>
        <w:numId w:val="3"/>
      </w:numPr>
      <w:spacing w:before="240" w:after="60" w:line="240" w:lineRule="auto"/>
      <w:outlineLvl w:val="4"/>
    </w:pPr>
    <w:rPr>
      <w:rFonts w:eastAsia="Times New Roman" w:cs="Times New Roman"/>
      <w:szCs w:val="26"/>
      <w:lang w:eastAsia="cs-CZ"/>
    </w:rPr>
  </w:style>
  <w:style w:type="paragraph" w:styleId="Heading6">
    <w:name w:val="heading 6"/>
    <w:basedOn w:val="Normal"/>
    <w:next w:val="Normal"/>
    <w:link w:val="Heading6Char"/>
    <w:qFormat/>
    <w:rsid w:val="00317EAD"/>
    <w:pPr>
      <w:numPr>
        <w:ilvl w:val="5"/>
        <w:numId w:val="3"/>
      </w:numPr>
      <w:spacing w:before="240" w:after="60" w:line="240" w:lineRule="auto"/>
      <w:outlineLvl w:val="5"/>
    </w:pPr>
    <w:rPr>
      <w:rFonts w:eastAsia="Times New Roman" w:cs="Arial"/>
      <w:bCs/>
      <w:lang w:eastAsia="cs-CZ"/>
    </w:rPr>
  </w:style>
  <w:style w:type="paragraph" w:styleId="Heading7">
    <w:name w:val="heading 7"/>
    <w:basedOn w:val="Normal"/>
    <w:next w:val="Normal"/>
    <w:link w:val="Heading7Char"/>
    <w:qFormat/>
    <w:rsid w:val="00317EAD"/>
    <w:pPr>
      <w:numPr>
        <w:ilvl w:val="6"/>
        <w:numId w:val="3"/>
      </w:numPr>
      <w:spacing w:before="240" w:after="60" w:line="240" w:lineRule="auto"/>
      <w:outlineLvl w:val="6"/>
    </w:pPr>
    <w:rPr>
      <w:rFonts w:eastAsia="Times New Roman" w:cs="Arial"/>
      <w:bCs/>
      <w:szCs w:val="24"/>
      <w:lang w:eastAsia="cs-CZ"/>
    </w:rPr>
  </w:style>
  <w:style w:type="paragraph" w:styleId="Heading8">
    <w:name w:val="heading 8"/>
    <w:basedOn w:val="Normal"/>
    <w:next w:val="Normal"/>
    <w:link w:val="Heading8Char"/>
    <w:qFormat/>
    <w:rsid w:val="00317EAD"/>
    <w:pPr>
      <w:numPr>
        <w:ilvl w:val="7"/>
        <w:numId w:val="3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bCs/>
      <w:szCs w:val="24"/>
      <w:lang w:eastAsia="cs-CZ"/>
    </w:rPr>
  </w:style>
  <w:style w:type="paragraph" w:styleId="Heading9">
    <w:name w:val="heading 9"/>
    <w:basedOn w:val="Normal"/>
    <w:next w:val="Normal"/>
    <w:link w:val="Heading9Char"/>
    <w:qFormat/>
    <w:rsid w:val="00317EAD"/>
    <w:pPr>
      <w:numPr>
        <w:ilvl w:val="8"/>
        <w:numId w:val="3"/>
      </w:numPr>
      <w:spacing w:before="240" w:after="60" w:line="240" w:lineRule="auto"/>
      <w:outlineLvl w:val="8"/>
    </w:pPr>
    <w:rPr>
      <w:rFonts w:eastAsia="Times New Roman" w:cs="Arial"/>
      <w:bCs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EAD"/>
  </w:style>
  <w:style w:type="paragraph" w:styleId="Footer">
    <w:name w:val="footer"/>
    <w:basedOn w:val="Normal"/>
    <w:link w:val="FooterChar"/>
    <w:uiPriority w:val="99"/>
    <w:unhideWhenUsed/>
    <w:rsid w:val="00317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EAD"/>
  </w:style>
  <w:style w:type="character" w:customStyle="1" w:styleId="Nadpis1Char">
    <w:name w:val="Nadpis 1 Char"/>
    <w:basedOn w:val="DefaultParagraphFont"/>
    <w:uiPriority w:val="9"/>
    <w:rsid w:val="00317E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DefaultParagraphFont"/>
    <w:uiPriority w:val="9"/>
    <w:semiHidden/>
    <w:rsid w:val="00317E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aliases w:val="Clanek Char,kapitola3 Char,Subsection Title 3 Char,Subsection Title 3 + Links:  0 cm Char,Erste Zeile:  0 cm + Links:  ... Char"/>
    <w:basedOn w:val="DefaultParagraphFont"/>
    <w:link w:val="Heading3"/>
    <w:rsid w:val="00317EAD"/>
    <w:rPr>
      <w:rFonts w:ascii="Arial" w:eastAsia="Times New Roman" w:hAnsi="Arial" w:cs="Arial"/>
      <w:b/>
      <w:sz w:val="20"/>
      <w:szCs w:val="26"/>
      <w:lang w:eastAsia="cs-CZ"/>
    </w:rPr>
  </w:style>
  <w:style w:type="character" w:customStyle="1" w:styleId="Heading4Char">
    <w:name w:val="Heading 4 Char"/>
    <w:aliases w:val="Subsection Title 4 Char"/>
    <w:basedOn w:val="DefaultParagraphFont"/>
    <w:link w:val="Heading4"/>
    <w:rsid w:val="00317EAD"/>
    <w:rPr>
      <w:rFonts w:ascii="Arial" w:eastAsia="Times New Roman" w:hAnsi="Arial" w:cs="Times New Roman"/>
      <w:bCs/>
      <w:sz w:val="20"/>
      <w:szCs w:val="24"/>
      <w:lang w:eastAsia="cs-CZ"/>
    </w:rPr>
  </w:style>
  <w:style w:type="character" w:customStyle="1" w:styleId="Heading5Char">
    <w:name w:val="Heading 5 Char"/>
    <w:basedOn w:val="DefaultParagraphFont"/>
    <w:link w:val="Heading5"/>
    <w:rsid w:val="00317EAD"/>
    <w:rPr>
      <w:rFonts w:ascii="Arial" w:eastAsia="Times New Roman" w:hAnsi="Arial" w:cs="Times New Roman"/>
      <w:sz w:val="20"/>
      <w:szCs w:val="26"/>
      <w:lang w:eastAsia="cs-CZ"/>
    </w:rPr>
  </w:style>
  <w:style w:type="character" w:customStyle="1" w:styleId="Heading6Char">
    <w:name w:val="Heading 6 Char"/>
    <w:basedOn w:val="DefaultParagraphFont"/>
    <w:link w:val="Heading6"/>
    <w:rsid w:val="00317EAD"/>
    <w:rPr>
      <w:rFonts w:ascii="Arial" w:eastAsia="Times New Roman" w:hAnsi="Arial" w:cs="Arial"/>
      <w:bCs/>
      <w:sz w:val="20"/>
      <w:lang w:eastAsia="cs-CZ"/>
    </w:rPr>
  </w:style>
  <w:style w:type="character" w:customStyle="1" w:styleId="Heading7Char">
    <w:name w:val="Heading 7 Char"/>
    <w:basedOn w:val="DefaultParagraphFont"/>
    <w:link w:val="Heading7"/>
    <w:rsid w:val="00317EAD"/>
    <w:rPr>
      <w:rFonts w:ascii="Arial" w:eastAsia="Times New Roman" w:hAnsi="Arial" w:cs="Arial"/>
      <w:bCs/>
      <w:sz w:val="20"/>
      <w:szCs w:val="24"/>
      <w:lang w:eastAsia="cs-CZ"/>
    </w:rPr>
  </w:style>
  <w:style w:type="character" w:customStyle="1" w:styleId="Heading8Char">
    <w:name w:val="Heading 8 Char"/>
    <w:basedOn w:val="DefaultParagraphFont"/>
    <w:link w:val="Heading8"/>
    <w:rsid w:val="00317EAD"/>
    <w:rPr>
      <w:rFonts w:ascii="Times New Roman" w:eastAsia="Times New Roman" w:hAnsi="Times New Roman" w:cs="Times New Roman"/>
      <w:bCs/>
      <w:sz w:val="20"/>
      <w:szCs w:val="24"/>
      <w:lang w:eastAsia="cs-CZ"/>
    </w:rPr>
  </w:style>
  <w:style w:type="character" w:customStyle="1" w:styleId="Heading9Char">
    <w:name w:val="Heading 9 Char"/>
    <w:basedOn w:val="DefaultParagraphFont"/>
    <w:link w:val="Heading9"/>
    <w:rsid w:val="00317EAD"/>
    <w:rPr>
      <w:rFonts w:ascii="Arial" w:eastAsia="Times New Roman" w:hAnsi="Arial" w:cs="Arial"/>
      <w:bCs/>
      <w:sz w:val="20"/>
      <w:lang w:eastAsia="cs-CZ"/>
    </w:rPr>
  </w:style>
  <w:style w:type="character" w:customStyle="1" w:styleId="Heading1Char">
    <w:name w:val="Heading 1 Char"/>
    <w:aliases w:val="kapitola1 Char,Section Title 1 Char,PAGE HEADING Char,KZO_Nadpis 1 Char"/>
    <w:basedOn w:val="DefaultParagraphFont"/>
    <w:link w:val="Heading1"/>
    <w:rsid w:val="00150CFA"/>
    <w:rPr>
      <w:rFonts w:ascii="Arial" w:eastAsia="Times New Roman" w:hAnsi="Arial" w:cs="Arial"/>
      <w:b/>
      <w:smallCaps/>
      <w:color w:val="C00000"/>
      <w:sz w:val="28"/>
      <w:szCs w:val="28"/>
      <w:lang w:val="en-US" w:eastAsia="cs-CZ"/>
    </w:rPr>
  </w:style>
  <w:style w:type="character" w:customStyle="1" w:styleId="Heading2Char">
    <w:name w:val="Heading 2 Char"/>
    <w:aliases w:val="Podkapitola Char,kapitola2 Char,Subsection Title 2 Char,smaller still heading Char"/>
    <w:basedOn w:val="DefaultParagraphFont"/>
    <w:link w:val="Heading2"/>
    <w:rsid w:val="00317EAD"/>
    <w:rPr>
      <w:rFonts w:ascii="Arial" w:eastAsia="Times New Roman" w:hAnsi="Arial" w:cs="Arial"/>
      <w:b/>
      <w:iCs/>
      <w:color w:val="002D62"/>
      <w:szCs w:val="28"/>
      <w:lang w:eastAsia="cs-CZ"/>
    </w:rPr>
  </w:style>
  <w:style w:type="paragraph" w:customStyle="1" w:styleId="TCBNadpis1">
    <w:name w:val="TCB_Nadpis1"/>
    <w:basedOn w:val="Heading1"/>
    <w:link w:val="TCBNadpis1Char"/>
    <w:qFormat/>
    <w:rsid w:val="00BD3C57"/>
    <w:pPr>
      <w:ind w:left="1134"/>
    </w:pPr>
    <w:rPr>
      <w:smallCaps w:val="0"/>
      <w:color w:val="70AD47" w:themeColor="accent6"/>
      <w:sz w:val="24"/>
      <w:szCs w:val="24"/>
      <w:lang w:val="pl-PL"/>
    </w:rPr>
  </w:style>
  <w:style w:type="paragraph" w:customStyle="1" w:styleId="TCBNadpis2">
    <w:name w:val="TCB_Nadpis_2"/>
    <w:basedOn w:val="Heading2"/>
    <w:link w:val="TCBNadpis2Char"/>
    <w:qFormat/>
    <w:rsid w:val="00682B20"/>
    <w:pPr>
      <w:keepNext/>
      <w:keepLines/>
      <w:numPr>
        <w:numId w:val="4"/>
      </w:numPr>
      <w:spacing w:before="240"/>
    </w:pPr>
    <w:rPr>
      <w:color w:val="auto"/>
      <w:sz w:val="24"/>
    </w:rPr>
  </w:style>
  <w:style w:type="character" w:customStyle="1" w:styleId="TCBNadpis1Char">
    <w:name w:val="TCB_Nadpis1 Char"/>
    <w:basedOn w:val="Heading1Char"/>
    <w:link w:val="TCBNadpis1"/>
    <w:rsid w:val="00BD3C57"/>
    <w:rPr>
      <w:rFonts w:ascii="Arial" w:eastAsia="Times New Roman" w:hAnsi="Arial" w:cs="Arial"/>
      <w:b/>
      <w:smallCaps w:val="0"/>
      <w:color w:val="70AD47" w:themeColor="accent6"/>
      <w:sz w:val="24"/>
      <w:szCs w:val="24"/>
      <w:lang w:val="pl-PL" w:eastAsia="cs-CZ"/>
    </w:rPr>
  </w:style>
  <w:style w:type="paragraph" w:customStyle="1" w:styleId="TCBNadpis3">
    <w:name w:val="TCB_Nadpis_3"/>
    <w:basedOn w:val="Heading3"/>
    <w:link w:val="TCBNadpis3Char"/>
    <w:qFormat/>
    <w:rsid w:val="009938D3"/>
    <w:pPr>
      <w:keepNext/>
      <w:keepLines/>
      <w:numPr>
        <w:numId w:val="4"/>
      </w:numPr>
      <w:tabs>
        <w:tab w:val="clear" w:pos="851"/>
      </w:tabs>
      <w:spacing w:before="240" w:after="80"/>
      <w:jc w:val="left"/>
    </w:pPr>
    <w:rPr>
      <w:sz w:val="22"/>
      <w:szCs w:val="20"/>
    </w:rPr>
  </w:style>
  <w:style w:type="character" w:customStyle="1" w:styleId="TCBNadpis2Char">
    <w:name w:val="TCB_Nadpis_2 Char"/>
    <w:basedOn w:val="Heading2Char"/>
    <w:link w:val="TCBNadpis2"/>
    <w:rsid w:val="00682B20"/>
    <w:rPr>
      <w:rFonts w:ascii="Arial" w:eastAsia="Times New Roman" w:hAnsi="Arial" w:cs="Arial"/>
      <w:b/>
      <w:iCs/>
      <w:color w:val="002D62"/>
      <w:sz w:val="24"/>
      <w:szCs w:val="28"/>
      <w:lang w:eastAsia="cs-CZ"/>
    </w:rPr>
  </w:style>
  <w:style w:type="paragraph" w:customStyle="1" w:styleId="TCBNadpis4">
    <w:name w:val="TCB_Nadpis_4"/>
    <w:basedOn w:val="Heading3"/>
    <w:link w:val="TCBNadpis4Char"/>
    <w:qFormat/>
    <w:rsid w:val="009938D3"/>
    <w:pPr>
      <w:keepNext/>
      <w:keepLines/>
      <w:numPr>
        <w:ilvl w:val="3"/>
        <w:numId w:val="4"/>
      </w:numPr>
      <w:tabs>
        <w:tab w:val="clear" w:pos="851"/>
      </w:tabs>
      <w:spacing w:before="120" w:after="80"/>
      <w:jc w:val="left"/>
    </w:pPr>
    <w:rPr>
      <w:szCs w:val="20"/>
    </w:rPr>
  </w:style>
  <w:style w:type="character" w:customStyle="1" w:styleId="TCBNadpis3Char">
    <w:name w:val="TCB_Nadpis_3 Char"/>
    <w:basedOn w:val="Heading3Char"/>
    <w:link w:val="TCBNadpis3"/>
    <w:rsid w:val="009938D3"/>
    <w:rPr>
      <w:rFonts w:ascii="Arial" w:eastAsia="Times New Roman" w:hAnsi="Arial" w:cs="Arial"/>
      <w:b/>
      <w:sz w:val="20"/>
      <w:szCs w:val="20"/>
      <w:lang w:eastAsia="cs-CZ"/>
    </w:rPr>
  </w:style>
  <w:style w:type="paragraph" w:customStyle="1" w:styleId="TCBNormalni">
    <w:name w:val="TCB_Normalni"/>
    <w:basedOn w:val="Normal"/>
    <w:link w:val="TCBNormalniChar"/>
    <w:qFormat/>
    <w:rsid w:val="005B7ABB"/>
    <w:pPr>
      <w:spacing w:after="80"/>
    </w:pPr>
    <w:rPr>
      <w:rFonts w:asciiTheme="minorBidi" w:hAnsiTheme="minorBidi"/>
      <w:szCs w:val="20"/>
    </w:rPr>
  </w:style>
  <w:style w:type="character" w:customStyle="1" w:styleId="TCBNadpis4Char">
    <w:name w:val="TCB_Nadpis_4 Char"/>
    <w:basedOn w:val="Heading3Char"/>
    <w:link w:val="TCBNadpis4"/>
    <w:rsid w:val="009938D3"/>
    <w:rPr>
      <w:rFonts w:ascii="Arial" w:eastAsia="Times New Roman" w:hAnsi="Arial" w:cs="Arial"/>
      <w:b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CBNormalniChar">
    <w:name w:val="TCB_Normalni Char"/>
    <w:basedOn w:val="DefaultParagraphFont"/>
    <w:link w:val="TCBNormalni"/>
    <w:rsid w:val="005B7ABB"/>
    <w:rPr>
      <w:rFonts w:asciiTheme="minorBidi" w:hAnsiTheme="minorBidi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667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682B20"/>
    <w:pPr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smallCaps w:val="0"/>
      <w:color w:val="2F5496" w:themeColor="accent1" w:themeShade="BF"/>
      <w:sz w:val="32"/>
      <w:szCs w:val="32"/>
      <w:lang w:val="cs-CZ"/>
    </w:rPr>
  </w:style>
  <w:style w:type="paragraph" w:styleId="TOC1">
    <w:name w:val="toc 1"/>
    <w:basedOn w:val="Normal"/>
    <w:next w:val="Normal"/>
    <w:autoRedefine/>
    <w:uiPriority w:val="39"/>
    <w:unhideWhenUsed/>
    <w:rsid w:val="00682B2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82B2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82B2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682B20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C4151"/>
    <w:pPr>
      <w:spacing w:line="256" w:lineRule="auto"/>
      <w:ind w:left="720"/>
      <w:contextualSpacing/>
      <w:jc w:val="left"/>
    </w:pPr>
    <w:rPr>
      <w:rFonts w:eastAsiaTheme="minorEastAsia"/>
      <w:lang w:eastAsia="zh-TW"/>
    </w:rPr>
  </w:style>
  <w:style w:type="character" w:styleId="CommentReference">
    <w:name w:val="annotation reference"/>
    <w:basedOn w:val="DefaultParagraphFont"/>
    <w:uiPriority w:val="99"/>
    <w:semiHidden/>
    <w:unhideWhenUsed/>
    <w:rsid w:val="006D43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43A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43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3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43A6"/>
    <w:rPr>
      <w:b/>
      <w:bCs/>
      <w:sz w:val="20"/>
      <w:szCs w:val="20"/>
    </w:rPr>
  </w:style>
  <w:style w:type="paragraph" w:customStyle="1" w:styleId="Tabulka-zhlav">
    <w:name w:val="Tabulka - záhlaví"/>
    <w:basedOn w:val="Normal"/>
    <w:rsid w:val="00394133"/>
    <w:pPr>
      <w:spacing w:after="0" w:line="240" w:lineRule="auto"/>
      <w:jc w:val="both"/>
    </w:pPr>
    <w:rPr>
      <w:rFonts w:eastAsia="Times New Roman" w:cs="Times New Roman"/>
      <w:b/>
      <w:sz w:val="18"/>
      <w:szCs w:val="24"/>
      <w:lang w:eastAsia="cs-CZ"/>
    </w:rPr>
  </w:style>
  <w:style w:type="paragraph" w:customStyle="1" w:styleId="Tabulka-obsah">
    <w:name w:val="Tabulka - obsah"/>
    <w:basedOn w:val="Normal"/>
    <w:rsid w:val="00394133"/>
    <w:pPr>
      <w:spacing w:after="0" w:line="240" w:lineRule="auto"/>
      <w:jc w:val="both"/>
    </w:pPr>
    <w:rPr>
      <w:rFonts w:eastAsia="Times New Roman" w:cs="Times New Roman"/>
      <w:sz w:val="18"/>
      <w:szCs w:val="24"/>
      <w:lang w:eastAsia="cs-CZ"/>
    </w:rPr>
  </w:style>
  <w:style w:type="character" w:customStyle="1" w:styleId="tlid-translation">
    <w:name w:val="tlid-translation"/>
    <w:basedOn w:val="DefaultParagraphFont"/>
    <w:rsid w:val="00394133"/>
  </w:style>
  <w:style w:type="table" w:styleId="TableGrid">
    <w:name w:val="Table Grid"/>
    <w:basedOn w:val="TableNormal"/>
    <w:uiPriority w:val="39"/>
    <w:rsid w:val="00D71454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C1745C"/>
    <w:pPr>
      <w:spacing w:after="0" w:line="288" w:lineRule="auto"/>
      <w:jc w:val="left"/>
    </w:pPr>
    <w:rPr>
      <w:sz w:val="18"/>
      <w:szCs w:val="18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7B3B9E"/>
    <w:rPr>
      <w:rFonts w:eastAsiaTheme="minorEastAsia"/>
      <w:lang w:eastAsia="zh-TW"/>
    </w:rPr>
  </w:style>
  <w:style w:type="paragraph" w:customStyle="1" w:styleId="Podnadpis1">
    <w:name w:val="Podnadpis1"/>
    <w:basedOn w:val="Normal"/>
    <w:next w:val="Normal"/>
    <w:link w:val="PodnadpisChar4"/>
    <w:uiPriority w:val="99"/>
    <w:qFormat/>
    <w:rsid w:val="00C13C02"/>
    <w:pPr>
      <w:keepNext/>
      <w:spacing w:before="120" w:after="120" w:line="240" w:lineRule="auto"/>
      <w:jc w:val="left"/>
    </w:pPr>
    <w:rPr>
      <w:rFonts w:eastAsia="Times New Roman" w:cs="Arial"/>
      <w:b/>
      <w:iCs/>
      <w:kern w:val="28"/>
      <w:szCs w:val="20"/>
      <w:lang w:eastAsia="cs-CZ"/>
    </w:rPr>
  </w:style>
  <w:style w:type="character" w:customStyle="1" w:styleId="PodnadpisChar4">
    <w:name w:val="Podnadpis Char4"/>
    <w:link w:val="Podnadpis1"/>
    <w:uiPriority w:val="99"/>
    <w:rsid w:val="00C13C02"/>
    <w:rPr>
      <w:rFonts w:ascii="Arial" w:eastAsia="Times New Roman" w:hAnsi="Arial" w:cs="Arial"/>
      <w:b/>
      <w:iCs/>
      <w:kern w:val="28"/>
      <w:szCs w:val="20"/>
      <w:lang w:eastAsia="cs-CZ"/>
    </w:rPr>
  </w:style>
  <w:style w:type="paragraph" w:styleId="Caption">
    <w:name w:val="caption"/>
    <w:basedOn w:val="Normal"/>
    <w:next w:val="Normal"/>
    <w:uiPriority w:val="35"/>
    <w:unhideWhenUsed/>
    <w:qFormat/>
    <w:rsid w:val="00CD045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ubtitle">
    <w:name w:val="Subtitle"/>
    <w:basedOn w:val="Normal"/>
    <w:link w:val="SubtitleChar"/>
    <w:rsid w:val="00002217"/>
    <w:pPr>
      <w:widowControl w:val="0"/>
      <w:overflowPunct w:val="0"/>
      <w:autoSpaceDE w:val="0"/>
      <w:autoSpaceDN w:val="0"/>
      <w:adjustRightInd w:val="0"/>
      <w:spacing w:before="120" w:after="120" w:line="240" w:lineRule="auto"/>
      <w:ind w:left="993" w:hanging="426"/>
      <w:jc w:val="left"/>
      <w:textAlignment w:val="baseline"/>
    </w:pPr>
    <w:rPr>
      <w:rFonts w:eastAsia="Times New Roman" w:cs="Times New Roman"/>
      <w:kern w:val="28"/>
      <w:sz w:val="24"/>
      <w:szCs w:val="20"/>
      <w:lang w:eastAsia="cs-CZ"/>
    </w:rPr>
  </w:style>
  <w:style w:type="character" w:customStyle="1" w:styleId="SubtitleChar">
    <w:name w:val="Subtitle Char"/>
    <w:basedOn w:val="DefaultParagraphFont"/>
    <w:link w:val="Subtitle"/>
    <w:rsid w:val="00002217"/>
    <w:rPr>
      <w:rFonts w:ascii="Arial" w:eastAsia="Times New Roman" w:hAnsi="Arial" w:cs="Times New Roman"/>
      <w:kern w:val="28"/>
      <w:sz w:val="24"/>
      <w:szCs w:val="20"/>
      <w:lang w:eastAsia="cs-CZ"/>
    </w:rPr>
  </w:style>
  <w:style w:type="paragraph" w:styleId="Revision">
    <w:name w:val="Revision"/>
    <w:hidden/>
    <w:uiPriority w:val="99"/>
    <w:semiHidden/>
    <w:rsid w:val="009804B7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AADF6-7314-4816-B6F9-5C3D7F6A2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534</Words>
  <Characters>3049</Characters>
  <Application>Microsoft Office Word</Application>
  <DocSecurity>0</DocSecurity>
  <Lines>25</Lines>
  <Paragraphs>7</Paragraphs>
  <ScaleCrop>false</ScaleCrop>
  <Company>ATC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Urbánek, Tomáš</dc:creator>
  <cp:keywords/>
  <cp:lastModifiedBy>EY Law CZ</cp:lastModifiedBy>
  <cp:revision>93</cp:revision>
  <cp:lastPrinted>2024-04-09T13:11:00Z</cp:lastPrinted>
  <dcterms:created xsi:type="dcterms:W3CDTF">2023-12-04T08:36:00Z</dcterms:created>
  <dcterms:modified xsi:type="dcterms:W3CDTF">2024-04-09T13:11:00Z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c9b508-7c6e-42bd-bedf-808292653d6c_Enabled">
    <vt:lpwstr>true</vt:lpwstr>
  </property>
  <property fmtid="{D5CDD505-2E9C-101B-9397-08002B2CF9AE}" pid="3" name="MSIP_Label_b1c9b508-7c6e-42bd-bedf-808292653d6c_SetDate">
    <vt:lpwstr>2023-02-03T13:02:03Z</vt:lpwstr>
  </property>
  <property fmtid="{D5CDD505-2E9C-101B-9397-08002B2CF9AE}" pid="4" name="MSIP_Label_b1c9b508-7c6e-42bd-bedf-808292653d6c_Method">
    <vt:lpwstr>Standard</vt:lpwstr>
  </property>
  <property fmtid="{D5CDD505-2E9C-101B-9397-08002B2CF9AE}" pid="5" name="MSIP_Label_b1c9b508-7c6e-42bd-bedf-808292653d6c_Name">
    <vt:lpwstr>b1c9b508-7c6e-42bd-bedf-808292653d6c</vt:lpwstr>
  </property>
  <property fmtid="{D5CDD505-2E9C-101B-9397-08002B2CF9AE}" pid="6" name="MSIP_Label_b1c9b508-7c6e-42bd-bedf-808292653d6c_SiteId">
    <vt:lpwstr>2882be50-2012-4d88-ac86-544124e120c8</vt:lpwstr>
  </property>
  <property fmtid="{D5CDD505-2E9C-101B-9397-08002B2CF9AE}" pid="7" name="MSIP_Label_b1c9b508-7c6e-42bd-bedf-808292653d6c_ActionId">
    <vt:lpwstr>79a6f047-aeca-4510-b2cf-2eaafc34d3a7</vt:lpwstr>
  </property>
  <property fmtid="{D5CDD505-2E9C-101B-9397-08002B2CF9AE}" pid="8" name="MSIP_Label_b1c9b508-7c6e-42bd-bedf-808292653d6c_ContentBits">
    <vt:lpwstr>3</vt:lpwstr>
  </property>
</Properties>
</file>