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6003F" w14:textId="34A43B2C" w:rsidR="00196F39" w:rsidRPr="0073254D" w:rsidRDefault="00196F39" w:rsidP="0073254D">
      <w:pPr>
        <w:pStyle w:val="Bezmezer"/>
        <w:pBdr>
          <w:bottom w:val="single" w:sz="4" w:space="1" w:color="auto"/>
        </w:pBdr>
        <w:spacing w:before="120" w:line="240" w:lineRule="auto"/>
        <w:rPr>
          <w:rFonts w:cs="Open Sans"/>
          <w:b/>
          <w:sz w:val="28"/>
        </w:rPr>
      </w:pPr>
      <w:r w:rsidRPr="0073254D">
        <w:rPr>
          <w:rFonts w:cs="Open Sans"/>
          <w:b/>
          <w:sz w:val="28"/>
        </w:rPr>
        <w:t>Vzor smlouvy</w:t>
      </w:r>
    </w:p>
    <w:p w14:paraId="6FCCF735" w14:textId="6482C2AB" w:rsidR="00196F39" w:rsidRPr="0073254D" w:rsidRDefault="00196F39" w:rsidP="0073254D">
      <w:pPr>
        <w:pStyle w:val="Bezmezer"/>
        <w:spacing w:before="120" w:line="240" w:lineRule="auto"/>
        <w:rPr>
          <w:rFonts w:cs="Open Sans"/>
          <w:b/>
          <w:sz w:val="22"/>
        </w:rPr>
      </w:pPr>
      <w:r w:rsidRPr="0073254D">
        <w:rPr>
          <w:rFonts w:cs="Open Sans"/>
        </w:rPr>
        <w:t xml:space="preserve">Vzor smlouvy k veřejné zakázce s názvem </w:t>
      </w:r>
      <w:r w:rsidRPr="0073254D">
        <w:rPr>
          <w:rFonts w:cs="Open Sans"/>
          <w:b/>
          <w:bCs/>
        </w:rPr>
        <w:t>„</w:t>
      </w:r>
      <w:r w:rsidR="00B40C58" w:rsidRPr="0073254D">
        <w:rPr>
          <w:rFonts w:cs="Open Sans"/>
          <w:b/>
          <w:bCs/>
        </w:rPr>
        <w:t>Fotovoltaick</w:t>
      </w:r>
      <w:r w:rsidR="00285073">
        <w:rPr>
          <w:rFonts w:cs="Open Sans"/>
          <w:b/>
          <w:bCs/>
        </w:rPr>
        <w:t>ý systém</w:t>
      </w:r>
      <w:r w:rsidR="007A2CBA">
        <w:rPr>
          <w:rFonts w:cs="Open Sans"/>
          <w:b/>
          <w:bCs/>
        </w:rPr>
        <w:t xml:space="preserve"> pro M</w:t>
      </w:r>
      <w:r w:rsidR="00B40C58" w:rsidRPr="0073254D">
        <w:rPr>
          <w:rFonts w:cs="Open Sans"/>
          <w:b/>
          <w:bCs/>
        </w:rPr>
        <w:t xml:space="preserve">Š v </w:t>
      </w:r>
      <w:r w:rsidR="007A2CBA">
        <w:rPr>
          <w:rFonts w:cs="Open Sans"/>
          <w:b/>
          <w:bCs/>
        </w:rPr>
        <w:t>Neratovicích</w:t>
      </w:r>
      <w:r w:rsidRPr="0073254D">
        <w:rPr>
          <w:rFonts w:cs="Open Sans"/>
          <w:b/>
          <w:sz w:val="22"/>
        </w:rPr>
        <w:t>“</w:t>
      </w:r>
    </w:p>
    <w:p w14:paraId="508A96EE" w14:textId="77777777" w:rsidR="00196F39" w:rsidRPr="0073254D" w:rsidRDefault="00196F39" w:rsidP="0073254D">
      <w:pPr>
        <w:spacing w:before="120" w:after="120" w:line="240" w:lineRule="auto"/>
        <w:jc w:val="both"/>
        <w:rPr>
          <w:rFonts w:cs="Open Sans"/>
          <w:b/>
          <w:bCs/>
        </w:rPr>
      </w:pPr>
    </w:p>
    <w:p w14:paraId="507AB5D7" w14:textId="37A1044F" w:rsidR="00223656" w:rsidRDefault="00251F24" w:rsidP="0073254D">
      <w:pPr>
        <w:spacing w:before="120" w:after="120" w:line="240" w:lineRule="auto"/>
        <w:jc w:val="center"/>
        <w:rPr>
          <w:rFonts w:cs="Open Sans"/>
          <w:b/>
          <w:bCs/>
          <w:sz w:val="40"/>
          <w:szCs w:val="40"/>
        </w:rPr>
      </w:pPr>
      <w:r w:rsidRPr="0073254D">
        <w:rPr>
          <w:rFonts w:cs="Open Sans"/>
          <w:b/>
          <w:bCs/>
          <w:sz w:val="40"/>
          <w:szCs w:val="40"/>
        </w:rPr>
        <w:t xml:space="preserve">Smlouva o </w:t>
      </w:r>
      <w:r w:rsidR="004E3729">
        <w:rPr>
          <w:rFonts w:cs="Open Sans"/>
          <w:b/>
          <w:bCs/>
          <w:sz w:val="40"/>
          <w:szCs w:val="40"/>
        </w:rPr>
        <w:t xml:space="preserve">dílo </w:t>
      </w:r>
    </w:p>
    <w:p w14:paraId="6109E739" w14:textId="0A0A2CB2" w:rsidR="00251F24" w:rsidRPr="0073254D" w:rsidRDefault="00251F24" w:rsidP="0073254D">
      <w:pPr>
        <w:spacing w:before="120" w:after="120" w:line="240" w:lineRule="auto"/>
        <w:jc w:val="center"/>
        <w:rPr>
          <w:rFonts w:cs="Open Sans"/>
          <w:sz w:val="20"/>
          <w:szCs w:val="20"/>
        </w:rPr>
      </w:pPr>
      <w:r w:rsidRPr="0073254D">
        <w:rPr>
          <w:rFonts w:cs="Open Sans"/>
          <w:sz w:val="20"/>
          <w:szCs w:val="20"/>
        </w:rPr>
        <w:t xml:space="preserve">uzavřená </w:t>
      </w:r>
      <w:r w:rsidR="00C51DE8">
        <w:rPr>
          <w:rFonts w:cs="Open Sans"/>
          <w:sz w:val="20"/>
          <w:szCs w:val="20"/>
        </w:rPr>
        <w:t>v souladu s § 2586 an. zákona č. 89/2012 Sb., občanský zákoník, ve znění pozdějších předpisů, (dále jen „</w:t>
      </w:r>
      <w:r w:rsidR="00C51DE8" w:rsidRPr="00285073">
        <w:rPr>
          <w:rFonts w:cs="Open Sans"/>
          <w:b/>
          <w:bCs/>
          <w:sz w:val="20"/>
          <w:szCs w:val="20"/>
        </w:rPr>
        <w:t>OZ</w:t>
      </w:r>
      <w:r w:rsidR="00C51DE8">
        <w:rPr>
          <w:rFonts w:cs="Open Sans"/>
          <w:sz w:val="20"/>
          <w:szCs w:val="20"/>
        </w:rPr>
        <w:t>“) a v návaznosti na zákon č. 134/2016 Sb., o zadávání veřejných zakázek, ve znění pozdějších předpisů (dále jen „</w:t>
      </w:r>
      <w:r w:rsidR="00C51DE8" w:rsidRPr="00285073">
        <w:rPr>
          <w:rFonts w:cs="Open Sans"/>
          <w:b/>
          <w:bCs/>
          <w:sz w:val="20"/>
          <w:szCs w:val="20"/>
        </w:rPr>
        <w:t>ZZVZ</w:t>
      </w:r>
      <w:r w:rsidR="00C51DE8">
        <w:rPr>
          <w:rFonts w:cs="Open Sans"/>
          <w:sz w:val="20"/>
          <w:szCs w:val="20"/>
        </w:rPr>
        <w:t xml:space="preserve">“) </w:t>
      </w:r>
      <w:r w:rsidRPr="0073254D">
        <w:rPr>
          <w:rFonts w:cs="Open Sans"/>
          <w:sz w:val="20"/>
          <w:szCs w:val="20"/>
        </w:rPr>
        <w:t>níže uvedeného dne, měsíce a roku mezi smluvními stranami, kterými jsou:</w:t>
      </w:r>
    </w:p>
    <w:p w14:paraId="770B6519" w14:textId="0B32736F" w:rsidR="00251F24" w:rsidRPr="0073254D" w:rsidRDefault="00251F24" w:rsidP="0073254D">
      <w:pPr>
        <w:spacing w:before="120" w:after="120" w:line="240" w:lineRule="auto"/>
        <w:jc w:val="center"/>
        <w:rPr>
          <w:rFonts w:cs="Open Sans"/>
          <w:sz w:val="20"/>
          <w:szCs w:val="20"/>
        </w:rPr>
      </w:pPr>
    </w:p>
    <w:p w14:paraId="2E42607F" w14:textId="3E538A8E" w:rsidR="00251F24" w:rsidRPr="0073254D" w:rsidRDefault="007A2CBA" w:rsidP="0073254D">
      <w:pPr>
        <w:spacing w:before="120" w:after="120" w:line="240" w:lineRule="auto"/>
        <w:rPr>
          <w:rFonts w:cs="Open Sans"/>
          <w:b/>
          <w:bCs/>
          <w:sz w:val="20"/>
          <w:szCs w:val="20"/>
        </w:rPr>
      </w:pPr>
      <w:r>
        <w:rPr>
          <w:rFonts w:cs="Open Sans"/>
          <w:b/>
          <w:bCs/>
          <w:sz w:val="20"/>
          <w:szCs w:val="20"/>
        </w:rPr>
        <w:t>Město Neratovice</w:t>
      </w:r>
    </w:p>
    <w:p w14:paraId="437CC340" w14:textId="4B2652DE" w:rsidR="00251F24" w:rsidRPr="0073254D" w:rsidRDefault="00251F24" w:rsidP="0073254D">
      <w:pPr>
        <w:spacing w:before="120" w:after="120" w:line="240" w:lineRule="auto"/>
        <w:rPr>
          <w:rFonts w:cs="Open Sans"/>
          <w:sz w:val="20"/>
          <w:szCs w:val="20"/>
        </w:rPr>
      </w:pPr>
      <w:r w:rsidRPr="0073254D">
        <w:rPr>
          <w:rFonts w:cs="Open Sans"/>
          <w:sz w:val="20"/>
          <w:szCs w:val="20"/>
        </w:rPr>
        <w:t xml:space="preserve">Sídlo: </w:t>
      </w:r>
      <w:r w:rsidR="007A2CBA" w:rsidRPr="007A2CBA">
        <w:rPr>
          <w:rFonts w:cs="Open Sans"/>
          <w:sz w:val="20"/>
          <w:szCs w:val="20"/>
        </w:rPr>
        <w:t>Kojetická 1028, 277 11 Neratovice</w:t>
      </w:r>
    </w:p>
    <w:p w14:paraId="245B434C" w14:textId="7EDC6D0F" w:rsidR="00251F24" w:rsidRPr="0073254D" w:rsidRDefault="00251F24" w:rsidP="0073254D">
      <w:pPr>
        <w:spacing w:before="120" w:after="120" w:line="240" w:lineRule="auto"/>
        <w:rPr>
          <w:rFonts w:cs="Open Sans"/>
          <w:sz w:val="20"/>
          <w:szCs w:val="20"/>
        </w:rPr>
      </w:pPr>
      <w:r w:rsidRPr="0073254D">
        <w:rPr>
          <w:rFonts w:cs="Open Sans"/>
          <w:sz w:val="20"/>
          <w:szCs w:val="20"/>
        </w:rPr>
        <w:t>IČO</w:t>
      </w:r>
      <w:r w:rsidRPr="007A2CBA">
        <w:rPr>
          <w:rFonts w:cs="Open Sans"/>
          <w:sz w:val="20"/>
          <w:szCs w:val="20"/>
        </w:rPr>
        <w:t xml:space="preserve">: </w:t>
      </w:r>
      <w:r w:rsidR="007A2CBA" w:rsidRPr="007A2CBA">
        <w:rPr>
          <w:rFonts w:cs="Open Sans"/>
          <w:sz w:val="20"/>
          <w:szCs w:val="20"/>
        </w:rPr>
        <w:t>00237108</w:t>
      </w:r>
    </w:p>
    <w:p w14:paraId="5C31744E" w14:textId="57ADAEF1" w:rsidR="00251F24" w:rsidRPr="0073254D" w:rsidRDefault="00251F24" w:rsidP="0073254D">
      <w:pPr>
        <w:spacing w:before="120" w:after="120" w:line="240" w:lineRule="auto"/>
        <w:rPr>
          <w:rFonts w:cs="Open Sans"/>
          <w:sz w:val="20"/>
          <w:szCs w:val="20"/>
        </w:rPr>
      </w:pPr>
      <w:r w:rsidRPr="0073254D">
        <w:rPr>
          <w:rFonts w:cs="Open Sans"/>
          <w:sz w:val="20"/>
          <w:szCs w:val="20"/>
        </w:rPr>
        <w:t xml:space="preserve">DIČ: </w:t>
      </w:r>
      <w:r w:rsidR="00B40C58" w:rsidRPr="0073254D">
        <w:rPr>
          <w:rFonts w:cs="Open Sans"/>
          <w:sz w:val="20"/>
          <w:szCs w:val="20"/>
        </w:rPr>
        <w:t>CZ</w:t>
      </w:r>
      <w:r w:rsidR="007A2CBA" w:rsidRPr="007A2CBA">
        <w:rPr>
          <w:rFonts w:cs="Open Sans"/>
          <w:sz w:val="20"/>
          <w:szCs w:val="20"/>
        </w:rPr>
        <w:t>00237108</w:t>
      </w:r>
    </w:p>
    <w:p w14:paraId="7047A8ED" w14:textId="66D9BBAA" w:rsidR="00251F24" w:rsidRPr="004E3729" w:rsidRDefault="00251F24" w:rsidP="0073254D">
      <w:pPr>
        <w:spacing w:before="120" w:after="120" w:line="240" w:lineRule="auto"/>
        <w:rPr>
          <w:rFonts w:cs="Open Sans"/>
          <w:sz w:val="20"/>
          <w:szCs w:val="20"/>
        </w:rPr>
      </w:pPr>
      <w:r w:rsidRPr="004E3729">
        <w:rPr>
          <w:rFonts w:cs="Open Sans"/>
          <w:sz w:val="20"/>
          <w:szCs w:val="20"/>
        </w:rPr>
        <w:t xml:space="preserve">e-mail: </w:t>
      </w:r>
      <w:hyperlink r:id="rId8" w:history="1">
        <w:r w:rsidR="0087373A" w:rsidRPr="009C075A">
          <w:rPr>
            <w:rStyle w:val="Hypertextovodkaz"/>
            <w:rFonts w:cs="Open Sans"/>
            <w:color w:val="232323"/>
            <w:sz w:val="20"/>
            <w:szCs w:val="20"/>
            <w:shd w:val="clear" w:color="auto" w:fill="FFFFFF"/>
          </w:rPr>
          <w:t>meu@neratovice.cz</w:t>
        </w:r>
      </w:hyperlink>
    </w:p>
    <w:p w14:paraId="08288F13" w14:textId="119D4D91" w:rsidR="00251F24" w:rsidRPr="004E3729" w:rsidRDefault="00251F24" w:rsidP="0073254D">
      <w:pPr>
        <w:spacing w:before="120" w:after="120" w:line="240" w:lineRule="auto"/>
        <w:rPr>
          <w:rFonts w:cs="Open Sans"/>
          <w:sz w:val="20"/>
          <w:szCs w:val="20"/>
        </w:rPr>
      </w:pPr>
      <w:r w:rsidRPr="004E3729">
        <w:rPr>
          <w:rFonts w:cs="Open Sans"/>
          <w:sz w:val="20"/>
          <w:szCs w:val="20"/>
        </w:rPr>
        <w:t xml:space="preserve">bankovní spojení: </w:t>
      </w:r>
      <w:r w:rsidR="0058476D" w:rsidRPr="0058476D">
        <w:rPr>
          <w:rFonts w:cs="Open Sans"/>
          <w:color w:val="000000"/>
          <w:sz w:val="20"/>
          <w:szCs w:val="20"/>
          <w:shd w:val="clear" w:color="auto" w:fill="FFFFFF"/>
        </w:rPr>
        <w:t>15421-100009512</w:t>
      </w:r>
      <w:r w:rsidR="0087373A" w:rsidRPr="009C075A">
        <w:rPr>
          <w:rFonts w:cs="Open Sans"/>
          <w:color w:val="000000"/>
          <w:sz w:val="20"/>
          <w:szCs w:val="20"/>
          <w:shd w:val="clear" w:color="auto" w:fill="FFFFFF"/>
        </w:rPr>
        <w:t>, kód banky: 0800</w:t>
      </w:r>
    </w:p>
    <w:p w14:paraId="170592DD" w14:textId="2873BB83" w:rsidR="00251F24" w:rsidRPr="0073254D" w:rsidRDefault="00251F24" w:rsidP="0073254D">
      <w:pPr>
        <w:spacing w:before="120" w:after="120" w:line="240" w:lineRule="auto"/>
        <w:rPr>
          <w:rFonts w:cs="Open Sans"/>
          <w:sz w:val="20"/>
          <w:szCs w:val="20"/>
        </w:rPr>
      </w:pPr>
      <w:r w:rsidRPr="0073254D">
        <w:rPr>
          <w:rFonts w:cs="Open Sans"/>
          <w:sz w:val="20"/>
          <w:szCs w:val="20"/>
        </w:rPr>
        <w:t xml:space="preserve">zastoupení: </w:t>
      </w:r>
      <w:r w:rsidR="00B40C58" w:rsidRPr="0073254D">
        <w:rPr>
          <w:rFonts w:cs="Open Sans"/>
          <w:sz w:val="20"/>
          <w:szCs w:val="20"/>
        </w:rPr>
        <w:t xml:space="preserve">Ing. </w:t>
      </w:r>
      <w:r w:rsidR="007A2CBA">
        <w:rPr>
          <w:rFonts w:cs="Open Sans"/>
          <w:sz w:val="20"/>
          <w:szCs w:val="20"/>
        </w:rPr>
        <w:t>Romanem Kroužeckým</w:t>
      </w:r>
      <w:r w:rsidR="00B40C58" w:rsidRPr="0073254D">
        <w:rPr>
          <w:rFonts w:cs="Open Sans"/>
          <w:sz w:val="20"/>
          <w:szCs w:val="20"/>
        </w:rPr>
        <w:t xml:space="preserve">, </w:t>
      </w:r>
      <w:r w:rsidR="007A2CBA">
        <w:rPr>
          <w:rFonts w:cs="Open Sans"/>
          <w:sz w:val="20"/>
          <w:szCs w:val="20"/>
        </w:rPr>
        <w:t>starostou</w:t>
      </w:r>
    </w:p>
    <w:p w14:paraId="29832CD6" w14:textId="1D8AE588" w:rsidR="00251F24" w:rsidRPr="0073254D" w:rsidRDefault="00251F24" w:rsidP="0073254D">
      <w:pPr>
        <w:spacing w:before="120" w:after="120" w:line="240" w:lineRule="auto"/>
        <w:rPr>
          <w:rFonts w:cs="Open Sans"/>
          <w:sz w:val="20"/>
          <w:szCs w:val="20"/>
        </w:rPr>
      </w:pPr>
      <w:r w:rsidRPr="0073254D">
        <w:rPr>
          <w:rFonts w:cs="Open Sans"/>
          <w:sz w:val="20"/>
          <w:szCs w:val="20"/>
        </w:rPr>
        <w:t>(dále jen „</w:t>
      </w:r>
      <w:r w:rsidRPr="00AC4ABB">
        <w:rPr>
          <w:rFonts w:cs="Open Sans"/>
          <w:b/>
          <w:bCs/>
          <w:sz w:val="20"/>
          <w:szCs w:val="20"/>
        </w:rPr>
        <w:t>Odběratel</w:t>
      </w:r>
      <w:r w:rsidRPr="0073254D">
        <w:rPr>
          <w:rFonts w:cs="Open Sans"/>
          <w:sz w:val="20"/>
          <w:szCs w:val="20"/>
        </w:rPr>
        <w:t>“)</w:t>
      </w:r>
    </w:p>
    <w:p w14:paraId="749464C0" w14:textId="7BEA0B7D" w:rsidR="00251F24" w:rsidRPr="0073254D" w:rsidRDefault="00251F24" w:rsidP="0073254D">
      <w:pPr>
        <w:spacing w:before="120" w:after="120" w:line="240" w:lineRule="auto"/>
        <w:rPr>
          <w:rFonts w:cs="Open Sans"/>
          <w:sz w:val="20"/>
          <w:szCs w:val="20"/>
        </w:rPr>
      </w:pPr>
    </w:p>
    <w:p w14:paraId="5CC7B06C" w14:textId="03B550A9" w:rsidR="00251F24" w:rsidRPr="0073254D" w:rsidRDefault="00251F24" w:rsidP="0073254D">
      <w:pPr>
        <w:spacing w:before="120" w:after="120" w:line="240" w:lineRule="auto"/>
        <w:rPr>
          <w:rFonts w:cs="Open Sans"/>
          <w:sz w:val="20"/>
          <w:szCs w:val="20"/>
        </w:rPr>
      </w:pPr>
      <w:r w:rsidRPr="0073254D">
        <w:rPr>
          <w:rFonts w:cs="Open Sans"/>
          <w:sz w:val="20"/>
          <w:szCs w:val="20"/>
        </w:rPr>
        <w:t>a</w:t>
      </w:r>
    </w:p>
    <w:p w14:paraId="09015722" w14:textId="7E7D9FE1" w:rsidR="00251F24" w:rsidRPr="0073254D" w:rsidRDefault="00251F24" w:rsidP="0073254D">
      <w:pPr>
        <w:spacing w:before="120" w:after="120" w:line="240" w:lineRule="auto"/>
        <w:rPr>
          <w:rFonts w:cs="Open Sans"/>
          <w:sz w:val="20"/>
          <w:szCs w:val="20"/>
        </w:rPr>
      </w:pPr>
    </w:p>
    <w:p w14:paraId="7A0C14B5" w14:textId="77777777" w:rsidR="00D2331F" w:rsidRPr="0073254D" w:rsidRDefault="00D2331F" w:rsidP="0073254D">
      <w:pPr>
        <w:spacing w:before="120" w:after="120" w:line="240" w:lineRule="auto"/>
        <w:rPr>
          <w:rFonts w:cs="Open Sans"/>
          <w:b/>
          <w:bCs/>
          <w:sz w:val="20"/>
          <w:szCs w:val="20"/>
        </w:rPr>
      </w:pPr>
      <w:r w:rsidRPr="0073254D">
        <w:rPr>
          <w:rFonts w:cs="Open Sans"/>
          <w:b/>
          <w:bCs/>
          <w:sz w:val="20"/>
          <w:szCs w:val="20"/>
          <w:highlight w:val="yellow"/>
        </w:rPr>
        <w:t>[BUDE DOPLNĚNO]</w:t>
      </w:r>
    </w:p>
    <w:p w14:paraId="769E0038" w14:textId="6731BC27" w:rsidR="00D2331F" w:rsidRPr="0073254D" w:rsidRDefault="00251F24" w:rsidP="0073254D">
      <w:pPr>
        <w:spacing w:before="120" w:after="120" w:line="240" w:lineRule="auto"/>
        <w:rPr>
          <w:rFonts w:cs="Open Sans"/>
          <w:sz w:val="20"/>
          <w:szCs w:val="20"/>
        </w:rPr>
      </w:pPr>
      <w:r w:rsidRPr="0073254D">
        <w:rPr>
          <w:rFonts w:cs="Open Sans"/>
          <w:sz w:val="20"/>
          <w:szCs w:val="20"/>
        </w:rPr>
        <w:t xml:space="preserve">Sídlo: </w:t>
      </w:r>
      <w:r w:rsidR="00D2331F" w:rsidRPr="0073254D">
        <w:rPr>
          <w:rFonts w:cs="Open Sans"/>
          <w:sz w:val="20"/>
          <w:szCs w:val="20"/>
          <w:highlight w:val="yellow"/>
        </w:rPr>
        <w:t>[BUDE DOPLNĚNO]</w:t>
      </w:r>
    </w:p>
    <w:p w14:paraId="2EDADB08" w14:textId="39C5DC37" w:rsidR="00251F24" w:rsidRPr="0073254D" w:rsidRDefault="00251F24" w:rsidP="0073254D">
      <w:pPr>
        <w:spacing w:before="120" w:after="120" w:line="240" w:lineRule="auto"/>
        <w:rPr>
          <w:rFonts w:cs="Open Sans"/>
          <w:sz w:val="20"/>
          <w:szCs w:val="20"/>
        </w:rPr>
      </w:pPr>
      <w:r w:rsidRPr="0073254D">
        <w:rPr>
          <w:rFonts w:cs="Open Sans"/>
          <w:sz w:val="20"/>
          <w:szCs w:val="20"/>
        </w:rPr>
        <w:t xml:space="preserve">IČO: </w:t>
      </w:r>
      <w:r w:rsidR="00D2331F" w:rsidRPr="0073254D">
        <w:rPr>
          <w:rFonts w:cs="Open Sans"/>
          <w:sz w:val="20"/>
          <w:szCs w:val="20"/>
          <w:highlight w:val="yellow"/>
        </w:rPr>
        <w:t>[BUDE DOPLNĚNO]</w:t>
      </w:r>
    </w:p>
    <w:p w14:paraId="1D11960E" w14:textId="2EEE40C8" w:rsidR="00251F24" w:rsidRPr="0073254D" w:rsidRDefault="00251F24" w:rsidP="0073254D">
      <w:pPr>
        <w:spacing w:before="120" w:after="120" w:line="240" w:lineRule="auto"/>
        <w:rPr>
          <w:rFonts w:cs="Open Sans"/>
          <w:sz w:val="20"/>
          <w:szCs w:val="20"/>
        </w:rPr>
      </w:pPr>
      <w:r w:rsidRPr="0073254D">
        <w:rPr>
          <w:rFonts w:cs="Open Sans"/>
          <w:sz w:val="20"/>
          <w:szCs w:val="20"/>
        </w:rPr>
        <w:t xml:space="preserve">DIČ: </w:t>
      </w:r>
      <w:r w:rsidR="00D2331F" w:rsidRPr="0073254D">
        <w:rPr>
          <w:rFonts w:cs="Open Sans"/>
          <w:sz w:val="20"/>
          <w:szCs w:val="20"/>
          <w:highlight w:val="yellow"/>
        </w:rPr>
        <w:t>[BUDE DOPLNĚNO]</w:t>
      </w:r>
    </w:p>
    <w:p w14:paraId="46B649E3" w14:textId="5363E139" w:rsidR="00251F24" w:rsidRPr="0073254D" w:rsidRDefault="00251F24" w:rsidP="0073254D">
      <w:pPr>
        <w:spacing w:before="120" w:after="120" w:line="240" w:lineRule="auto"/>
        <w:rPr>
          <w:rFonts w:cs="Open Sans"/>
          <w:sz w:val="20"/>
          <w:szCs w:val="20"/>
        </w:rPr>
      </w:pPr>
      <w:r w:rsidRPr="0073254D">
        <w:rPr>
          <w:rFonts w:cs="Open Sans"/>
          <w:sz w:val="20"/>
          <w:szCs w:val="20"/>
        </w:rPr>
        <w:t>e-mai</w:t>
      </w:r>
      <w:r w:rsidRPr="00CD3CA6">
        <w:rPr>
          <w:rFonts w:cs="Open Sans"/>
          <w:sz w:val="20"/>
          <w:szCs w:val="20"/>
        </w:rPr>
        <w:t xml:space="preserve">l: </w:t>
      </w:r>
      <w:r w:rsidR="00D2331F" w:rsidRPr="0073254D">
        <w:rPr>
          <w:rFonts w:cs="Open Sans"/>
          <w:sz w:val="20"/>
          <w:szCs w:val="20"/>
          <w:highlight w:val="yellow"/>
        </w:rPr>
        <w:t>[BUDE DOPLNĚNO]</w:t>
      </w:r>
    </w:p>
    <w:p w14:paraId="5A3D6926" w14:textId="335C1423" w:rsidR="00251F24" w:rsidRPr="0073254D" w:rsidRDefault="00251F24" w:rsidP="0073254D">
      <w:pPr>
        <w:spacing w:before="120" w:after="120" w:line="240" w:lineRule="auto"/>
        <w:rPr>
          <w:rFonts w:cs="Open Sans"/>
          <w:sz w:val="20"/>
          <w:szCs w:val="20"/>
        </w:rPr>
      </w:pPr>
      <w:r w:rsidRPr="0073254D">
        <w:rPr>
          <w:rFonts w:cs="Open Sans"/>
          <w:sz w:val="20"/>
          <w:szCs w:val="20"/>
        </w:rPr>
        <w:t xml:space="preserve">bankovní </w:t>
      </w:r>
      <w:r w:rsidRPr="00CD3CA6">
        <w:rPr>
          <w:rFonts w:cs="Open Sans"/>
          <w:sz w:val="20"/>
          <w:szCs w:val="20"/>
        </w:rPr>
        <w:t xml:space="preserve">spojení: </w:t>
      </w:r>
      <w:r w:rsidR="00D2331F" w:rsidRPr="0073254D">
        <w:rPr>
          <w:rFonts w:cs="Open Sans"/>
          <w:sz w:val="20"/>
          <w:szCs w:val="20"/>
          <w:highlight w:val="yellow"/>
        </w:rPr>
        <w:t>[BUDE DOPLNĚNO]</w:t>
      </w:r>
    </w:p>
    <w:p w14:paraId="00F7AEED" w14:textId="592992B5" w:rsidR="00251F24" w:rsidRPr="0073254D" w:rsidRDefault="00251F24" w:rsidP="0073254D">
      <w:pPr>
        <w:spacing w:before="120" w:after="120" w:line="240" w:lineRule="auto"/>
        <w:rPr>
          <w:rFonts w:cs="Open Sans"/>
          <w:sz w:val="20"/>
          <w:szCs w:val="20"/>
        </w:rPr>
      </w:pPr>
      <w:r w:rsidRPr="0073254D">
        <w:rPr>
          <w:rFonts w:cs="Open Sans"/>
          <w:sz w:val="20"/>
          <w:szCs w:val="20"/>
        </w:rPr>
        <w:t xml:space="preserve">zastoupený: </w:t>
      </w:r>
      <w:r w:rsidR="00D2331F" w:rsidRPr="0073254D">
        <w:rPr>
          <w:rFonts w:cs="Open Sans"/>
          <w:sz w:val="20"/>
          <w:szCs w:val="20"/>
          <w:highlight w:val="yellow"/>
        </w:rPr>
        <w:t>[BUDE DOPLNĚNO]</w:t>
      </w:r>
    </w:p>
    <w:p w14:paraId="38FE5E97" w14:textId="1F851823" w:rsidR="00251F24" w:rsidRPr="0073254D" w:rsidRDefault="00251F24" w:rsidP="0073254D">
      <w:pPr>
        <w:spacing w:before="120" w:after="120" w:line="240" w:lineRule="auto"/>
        <w:rPr>
          <w:rFonts w:cs="Open Sans"/>
          <w:sz w:val="20"/>
          <w:szCs w:val="20"/>
        </w:rPr>
      </w:pPr>
      <w:r w:rsidRPr="0073254D">
        <w:rPr>
          <w:rFonts w:cs="Open Sans"/>
          <w:sz w:val="20"/>
          <w:szCs w:val="20"/>
        </w:rPr>
        <w:t>(dále jen „</w:t>
      </w:r>
      <w:r w:rsidRPr="00AC4ABB">
        <w:rPr>
          <w:rFonts w:cs="Open Sans"/>
          <w:b/>
          <w:bCs/>
          <w:sz w:val="20"/>
          <w:szCs w:val="20"/>
        </w:rPr>
        <w:t>Dodavatel</w:t>
      </w:r>
      <w:r w:rsidRPr="0073254D">
        <w:rPr>
          <w:rFonts w:cs="Open Sans"/>
          <w:sz w:val="20"/>
          <w:szCs w:val="20"/>
        </w:rPr>
        <w:t>“)</w:t>
      </w:r>
    </w:p>
    <w:p w14:paraId="4FFBB1AF" w14:textId="05DC5E8B" w:rsidR="00251F24" w:rsidRPr="0073254D" w:rsidRDefault="00251F24" w:rsidP="0073254D">
      <w:pPr>
        <w:spacing w:before="120" w:after="120" w:line="240" w:lineRule="auto"/>
        <w:rPr>
          <w:rFonts w:cs="Open Sans"/>
          <w:sz w:val="20"/>
          <w:szCs w:val="20"/>
        </w:rPr>
      </w:pPr>
    </w:p>
    <w:p w14:paraId="7223B769" w14:textId="2E1F958F" w:rsidR="00251F24" w:rsidRPr="0073254D" w:rsidRDefault="00251F24" w:rsidP="0073254D">
      <w:pPr>
        <w:spacing w:before="120" w:after="120" w:line="240" w:lineRule="auto"/>
        <w:rPr>
          <w:rFonts w:cs="Open Sans"/>
          <w:sz w:val="20"/>
          <w:szCs w:val="20"/>
        </w:rPr>
      </w:pPr>
      <w:r w:rsidRPr="0073254D">
        <w:rPr>
          <w:rFonts w:cs="Open Sans"/>
          <w:sz w:val="20"/>
          <w:szCs w:val="20"/>
        </w:rPr>
        <w:t>(společně také jako „</w:t>
      </w:r>
      <w:r w:rsidRPr="00AC4ABB">
        <w:rPr>
          <w:rFonts w:cs="Open Sans"/>
          <w:b/>
          <w:bCs/>
          <w:sz w:val="20"/>
          <w:szCs w:val="20"/>
        </w:rPr>
        <w:t>smluvní strany</w:t>
      </w:r>
      <w:r w:rsidRPr="0073254D">
        <w:rPr>
          <w:rFonts w:cs="Open Sans"/>
          <w:sz w:val="20"/>
          <w:szCs w:val="20"/>
        </w:rPr>
        <w:t>“)</w:t>
      </w:r>
    </w:p>
    <w:p w14:paraId="0CB94859" w14:textId="3B19370E" w:rsidR="00251F24" w:rsidRPr="0073254D" w:rsidRDefault="00251F24" w:rsidP="0073254D">
      <w:pPr>
        <w:spacing w:before="120" w:after="120" w:line="240" w:lineRule="auto"/>
        <w:rPr>
          <w:rFonts w:cs="Open Sans"/>
          <w:sz w:val="20"/>
          <w:szCs w:val="20"/>
        </w:rPr>
      </w:pPr>
    </w:p>
    <w:p w14:paraId="5161DAD1" w14:textId="32146FC0" w:rsidR="00251F24" w:rsidRDefault="00251F24" w:rsidP="0073254D">
      <w:pPr>
        <w:spacing w:before="120" w:after="120" w:line="240" w:lineRule="auto"/>
        <w:rPr>
          <w:rFonts w:cs="Open Sans"/>
          <w:sz w:val="20"/>
          <w:szCs w:val="20"/>
        </w:rPr>
      </w:pPr>
    </w:p>
    <w:p w14:paraId="600CEEEA" w14:textId="77777777" w:rsidR="004E3729" w:rsidRDefault="004E3729" w:rsidP="0073254D">
      <w:pPr>
        <w:spacing w:before="120" w:after="120" w:line="240" w:lineRule="auto"/>
        <w:rPr>
          <w:rFonts w:cs="Open Sans"/>
          <w:sz w:val="20"/>
          <w:szCs w:val="20"/>
        </w:rPr>
      </w:pPr>
    </w:p>
    <w:p w14:paraId="079A45ED" w14:textId="77777777" w:rsidR="004E3729" w:rsidRDefault="004E3729" w:rsidP="0073254D">
      <w:pPr>
        <w:spacing w:before="120" w:after="120" w:line="240" w:lineRule="auto"/>
        <w:rPr>
          <w:rFonts w:cs="Open Sans"/>
          <w:sz w:val="20"/>
          <w:szCs w:val="20"/>
        </w:rPr>
      </w:pPr>
    </w:p>
    <w:p w14:paraId="30D9262C" w14:textId="77777777" w:rsidR="004E3729" w:rsidRPr="0073254D" w:rsidRDefault="004E3729" w:rsidP="0073254D">
      <w:pPr>
        <w:spacing w:before="120" w:after="120" w:line="240" w:lineRule="auto"/>
        <w:rPr>
          <w:rFonts w:cs="Open Sans"/>
          <w:sz w:val="20"/>
          <w:szCs w:val="20"/>
        </w:rPr>
      </w:pPr>
    </w:p>
    <w:p w14:paraId="550FDAD6" w14:textId="0908CF9E" w:rsidR="00251F24" w:rsidRPr="00AC4ABB" w:rsidRDefault="00251F24" w:rsidP="00CF18AB">
      <w:pPr>
        <w:pStyle w:val="Nadpis1"/>
        <w:rPr>
          <w:i w:val="0"/>
          <w:iCs w:val="0"/>
        </w:rPr>
      </w:pPr>
      <w:r w:rsidRPr="00AC4ABB">
        <w:rPr>
          <w:i w:val="0"/>
          <w:iCs w:val="0"/>
        </w:rPr>
        <w:lastRenderedPageBreak/>
        <w:t>Část A</w:t>
      </w:r>
    </w:p>
    <w:p w14:paraId="0E296D02" w14:textId="7E1349A9" w:rsidR="00251F24" w:rsidRPr="00AC4ABB" w:rsidRDefault="00251F24" w:rsidP="0073254D">
      <w:pPr>
        <w:keepNext/>
        <w:spacing w:before="120" w:after="120" w:line="240" w:lineRule="auto"/>
        <w:jc w:val="center"/>
        <w:rPr>
          <w:rFonts w:cs="Open Sans"/>
          <w:b/>
          <w:bCs/>
          <w:sz w:val="24"/>
          <w:szCs w:val="24"/>
        </w:rPr>
      </w:pPr>
      <w:r w:rsidRPr="00AC4ABB">
        <w:rPr>
          <w:rFonts w:cs="Open Sans"/>
          <w:b/>
          <w:bCs/>
          <w:sz w:val="24"/>
          <w:szCs w:val="24"/>
        </w:rPr>
        <w:t>Úvodní ustanovení</w:t>
      </w:r>
    </w:p>
    <w:p w14:paraId="44FDE27D" w14:textId="7EF94C09" w:rsidR="00251F24" w:rsidRPr="0073254D" w:rsidRDefault="00251F24" w:rsidP="00FC7F1E">
      <w:pPr>
        <w:pStyle w:val="Nadpis2"/>
      </w:pPr>
      <w:r w:rsidRPr="0073254D">
        <w:t xml:space="preserve">Čl. </w:t>
      </w:r>
      <w:r w:rsidR="00A91F3A" w:rsidRPr="0073254D">
        <w:t>1</w:t>
      </w:r>
    </w:p>
    <w:p w14:paraId="1470D2A1" w14:textId="1E1AC4C9" w:rsidR="00251F24" w:rsidRPr="0073254D" w:rsidRDefault="00251F24" w:rsidP="00285073">
      <w:pPr>
        <w:pStyle w:val="Odstavecseseznamem"/>
        <w:numPr>
          <w:ilvl w:val="0"/>
          <w:numId w:val="1"/>
        </w:numPr>
        <w:spacing w:before="120" w:after="120" w:line="280" w:lineRule="exact"/>
        <w:ind w:left="426" w:hanging="426"/>
        <w:contextualSpacing w:val="0"/>
        <w:jc w:val="both"/>
        <w:rPr>
          <w:rFonts w:cs="Open Sans"/>
          <w:sz w:val="20"/>
          <w:szCs w:val="20"/>
        </w:rPr>
      </w:pPr>
      <w:r w:rsidRPr="0073254D">
        <w:rPr>
          <w:rFonts w:cs="Open Sans"/>
          <w:sz w:val="20"/>
          <w:szCs w:val="20"/>
        </w:rPr>
        <w:t>Smluvní strany shodně prohlašují, že předmětem této smlouvy je:</w:t>
      </w:r>
    </w:p>
    <w:p w14:paraId="04C78B48" w14:textId="5FAA8926" w:rsidR="00285073" w:rsidRDefault="00285073" w:rsidP="00285073">
      <w:pPr>
        <w:pStyle w:val="Odstavecseseznamem"/>
        <w:numPr>
          <w:ilvl w:val="1"/>
          <w:numId w:val="1"/>
        </w:numPr>
        <w:spacing w:before="120" w:after="120" w:line="280" w:lineRule="exact"/>
        <w:ind w:left="993" w:hanging="426"/>
        <w:contextualSpacing w:val="0"/>
        <w:jc w:val="both"/>
        <w:rPr>
          <w:rFonts w:cs="Open Sans"/>
          <w:sz w:val="20"/>
          <w:szCs w:val="20"/>
        </w:rPr>
      </w:pPr>
      <w:r>
        <w:rPr>
          <w:rFonts w:cs="Open Sans"/>
          <w:sz w:val="20"/>
          <w:szCs w:val="20"/>
        </w:rPr>
        <w:t xml:space="preserve">zpracování studie proveditelnosti variant řešení fotovoltaického systému na střechách </w:t>
      </w:r>
      <w:r w:rsidR="00AC4ABB">
        <w:rPr>
          <w:rFonts w:cs="Open Sans"/>
          <w:sz w:val="20"/>
          <w:szCs w:val="20"/>
        </w:rPr>
        <w:t xml:space="preserve">vytipovaných staveb (mateřských škol) </w:t>
      </w:r>
      <w:r>
        <w:rPr>
          <w:rFonts w:cs="Open Sans"/>
          <w:sz w:val="20"/>
          <w:szCs w:val="20"/>
        </w:rPr>
        <w:t>ve městě Neratovice</w:t>
      </w:r>
      <w:r w:rsidR="00AC4ABB">
        <w:rPr>
          <w:rFonts w:cs="Open Sans"/>
          <w:sz w:val="20"/>
          <w:szCs w:val="20"/>
        </w:rPr>
        <w:t xml:space="preserve"> ze strany Dodavatele včetně konzultace variant s Odběratelem a výběr finálního řešení fotovoltaického systému,</w:t>
      </w:r>
    </w:p>
    <w:p w14:paraId="70066669" w14:textId="17ADB3DF" w:rsidR="005009C2" w:rsidRDefault="005009C2" w:rsidP="00285073">
      <w:pPr>
        <w:pStyle w:val="Odstavecseseznamem"/>
        <w:numPr>
          <w:ilvl w:val="1"/>
          <w:numId w:val="1"/>
        </w:numPr>
        <w:spacing w:before="120" w:after="120" w:line="280" w:lineRule="exact"/>
        <w:ind w:left="993" w:hanging="426"/>
        <w:contextualSpacing w:val="0"/>
        <w:jc w:val="both"/>
        <w:rPr>
          <w:rFonts w:cs="Open Sans"/>
          <w:sz w:val="20"/>
          <w:szCs w:val="20"/>
        </w:rPr>
      </w:pPr>
      <w:r>
        <w:rPr>
          <w:rFonts w:cs="Open Sans"/>
          <w:sz w:val="20"/>
          <w:szCs w:val="20"/>
        </w:rPr>
        <w:t xml:space="preserve">návrh, vyprojektování, </w:t>
      </w:r>
      <w:r w:rsidRPr="0073254D">
        <w:rPr>
          <w:rFonts w:cs="Open Sans"/>
          <w:sz w:val="20"/>
          <w:szCs w:val="20"/>
        </w:rPr>
        <w:t>zhotovení, instalace</w:t>
      </w:r>
      <w:r w:rsidR="00EE0B1E">
        <w:rPr>
          <w:rFonts w:cs="Open Sans"/>
          <w:sz w:val="20"/>
          <w:szCs w:val="20"/>
        </w:rPr>
        <w:t xml:space="preserve"> finálního řešení</w:t>
      </w:r>
      <w:r>
        <w:rPr>
          <w:rFonts w:cs="Open Sans"/>
          <w:sz w:val="20"/>
          <w:szCs w:val="20"/>
        </w:rPr>
        <w:t xml:space="preserve"> fotovoltaické</w:t>
      </w:r>
      <w:r w:rsidR="00AC4ABB">
        <w:rPr>
          <w:rFonts w:cs="Open Sans"/>
          <w:sz w:val="20"/>
          <w:szCs w:val="20"/>
        </w:rPr>
        <w:t>ho systému –</w:t>
      </w:r>
      <w:r>
        <w:rPr>
          <w:rFonts w:cs="Open Sans"/>
          <w:sz w:val="20"/>
          <w:szCs w:val="20"/>
        </w:rPr>
        <w:t xml:space="preserve"> elektrár</w:t>
      </w:r>
      <w:r w:rsidR="00AC4ABB">
        <w:rPr>
          <w:rFonts w:cs="Open Sans"/>
          <w:sz w:val="20"/>
          <w:szCs w:val="20"/>
        </w:rPr>
        <w:t>ny</w:t>
      </w:r>
      <w:r>
        <w:rPr>
          <w:rFonts w:cs="Open Sans"/>
          <w:sz w:val="20"/>
          <w:szCs w:val="20"/>
        </w:rPr>
        <w:t xml:space="preserve"> o</w:t>
      </w:r>
      <w:r w:rsidR="00AC4ABB">
        <w:rPr>
          <w:rFonts w:cs="Open Sans"/>
          <w:sz w:val="20"/>
          <w:szCs w:val="20"/>
        </w:rPr>
        <w:t> </w:t>
      </w:r>
      <w:r>
        <w:rPr>
          <w:rFonts w:cs="Open Sans"/>
          <w:sz w:val="20"/>
          <w:szCs w:val="20"/>
        </w:rPr>
        <w:t xml:space="preserve">kapacitě do </w:t>
      </w:r>
      <w:r w:rsidR="004E3729">
        <w:rPr>
          <w:rFonts w:cs="Open Sans"/>
          <w:sz w:val="20"/>
          <w:szCs w:val="20"/>
        </w:rPr>
        <w:t>50</w:t>
      </w:r>
      <w:r>
        <w:rPr>
          <w:rFonts w:cs="Open Sans"/>
          <w:sz w:val="20"/>
          <w:szCs w:val="20"/>
        </w:rPr>
        <w:t xml:space="preserve"> kWp (dále jen „</w:t>
      </w:r>
      <w:r w:rsidRPr="00AC4ABB">
        <w:rPr>
          <w:rFonts w:cs="Open Sans"/>
          <w:b/>
          <w:bCs/>
          <w:sz w:val="20"/>
          <w:szCs w:val="20"/>
        </w:rPr>
        <w:t>FVE</w:t>
      </w:r>
      <w:r>
        <w:rPr>
          <w:rFonts w:cs="Open Sans"/>
          <w:sz w:val="20"/>
          <w:szCs w:val="20"/>
        </w:rPr>
        <w:t>“) na střechách vytipovaných staveb vlastněných Odběratelem, instalace bateriového úložiště o</w:t>
      </w:r>
      <w:r w:rsidR="00520FA6">
        <w:rPr>
          <w:rFonts w:cs="Open Sans"/>
          <w:sz w:val="20"/>
          <w:szCs w:val="20"/>
        </w:rPr>
        <w:t> </w:t>
      </w:r>
      <w:r>
        <w:rPr>
          <w:rFonts w:cs="Open Sans"/>
          <w:sz w:val="20"/>
          <w:szCs w:val="20"/>
        </w:rPr>
        <w:t xml:space="preserve">kapacitě navržené Dodavatelem, veškeré související instalační a stavební práce </w:t>
      </w:r>
      <w:r w:rsidRPr="0073254D">
        <w:rPr>
          <w:rFonts w:cs="Open Sans"/>
          <w:sz w:val="20"/>
          <w:szCs w:val="20"/>
        </w:rPr>
        <w:t>a</w:t>
      </w:r>
      <w:r>
        <w:rPr>
          <w:rFonts w:cs="Open Sans"/>
          <w:sz w:val="20"/>
          <w:szCs w:val="20"/>
        </w:rPr>
        <w:t>ž po zapojení FVE včetně bateriového úložiště do</w:t>
      </w:r>
      <w:r w:rsidR="007A2CBA">
        <w:rPr>
          <w:rFonts w:cs="Open Sans"/>
          <w:sz w:val="20"/>
          <w:szCs w:val="20"/>
        </w:rPr>
        <w:t> </w:t>
      </w:r>
      <w:r>
        <w:rPr>
          <w:rFonts w:cs="Open Sans"/>
          <w:sz w:val="20"/>
          <w:szCs w:val="20"/>
        </w:rPr>
        <w:t>odběrného místa a celkové</w:t>
      </w:r>
      <w:r w:rsidRPr="0073254D">
        <w:rPr>
          <w:rFonts w:cs="Open Sans"/>
          <w:sz w:val="20"/>
          <w:szCs w:val="20"/>
        </w:rPr>
        <w:t xml:space="preserve"> uvedení</w:t>
      </w:r>
      <w:r>
        <w:rPr>
          <w:rFonts w:cs="Open Sans"/>
          <w:sz w:val="20"/>
          <w:szCs w:val="20"/>
        </w:rPr>
        <w:t xml:space="preserve"> FVE</w:t>
      </w:r>
      <w:r w:rsidRPr="0073254D">
        <w:rPr>
          <w:rFonts w:cs="Open Sans"/>
          <w:sz w:val="20"/>
          <w:szCs w:val="20"/>
        </w:rPr>
        <w:t xml:space="preserve"> </w:t>
      </w:r>
      <w:r>
        <w:rPr>
          <w:rFonts w:cs="Open Sans"/>
          <w:sz w:val="20"/>
          <w:szCs w:val="20"/>
        </w:rPr>
        <w:t xml:space="preserve">včetně bateriového úložiště </w:t>
      </w:r>
      <w:r w:rsidRPr="0073254D">
        <w:rPr>
          <w:rFonts w:cs="Open Sans"/>
          <w:sz w:val="20"/>
          <w:szCs w:val="20"/>
        </w:rPr>
        <w:t>do provozu</w:t>
      </w:r>
      <w:r>
        <w:rPr>
          <w:rFonts w:cs="Open Sans"/>
          <w:sz w:val="20"/>
          <w:szCs w:val="20"/>
        </w:rPr>
        <w:t>,</w:t>
      </w:r>
    </w:p>
    <w:p w14:paraId="63EC51E5" w14:textId="43D5802C" w:rsidR="005009C2" w:rsidRDefault="00317F9E" w:rsidP="00285073">
      <w:pPr>
        <w:pStyle w:val="Odstavecseseznamem"/>
        <w:numPr>
          <w:ilvl w:val="1"/>
          <w:numId w:val="1"/>
        </w:numPr>
        <w:spacing w:before="120" w:after="120" w:line="280" w:lineRule="exact"/>
        <w:ind w:left="993" w:hanging="426"/>
        <w:contextualSpacing w:val="0"/>
        <w:jc w:val="both"/>
        <w:rPr>
          <w:rFonts w:cs="Open Sans"/>
          <w:sz w:val="20"/>
          <w:szCs w:val="20"/>
        </w:rPr>
      </w:pPr>
      <w:r>
        <w:rPr>
          <w:rFonts w:cs="Open Sans"/>
          <w:sz w:val="20"/>
          <w:szCs w:val="20"/>
        </w:rPr>
        <w:t xml:space="preserve">návrh a </w:t>
      </w:r>
      <w:r w:rsidR="00251F24" w:rsidRPr="0073254D">
        <w:rPr>
          <w:rFonts w:cs="Open Sans"/>
          <w:sz w:val="20"/>
          <w:szCs w:val="20"/>
        </w:rPr>
        <w:t>dodávka softwarového</w:t>
      </w:r>
      <w:r w:rsidR="00575E85" w:rsidRPr="0073254D">
        <w:rPr>
          <w:rFonts w:cs="Open Sans"/>
          <w:sz w:val="20"/>
          <w:szCs w:val="20"/>
        </w:rPr>
        <w:t xml:space="preserve"> řešení</w:t>
      </w:r>
      <w:r w:rsidR="00251F24" w:rsidRPr="0073254D">
        <w:rPr>
          <w:rFonts w:cs="Open Sans"/>
          <w:sz w:val="20"/>
          <w:szCs w:val="20"/>
        </w:rPr>
        <w:t xml:space="preserve"> měření a řízení spotřeby energií, včetně měření a řízení výroby </w:t>
      </w:r>
      <w:r w:rsidR="00575E85" w:rsidRPr="0073254D">
        <w:rPr>
          <w:rFonts w:cs="Open Sans"/>
          <w:sz w:val="20"/>
          <w:szCs w:val="20"/>
        </w:rPr>
        <w:t>elektřiny</w:t>
      </w:r>
      <w:r w:rsidR="00251F24" w:rsidRPr="0073254D">
        <w:rPr>
          <w:rFonts w:cs="Open Sans"/>
          <w:sz w:val="20"/>
          <w:szCs w:val="20"/>
        </w:rPr>
        <w:t xml:space="preserve"> ve fotovoltaických elektrárnách</w:t>
      </w:r>
      <w:r w:rsidR="00D67569" w:rsidRPr="0073254D">
        <w:rPr>
          <w:rFonts w:cs="Open Sans"/>
          <w:sz w:val="20"/>
          <w:szCs w:val="20"/>
        </w:rPr>
        <w:t>/výrobnách energie</w:t>
      </w:r>
      <w:r w:rsidR="00B831EA">
        <w:rPr>
          <w:rFonts w:cs="Open Sans"/>
          <w:sz w:val="20"/>
          <w:szCs w:val="20"/>
        </w:rPr>
        <w:t xml:space="preserve"> a ukládání do</w:t>
      </w:r>
      <w:r w:rsidR="007A2CBA">
        <w:rPr>
          <w:rFonts w:cs="Open Sans"/>
          <w:sz w:val="20"/>
          <w:szCs w:val="20"/>
        </w:rPr>
        <w:t> </w:t>
      </w:r>
      <w:r w:rsidR="00B831EA">
        <w:rPr>
          <w:rFonts w:cs="Open Sans"/>
          <w:sz w:val="20"/>
          <w:szCs w:val="20"/>
        </w:rPr>
        <w:t>bateriového úložiště a spotřeby vyráběné a ukládané elektrické energie</w:t>
      </w:r>
      <w:r w:rsidR="00251F24" w:rsidRPr="0073254D">
        <w:rPr>
          <w:rFonts w:cs="Open Sans"/>
          <w:sz w:val="20"/>
          <w:szCs w:val="20"/>
        </w:rPr>
        <w:t xml:space="preserve"> (dále jen „</w:t>
      </w:r>
      <w:r w:rsidR="00251F24" w:rsidRPr="00AC4ABB">
        <w:rPr>
          <w:rFonts w:cs="Open Sans"/>
          <w:b/>
          <w:bCs/>
          <w:sz w:val="20"/>
          <w:szCs w:val="20"/>
        </w:rPr>
        <w:t>SW</w:t>
      </w:r>
      <w:r w:rsidR="00251F24" w:rsidRPr="00AC4ABB">
        <w:rPr>
          <w:rFonts w:cs="Open Sans"/>
          <w:sz w:val="20"/>
          <w:szCs w:val="20"/>
        </w:rPr>
        <w:t>“</w:t>
      </w:r>
      <w:r w:rsidR="00251F24" w:rsidRPr="0073254D">
        <w:rPr>
          <w:rFonts w:cs="Open Sans"/>
          <w:sz w:val="20"/>
          <w:szCs w:val="20"/>
        </w:rPr>
        <w:t>)</w:t>
      </w:r>
      <w:r>
        <w:rPr>
          <w:rFonts w:cs="Open Sans"/>
          <w:sz w:val="20"/>
          <w:szCs w:val="20"/>
        </w:rPr>
        <w:t xml:space="preserve">, </w:t>
      </w:r>
    </w:p>
    <w:p w14:paraId="03FC248C" w14:textId="6E91E28F" w:rsidR="00251F24" w:rsidRPr="0073254D" w:rsidRDefault="005009C2" w:rsidP="00285073">
      <w:pPr>
        <w:pStyle w:val="Odstavecseseznamem"/>
        <w:numPr>
          <w:ilvl w:val="1"/>
          <w:numId w:val="1"/>
        </w:numPr>
        <w:spacing w:before="120" w:after="120" w:line="280" w:lineRule="exact"/>
        <w:ind w:left="993" w:hanging="426"/>
        <w:contextualSpacing w:val="0"/>
        <w:jc w:val="both"/>
        <w:rPr>
          <w:rFonts w:cs="Open Sans"/>
          <w:sz w:val="20"/>
          <w:szCs w:val="20"/>
        </w:rPr>
      </w:pPr>
      <w:r>
        <w:rPr>
          <w:rFonts w:cs="Open Sans"/>
          <w:sz w:val="20"/>
          <w:szCs w:val="20"/>
        </w:rPr>
        <w:t xml:space="preserve">poskytování záručního a </w:t>
      </w:r>
      <w:r w:rsidR="00770F80">
        <w:rPr>
          <w:rFonts w:cs="Open Sans"/>
          <w:sz w:val="20"/>
          <w:szCs w:val="20"/>
        </w:rPr>
        <w:t>mimozáruční</w:t>
      </w:r>
      <w:r>
        <w:rPr>
          <w:rFonts w:cs="Open Sans"/>
          <w:sz w:val="20"/>
          <w:szCs w:val="20"/>
        </w:rPr>
        <w:t xml:space="preserve">ho servisu na FVE včetně bateriového úložiště a poskytování záručního servisu a </w:t>
      </w:r>
      <w:r w:rsidR="007876DD">
        <w:rPr>
          <w:rFonts w:cs="Open Sans"/>
          <w:sz w:val="20"/>
          <w:szCs w:val="20"/>
        </w:rPr>
        <w:t xml:space="preserve">servisu a </w:t>
      </w:r>
      <w:r w:rsidR="009561AD">
        <w:rPr>
          <w:rFonts w:cs="Open Sans"/>
          <w:sz w:val="20"/>
          <w:szCs w:val="20"/>
        </w:rPr>
        <w:t>jiných se SW souvisejících</w:t>
      </w:r>
      <w:r>
        <w:rPr>
          <w:rFonts w:cs="Open Sans"/>
          <w:sz w:val="20"/>
          <w:szCs w:val="20"/>
        </w:rPr>
        <w:t xml:space="preserve"> služeb, a</w:t>
      </w:r>
    </w:p>
    <w:p w14:paraId="161FEEC4" w14:textId="3434D166" w:rsidR="0072568E" w:rsidRDefault="00317F9E" w:rsidP="00285073">
      <w:pPr>
        <w:pStyle w:val="Odstavecseseznamem"/>
        <w:numPr>
          <w:ilvl w:val="1"/>
          <w:numId w:val="1"/>
        </w:numPr>
        <w:spacing w:before="120" w:after="120" w:line="280" w:lineRule="exact"/>
        <w:ind w:left="993" w:hanging="426"/>
        <w:contextualSpacing w:val="0"/>
        <w:jc w:val="both"/>
        <w:rPr>
          <w:rFonts w:cs="Open Sans"/>
          <w:sz w:val="20"/>
          <w:szCs w:val="20"/>
        </w:rPr>
      </w:pPr>
      <w:r>
        <w:rPr>
          <w:rFonts w:cs="Open Sans"/>
          <w:sz w:val="20"/>
          <w:szCs w:val="20"/>
        </w:rPr>
        <w:t xml:space="preserve">zajištění případných administrativních úkonů směřujících k vyřízení a získání </w:t>
      </w:r>
      <w:r w:rsidR="009143B8">
        <w:rPr>
          <w:rFonts w:cs="Open Sans"/>
          <w:sz w:val="20"/>
          <w:szCs w:val="20"/>
        </w:rPr>
        <w:t xml:space="preserve">nebo kontrole plnění </w:t>
      </w:r>
      <w:r>
        <w:rPr>
          <w:rFonts w:cs="Open Sans"/>
          <w:sz w:val="20"/>
          <w:szCs w:val="20"/>
        </w:rPr>
        <w:t>dotace</w:t>
      </w:r>
      <w:r w:rsidR="0072568E">
        <w:rPr>
          <w:rFonts w:cs="Open Sans"/>
          <w:sz w:val="20"/>
          <w:szCs w:val="20"/>
        </w:rPr>
        <w:t>,</w:t>
      </w:r>
    </w:p>
    <w:p w14:paraId="3B6C2578" w14:textId="0F572758" w:rsidR="00251F24" w:rsidRPr="00EA304A" w:rsidRDefault="0072568E" w:rsidP="00285073">
      <w:pPr>
        <w:spacing w:before="120" w:after="120" w:line="280" w:lineRule="exact"/>
        <w:ind w:left="426"/>
        <w:jc w:val="both"/>
        <w:rPr>
          <w:rFonts w:cs="Open Sans"/>
          <w:sz w:val="20"/>
          <w:szCs w:val="20"/>
        </w:rPr>
      </w:pPr>
      <w:r>
        <w:rPr>
          <w:rFonts w:cs="Open Sans"/>
          <w:sz w:val="20"/>
          <w:szCs w:val="20"/>
        </w:rPr>
        <w:t xml:space="preserve">a to v podrobnostech uvedených u jednotlivých částí předmětu </w:t>
      </w:r>
      <w:r w:rsidR="001B21A0">
        <w:rPr>
          <w:rFonts w:cs="Open Sans"/>
          <w:sz w:val="20"/>
          <w:szCs w:val="20"/>
        </w:rPr>
        <w:t xml:space="preserve">této smlouvy </w:t>
      </w:r>
      <w:r w:rsidR="009153BF">
        <w:rPr>
          <w:rFonts w:cs="Open Sans"/>
          <w:sz w:val="20"/>
          <w:szCs w:val="20"/>
        </w:rPr>
        <w:t>níže v této smlouvě</w:t>
      </w:r>
      <w:r w:rsidR="001B21A0">
        <w:rPr>
          <w:rFonts w:cs="Open Sans"/>
          <w:sz w:val="20"/>
          <w:szCs w:val="20"/>
        </w:rPr>
        <w:t xml:space="preserve"> (dále též „</w:t>
      </w:r>
      <w:r w:rsidR="001B21A0" w:rsidRPr="00AC4ABB">
        <w:rPr>
          <w:rFonts w:cs="Open Sans"/>
          <w:b/>
          <w:bCs/>
          <w:sz w:val="20"/>
          <w:szCs w:val="20"/>
        </w:rPr>
        <w:t>Dílo</w:t>
      </w:r>
      <w:r w:rsidR="001B21A0">
        <w:rPr>
          <w:rFonts w:cs="Open Sans"/>
          <w:sz w:val="20"/>
          <w:szCs w:val="20"/>
        </w:rPr>
        <w:t>“)</w:t>
      </w:r>
      <w:r w:rsidR="009153BF">
        <w:rPr>
          <w:rFonts w:cs="Open Sans"/>
          <w:sz w:val="20"/>
          <w:szCs w:val="20"/>
        </w:rPr>
        <w:t>.</w:t>
      </w:r>
      <w:r w:rsidR="00251F24" w:rsidRPr="00EA304A">
        <w:rPr>
          <w:rFonts w:cs="Open Sans"/>
          <w:sz w:val="20"/>
          <w:szCs w:val="20"/>
        </w:rPr>
        <w:t xml:space="preserve"> </w:t>
      </w:r>
      <w:r w:rsidR="001B21A0">
        <w:rPr>
          <w:rFonts w:cs="Open Sans"/>
          <w:sz w:val="20"/>
          <w:szCs w:val="20"/>
        </w:rPr>
        <w:t xml:space="preserve">Dodavatel se zavazuje předmět této smlouvy splnit řádně, v dohodnutém termínu a specifikované kvalitě, tj. zejména bez vad a nedodělků, včetně všech </w:t>
      </w:r>
      <w:r w:rsidR="00AC4ABB">
        <w:rPr>
          <w:rFonts w:cs="Open Sans"/>
          <w:sz w:val="20"/>
          <w:szCs w:val="20"/>
        </w:rPr>
        <w:t>Odběra</w:t>
      </w:r>
      <w:r w:rsidR="001B21A0">
        <w:rPr>
          <w:rFonts w:cs="Open Sans"/>
          <w:sz w:val="20"/>
          <w:szCs w:val="20"/>
        </w:rPr>
        <w:t xml:space="preserve">telem požadovaných změn Díla a jeho součástí. Odběratel se zavazuje při provádění Díla řádně spolupůsobit a </w:t>
      </w:r>
      <w:r w:rsidR="00AC4ABB">
        <w:rPr>
          <w:rFonts w:cs="Open Sans"/>
          <w:sz w:val="20"/>
          <w:szCs w:val="20"/>
        </w:rPr>
        <w:t xml:space="preserve">Dodavateli </w:t>
      </w:r>
      <w:r w:rsidR="001B21A0">
        <w:rPr>
          <w:rFonts w:cs="Open Sans"/>
          <w:sz w:val="20"/>
          <w:szCs w:val="20"/>
        </w:rPr>
        <w:t>řádně provedené Dílo</w:t>
      </w:r>
      <w:r w:rsidR="00AD35B2">
        <w:rPr>
          <w:rFonts w:cs="Open Sans"/>
          <w:sz w:val="20"/>
          <w:szCs w:val="20"/>
        </w:rPr>
        <w:t>, včetně případných, Odběratelem požadovaných změn, zaplatit, a to za podmínek a v termínech specifikovaných níže v této smlouvě.</w:t>
      </w:r>
    </w:p>
    <w:p w14:paraId="5E309AC3" w14:textId="3E2D5E5F" w:rsidR="00251F24" w:rsidRPr="005009C2" w:rsidRDefault="00575E85" w:rsidP="00285073">
      <w:pPr>
        <w:pStyle w:val="Odstavecseseznamem"/>
        <w:numPr>
          <w:ilvl w:val="0"/>
          <w:numId w:val="1"/>
        </w:numPr>
        <w:spacing w:before="120" w:after="120" w:line="280" w:lineRule="exact"/>
        <w:ind w:left="426" w:hanging="426"/>
        <w:contextualSpacing w:val="0"/>
        <w:jc w:val="both"/>
        <w:rPr>
          <w:rFonts w:cs="Open Sans"/>
          <w:sz w:val="20"/>
          <w:szCs w:val="20"/>
        </w:rPr>
      </w:pPr>
      <w:r w:rsidRPr="005009C2">
        <w:rPr>
          <w:rFonts w:cs="Open Sans"/>
          <w:sz w:val="20"/>
          <w:szCs w:val="20"/>
        </w:rPr>
        <w:t xml:space="preserve">Smluvní strany shodně prohlašují, že účelem rozdělení smlouvy </w:t>
      </w:r>
      <w:r w:rsidRPr="00C64116">
        <w:rPr>
          <w:rFonts w:cs="Open Sans"/>
          <w:sz w:val="20"/>
          <w:szCs w:val="20"/>
        </w:rPr>
        <w:t xml:space="preserve">na část A až </w:t>
      </w:r>
      <w:r w:rsidR="006F15E4" w:rsidRPr="00C64116">
        <w:rPr>
          <w:rFonts w:cs="Open Sans"/>
          <w:sz w:val="20"/>
          <w:szCs w:val="20"/>
        </w:rPr>
        <w:t>E</w:t>
      </w:r>
      <w:r w:rsidRPr="005009C2">
        <w:rPr>
          <w:rFonts w:cs="Open Sans"/>
          <w:sz w:val="20"/>
          <w:szCs w:val="20"/>
        </w:rPr>
        <w:t xml:space="preserve"> je pouze snaha o zpřehlednění jejího textu. Při výkladu obsahu této smlouvy je proto nutné vycházet z jejího obsahu jako celku.</w:t>
      </w:r>
      <w:r w:rsidR="009143B8" w:rsidRPr="005009C2">
        <w:rPr>
          <w:rFonts w:cs="Open Sans"/>
          <w:sz w:val="20"/>
          <w:szCs w:val="20"/>
        </w:rPr>
        <w:t xml:space="preserve"> </w:t>
      </w:r>
      <w:r w:rsidR="00251F24" w:rsidRPr="005009C2">
        <w:rPr>
          <w:rFonts w:cs="Open Sans"/>
          <w:sz w:val="20"/>
          <w:szCs w:val="20"/>
        </w:rPr>
        <w:t xml:space="preserve">Tato smlouva je smluvními stranami uzavírána na základě výsledku zadávacího </w:t>
      </w:r>
      <w:r w:rsidR="00251F24" w:rsidRPr="001F3F25">
        <w:rPr>
          <w:rFonts w:cs="Open Sans"/>
          <w:sz w:val="20"/>
          <w:szCs w:val="20"/>
        </w:rPr>
        <w:t xml:space="preserve">řízení </w:t>
      </w:r>
      <w:r w:rsidR="001B21A0" w:rsidRPr="00351B3E">
        <w:rPr>
          <w:rFonts w:cs="Open Sans"/>
          <w:sz w:val="20"/>
          <w:szCs w:val="20"/>
        </w:rPr>
        <w:t xml:space="preserve">nadlimitní veřejné zakázky </w:t>
      </w:r>
      <w:r w:rsidR="00D2331F" w:rsidRPr="00351B3E">
        <w:rPr>
          <w:rFonts w:cs="Open Sans"/>
          <w:sz w:val="20"/>
          <w:szCs w:val="20"/>
        </w:rPr>
        <w:t xml:space="preserve">s názvem </w:t>
      </w:r>
      <w:r w:rsidR="00D2331F" w:rsidRPr="00351B3E">
        <w:rPr>
          <w:rFonts w:cs="Open Sans"/>
          <w:i/>
          <w:iCs/>
          <w:sz w:val="20"/>
          <w:szCs w:val="20"/>
        </w:rPr>
        <w:t>„</w:t>
      </w:r>
      <w:r w:rsidR="00B40C58" w:rsidRPr="00351B3E">
        <w:rPr>
          <w:rFonts w:cs="Open Sans"/>
          <w:i/>
          <w:iCs/>
          <w:sz w:val="20"/>
          <w:szCs w:val="20"/>
        </w:rPr>
        <w:t>Fotovoltaick</w:t>
      </w:r>
      <w:r w:rsidR="007E7FA9" w:rsidRPr="00351B3E">
        <w:rPr>
          <w:rFonts w:cs="Open Sans"/>
          <w:i/>
          <w:iCs/>
          <w:sz w:val="20"/>
          <w:szCs w:val="20"/>
        </w:rPr>
        <w:t>ý</w:t>
      </w:r>
      <w:r w:rsidR="007A2CBA" w:rsidRPr="00351B3E">
        <w:rPr>
          <w:rFonts w:cs="Open Sans"/>
          <w:i/>
          <w:iCs/>
          <w:sz w:val="20"/>
          <w:szCs w:val="20"/>
        </w:rPr>
        <w:t xml:space="preserve"> </w:t>
      </w:r>
      <w:r w:rsidR="007E7FA9" w:rsidRPr="00351B3E">
        <w:rPr>
          <w:rFonts w:cs="Open Sans"/>
          <w:i/>
          <w:iCs/>
          <w:sz w:val="20"/>
          <w:szCs w:val="20"/>
        </w:rPr>
        <w:t>systém</w:t>
      </w:r>
      <w:r w:rsidR="007A2CBA" w:rsidRPr="00351B3E">
        <w:rPr>
          <w:rFonts w:cs="Open Sans"/>
          <w:i/>
          <w:iCs/>
          <w:sz w:val="20"/>
          <w:szCs w:val="20"/>
        </w:rPr>
        <w:t xml:space="preserve"> p</w:t>
      </w:r>
      <w:r w:rsidR="00B40C58" w:rsidRPr="00351B3E">
        <w:rPr>
          <w:rFonts w:cs="Open Sans"/>
          <w:i/>
          <w:iCs/>
          <w:sz w:val="20"/>
          <w:szCs w:val="20"/>
        </w:rPr>
        <w:t>ro</w:t>
      </w:r>
      <w:r w:rsidR="007A2CBA" w:rsidRPr="00351B3E">
        <w:rPr>
          <w:rFonts w:cs="Open Sans"/>
          <w:i/>
          <w:iCs/>
          <w:sz w:val="20"/>
          <w:szCs w:val="20"/>
        </w:rPr>
        <w:t xml:space="preserve"> M</w:t>
      </w:r>
      <w:r w:rsidR="00B40C58" w:rsidRPr="00351B3E">
        <w:rPr>
          <w:rFonts w:cs="Open Sans"/>
          <w:i/>
          <w:iCs/>
          <w:sz w:val="20"/>
          <w:szCs w:val="20"/>
        </w:rPr>
        <w:t>Š v</w:t>
      </w:r>
      <w:r w:rsidR="007A2CBA" w:rsidRPr="00351B3E">
        <w:rPr>
          <w:rFonts w:cs="Open Sans"/>
          <w:i/>
          <w:iCs/>
          <w:sz w:val="20"/>
          <w:szCs w:val="20"/>
        </w:rPr>
        <w:t> Neratovicích</w:t>
      </w:r>
      <w:r w:rsidR="00D2331F" w:rsidRPr="001F3F25">
        <w:rPr>
          <w:rFonts w:cs="Open Sans"/>
          <w:i/>
          <w:iCs/>
          <w:sz w:val="20"/>
          <w:szCs w:val="20"/>
        </w:rPr>
        <w:t>“</w:t>
      </w:r>
      <w:r w:rsidR="00CE1B1C" w:rsidRPr="001F3F25">
        <w:rPr>
          <w:rFonts w:cs="Open Sans"/>
          <w:sz w:val="20"/>
          <w:szCs w:val="20"/>
        </w:rPr>
        <w:t xml:space="preserve"> (</w:t>
      </w:r>
      <w:r w:rsidR="00CE1B1C" w:rsidRPr="005009C2">
        <w:rPr>
          <w:rFonts w:cs="Open Sans"/>
          <w:sz w:val="20"/>
          <w:szCs w:val="20"/>
        </w:rPr>
        <w:t>dále též „</w:t>
      </w:r>
      <w:r w:rsidR="00CE1B1C" w:rsidRPr="007E7FA9">
        <w:rPr>
          <w:rFonts w:cs="Open Sans"/>
          <w:b/>
          <w:bCs/>
          <w:sz w:val="20"/>
          <w:szCs w:val="20"/>
        </w:rPr>
        <w:t>Veřejná zakázka</w:t>
      </w:r>
      <w:r w:rsidR="00CE1B1C" w:rsidRPr="005009C2">
        <w:rPr>
          <w:rFonts w:cs="Open Sans"/>
          <w:sz w:val="20"/>
          <w:szCs w:val="20"/>
        </w:rPr>
        <w:t>“)</w:t>
      </w:r>
      <w:r w:rsidR="001B21A0" w:rsidRPr="005009C2">
        <w:rPr>
          <w:rFonts w:cs="Open Sans"/>
          <w:sz w:val="20"/>
          <w:szCs w:val="20"/>
        </w:rPr>
        <w:t xml:space="preserve">, kdy Odběratel je současně zadavatelem této </w:t>
      </w:r>
      <w:r w:rsidR="008A3272" w:rsidRPr="005009C2">
        <w:rPr>
          <w:rFonts w:cs="Open Sans"/>
          <w:sz w:val="20"/>
          <w:szCs w:val="20"/>
        </w:rPr>
        <w:t>V</w:t>
      </w:r>
      <w:r w:rsidR="001B21A0" w:rsidRPr="005009C2">
        <w:rPr>
          <w:rFonts w:cs="Open Sans"/>
          <w:sz w:val="20"/>
          <w:szCs w:val="20"/>
        </w:rPr>
        <w:t xml:space="preserve">eřejné zakázky a Dodavatel je současně vybraným dodavatelem této </w:t>
      </w:r>
      <w:r w:rsidR="008A3272" w:rsidRPr="005009C2">
        <w:rPr>
          <w:rFonts w:cs="Open Sans"/>
          <w:sz w:val="20"/>
          <w:szCs w:val="20"/>
        </w:rPr>
        <w:t>V</w:t>
      </w:r>
      <w:r w:rsidR="001B21A0" w:rsidRPr="005009C2">
        <w:rPr>
          <w:rFonts w:cs="Open Sans"/>
          <w:sz w:val="20"/>
          <w:szCs w:val="20"/>
        </w:rPr>
        <w:t>eřejné zakázky</w:t>
      </w:r>
      <w:r w:rsidR="00D2331F" w:rsidRPr="005009C2">
        <w:rPr>
          <w:rFonts w:cs="Open Sans"/>
          <w:i/>
          <w:iCs/>
          <w:sz w:val="20"/>
          <w:szCs w:val="20"/>
        </w:rPr>
        <w:t>.</w:t>
      </w:r>
      <w:r w:rsidR="001B21A0" w:rsidRPr="005009C2">
        <w:rPr>
          <w:rFonts w:cs="Open Sans"/>
          <w:sz w:val="20"/>
          <w:szCs w:val="20"/>
        </w:rPr>
        <w:t xml:space="preserve"> </w:t>
      </w:r>
    </w:p>
    <w:p w14:paraId="5CED4597" w14:textId="77777777" w:rsidR="00AB4F2B" w:rsidRDefault="001B21A0" w:rsidP="00285073">
      <w:pPr>
        <w:pStyle w:val="Odstavecseseznamem"/>
        <w:numPr>
          <w:ilvl w:val="0"/>
          <w:numId w:val="1"/>
        </w:numPr>
        <w:spacing w:before="120" w:after="120" w:line="280" w:lineRule="exact"/>
        <w:ind w:left="426" w:hanging="426"/>
        <w:contextualSpacing w:val="0"/>
        <w:jc w:val="both"/>
        <w:rPr>
          <w:rFonts w:cs="Open Sans"/>
          <w:sz w:val="20"/>
          <w:szCs w:val="20"/>
        </w:rPr>
      </w:pPr>
      <w:r>
        <w:rPr>
          <w:rFonts w:cs="Open Sans"/>
          <w:sz w:val="20"/>
          <w:szCs w:val="20"/>
        </w:rPr>
        <w:t xml:space="preserve">Smluvní strany v návaznosti na zadávací dokumentaci </w:t>
      </w:r>
      <w:r w:rsidR="008A3272">
        <w:rPr>
          <w:rFonts w:cs="Open Sans"/>
          <w:sz w:val="20"/>
          <w:szCs w:val="20"/>
        </w:rPr>
        <w:t xml:space="preserve">Veřejné zakázky </w:t>
      </w:r>
      <w:r>
        <w:rPr>
          <w:rFonts w:cs="Open Sans"/>
          <w:sz w:val="20"/>
          <w:szCs w:val="20"/>
        </w:rPr>
        <w:t>a s ohledem na fakt, že Dodavatel má předmět smlouvy splnit metodou „navrhni a postav“ (tedy metodou „design and build“) konstatují, že technick</w:t>
      </w:r>
      <w:r w:rsidR="00AD35B2">
        <w:rPr>
          <w:rFonts w:cs="Open Sans"/>
          <w:sz w:val="20"/>
          <w:szCs w:val="20"/>
        </w:rPr>
        <w:t>á</w:t>
      </w:r>
      <w:r>
        <w:rPr>
          <w:rFonts w:cs="Open Sans"/>
          <w:sz w:val="20"/>
          <w:szCs w:val="20"/>
        </w:rPr>
        <w:t xml:space="preserve"> řešení, uveden</w:t>
      </w:r>
      <w:r w:rsidR="00AD35B2">
        <w:rPr>
          <w:rFonts w:cs="Open Sans"/>
          <w:sz w:val="20"/>
          <w:szCs w:val="20"/>
        </w:rPr>
        <w:t xml:space="preserve">á </w:t>
      </w:r>
      <w:r>
        <w:rPr>
          <w:rFonts w:cs="Open Sans"/>
          <w:sz w:val="20"/>
          <w:szCs w:val="20"/>
        </w:rPr>
        <w:t>v zadávací dokumentaci</w:t>
      </w:r>
      <w:r w:rsidR="008A3272">
        <w:rPr>
          <w:rFonts w:cs="Open Sans"/>
          <w:sz w:val="20"/>
          <w:szCs w:val="20"/>
        </w:rPr>
        <w:t xml:space="preserve"> Veřejné zakázky</w:t>
      </w:r>
      <w:r w:rsidR="00AD35B2">
        <w:rPr>
          <w:rFonts w:cs="Open Sans"/>
          <w:sz w:val="20"/>
          <w:szCs w:val="20"/>
        </w:rPr>
        <w:t xml:space="preserve">, jsou pouze řešeními navrhovanými. </w:t>
      </w:r>
      <w:r w:rsidR="00AD35B2" w:rsidRPr="00EA304A">
        <w:rPr>
          <w:rFonts w:cs="Open Sans"/>
          <w:b/>
          <w:bCs/>
          <w:sz w:val="20"/>
          <w:szCs w:val="20"/>
        </w:rPr>
        <w:t>Odběratel nepředepisuje</w:t>
      </w:r>
      <w:r w:rsidR="00AD35B2">
        <w:rPr>
          <w:rFonts w:cs="Open Sans"/>
          <w:sz w:val="20"/>
          <w:szCs w:val="20"/>
        </w:rPr>
        <w:t xml:space="preserve"> Dodavateli </w:t>
      </w:r>
      <w:r w:rsidR="00AD35B2" w:rsidRPr="00EA304A">
        <w:rPr>
          <w:rFonts w:cs="Open Sans"/>
          <w:b/>
          <w:bCs/>
          <w:sz w:val="20"/>
          <w:szCs w:val="20"/>
        </w:rPr>
        <w:t>konkrétní technické řešení Díla</w:t>
      </w:r>
      <w:r w:rsidR="00AD35B2">
        <w:rPr>
          <w:rFonts w:cs="Open Sans"/>
          <w:sz w:val="20"/>
          <w:szCs w:val="20"/>
        </w:rPr>
        <w:t xml:space="preserve">, v této smlouvě </w:t>
      </w:r>
      <w:r w:rsidR="00AD35B2" w:rsidRPr="00EA304A">
        <w:rPr>
          <w:rFonts w:cs="Open Sans"/>
          <w:b/>
          <w:bCs/>
          <w:sz w:val="20"/>
          <w:szCs w:val="20"/>
        </w:rPr>
        <w:t>stanovuje pouze některé technické parametry</w:t>
      </w:r>
      <w:r w:rsidR="00AD35B2">
        <w:rPr>
          <w:rFonts w:cs="Open Sans"/>
          <w:sz w:val="20"/>
          <w:szCs w:val="20"/>
        </w:rPr>
        <w:t xml:space="preserve">, které je třeba při uskutečňování Díla dodržet, </w:t>
      </w:r>
      <w:r w:rsidR="00AD35B2" w:rsidRPr="00EA304A">
        <w:rPr>
          <w:rFonts w:cs="Open Sans"/>
          <w:b/>
          <w:bCs/>
          <w:sz w:val="20"/>
          <w:szCs w:val="20"/>
        </w:rPr>
        <w:t>a některé minimální (či maximální) standardy</w:t>
      </w:r>
      <w:r w:rsidR="00AD35B2">
        <w:rPr>
          <w:rFonts w:cs="Open Sans"/>
          <w:sz w:val="20"/>
          <w:szCs w:val="20"/>
        </w:rPr>
        <w:t>, jaké je třeba naplnit.</w:t>
      </w:r>
    </w:p>
    <w:p w14:paraId="2574044D" w14:textId="4032EE82" w:rsidR="00527DEB" w:rsidRPr="00916116" w:rsidRDefault="00CE1B1C" w:rsidP="00285073">
      <w:pPr>
        <w:pStyle w:val="Odstavecseseznamem"/>
        <w:spacing w:before="120" w:after="120" w:line="280" w:lineRule="exact"/>
        <w:ind w:left="426"/>
        <w:contextualSpacing w:val="0"/>
        <w:jc w:val="both"/>
        <w:rPr>
          <w:rFonts w:cs="Open Sans"/>
          <w:sz w:val="20"/>
          <w:szCs w:val="20"/>
        </w:rPr>
      </w:pPr>
      <w:r w:rsidRPr="00AB4F2B">
        <w:rPr>
          <w:sz w:val="20"/>
          <w:szCs w:val="20"/>
        </w:rPr>
        <w:t>Odběratel dále s odkazem na zadávací dokumentaci</w:t>
      </w:r>
      <w:r w:rsidR="008A3272" w:rsidRPr="00AB4F2B">
        <w:rPr>
          <w:sz w:val="20"/>
          <w:szCs w:val="20"/>
        </w:rPr>
        <w:t xml:space="preserve"> Veřejné zakázky</w:t>
      </w:r>
      <w:r w:rsidRPr="00AB4F2B">
        <w:rPr>
          <w:sz w:val="20"/>
          <w:szCs w:val="20"/>
        </w:rPr>
        <w:t xml:space="preserve">, konkrétně na Oznámení o zahájení otevřeného řízení </w:t>
      </w:r>
      <w:r w:rsidRPr="009C075A">
        <w:rPr>
          <w:sz w:val="20"/>
          <w:szCs w:val="20"/>
        </w:rPr>
        <w:t>k nadlimitní veřejné</w:t>
      </w:r>
      <w:r w:rsidRPr="00AB4F2B">
        <w:rPr>
          <w:sz w:val="20"/>
          <w:szCs w:val="20"/>
        </w:rPr>
        <w:t xml:space="preserve"> zakázce</w:t>
      </w:r>
      <w:r w:rsidR="008A3272" w:rsidRPr="00AB4F2B">
        <w:rPr>
          <w:sz w:val="20"/>
          <w:szCs w:val="20"/>
        </w:rPr>
        <w:t>,</w:t>
      </w:r>
      <w:r w:rsidRPr="00AB4F2B">
        <w:rPr>
          <w:sz w:val="20"/>
          <w:szCs w:val="20"/>
        </w:rPr>
        <w:t xml:space="preserve"> </w:t>
      </w:r>
      <w:r w:rsidRPr="00351B3E">
        <w:rPr>
          <w:sz w:val="20"/>
          <w:szCs w:val="20"/>
        </w:rPr>
        <w:t>část 4.4</w:t>
      </w:r>
      <w:r w:rsidR="008A3272" w:rsidRPr="00351B3E">
        <w:rPr>
          <w:sz w:val="20"/>
          <w:szCs w:val="20"/>
        </w:rPr>
        <w:t>, pro vyloučení jakýchkoliv pochybností Dodavatele uvádí, že pokud zadávací dokumentace Veřejné</w:t>
      </w:r>
      <w:r w:rsidR="008A3272" w:rsidRPr="00AB4F2B">
        <w:rPr>
          <w:sz w:val="20"/>
          <w:szCs w:val="20"/>
        </w:rPr>
        <w:t xml:space="preserve"> zakázky obsahuje </w:t>
      </w:r>
      <w:r w:rsidR="00E13F95" w:rsidRPr="00AB4F2B">
        <w:rPr>
          <w:sz w:val="20"/>
          <w:szCs w:val="20"/>
        </w:rPr>
        <w:lastRenderedPageBreak/>
        <w:t>požadavky nebo přímé či nepřímé odkazy na určité dodavatele nebo výrobky, nebo patenty na vynálezy, užitné vzory, průmyslové vzory, ochranné známky nebo označení původu, které by mohly zvýhodnit určité dodavatel</w:t>
      </w:r>
      <w:r w:rsidR="00A20F9E">
        <w:rPr>
          <w:sz w:val="20"/>
          <w:szCs w:val="20"/>
        </w:rPr>
        <w:t>e</w:t>
      </w:r>
      <w:r w:rsidR="00E13F95" w:rsidRPr="00AB4F2B">
        <w:rPr>
          <w:sz w:val="20"/>
          <w:szCs w:val="20"/>
        </w:rPr>
        <w:t xml:space="preserve"> nebo výrobky, Odběratel umožňuje v těchto případech (tj. u každého takového odkazu platí možnost) nabídnout i jiné, kvalitativně a technicky obdobné materiály či výrobky, které musí splňovat technické a funkční požadavky Odběratele uvedené v zadávací dokumentaci Veřejné zakázky a jejích přílohách. Výše uvedená skutečnost za žádných okolností nevede ke zvýhodnění nebo vyloučení určitých dodavatelů nebo určitých </w:t>
      </w:r>
      <w:r w:rsidR="00E13F95" w:rsidRPr="00916116">
        <w:rPr>
          <w:sz w:val="20"/>
          <w:szCs w:val="20"/>
        </w:rPr>
        <w:t>výrobků, ani k neodůvodněnému omezení hospodářské soutěže.</w:t>
      </w:r>
    </w:p>
    <w:p w14:paraId="2105C466" w14:textId="0A95B2F9" w:rsidR="005F055D" w:rsidRPr="00351B3E" w:rsidRDefault="008079F9" w:rsidP="00285073">
      <w:pPr>
        <w:pStyle w:val="Odstavecseseznamem"/>
        <w:numPr>
          <w:ilvl w:val="0"/>
          <w:numId w:val="1"/>
        </w:numPr>
        <w:spacing w:before="120" w:after="120" w:line="280" w:lineRule="exact"/>
        <w:ind w:left="426" w:hanging="426"/>
        <w:contextualSpacing w:val="0"/>
        <w:jc w:val="both"/>
        <w:rPr>
          <w:rFonts w:cs="Open Sans"/>
          <w:i/>
          <w:iCs/>
          <w:sz w:val="20"/>
          <w:szCs w:val="20"/>
        </w:rPr>
      </w:pPr>
      <w:r w:rsidRPr="00C51457">
        <w:rPr>
          <w:rFonts w:cs="Open Sans"/>
          <w:sz w:val="20"/>
          <w:szCs w:val="20"/>
        </w:rPr>
        <w:t xml:space="preserve">Odběratel </w:t>
      </w:r>
      <w:r w:rsidR="00A41E0E" w:rsidRPr="00C51457">
        <w:rPr>
          <w:rFonts w:cs="Open Sans"/>
          <w:sz w:val="20"/>
          <w:szCs w:val="20"/>
        </w:rPr>
        <w:t xml:space="preserve">v bodě č. 2.1.3 Oznámení o zahájení otevřeného řízení k nadlimitní veřejné zakázce </w:t>
      </w:r>
      <w:r w:rsidRPr="00C51457">
        <w:rPr>
          <w:rFonts w:cs="Open Sans"/>
          <w:sz w:val="20"/>
          <w:szCs w:val="20"/>
        </w:rPr>
        <w:t xml:space="preserve">výslovně vymezuje </w:t>
      </w:r>
      <w:r w:rsidR="00A41E0E" w:rsidRPr="00C51457">
        <w:rPr>
          <w:rFonts w:cs="Open Sans"/>
          <w:sz w:val="20"/>
          <w:szCs w:val="20"/>
        </w:rPr>
        <w:t>konkrétní</w:t>
      </w:r>
      <w:r w:rsidRPr="00C51457">
        <w:rPr>
          <w:rFonts w:cs="Open Sans"/>
          <w:sz w:val="20"/>
          <w:szCs w:val="20"/>
        </w:rPr>
        <w:t xml:space="preserve"> </w:t>
      </w:r>
      <w:r w:rsidR="000066D9" w:rsidRPr="00351B3E">
        <w:rPr>
          <w:rFonts w:cs="Open Sans"/>
          <w:sz w:val="20"/>
          <w:szCs w:val="20"/>
        </w:rPr>
        <w:t>technické parametry</w:t>
      </w:r>
      <w:r w:rsidRPr="00351B3E">
        <w:rPr>
          <w:rFonts w:cs="Open Sans"/>
          <w:sz w:val="20"/>
          <w:szCs w:val="20"/>
        </w:rPr>
        <w:t xml:space="preserve"> Díla, které musí Dodavatel dodržet</w:t>
      </w:r>
      <w:r w:rsidR="00A41E0E" w:rsidRPr="00351B3E">
        <w:rPr>
          <w:rFonts w:cs="Open Sans"/>
          <w:sz w:val="20"/>
          <w:szCs w:val="20"/>
        </w:rPr>
        <w:t xml:space="preserve"> při realizaci tohoto díla</w:t>
      </w:r>
      <w:r w:rsidR="00C51457" w:rsidRPr="00351B3E">
        <w:rPr>
          <w:rFonts w:cs="Open Sans"/>
          <w:sz w:val="20"/>
          <w:szCs w:val="20"/>
        </w:rPr>
        <w:t xml:space="preserve"> jako minimální parametry</w:t>
      </w:r>
      <w:r w:rsidR="00A41E0E" w:rsidRPr="00351B3E">
        <w:rPr>
          <w:rFonts w:cs="Open Sans"/>
          <w:sz w:val="20"/>
          <w:szCs w:val="20"/>
        </w:rPr>
        <w:t>.</w:t>
      </w:r>
    </w:p>
    <w:p w14:paraId="5842A25D" w14:textId="79CD96B6" w:rsidR="005F055D" w:rsidRPr="005F055D" w:rsidRDefault="00527DEB" w:rsidP="00285073">
      <w:pPr>
        <w:pStyle w:val="Odstavecseseznamem"/>
        <w:numPr>
          <w:ilvl w:val="0"/>
          <w:numId w:val="1"/>
        </w:numPr>
        <w:spacing w:before="120" w:after="120" w:line="280" w:lineRule="exact"/>
        <w:ind w:left="426" w:hanging="426"/>
        <w:contextualSpacing w:val="0"/>
        <w:jc w:val="both"/>
        <w:rPr>
          <w:rFonts w:cs="Open Sans"/>
          <w:i/>
          <w:iCs/>
          <w:sz w:val="20"/>
          <w:szCs w:val="20"/>
        </w:rPr>
      </w:pPr>
      <w:r w:rsidRPr="005F055D">
        <w:rPr>
          <w:rFonts w:cs="Open Sans"/>
          <w:sz w:val="20"/>
          <w:szCs w:val="20"/>
        </w:rPr>
        <w:t>Smluvní strany se dohodly na tom, že harmonogram plnění předmětu této smlouvy vypracuje Dodavatel a přiloží jej jako přílohu č.</w:t>
      </w:r>
      <w:r w:rsidR="00C007E3">
        <w:rPr>
          <w:rFonts w:cs="Open Sans"/>
          <w:sz w:val="20"/>
          <w:szCs w:val="20"/>
        </w:rPr>
        <w:t xml:space="preserve"> 1 </w:t>
      </w:r>
      <w:r w:rsidRPr="005F055D">
        <w:rPr>
          <w:rFonts w:cs="Open Sans"/>
          <w:sz w:val="20"/>
          <w:szCs w:val="20"/>
        </w:rPr>
        <w:t>této smlouvy. Stanovení dílčích termínů provedení jednotlivých prací a návaznost</w:t>
      </w:r>
      <w:r w:rsidR="005F055D" w:rsidRPr="005F055D">
        <w:rPr>
          <w:rFonts w:cs="Open Sans"/>
          <w:sz w:val="20"/>
          <w:szCs w:val="20"/>
        </w:rPr>
        <w:t>, jakož i stanovení termínu dokončení celého Díla,</w:t>
      </w:r>
      <w:r w:rsidRPr="005F055D">
        <w:rPr>
          <w:rFonts w:cs="Open Sans"/>
          <w:sz w:val="20"/>
          <w:szCs w:val="20"/>
        </w:rPr>
        <w:t xml:space="preserve"> je tedy odpovědností Dodavatele. </w:t>
      </w:r>
      <w:r w:rsidRPr="005F055D">
        <w:rPr>
          <w:rFonts w:cs="Open Sans"/>
          <w:b/>
          <w:bCs/>
          <w:sz w:val="20"/>
          <w:szCs w:val="20"/>
        </w:rPr>
        <w:t xml:space="preserve">Odběratel stanovuje toliko </w:t>
      </w:r>
      <w:r w:rsidR="005F055D" w:rsidRPr="005F055D">
        <w:rPr>
          <w:rFonts w:cs="Open Sans"/>
          <w:b/>
          <w:bCs/>
          <w:sz w:val="20"/>
          <w:szCs w:val="20"/>
        </w:rPr>
        <w:t xml:space="preserve">nejzazší </w:t>
      </w:r>
      <w:r w:rsidRPr="005F055D">
        <w:rPr>
          <w:rFonts w:cs="Open Sans"/>
          <w:b/>
          <w:bCs/>
          <w:sz w:val="20"/>
          <w:szCs w:val="20"/>
        </w:rPr>
        <w:t>termín dokončení celého Díla</w:t>
      </w:r>
      <w:r w:rsidRPr="005F055D">
        <w:rPr>
          <w:rFonts w:cs="Open Sans"/>
          <w:sz w:val="20"/>
          <w:szCs w:val="20"/>
        </w:rPr>
        <w:t xml:space="preserve">, a </w:t>
      </w:r>
      <w:r w:rsidRPr="00916116">
        <w:rPr>
          <w:rFonts w:cs="Open Sans"/>
          <w:sz w:val="20"/>
          <w:szCs w:val="20"/>
        </w:rPr>
        <w:t xml:space="preserve">to </w:t>
      </w:r>
      <w:r w:rsidRPr="00AC483B">
        <w:rPr>
          <w:rFonts w:cs="Open Sans"/>
          <w:b/>
          <w:bCs/>
          <w:sz w:val="20"/>
          <w:szCs w:val="20"/>
        </w:rPr>
        <w:t>k</w:t>
      </w:r>
      <w:r w:rsidR="006E7879" w:rsidRPr="00AC483B">
        <w:rPr>
          <w:rFonts w:cs="Open Sans"/>
          <w:b/>
          <w:bCs/>
          <w:sz w:val="20"/>
          <w:szCs w:val="20"/>
        </w:rPr>
        <w:t> </w:t>
      </w:r>
      <w:r w:rsidRPr="00AC483B">
        <w:rPr>
          <w:rFonts w:cs="Open Sans"/>
          <w:b/>
          <w:bCs/>
          <w:sz w:val="20"/>
          <w:szCs w:val="20"/>
        </w:rPr>
        <w:t>datu</w:t>
      </w:r>
      <w:r w:rsidR="006E7879" w:rsidRPr="00AC483B">
        <w:rPr>
          <w:rFonts w:cs="Open Sans"/>
          <w:b/>
          <w:bCs/>
          <w:sz w:val="20"/>
          <w:szCs w:val="20"/>
        </w:rPr>
        <w:t xml:space="preserve"> 31. </w:t>
      </w:r>
      <w:r w:rsidR="007E0790">
        <w:rPr>
          <w:rFonts w:cs="Open Sans"/>
          <w:b/>
          <w:bCs/>
          <w:sz w:val="20"/>
          <w:szCs w:val="20"/>
        </w:rPr>
        <w:t>1</w:t>
      </w:r>
      <w:r w:rsidR="004A69E2">
        <w:rPr>
          <w:rFonts w:cs="Open Sans"/>
          <w:b/>
          <w:bCs/>
          <w:sz w:val="20"/>
          <w:szCs w:val="20"/>
        </w:rPr>
        <w:t>2</w:t>
      </w:r>
      <w:r w:rsidR="006E7879" w:rsidRPr="00686B58">
        <w:rPr>
          <w:rFonts w:cs="Open Sans"/>
          <w:b/>
          <w:bCs/>
          <w:sz w:val="20"/>
          <w:szCs w:val="20"/>
        </w:rPr>
        <w:t>. 202</w:t>
      </w:r>
      <w:r w:rsidR="00922163" w:rsidRPr="00916116">
        <w:rPr>
          <w:rFonts w:cs="Open Sans"/>
          <w:b/>
          <w:bCs/>
          <w:sz w:val="20"/>
          <w:szCs w:val="20"/>
        </w:rPr>
        <w:t>5</w:t>
      </w:r>
      <w:r w:rsidR="006E7879" w:rsidRPr="005F055D">
        <w:rPr>
          <w:rFonts w:cs="Open Sans"/>
          <w:sz w:val="20"/>
          <w:szCs w:val="20"/>
        </w:rPr>
        <w:t>.</w:t>
      </w:r>
    </w:p>
    <w:p w14:paraId="0AC5DC0F" w14:textId="467D8145" w:rsidR="00261FFE" w:rsidRPr="00686B58" w:rsidRDefault="00770BC1" w:rsidP="00686B58">
      <w:pPr>
        <w:pStyle w:val="Odstavecseseznamem"/>
        <w:numPr>
          <w:ilvl w:val="0"/>
          <w:numId w:val="1"/>
        </w:numPr>
        <w:spacing w:before="120" w:after="120" w:line="280" w:lineRule="exact"/>
        <w:ind w:left="426" w:hanging="426"/>
        <w:contextualSpacing w:val="0"/>
        <w:jc w:val="both"/>
        <w:rPr>
          <w:rFonts w:cs="Open Sans"/>
          <w:i/>
          <w:iCs/>
          <w:sz w:val="20"/>
          <w:szCs w:val="20"/>
        </w:rPr>
      </w:pPr>
      <w:r w:rsidRPr="00916116">
        <w:rPr>
          <w:rFonts w:cs="Open Sans"/>
          <w:sz w:val="20"/>
          <w:szCs w:val="20"/>
        </w:rPr>
        <w:t xml:space="preserve">Smluvní strany se dohodly na tom, že </w:t>
      </w:r>
      <w:r w:rsidRPr="00916116">
        <w:rPr>
          <w:rFonts w:cs="Open Sans"/>
          <w:b/>
          <w:bCs/>
          <w:sz w:val="20"/>
          <w:szCs w:val="20"/>
        </w:rPr>
        <w:t xml:space="preserve">Dodavatel zahájí plnění této smlouvy </w:t>
      </w:r>
      <w:r w:rsidR="00A93DDA" w:rsidRPr="00AC483B">
        <w:rPr>
          <w:rFonts w:cs="Open Sans"/>
          <w:b/>
          <w:bCs/>
          <w:sz w:val="20"/>
          <w:szCs w:val="20"/>
        </w:rPr>
        <w:t xml:space="preserve">do 3 </w:t>
      </w:r>
      <w:r w:rsidR="00164D7D" w:rsidRPr="00AC483B">
        <w:rPr>
          <w:rFonts w:cs="Open Sans"/>
          <w:b/>
          <w:bCs/>
          <w:sz w:val="20"/>
          <w:szCs w:val="20"/>
        </w:rPr>
        <w:t xml:space="preserve">pracovních </w:t>
      </w:r>
      <w:r w:rsidR="00A93DDA" w:rsidRPr="00AC483B">
        <w:rPr>
          <w:rFonts w:cs="Open Sans"/>
          <w:b/>
          <w:bCs/>
          <w:sz w:val="20"/>
          <w:szCs w:val="20"/>
        </w:rPr>
        <w:t>dnů</w:t>
      </w:r>
      <w:r w:rsidR="00A93DDA" w:rsidRPr="00916116">
        <w:rPr>
          <w:rFonts w:cs="Open Sans"/>
          <w:b/>
          <w:bCs/>
          <w:sz w:val="20"/>
          <w:szCs w:val="20"/>
        </w:rPr>
        <w:t xml:space="preserve"> </w:t>
      </w:r>
      <w:r w:rsidRPr="00916116">
        <w:rPr>
          <w:rFonts w:cs="Open Sans"/>
          <w:b/>
          <w:bCs/>
          <w:sz w:val="20"/>
          <w:szCs w:val="20"/>
        </w:rPr>
        <w:t>po jejím uzavření</w:t>
      </w:r>
      <w:r w:rsidRPr="00916116">
        <w:rPr>
          <w:rFonts w:cs="Open Sans"/>
          <w:sz w:val="20"/>
          <w:szCs w:val="20"/>
        </w:rPr>
        <w:t xml:space="preserve">, </w:t>
      </w:r>
      <w:r w:rsidR="005B32B7" w:rsidRPr="00916116">
        <w:rPr>
          <w:rFonts w:cs="Open Sans"/>
          <w:sz w:val="20"/>
          <w:szCs w:val="20"/>
        </w:rPr>
        <w:t xml:space="preserve">jak je uvedeno v </w:t>
      </w:r>
      <w:r w:rsidR="005B32B7" w:rsidRPr="00AC483B">
        <w:rPr>
          <w:rFonts w:cs="Open Sans"/>
          <w:sz w:val="20"/>
          <w:szCs w:val="20"/>
        </w:rPr>
        <w:t xml:space="preserve">Oznámení o zahájení otevřeného řízení k nadlimitní veřejné zakázce, </w:t>
      </w:r>
      <w:r w:rsidR="005F055D" w:rsidRPr="00AC483B">
        <w:rPr>
          <w:rFonts w:cs="Open Sans"/>
          <w:sz w:val="20"/>
          <w:szCs w:val="20"/>
        </w:rPr>
        <w:t>bod č.</w:t>
      </w:r>
      <w:r w:rsidR="005B32B7" w:rsidRPr="00AC483B">
        <w:rPr>
          <w:rFonts w:cs="Open Sans"/>
          <w:sz w:val="20"/>
          <w:szCs w:val="20"/>
        </w:rPr>
        <w:t xml:space="preserve"> 2.2.1 písm. a)</w:t>
      </w:r>
      <w:r w:rsidR="005B32B7" w:rsidRPr="00916116">
        <w:rPr>
          <w:rFonts w:cs="Open Sans"/>
          <w:sz w:val="20"/>
          <w:szCs w:val="20"/>
        </w:rPr>
        <w:t>.</w:t>
      </w:r>
      <w:r w:rsidRPr="005F055D">
        <w:rPr>
          <w:rFonts w:cs="Open Sans"/>
          <w:sz w:val="20"/>
          <w:szCs w:val="20"/>
        </w:rPr>
        <w:t xml:space="preserve"> Dodavatel </w:t>
      </w:r>
      <w:r w:rsidR="005B32B7" w:rsidRPr="005F055D">
        <w:rPr>
          <w:rFonts w:cs="Open Sans"/>
          <w:sz w:val="20"/>
          <w:szCs w:val="20"/>
        </w:rPr>
        <w:t xml:space="preserve">tedy </w:t>
      </w:r>
      <w:r w:rsidRPr="005F055D">
        <w:rPr>
          <w:rFonts w:cs="Open Sans"/>
          <w:sz w:val="20"/>
          <w:szCs w:val="20"/>
        </w:rPr>
        <w:t>nebude písemně vyzýván Odběratelem k zahájení plnění této smlouvy</w:t>
      </w:r>
      <w:r w:rsidR="005B32B7" w:rsidRPr="005F055D">
        <w:rPr>
          <w:rFonts w:cs="Open Sans"/>
          <w:sz w:val="20"/>
          <w:szCs w:val="20"/>
        </w:rPr>
        <w:t>.</w:t>
      </w:r>
    </w:p>
    <w:p w14:paraId="0AC81323" w14:textId="77777777" w:rsidR="00686B58" w:rsidRPr="00686B58" w:rsidRDefault="00686B58" w:rsidP="00686B58">
      <w:pPr>
        <w:pStyle w:val="Odstavecseseznamem"/>
        <w:spacing w:before="120" w:after="120" w:line="280" w:lineRule="exact"/>
        <w:ind w:left="426"/>
        <w:contextualSpacing w:val="0"/>
        <w:jc w:val="both"/>
        <w:rPr>
          <w:rFonts w:cs="Open Sans"/>
          <w:i/>
          <w:iCs/>
          <w:sz w:val="20"/>
          <w:szCs w:val="20"/>
        </w:rPr>
      </w:pPr>
    </w:p>
    <w:p w14:paraId="40FE81AC" w14:textId="77777777" w:rsidR="007E7FA9" w:rsidRDefault="00EB4D8D" w:rsidP="00FC7F1E">
      <w:pPr>
        <w:pStyle w:val="Nadpis2"/>
      </w:pPr>
      <w:r w:rsidRPr="00EA304A">
        <w:t>Čl. 2</w:t>
      </w:r>
      <w:r w:rsidR="007E7FA9" w:rsidRPr="007E7FA9">
        <w:t xml:space="preserve"> </w:t>
      </w:r>
    </w:p>
    <w:p w14:paraId="13F83CD6" w14:textId="18C4625E" w:rsidR="009143B8" w:rsidRDefault="007E7FA9" w:rsidP="00FC7F1E">
      <w:pPr>
        <w:pStyle w:val="Nadpis2"/>
      </w:pPr>
      <w:r w:rsidRPr="007E7FA9">
        <w:t>Podklady pro uzavření smlouvy</w:t>
      </w:r>
    </w:p>
    <w:p w14:paraId="03CA0512" w14:textId="7F082395" w:rsidR="00EB4D8D" w:rsidRDefault="00EB4D8D" w:rsidP="007E7FA9">
      <w:pPr>
        <w:pStyle w:val="Bezmezer"/>
        <w:spacing w:before="120" w:line="280" w:lineRule="exact"/>
        <w:ind w:left="425" w:hanging="425"/>
        <w:rPr>
          <w:rFonts w:cs="Open Sans"/>
          <w:szCs w:val="20"/>
        </w:rPr>
      </w:pPr>
      <w:r w:rsidRPr="005F055D">
        <w:rPr>
          <w:rFonts w:cs="Open Sans"/>
          <w:szCs w:val="20"/>
        </w:rPr>
        <w:t>1.</w:t>
      </w:r>
      <w:r>
        <w:rPr>
          <w:rFonts w:cs="Open Sans"/>
          <w:b/>
          <w:bCs/>
          <w:szCs w:val="20"/>
        </w:rPr>
        <w:tab/>
      </w:r>
      <w:r>
        <w:rPr>
          <w:rFonts w:cs="Open Sans"/>
          <w:szCs w:val="20"/>
        </w:rPr>
        <w:t xml:space="preserve">Základním podkladem pro uzavření této smlouvy je nabídka Dodavatele ze dne </w:t>
      </w:r>
      <w:r w:rsidR="00AF5E0A" w:rsidRPr="0073254D">
        <w:rPr>
          <w:rFonts w:cs="Open Sans"/>
          <w:szCs w:val="20"/>
          <w:highlight w:val="yellow"/>
        </w:rPr>
        <w:t>[BUDE DOPLNĚNO]</w:t>
      </w:r>
      <w:r>
        <w:rPr>
          <w:rFonts w:cs="Open Sans"/>
          <w:szCs w:val="20"/>
        </w:rPr>
        <w:t>, předložená v rámci zadávacího řízení Veřejné zakázky.</w:t>
      </w:r>
      <w:r w:rsidR="001639E9">
        <w:rPr>
          <w:rFonts w:cs="Open Sans"/>
          <w:szCs w:val="20"/>
        </w:rPr>
        <w:t xml:space="preserve"> </w:t>
      </w:r>
      <w:r w:rsidR="001639E9" w:rsidRPr="009B47C3">
        <w:rPr>
          <w:rFonts w:cs="Open Sans"/>
          <w:szCs w:val="20"/>
        </w:rPr>
        <w:t xml:space="preserve">Dodavatel je </w:t>
      </w:r>
      <w:r w:rsidR="009D35E0">
        <w:rPr>
          <w:rFonts w:cs="Open Sans"/>
          <w:szCs w:val="20"/>
        </w:rPr>
        <w:t xml:space="preserve">celým </w:t>
      </w:r>
      <w:r w:rsidR="001639E9" w:rsidRPr="009B47C3">
        <w:rPr>
          <w:rFonts w:cs="Open Sans"/>
          <w:szCs w:val="20"/>
        </w:rPr>
        <w:t>obsahem nabídky</w:t>
      </w:r>
      <w:r w:rsidR="00AB4F2B">
        <w:rPr>
          <w:rFonts w:cs="Open Sans"/>
          <w:szCs w:val="20"/>
        </w:rPr>
        <w:t xml:space="preserve"> (tedy i nabídkovým listem v </w:t>
      </w:r>
      <w:r w:rsidR="008B4C5D">
        <w:rPr>
          <w:rFonts w:cs="Open Sans"/>
          <w:szCs w:val="20"/>
        </w:rPr>
        <w:t>p</w:t>
      </w:r>
      <w:r w:rsidR="00AB4F2B" w:rsidRPr="007E7FA9">
        <w:rPr>
          <w:rFonts w:cs="Open Sans"/>
          <w:szCs w:val="20"/>
        </w:rPr>
        <w:t xml:space="preserve">říloze č. </w:t>
      </w:r>
      <w:r w:rsidR="008B4C5D">
        <w:rPr>
          <w:rFonts w:cs="Open Sans"/>
          <w:szCs w:val="20"/>
        </w:rPr>
        <w:t xml:space="preserve">2 </w:t>
      </w:r>
      <w:r w:rsidR="00AB4F2B">
        <w:rPr>
          <w:rFonts w:cs="Open Sans"/>
          <w:szCs w:val="20"/>
        </w:rPr>
        <w:t>této smlouvy, v němž jsou podrobně stanoveny technické parametry částí Díla)</w:t>
      </w:r>
      <w:r w:rsidR="001639E9" w:rsidRPr="009B47C3">
        <w:rPr>
          <w:rFonts w:cs="Open Sans"/>
          <w:szCs w:val="20"/>
        </w:rPr>
        <w:t xml:space="preserve"> vázán a tato nabídka je nedílnou součástí této smlouvy</w:t>
      </w:r>
      <w:r w:rsidR="00164D7D">
        <w:rPr>
          <w:rFonts w:cs="Open Sans"/>
          <w:szCs w:val="20"/>
        </w:rPr>
        <w:t xml:space="preserve"> jako </w:t>
      </w:r>
      <w:r w:rsidR="00164D7D" w:rsidRPr="00351B3E">
        <w:rPr>
          <w:rFonts w:cs="Open Sans"/>
          <w:szCs w:val="20"/>
        </w:rPr>
        <w:t xml:space="preserve">příloha č. </w:t>
      </w:r>
      <w:r w:rsidR="004C337F" w:rsidRPr="00351B3E">
        <w:rPr>
          <w:rFonts w:cs="Open Sans"/>
          <w:szCs w:val="20"/>
        </w:rPr>
        <w:t>2</w:t>
      </w:r>
      <w:r w:rsidR="001639E9" w:rsidRPr="00351B3E">
        <w:rPr>
          <w:rFonts w:cs="Open Sans"/>
          <w:szCs w:val="20"/>
        </w:rPr>
        <w:t>.</w:t>
      </w:r>
    </w:p>
    <w:p w14:paraId="410C1589" w14:textId="0380A8D4" w:rsidR="00261FFE" w:rsidRDefault="00EB4D8D" w:rsidP="007E7FA9">
      <w:pPr>
        <w:pStyle w:val="Bezmezer"/>
        <w:spacing w:before="120" w:line="280" w:lineRule="exact"/>
        <w:ind w:left="425" w:hanging="425"/>
        <w:rPr>
          <w:rFonts w:cs="Open Sans"/>
          <w:szCs w:val="20"/>
        </w:rPr>
      </w:pPr>
      <w:r>
        <w:rPr>
          <w:rFonts w:cs="Open Sans"/>
          <w:szCs w:val="20"/>
        </w:rPr>
        <w:t>2.</w:t>
      </w:r>
      <w:r>
        <w:rPr>
          <w:rFonts w:cs="Open Sans"/>
          <w:szCs w:val="20"/>
        </w:rPr>
        <w:tab/>
      </w:r>
      <w:r w:rsidR="00261FFE">
        <w:rPr>
          <w:rFonts w:cs="Open Sans"/>
          <w:szCs w:val="20"/>
        </w:rPr>
        <w:t xml:space="preserve">Dodavatel dále prohlašuje, že realizaci předmětu této smlouvy provede </w:t>
      </w:r>
      <w:r w:rsidR="005921A3">
        <w:rPr>
          <w:rFonts w:cs="Open Sans"/>
          <w:szCs w:val="20"/>
        </w:rPr>
        <w:t>v souladu se zadávací dokumentací Veřejné zakázky, včetně jejích vysvětlení či změn a doplnění provedených Odběratelem.</w:t>
      </w:r>
    </w:p>
    <w:p w14:paraId="62BD6253" w14:textId="6D9F13EA" w:rsidR="00261FFE" w:rsidRPr="00EA304A" w:rsidRDefault="00261FFE" w:rsidP="007E7FA9">
      <w:pPr>
        <w:pStyle w:val="Bezmezer"/>
        <w:spacing w:before="120" w:line="280" w:lineRule="exact"/>
        <w:ind w:left="425" w:hanging="425"/>
        <w:rPr>
          <w:rFonts w:cs="Open Sans"/>
          <w:szCs w:val="20"/>
        </w:rPr>
      </w:pPr>
      <w:r>
        <w:rPr>
          <w:rFonts w:cs="Open Sans"/>
          <w:szCs w:val="20"/>
        </w:rPr>
        <w:t>3.</w:t>
      </w:r>
      <w:r>
        <w:rPr>
          <w:rFonts w:cs="Open Sans"/>
          <w:szCs w:val="20"/>
        </w:rPr>
        <w:tab/>
      </w:r>
      <w:r w:rsidR="00EB4D8D">
        <w:rPr>
          <w:rFonts w:cs="Open Sans"/>
          <w:szCs w:val="20"/>
        </w:rPr>
        <w:t xml:space="preserve">Dalším podkladem pro uzavření této smlouvy jsou </w:t>
      </w:r>
      <w:r w:rsidR="00F8343D">
        <w:rPr>
          <w:rFonts w:cs="Open Sans"/>
          <w:szCs w:val="20"/>
        </w:rPr>
        <w:t>přílohy, uvedené v závěru této smlouvy. Smluvní strany konstatují, že všechny tyto přílohy tvoří nedílnou součást této smlouvy.</w:t>
      </w:r>
      <w:r>
        <w:rPr>
          <w:rFonts w:cs="Open Sans"/>
          <w:szCs w:val="20"/>
        </w:rPr>
        <w:t xml:space="preserve"> Podpisem smlouvy Dodavatel stvrzuje, že mu byly ty přílohy</w:t>
      </w:r>
      <w:r w:rsidR="00A93DDA">
        <w:rPr>
          <w:rFonts w:cs="Open Sans"/>
          <w:szCs w:val="20"/>
        </w:rPr>
        <w:t>, které má k dispozici Odběratel,</w:t>
      </w:r>
      <w:r>
        <w:rPr>
          <w:rFonts w:cs="Open Sans"/>
          <w:szCs w:val="20"/>
        </w:rPr>
        <w:t xml:space="preserve"> před podpisem smlouvy Odběratelem v plném rozsahu předány</w:t>
      </w:r>
      <w:r w:rsidR="00A93DDA">
        <w:rPr>
          <w:rFonts w:cs="Open Sans"/>
          <w:szCs w:val="20"/>
        </w:rPr>
        <w:t>.</w:t>
      </w:r>
    </w:p>
    <w:p w14:paraId="768E80F3" w14:textId="77777777" w:rsidR="00C7440B" w:rsidRPr="0073254D" w:rsidRDefault="00C7440B" w:rsidP="0073254D">
      <w:pPr>
        <w:spacing w:before="120" w:after="120" w:line="240" w:lineRule="auto"/>
        <w:jc w:val="center"/>
        <w:rPr>
          <w:rFonts w:cs="Open Sans"/>
          <w:b/>
          <w:bCs/>
          <w:sz w:val="20"/>
          <w:szCs w:val="20"/>
        </w:rPr>
      </w:pPr>
    </w:p>
    <w:p w14:paraId="49DCF1AD" w14:textId="44978F07" w:rsidR="007E7FA9" w:rsidRPr="007E7FA9" w:rsidRDefault="007E7FA9" w:rsidP="007E7FA9">
      <w:pPr>
        <w:pStyle w:val="Nadpis1"/>
        <w:keepNext/>
        <w:rPr>
          <w:i w:val="0"/>
          <w:iCs w:val="0"/>
        </w:rPr>
      </w:pPr>
      <w:r w:rsidRPr="007E7FA9">
        <w:rPr>
          <w:i w:val="0"/>
          <w:iCs w:val="0"/>
        </w:rPr>
        <w:t xml:space="preserve">Část </w:t>
      </w:r>
      <w:r>
        <w:rPr>
          <w:i w:val="0"/>
          <w:iCs w:val="0"/>
        </w:rPr>
        <w:t>B</w:t>
      </w:r>
    </w:p>
    <w:p w14:paraId="3C305DBA" w14:textId="3A1E90F2" w:rsidR="007E7FA9" w:rsidRPr="007E7FA9" w:rsidRDefault="007E7FA9" w:rsidP="007E7FA9">
      <w:pPr>
        <w:keepNext/>
        <w:spacing w:before="120" w:after="120" w:line="240" w:lineRule="auto"/>
        <w:jc w:val="center"/>
        <w:rPr>
          <w:rFonts w:cs="Open Sans"/>
          <w:b/>
          <w:bCs/>
          <w:sz w:val="24"/>
          <w:szCs w:val="24"/>
        </w:rPr>
      </w:pPr>
      <w:r>
        <w:rPr>
          <w:rFonts w:cs="Open Sans"/>
          <w:b/>
          <w:bCs/>
          <w:sz w:val="24"/>
          <w:szCs w:val="24"/>
        </w:rPr>
        <w:t>Studie proveditelnosti</w:t>
      </w:r>
    </w:p>
    <w:p w14:paraId="26888748" w14:textId="10F2B91E" w:rsidR="007E7FA9" w:rsidRPr="0073254D" w:rsidRDefault="007E7FA9" w:rsidP="007E7FA9">
      <w:pPr>
        <w:pStyle w:val="Nadpis2"/>
      </w:pPr>
      <w:r w:rsidRPr="000B7222">
        <w:t>Čl. </w:t>
      </w:r>
      <w:r w:rsidR="00164D7D" w:rsidRPr="00AC483B">
        <w:t>3</w:t>
      </w:r>
    </w:p>
    <w:p w14:paraId="5EC1E71F" w14:textId="03CEAB59" w:rsidR="00012CB2" w:rsidRPr="002D51C1" w:rsidRDefault="00C64116" w:rsidP="002D51C1">
      <w:pPr>
        <w:pStyle w:val="Odstavecseseznamem"/>
        <w:numPr>
          <w:ilvl w:val="0"/>
          <w:numId w:val="17"/>
        </w:numPr>
        <w:spacing w:before="120" w:after="120" w:line="280" w:lineRule="exact"/>
        <w:ind w:left="426" w:hanging="426"/>
        <w:contextualSpacing w:val="0"/>
        <w:jc w:val="both"/>
        <w:rPr>
          <w:b/>
          <w:bCs/>
          <w:sz w:val="20"/>
          <w:szCs w:val="20"/>
        </w:rPr>
      </w:pPr>
      <w:r w:rsidRPr="00C64116">
        <w:rPr>
          <w:rFonts w:cs="Open Sans"/>
          <w:sz w:val="20"/>
          <w:szCs w:val="20"/>
        </w:rPr>
        <w:t xml:space="preserve">Odběratel </w:t>
      </w:r>
      <w:r w:rsidR="00C84882">
        <w:rPr>
          <w:rFonts w:cs="Open Sans"/>
          <w:sz w:val="20"/>
          <w:szCs w:val="20"/>
        </w:rPr>
        <w:t>je zřizovatelem příspěvkové organizace Mateřská škola Harmonie Neratovice, se sídlem V Olšinkách 700, 277 11 Neratovice, IČO: 750 01</w:t>
      </w:r>
      <w:r w:rsidR="002D51C1">
        <w:rPr>
          <w:rFonts w:cs="Open Sans"/>
          <w:sz w:val="20"/>
          <w:szCs w:val="20"/>
        </w:rPr>
        <w:t> </w:t>
      </w:r>
      <w:r w:rsidR="00C84882">
        <w:rPr>
          <w:rFonts w:cs="Open Sans"/>
          <w:sz w:val="20"/>
          <w:szCs w:val="20"/>
        </w:rPr>
        <w:t>497</w:t>
      </w:r>
      <w:r w:rsidR="002D51C1">
        <w:rPr>
          <w:rFonts w:cs="Open Sans"/>
          <w:sz w:val="20"/>
          <w:szCs w:val="20"/>
        </w:rPr>
        <w:t xml:space="preserve"> (dále také jen „</w:t>
      </w:r>
      <w:r w:rsidR="002D51C1" w:rsidRPr="002D51C1">
        <w:rPr>
          <w:rFonts w:cs="Open Sans"/>
          <w:b/>
          <w:bCs/>
          <w:sz w:val="20"/>
          <w:szCs w:val="20"/>
        </w:rPr>
        <w:t>MŠ</w:t>
      </w:r>
      <w:r w:rsidR="002D51C1">
        <w:rPr>
          <w:rFonts w:cs="Open Sans"/>
          <w:sz w:val="20"/>
          <w:szCs w:val="20"/>
        </w:rPr>
        <w:t xml:space="preserve">“), která provozuje svou činnost </w:t>
      </w:r>
      <w:r w:rsidR="0096523B">
        <w:rPr>
          <w:rFonts w:cs="Open Sans"/>
          <w:sz w:val="20"/>
          <w:szCs w:val="20"/>
        </w:rPr>
        <w:t>na</w:t>
      </w:r>
      <w:r w:rsidR="002D51C1">
        <w:rPr>
          <w:rFonts w:cs="Open Sans"/>
          <w:sz w:val="20"/>
          <w:szCs w:val="20"/>
        </w:rPr>
        <w:t xml:space="preserve"> 7 pracoviští</w:t>
      </w:r>
      <w:r w:rsidR="00513519">
        <w:rPr>
          <w:rFonts w:cs="Open Sans"/>
          <w:sz w:val="20"/>
          <w:szCs w:val="20"/>
        </w:rPr>
        <w:t>ch</w:t>
      </w:r>
      <w:r w:rsidR="002D51C1">
        <w:rPr>
          <w:rFonts w:cs="Open Sans"/>
          <w:sz w:val="20"/>
          <w:szCs w:val="20"/>
        </w:rPr>
        <w:t xml:space="preserve"> nacházejících se na území města Neratovice. Činnost MŠ je provozována v budovách vlastněných Odběratelem,</w:t>
      </w:r>
      <w:r w:rsidRPr="002D51C1">
        <w:rPr>
          <w:rFonts w:cs="Open Sans"/>
          <w:sz w:val="20"/>
          <w:szCs w:val="20"/>
        </w:rPr>
        <w:t xml:space="preserve"> na adrese:</w:t>
      </w:r>
    </w:p>
    <w:p w14:paraId="42A8AA8B" w14:textId="0D0C4BFA" w:rsidR="002D51C1" w:rsidRPr="00AC483B" w:rsidRDefault="002D51C1" w:rsidP="0026131D">
      <w:pPr>
        <w:pStyle w:val="Odstavecseseznamem"/>
        <w:numPr>
          <w:ilvl w:val="0"/>
          <w:numId w:val="43"/>
        </w:numPr>
        <w:spacing w:before="120" w:after="120" w:line="280" w:lineRule="exact"/>
        <w:contextualSpacing w:val="0"/>
        <w:jc w:val="both"/>
        <w:rPr>
          <w:b/>
          <w:bCs/>
          <w:sz w:val="20"/>
          <w:szCs w:val="20"/>
        </w:rPr>
      </w:pPr>
      <w:r w:rsidRPr="00AC483B">
        <w:rPr>
          <w:rFonts w:cs="Open Sans"/>
          <w:sz w:val="20"/>
          <w:szCs w:val="20"/>
        </w:rPr>
        <w:lastRenderedPageBreak/>
        <w:t xml:space="preserve">Školní jídelna (ŠJ), </w:t>
      </w:r>
      <w:r w:rsidR="00563466" w:rsidRPr="00AC483B">
        <w:rPr>
          <w:rFonts w:cs="Open Sans"/>
          <w:sz w:val="20"/>
          <w:szCs w:val="20"/>
        </w:rPr>
        <w:t>ul. OSN 1033, Neratovice, budova č. p. 1033, která je součástí pozemku p. č. st. 1559/3</w:t>
      </w:r>
      <w:r w:rsidR="0026131D" w:rsidRPr="00AC483B">
        <w:rPr>
          <w:rFonts w:cs="Open Sans"/>
          <w:sz w:val="20"/>
          <w:szCs w:val="20"/>
        </w:rPr>
        <w:t>,</w:t>
      </w:r>
    </w:p>
    <w:p w14:paraId="3F7E0D25" w14:textId="7D6FDF73" w:rsidR="002D51C1" w:rsidRPr="00AC483B" w:rsidRDefault="002D51C1" w:rsidP="00012CB2">
      <w:pPr>
        <w:pStyle w:val="Odstavecseseznamem"/>
        <w:numPr>
          <w:ilvl w:val="0"/>
          <w:numId w:val="43"/>
        </w:numPr>
        <w:spacing w:before="120" w:after="120" w:line="280" w:lineRule="exact"/>
        <w:contextualSpacing w:val="0"/>
        <w:jc w:val="both"/>
        <w:rPr>
          <w:b/>
          <w:bCs/>
          <w:sz w:val="20"/>
          <w:szCs w:val="20"/>
        </w:rPr>
      </w:pPr>
      <w:r w:rsidRPr="00AC483B">
        <w:rPr>
          <w:rFonts w:cs="Open Sans"/>
          <w:sz w:val="20"/>
          <w:szCs w:val="20"/>
        </w:rPr>
        <w:t xml:space="preserve">MŠ Sluníčko, </w:t>
      </w:r>
      <w:r w:rsidR="000E42D8">
        <w:rPr>
          <w:rFonts w:cs="Open Sans"/>
          <w:sz w:val="20"/>
          <w:szCs w:val="20"/>
        </w:rPr>
        <w:t xml:space="preserve">ul. </w:t>
      </w:r>
      <w:r w:rsidRPr="00AC483B">
        <w:rPr>
          <w:rFonts w:cs="Open Sans"/>
          <w:sz w:val="20"/>
          <w:szCs w:val="20"/>
        </w:rPr>
        <w:t>Hamplova 1104, Neratovice</w:t>
      </w:r>
      <w:r w:rsidR="0026131D" w:rsidRPr="00AC483B">
        <w:rPr>
          <w:rFonts w:cs="Open Sans"/>
          <w:sz w:val="20"/>
          <w:szCs w:val="20"/>
        </w:rPr>
        <w:t>, budova č.p. 1104, která je součástí pozemku parc. č. st. 2023/1,</w:t>
      </w:r>
    </w:p>
    <w:p w14:paraId="47DC2C79" w14:textId="28F74D87" w:rsidR="000E42D8" w:rsidRPr="00AC483B" w:rsidRDefault="000E42D8" w:rsidP="000E42D8">
      <w:pPr>
        <w:pStyle w:val="Odstavecseseznamem"/>
        <w:numPr>
          <w:ilvl w:val="0"/>
          <w:numId w:val="43"/>
        </w:numPr>
        <w:spacing w:before="120" w:after="120" w:line="280" w:lineRule="exact"/>
        <w:contextualSpacing w:val="0"/>
        <w:jc w:val="both"/>
        <w:rPr>
          <w:b/>
          <w:bCs/>
          <w:sz w:val="20"/>
          <w:szCs w:val="20"/>
        </w:rPr>
      </w:pPr>
      <w:r>
        <w:rPr>
          <w:rFonts w:cs="Open Sans"/>
          <w:sz w:val="20"/>
          <w:szCs w:val="20"/>
        </w:rPr>
        <w:t xml:space="preserve">MŠ Vila, ul. </w:t>
      </w:r>
      <w:r w:rsidRPr="000E42D8">
        <w:rPr>
          <w:rFonts w:cs="Open Sans"/>
          <w:sz w:val="20"/>
          <w:szCs w:val="20"/>
        </w:rPr>
        <w:t>Hamplova 129/2</w:t>
      </w:r>
      <w:r>
        <w:rPr>
          <w:rFonts w:cs="Open Sans"/>
          <w:sz w:val="20"/>
          <w:szCs w:val="20"/>
        </w:rPr>
        <w:t xml:space="preserve">, </w:t>
      </w:r>
      <w:r w:rsidRPr="00C21BC5">
        <w:rPr>
          <w:rFonts w:cs="Open Sans"/>
          <w:sz w:val="20"/>
          <w:szCs w:val="20"/>
        </w:rPr>
        <w:t>Neratovice, budova č.p. 1</w:t>
      </w:r>
      <w:r>
        <w:rPr>
          <w:rFonts w:cs="Open Sans"/>
          <w:sz w:val="20"/>
          <w:szCs w:val="20"/>
        </w:rPr>
        <w:t>29</w:t>
      </w:r>
      <w:r w:rsidRPr="00C21BC5">
        <w:rPr>
          <w:rFonts w:cs="Open Sans"/>
          <w:sz w:val="20"/>
          <w:szCs w:val="20"/>
        </w:rPr>
        <w:t>, která je součástí pozemku parc. č. st. 2</w:t>
      </w:r>
      <w:r>
        <w:rPr>
          <w:rFonts w:cs="Open Sans"/>
          <w:sz w:val="20"/>
          <w:szCs w:val="20"/>
        </w:rPr>
        <w:t>12</w:t>
      </w:r>
      <w:r w:rsidRPr="00C21BC5">
        <w:rPr>
          <w:rFonts w:cs="Open Sans"/>
          <w:sz w:val="20"/>
          <w:szCs w:val="20"/>
        </w:rPr>
        <w:t>/1</w:t>
      </w:r>
    </w:p>
    <w:p w14:paraId="627EACC0" w14:textId="310C92BC" w:rsidR="002D51C1" w:rsidRPr="00A35F2D" w:rsidRDefault="002D51C1" w:rsidP="00A35F2D">
      <w:pPr>
        <w:pStyle w:val="Odstavecseseznamem"/>
        <w:numPr>
          <w:ilvl w:val="0"/>
          <w:numId w:val="43"/>
        </w:numPr>
        <w:spacing w:before="120" w:after="120" w:line="280" w:lineRule="exact"/>
        <w:contextualSpacing w:val="0"/>
        <w:jc w:val="both"/>
        <w:rPr>
          <w:b/>
          <w:bCs/>
          <w:sz w:val="20"/>
          <w:szCs w:val="20"/>
        </w:rPr>
      </w:pPr>
      <w:r w:rsidRPr="00AC483B">
        <w:rPr>
          <w:rFonts w:cs="Open Sans"/>
          <w:sz w:val="20"/>
          <w:szCs w:val="20"/>
        </w:rPr>
        <w:t>MŠ Písnička, ul. OSN 1033, Neratovice</w:t>
      </w:r>
      <w:r w:rsidR="0026131D" w:rsidRPr="00AC483B">
        <w:rPr>
          <w:rFonts w:cs="Open Sans"/>
          <w:sz w:val="20"/>
          <w:szCs w:val="20"/>
        </w:rPr>
        <w:t>, budova č. p. 1033, která je součástí pozemku p. č. st. 1559/3,</w:t>
      </w:r>
    </w:p>
    <w:p w14:paraId="2C3D908D" w14:textId="2E5F3CF2" w:rsidR="002D51C1" w:rsidRPr="00AC483B" w:rsidRDefault="002D51C1" w:rsidP="00012CB2">
      <w:pPr>
        <w:pStyle w:val="Odstavecseseznamem"/>
        <w:numPr>
          <w:ilvl w:val="0"/>
          <w:numId w:val="43"/>
        </w:numPr>
        <w:spacing w:before="120" w:after="120" w:line="280" w:lineRule="exact"/>
        <w:contextualSpacing w:val="0"/>
        <w:jc w:val="both"/>
        <w:rPr>
          <w:b/>
          <w:bCs/>
          <w:sz w:val="20"/>
          <w:szCs w:val="20"/>
        </w:rPr>
      </w:pPr>
      <w:r w:rsidRPr="00AC483B">
        <w:rPr>
          <w:rFonts w:cs="Open Sans"/>
          <w:sz w:val="20"/>
          <w:szCs w:val="20"/>
        </w:rPr>
        <w:t>MŠ Čtyřlístek, Dr. E. Beneše 1155, Neratovice</w:t>
      </w:r>
      <w:r w:rsidR="0026131D" w:rsidRPr="00AC483B">
        <w:rPr>
          <w:rFonts w:cs="Open Sans"/>
          <w:sz w:val="20"/>
          <w:szCs w:val="20"/>
        </w:rPr>
        <w:t>, budova č. p. 1155, která je součástí pozemku p. č. st. 2126/3,</w:t>
      </w:r>
    </w:p>
    <w:p w14:paraId="4E8C000C" w14:textId="3BFC9682" w:rsidR="002D51C1" w:rsidRPr="00AC483B" w:rsidRDefault="002D51C1" w:rsidP="00012CB2">
      <w:pPr>
        <w:pStyle w:val="Odstavecseseznamem"/>
        <w:numPr>
          <w:ilvl w:val="0"/>
          <w:numId w:val="43"/>
        </w:numPr>
        <w:spacing w:before="120" w:after="120" w:line="280" w:lineRule="exact"/>
        <w:contextualSpacing w:val="0"/>
        <w:jc w:val="both"/>
        <w:rPr>
          <w:b/>
          <w:bCs/>
          <w:sz w:val="20"/>
          <w:szCs w:val="20"/>
        </w:rPr>
      </w:pPr>
      <w:r w:rsidRPr="00AC483B">
        <w:rPr>
          <w:rFonts w:cs="Open Sans"/>
          <w:sz w:val="20"/>
          <w:szCs w:val="20"/>
        </w:rPr>
        <w:t>MŠ Kaštánek, Dr. E. Beneše 1156, Neratovice,</w:t>
      </w:r>
      <w:r w:rsidR="0026131D" w:rsidRPr="00AC483B">
        <w:rPr>
          <w:rFonts w:cs="Open Sans"/>
          <w:sz w:val="20"/>
          <w:szCs w:val="20"/>
        </w:rPr>
        <w:t xml:space="preserve"> budova č. p. 1156, která je součástí pozemku p. č. st. 2188,</w:t>
      </w:r>
    </w:p>
    <w:p w14:paraId="6A1274ED" w14:textId="620892EF" w:rsidR="00C64116" w:rsidRPr="00C64116" w:rsidRDefault="0026131D" w:rsidP="0026131D">
      <w:pPr>
        <w:pStyle w:val="Odstavecseseznamem"/>
        <w:spacing w:before="120" w:after="120" w:line="280" w:lineRule="exact"/>
        <w:ind w:left="786"/>
        <w:contextualSpacing w:val="0"/>
        <w:jc w:val="both"/>
        <w:rPr>
          <w:b/>
          <w:bCs/>
          <w:sz w:val="20"/>
          <w:szCs w:val="20"/>
        </w:rPr>
      </w:pPr>
      <w:r w:rsidRPr="00513519">
        <w:rPr>
          <w:rFonts w:cs="Open Sans"/>
          <w:sz w:val="20"/>
          <w:szCs w:val="20"/>
        </w:rPr>
        <w:t xml:space="preserve">vše </w:t>
      </w:r>
      <w:r w:rsidR="00C64116" w:rsidRPr="00513519">
        <w:rPr>
          <w:rFonts w:cs="Open Sans"/>
          <w:sz w:val="20"/>
          <w:szCs w:val="20"/>
        </w:rPr>
        <w:t xml:space="preserve">nacházející se v katastrálním území Neratovice, zapsaných v katastru nemovitostí vedeném Katastrálním úřadem pro Středočeský kraj, Katastrální pracoviště Mělník na LV </w:t>
      </w:r>
      <w:bookmarkStart w:id="0" w:name="_Hlk176941905"/>
      <w:r w:rsidRPr="00513519">
        <w:rPr>
          <w:rFonts w:cs="Open Sans"/>
          <w:sz w:val="20"/>
          <w:szCs w:val="20"/>
        </w:rPr>
        <w:t>10001</w:t>
      </w:r>
      <w:bookmarkEnd w:id="0"/>
      <w:r w:rsidR="00C64116" w:rsidRPr="00513519">
        <w:rPr>
          <w:rFonts w:cs="Open Sans"/>
          <w:sz w:val="20"/>
          <w:szCs w:val="20"/>
        </w:rPr>
        <w:t xml:space="preserve">. </w:t>
      </w:r>
      <w:r w:rsidR="00C64116" w:rsidRPr="00513519">
        <w:rPr>
          <w:rFonts w:cs="Open Sans"/>
          <w:b/>
          <w:bCs/>
          <w:sz w:val="20"/>
          <w:szCs w:val="20"/>
        </w:rPr>
        <w:t xml:space="preserve">FVE </w:t>
      </w:r>
      <w:r w:rsidR="00C52533" w:rsidRPr="00513519">
        <w:rPr>
          <w:rFonts w:cs="Open Sans"/>
          <w:b/>
          <w:bCs/>
          <w:sz w:val="20"/>
          <w:szCs w:val="20"/>
        </w:rPr>
        <w:t xml:space="preserve">budou </w:t>
      </w:r>
      <w:r w:rsidR="00C64116" w:rsidRPr="00513519">
        <w:rPr>
          <w:rFonts w:cs="Open Sans"/>
          <w:b/>
          <w:bCs/>
          <w:sz w:val="20"/>
          <w:szCs w:val="20"/>
        </w:rPr>
        <w:t>umístěn</w:t>
      </w:r>
      <w:r w:rsidR="00C52533" w:rsidRPr="00513519">
        <w:rPr>
          <w:rFonts w:cs="Open Sans"/>
          <w:b/>
          <w:bCs/>
          <w:sz w:val="20"/>
          <w:szCs w:val="20"/>
        </w:rPr>
        <w:t>y</w:t>
      </w:r>
      <w:r w:rsidR="00C64116" w:rsidRPr="00513519">
        <w:rPr>
          <w:rFonts w:cs="Open Sans"/>
          <w:b/>
          <w:bCs/>
          <w:sz w:val="20"/>
          <w:szCs w:val="20"/>
        </w:rPr>
        <w:t xml:space="preserve"> </w:t>
      </w:r>
      <w:r w:rsidR="00C64116" w:rsidRPr="00AC483B">
        <w:rPr>
          <w:rFonts w:cs="Open Sans"/>
          <w:b/>
          <w:bCs/>
          <w:sz w:val="20"/>
          <w:szCs w:val="20"/>
        </w:rPr>
        <w:t xml:space="preserve">na střechách budov jednotlivých </w:t>
      </w:r>
      <w:r w:rsidR="0096523B" w:rsidRPr="00AC483B">
        <w:rPr>
          <w:rFonts w:cs="Open Sans"/>
          <w:b/>
          <w:bCs/>
          <w:sz w:val="20"/>
          <w:szCs w:val="20"/>
        </w:rPr>
        <w:t xml:space="preserve">pracovišť </w:t>
      </w:r>
      <w:r w:rsidR="00C64116" w:rsidRPr="00AC483B">
        <w:rPr>
          <w:rFonts w:cs="Open Sans"/>
          <w:b/>
          <w:bCs/>
          <w:sz w:val="20"/>
          <w:szCs w:val="20"/>
        </w:rPr>
        <w:t>mateřských škol</w:t>
      </w:r>
      <w:r w:rsidR="0096523B" w:rsidRPr="00513519">
        <w:rPr>
          <w:rFonts w:cs="Open Sans"/>
          <w:b/>
          <w:bCs/>
          <w:sz w:val="20"/>
          <w:szCs w:val="20"/>
        </w:rPr>
        <w:t xml:space="preserve"> </w:t>
      </w:r>
      <w:r w:rsidR="0096523B" w:rsidRPr="00AC483B">
        <w:rPr>
          <w:rFonts w:cs="Open Sans"/>
          <w:b/>
          <w:bCs/>
          <w:sz w:val="20"/>
          <w:szCs w:val="20"/>
        </w:rPr>
        <w:t>uvedených v tomto článku</w:t>
      </w:r>
      <w:r w:rsidR="00C64116" w:rsidRPr="00513519">
        <w:rPr>
          <w:rFonts w:cs="Open Sans"/>
          <w:sz w:val="20"/>
          <w:szCs w:val="20"/>
        </w:rPr>
        <w:t xml:space="preserve"> </w:t>
      </w:r>
      <w:r w:rsidR="00C64116" w:rsidRPr="00513519">
        <w:rPr>
          <w:sz w:val="20"/>
          <w:szCs w:val="20"/>
        </w:rPr>
        <w:t>(dále jen „</w:t>
      </w:r>
      <w:r w:rsidR="00C64116" w:rsidRPr="00513519">
        <w:rPr>
          <w:b/>
          <w:bCs/>
          <w:sz w:val="20"/>
          <w:szCs w:val="20"/>
        </w:rPr>
        <w:t>Nemovitost</w:t>
      </w:r>
      <w:r w:rsidR="00C64116" w:rsidRPr="00513519">
        <w:rPr>
          <w:sz w:val="20"/>
          <w:szCs w:val="20"/>
        </w:rPr>
        <w:t>“ a „</w:t>
      </w:r>
      <w:r w:rsidR="00C64116" w:rsidRPr="00513519">
        <w:rPr>
          <w:b/>
          <w:bCs/>
          <w:sz w:val="20"/>
          <w:szCs w:val="20"/>
        </w:rPr>
        <w:t>Budovy</w:t>
      </w:r>
      <w:r w:rsidR="00C64116" w:rsidRPr="00513519">
        <w:rPr>
          <w:sz w:val="20"/>
          <w:szCs w:val="20"/>
        </w:rPr>
        <w:t>“).</w:t>
      </w:r>
    </w:p>
    <w:p w14:paraId="6DBB3513" w14:textId="3AE52E38" w:rsidR="005A1F4F" w:rsidRDefault="0096523B" w:rsidP="00C64116">
      <w:pPr>
        <w:pStyle w:val="Odstavecseseznamem"/>
        <w:numPr>
          <w:ilvl w:val="0"/>
          <w:numId w:val="17"/>
        </w:numPr>
        <w:spacing w:before="120" w:after="120" w:line="280" w:lineRule="exact"/>
        <w:ind w:left="426" w:hanging="426"/>
        <w:contextualSpacing w:val="0"/>
        <w:jc w:val="both"/>
        <w:rPr>
          <w:rFonts w:cs="Open Sans"/>
          <w:sz w:val="20"/>
          <w:szCs w:val="20"/>
        </w:rPr>
      </w:pPr>
      <w:r>
        <w:rPr>
          <w:rFonts w:cs="Open Sans"/>
          <w:sz w:val="20"/>
          <w:szCs w:val="20"/>
        </w:rPr>
        <w:t>MŠ, jakožto příspěvková organizace zřízena Odběratelem, je d</w:t>
      </w:r>
      <w:r w:rsidR="00854F5B">
        <w:rPr>
          <w:rFonts w:cs="Open Sans"/>
          <w:sz w:val="20"/>
          <w:szCs w:val="20"/>
        </w:rPr>
        <w:t>ržitelem</w:t>
      </w:r>
      <w:r w:rsidR="00C64116" w:rsidRPr="00FD599A">
        <w:rPr>
          <w:rFonts w:cs="Open Sans"/>
          <w:sz w:val="20"/>
          <w:szCs w:val="20"/>
        </w:rPr>
        <w:t xml:space="preserve"> </w:t>
      </w:r>
      <w:r w:rsidR="005A1F4F">
        <w:rPr>
          <w:rFonts w:cs="Open Sans"/>
          <w:sz w:val="20"/>
          <w:szCs w:val="20"/>
        </w:rPr>
        <w:t xml:space="preserve">těchto </w:t>
      </w:r>
      <w:r w:rsidR="00C64116" w:rsidRPr="00FD599A">
        <w:rPr>
          <w:rFonts w:cs="Open Sans"/>
          <w:sz w:val="20"/>
          <w:szCs w:val="20"/>
        </w:rPr>
        <w:t>odběrn</w:t>
      </w:r>
      <w:r w:rsidR="005A1F4F">
        <w:rPr>
          <w:rFonts w:cs="Open Sans"/>
          <w:sz w:val="20"/>
          <w:szCs w:val="20"/>
        </w:rPr>
        <w:t>ých</w:t>
      </w:r>
      <w:r w:rsidR="00C64116" w:rsidRPr="00FD599A">
        <w:rPr>
          <w:rFonts w:cs="Open Sans"/>
          <w:sz w:val="20"/>
          <w:szCs w:val="20"/>
        </w:rPr>
        <w:t xml:space="preserve"> míst</w:t>
      </w:r>
      <w:r>
        <w:rPr>
          <w:rFonts w:cs="Open Sans"/>
          <w:sz w:val="20"/>
          <w:szCs w:val="20"/>
        </w:rPr>
        <w:t>:</w:t>
      </w:r>
      <w:r w:rsidR="00C64116" w:rsidRPr="00FD599A">
        <w:rPr>
          <w:rFonts w:cs="Open Sans"/>
          <w:sz w:val="20"/>
          <w:szCs w:val="20"/>
        </w:rPr>
        <w:t xml:space="preserve"> </w:t>
      </w:r>
    </w:p>
    <w:p w14:paraId="7C08D601" w14:textId="44F1354A" w:rsidR="005A1F4F" w:rsidRDefault="005A1F4F" w:rsidP="00015181">
      <w:pPr>
        <w:pStyle w:val="Odstavecseseznamem"/>
        <w:numPr>
          <w:ilvl w:val="0"/>
          <w:numId w:val="44"/>
        </w:numPr>
        <w:spacing w:before="120" w:after="120" w:line="280" w:lineRule="exact"/>
        <w:ind w:left="851" w:hanging="425"/>
        <w:contextualSpacing w:val="0"/>
        <w:jc w:val="both"/>
        <w:rPr>
          <w:rFonts w:cs="Open Sans"/>
          <w:sz w:val="20"/>
          <w:szCs w:val="20"/>
        </w:rPr>
      </w:pPr>
      <w:r>
        <w:rPr>
          <w:rFonts w:cs="Open Sans"/>
          <w:sz w:val="20"/>
          <w:szCs w:val="20"/>
        </w:rPr>
        <w:t xml:space="preserve">č. 1324363, na adrese </w:t>
      </w:r>
      <w:r w:rsidR="0096523B">
        <w:rPr>
          <w:rFonts w:cs="Open Sans"/>
          <w:sz w:val="20"/>
          <w:szCs w:val="20"/>
        </w:rPr>
        <w:t>ul. OSN</w:t>
      </w:r>
      <w:r>
        <w:rPr>
          <w:rFonts w:cs="Open Sans"/>
          <w:sz w:val="20"/>
          <w:szCs w:val="20"/>
        </w:rPr>
        <w:t xml:space="preserve"> 1033, Neratovice, 277 11 Neratovice 1 (MŠ Písnička)</w:t>
      </w:r>
      <w:r w:rsidR="00A15503">
        <w:rPr>
          <w:rFonts w:cs="Open Sans"/>
          <w:sz w:val="20"/>
          <w:szCs w:val="20"/>
        </w:rPr>
        <w:t>, dle Smlouvy o připojení č. 7_NN_2_00216970 uzavřené s ČEZ Distribuce, a.s. ze dne 5. 4. 2007</w:t>
      </w:r>
    </w:p>
    <w:p w14:paraId="3EDC5EA5" w14:textId="7496297A" w:rsidR="00A15503" w:rsidRDefault="005A1F4F" w:rsidP="00015181">
      <w:pPr>
        <w:pStyle w:val="Odstavecseseznamem"/>
        <w:numPr>
          <w:ilvl w:val="0"/>
          <w:numId w:val="44"/>
        </w:numPr>
        <w:spacing w:before="120" w:after="120" w:line="280" w:lineRule="exact"/>
        <w:ind w:left="851" w:hanging="425"/>
        <w:contextualSpacing w:val="0"/>
        <w:jc w:val="both"/>
        <w:rPr>
          <w:rFonts w:cs="Open Sans"/>
          <w:sz w:val="20"/>
          <w:szCs w:val="20"/>
        </w:rPr>
      </w:pPr>
      <w:r>
        <w:rPr>
          <w:rFonts w:cs="Open Sans"/>
          <w:sz w:val="20"/>
          <w:szCs w:val="20"/>
        </w:rPr>
        <w:t xml:space="preserve">č. 1502360, na </w:t>
      </w:r>
      <w:r w:rsidR="00A15503">
        <w:rPr>
          <w:rFonts w:cs="Open Sans"/>
          <w:sz w:val="20"/>
          <w:szCs w:val="20"/>
        </w:rPr>
        <w:t>adrese ul. OSN 1033</w:t>
      </w:r>
      <w:r>
        <w:rPr>
          <w:rFonts w:cs="Open Sans"/>
          <w:sz w:val="20"/>
          <w:szCs w:val="20"/>
        </w:rPr>
        <w:t>, Neratovice, 277 11 Neratovice 1 (ŠJ Písnička)</w:t>
      </w:r>
      <w:r w:rsidR="00A15503">
        <w:rPr>
          <w:rFonts w:cs="Open Sans"/>
          <w:sz w:val="20"/>
          <w:szCs w:val="20"/>
        </w:rPr>
        <w:t xml:space="preserve"> dle Smlouvy o připojení č. 7_NN_2_00216962 uzavřené s ČEZ Distribuce, a.s. ze dne 5. 4. 2007</w:t>
      </w:r>
    </w:p>
    <w:p w14:paraId="3E9BFF2D" w14:textId="4B7D9646" w:rsidR="00FE3C61" w:rsidRDefault="00FE3C61" w:rsidP="00015181">
      <w:pPr>
        <w:pStyle w:val="Odstavecseseznamem"/>
        <w:numPr>
          <w:ilvl w:val="0"/>
          <w:numId w:val="44"/>
        </w:numPr>
        <w:spacing w:before="120" w:after="120" w:line="280" w:lineRule="exact"/>
        <w:ind w:left="851" w:hanging="425"/>
        <w:contextualSpacing w:val="0"/>
        <w:jc w:val="both"/>
        <w:rPr>
          <w:rFonts w:cs="Open Sans"/>
          <w:sz w:val="20"/>
          <w:szCs w:val="20"/>
        </w:rPr>
      </w:pPr>
      <w:r>
        <w:rPr>
          <w:rFonts w:cs="Open Sans"/>
          <w:sz w:val="20"/>
          <w:szCs w:val="20"/>
        </w:rPr>
        <w:t>č. 1502327, na adrese Hamplova 129, Neratovice, 277 11 Neratovice 1 (MŠ Sluníčko)</w:t>
      </w:r>
      <w:r w:rsidR="00015181">
        <w:rPr>
          <w:rFonts w:cs="Open Sans"/>
          <w:sz w:val="20"/>
          <w:szCs w:val="20"/>
        </w:rPr>
        <w:t xml:space="preserve"> dle Smlouvy o sdružených službách č. 100000339760 uzavřené se Středočeskou energ</w:t>
      </w:r>
      <w:r w:rsidR="00862A1D">
        <w:rPr>
          <w:rFonts w:cs="Open Sans"/>
          <w:sz w:val="20"/>
          <w:szCs w:val="20"/>
        </w:rPr>
        <w:t>e</w:t>
      </w:r>
      <w:r w:rsidR="00015181">
        <w:rPr>
          <w:rFonts w:cs="Open Sans"/>
          <w:sz w:val="20"/>
          <w:szCs w:val="20"/>
        </w:rPr>
        <w:t>tickou a.s. dne 9. 11. 2005</w:t>
      </w:r>
    </w:p>
    <w:p w14:paraId="1BB5CE76" w14:textId="163CAC28" w:rsidR="00A15503" w:rsidRDefault="005A1F4F" w:rsidP="00015181">
      <w:pPr>
        <w:pStyle w:val="Odstavecseseznamem"/>
        <w:numPr>
          <w:ilvl w:val="0"/>
          <w:numId w:val="44"/>
        </w:numPr>
        <w:spacing w:before="120" w:after="120" w:line="280" w:lineRule="exact"/>
        <w:ind w:left="851" w:hanging="425"/>
        <w:contextualSpacing w:val="0"/>
        <w:jc w:val="both"/>
        <w:rPr>
          <w:rFonts w:cs="Open Sans"/>
          <w:sz w:val="20"/>
          <w:szCs w:val="20"/>
        </w:rPr>
      </w:pPr>
      <w:r>
        <w:rPr>
          <w:rFonts w:cs="Open Sans"/>
          <w:sz w:val="20"/>
          <w:szCs w:val="20"/>
        </w:rPr>
        <w:t>č. 1664797, na adrese Hamplova 1104, Neratovice, 277 11 Neratovice 1 (MŠ Sluníčko)</w:t>
      </w:r>
      <w:r w:rsidR="00A15503">
        <w:rPr>
          <w:rFonts w:cs="Open Sans"/>
          <w:sz w:val="20"/>
          <w:szCs w:val="20"/>
        </w:rPr>
        <w:t xml:space="preserve"> dle Smlouvy o připojení č. 7_NN_2_00214652 uzavřené s ČEZ Distribuce, a.s. ze dne 4. 4. 2007</w:t>
      </w:r>
      <w:r w:rsidR="00015181">
        <w:rPr>
          <w:rFonts w:cs="Open Sans"/>
          <w:sz w:val="20"/>
          <w:szCs w:val="20"/>
        </w:rPr>
        <w:t xml:space="preserve"> a dle Smlouvy o sdružených službách č. 7_CEZDI_00214657 uzavřené s ČEZ Prodej, s.r.o. dne 4. 4. 2007</w:t>
      </w:r>
    </w:p>
    <w:p w14:paraId="12216EE7" w14:textId="30A545E9" w:rsidR="00563466" w:rsidRDefault="005A1F4F" w:rsidP="00015181">
      <w:pPr>
        <w:pStyle w:val="Odstavecseseznamem"/>
        <w:numPr>
          <w:ilvl w:val="0"/>
          <w:numId w:val="44"/>
        </w:numPr>
        <w:spacing w:before="120" w:after="120" w:line="280" w:lineRule="exact"/>
        <w:ind w:left="851" w:hanging="425"/>
        <w:contextualSpacing w:val="0"/>
        <w:jc w:val="both"/>
        <w:rPr>
          <w:rFonts w:cs="Open Sans"/>
          <w:sz w:val="20"/>
          <w:szCs w:val="20"/>
        </w:rPr>
      </w:pPr>
      <w:r>
        <w:rPr>
          <w:rFonts w:cs="Open Sans"/>
          <w:sz w:val="20"/>
          <w:szCs w:val="20"/>
        </w:rPr>
        <w:t>č.  1845459, na adrese Dr. E. Beneše 1155, Neratovice, 277 11 Neratovice 1 (MŠ Čtyřlístek)</w:t>
      </w:r>
      <w:r w:rsidR="00563466">
        <w:rPr>
          <w:rFonts w:cs="Open Sans"/>
          <w:sz w:val="20"/>
          <w:szCs w:val="20"/>
        </w:rPr>
        <w:t xml:space="preserve"> dle Smlouvy o připojení č. 7_NN_2_00216978 uzavřené s ČEZ Distribuce, a.s. ze dne 5. 4. 2007</w:t>
      </w:r>
    </w:p>
    <w:p w14:paraId="6DE64A41" w14:textId="4F77CB25" w:rsidR="00563466" w:rsidRDefault="005A1F4F" w:rsidP="00015181">
      <w:pPr>
        <w:pStyle w:val="Odstavecseseznamem"/>
        <w:numPr>
          <w:ilvl w:val="0"/>
          <w:numId w:val="44"/>
        </w:numPr>
        <w:spacing w:before="120" w:after="120" w:line="280" w:lineRule="exact"/>
        <w:ind w:left="851" w:hanging="425"/>
        <w:contextualSpacing w:val="0"/>
        <w:jc w:val="both"/>
        <w:rPr>
          <w:rFonts w:cs="Open Sans"/>
          <w:sz w:val="20"/>
          <w:szCs w:val="20"/>
        </w:rPr>
      </w:pPr>
      <w:r w:rsidRPr="00563466">
        <w:rPr>
          <w:rFonts w:cs="Open Sans"/>
          <w:sz w:val="20"/>
          <w:szCs w:val="20"/>
        </w:rPr>
        <w:t>č. 1502362, na adrese Dr. E. Beneše 1156, Neratovice, 277 11 Neratovice</w:t>
      </w:r>
      <w:r w:rsidR="00FE3C61" w:rsidRPr="00563466">
        <w:rPr>
          <w:rFonts w:cs="Open Sans"/>
          <w:sz w:val="20"/>
          <w:szCs w:val="20"/>
        </w:rPr>
        <w:t xml:space="preserve"> (MŠ Kaštánek)</w:t>
      </w:r>
      <w:r w:rsidR="00563466">
        <w:rPr>
          <w:rFonts w:cs="Open Sans"/>
          <w:sz w:val="20"/>
          <w:szCs w:val="20"/>
        </w:rPr>
        <w:t xml:space="preserve"> dle Smlouvy o připojení č. 8_NN_2_01124846 uzavřené s ČEZ Distribuce, a.s. ze dne 11. 7. 2008</w:t>
      </w:r>
      <w:r w:rsidR="00015181">
        <w:rPr>
          <w:rFonts w:cs="Open Sans"/>
          <w:sz w:val="20"/>
          <w:szCs w:val="20"/>
        </w:rPr>
        <w:t xml:space="preserve"> a dle Smlouvy o připojení č. 17_NN_1008209596 ze dne 26. 4. 2017</w:t>
      </w:r>
    </w:p>
    <w:p w14:paraId="7FC2D535" w14:textId="41B91991" w:rsidR="00FE3C61" w:rsidRPr="00563466" w:rsidRDefault="00FE3C61" w:rsidP="00015181">
      <w:pPr>
        <w:pStyle w:val="Odstavecseseznamem"/>
        <w:numPr>
          <w:ilvl w:val="0"/>
          <w:numId w:val="44"/>
        </w:numPr>
        <w:spacing w:before="120" w:after="120" w:line="280" w:lineRule="exact"/>
        <w:ind w:left="851" w:hanging="425"/>
        <w:contextualSpacing w:val="0"/>
        <w:jc w:val="both"/>
        <w:rPr>
          <w:rFonts w:cs="Open Sans"/>
          <w:sz w:val="20"/>
          <w:szCs w:val="20"/>
        </w:rPr>
      </w:pPr>
      <w:r w:rsidRPr="00563466">
        <w:rPr>
          <w:rFonts w:cs="Open Sans"/>
          <w:sz w:val="20"/>
          <w:szCs w:val="20"/>
        </w:rPr>
        <w:t>č. 1834537, na adrese Dr. E. Beneše 1155, Neratovice, 277 11 Neratovice (MŠ Čtyřlístek)</w:t>
      </w:r>
      <w:r w:rsidR="00563466">
        <w:rPr>
          <w:rFonts w:cs="Open Sans"/>
          <w:sz w:val="20"/>
          <w:szCs w:val="20"/>
        </w:rPr>
        <w:t xml:space="preserve"> dle Smlouvy o připojení č. 16_NN_2_1007675074 uzavřené s ČEZ Distribuce, a.s. ze dne 5. 4. 2016</w:t>
      </w:r>
    </w:p>
    <w:p w14:paraId="12FF07FF" w14:textId="072EFDBD" w:rsidR="00C64116" w:rsidRDefault="00C64116" w:rsidP="00F40AEB">
      <w:pPr>
        <w:pStyle w:val="Odstavecseseznamem"/>
        <w:spacing w:before="120" w:after="120" w:line="280" w:lineRule="exact"/>
        <w:ind w:left="851"/>
        <w:contextualSpacing w:val="0"/>
        <w:jc w:val="both"/>
        <w:rPr>
          <w:rFonts w:cs="Open Sans"/>
          <w:sz w:val="20"/>
          <w:szCs w:val="20"/>
        </w:rPr>
      </w:pPr>
      <w:r w:rsidRPr="00FD599A">
        <w:rPr>
          <w:rFonts w:cs="Open Sans"/>
          <w:sz w:val="20"/>
          <w:szCs w:val="20"/>
        </w:rPr>
        <w:t>(</w:t>
      </w:r>
      <w:r w:rsidR="00FE3C61">
        <w:rPr>
          <w:rFonts w:cs="Open Sans"/>
          <w:sz w:val="20"/>
          <w:szCs w:val="20"/>
        </w:rPr>
        <w:t xml:space="preserve">společně </w:t>
      </w:r>
      <w:r w:rsidRPr="00FD599A">
        <w:rPr>
          <w:rFonts w:cs="Open Sans"/>
          <w:sz w:val="20"/>
          <w:szCs w:val="20"/>
        </w:rPr>
        <w:t>dále jen „</w:t>
      </w:r>
      <w:r w:rsidRPr="00FD599A">
        <w:rPr>
          <w:rFonts w:cs="Open Sans"/>
          <w:b/>
          <w:bCs/>
          <w:sz w:val="20"/>
          <w:szCs w:val="20"/>
        </w:rPr>
        <w:t>OM</w:t>
      </w:r>
      <w:r w:rsidR="00563466" w:rsidRPr="00563466">
        <w:rPr>
          <w:rFonts w:cs="Open Sans"/>
          <w:sz w:val="20"/>
          <w:szCs w:val="20"/>
        </w:rPr>
        <w:t>“</w:t>
      </w:r>
      <w:r w:rsidR="00F40AEB">
        <w:rPr>
          <w:rFonts w:cs="Open Sans"/>
          <w:sz w:val="20"/>
          <w:szCs w:val="20"/>
        </w:rPr>
        <w:t xml:space="preserve"> případně každé odběrné místo jednotlivě bude označeno spojením OM a názvem příslušného pracoviště</w:t>
      </w:r>
      <w:r w:rsidR="00563466" w:rsidRPr="00563466">
        <w:rPr>
          <w:rFonts w:cs="Open Sans"/>
          <w:sz w:val="20"/>
          <w:szCs w:val="20"/>
        </w:rPr>
        <w:t>)</w:t>
      </w:r>
      <w:r w:rsidR="00563466">
        <w:rPr>
          <w:rFonts w:cs="Open Sans"/>
          <w:sz w:val="20"/>
          <w:szCs w:val="20"/>
        </w:rPr>
        <w:t>.</w:t>
      </w:r>
    </w:p>
    <w:p w14:paraId="47F9EEDB" w14:textId="79BC9ED1" w:rsidR="009B3ABE" w:rsidRPr="00FD599A" w:rsidRDefault="009B3ABE" w:rsidP="00F40AEB">
      <w:pPr>
        <w:pStyle w:val="Odstavecseseznamem"/>
        <w:spacing w:before="120" w:after="120" w:line="280" w:lineRule="exact"/>
        <w:ind w:left="851"/>
        <w:contextualSpacing w:val="0"/>
        <w:jc w:val="both"/>
        <w:rPr>
          <w:rFonts w:cs="Open Sans"/>
          <w:sz w:val="20"/>
          <w:szCs w:val="20"/>
        </w:rPr>
      </w:pPr>
      <w:r>
        <w:rPr>
          <w:rFonts w:cs="Open Sans"/>
          <w:sz w:val="20"/>
          <w:szCs w:val="20"/>
        </w:rPr>
        <w:t xml:space="preserve">Jednotlivé smlouvy o připojení uvedené v tomto odstavci </w:t>
      </w:r>
      <w:r w:rsidR="00351B3E">
        <w:rPr>
          <w:rFonts w:cs="Open Sans"/>
          <w:sz w:val="20"/>
          <w:szCs w:val="20"/>
        </w:rPr>
        <w:t>předává Odběratel Zhotoviteli při podpisu smlouvy</w:t>
      </w:r>
      <w:r>
        <w:rPr>
          <w:rFonts w:cs="Open Sans"/>
          <w:sz w:val="20"/>
          <w:szCs w:val="20"/>
        </w:rPr>
        <w:t>.</w:t>
      </w:r>
    </w:p>
    <w:p w14:paraId="0EA1A3B8" w14:textId="5F9B6055" w:rsidR="00C64116" w:rsidRDefault="00854F5B" w:rsidP="007E7FA9">
      <w:pPr>
        <w:pStyle w:val="Odstavecseseznamem"/>
        <w:numPr>
          <w:ilvl w:val="0"/>
          <w:numId w:val="17"/>
        </w:numPr>
        <w:spacing w:before="120" w:after="120" w:line="280" w:lineRule="exact"/>
        <w:ind w:left="425" w:hanging="425"/>
        <w:contextualSpacing w:val="0"/>
        <w:jc w:val="both"/>
        <w:rPr>
          <w:rFonts w:cs="Open Sans"/>
          <w:sz w:val="20"/>
          <w:szCs w:val="20"/>
        </w:rPr>
      </w:pPr>
      <w:r w:rsidRPr="00854F5B">
        <w:rPr>
          <w:rFonts w:cs="Open Sans"/>
          <w:sz w:val="20"/>
          <w:szCs w:val="20"/>
        </w:rPr>
        <w:lastRenderedPageBreak/>
        <w:t>Odběratel má zájem o co nejefektivnější energetické propojení Budov a jejich obslužnost včetně minimalizace nákladů na vybudování FVE, následný provoz a údržbu. S ohledem na</w:t>
      </w:r>
      <w:r w:rsidR="00251E83">
        <w:rPr>
          <w:rFonts w:cs="Open Sans"/>
          <w:sz w:val="20"/>
          <w:szCs w:val="20"/>
        </w:rPr>
        <w:t> </w:t>
      </w:r>
      <w:r w:rsidRPr="00854F5B">
        <w:rPr>
          <w:rFonts w:cs="Open Sans"/>
          <w:sz w:val="20"/>
          <w:szCs w:val="20"/>
        </w:rPr>
        <w:t xml:space="preserve">tento záměr Odběratele se smluvní strany dohodly, že součástí </w:t>
      </w:r>
      <w:r w:rsidR="00251E83">
        <w:rPr>
          <w:rFonts w:cs="Open Sans"/>
          <w:sz w:val="20"/>
          <w:szCs w:val="20"/>
        </w:rPr>
        <w:t>D</w:t>
      </w:r>
      <w:r w:rsidRPr="00854F5B">
        <w:rPr>
          <w:rFonts w:cs="Open Sans"/>
          <w:sz w:val="20"/>
          <w:szCs w:val="20"/>
        </w:rPr>
        <w:t>íla dle této smlouvy je i závazek Dodavatele vypracovat studii proveditelnosti FVE obsahující více variant řešení realizace FVE na Budovách.</w:t>
      </w:r>
      <w:r w:rsidR="00862A1D">
        <w:rPr>
          <w:rFonts w:cs="Open Sans"/>
          <w:sz w:val="20"/>
          <w:szCs w:val="20"/>
        </w:rPr>
        <w:t xml:space="preserve"> </w:t>
      </w:r>
      <w:r w:rsidR="00862A1D" w:rsidRPr="00410759">
        <w:rPr>
          <w:rFonts w:cs="Open Sans"/>
          <w:sz w:val="20"/>
          <w:szCs w:val="20"/>
        </w:rPr>
        <w:t xml:space="preserve">Odběratel zejména zamýšlí propojení OM MŠ Kaštánek a OM Čtyřlístek, OM Sluníčko a </w:t>
      </w:r>
      <w:r w:rsidR="00862A1D" w:rsidRPr="00351B3E">
        <w:rPr>
          <w:rFonts w:cs="Open Sans"/>
          <w:sz w:val="20"/>
          <w:szCs w:val="20"/>
        </w:rPr>
        <w:t>OM</w:t>
      </w:r>
      <w:r w:rsidR="005E73B7" w:rsidRPr="004C337F">
        <w:rPr>
          <w:rFonts w:cs="Open Sans"/>
          <w:sz w:val="20"/>
          <w:szCs w:val="20"/>
        </w:rPr>
        <w:t xml:space="preserve"> Vila</w:t>
      </w:r>
      <w:r w:rsidR="00862A1D" w:rsidRPr="00B7068A">
        <w:rPr>
          <w:rFonts w:cs="Open Sans"/>
          <w:sz w:val="20"/>
          <w:szCs w:val="20"/>
        </w:rPr>
        <w:t>.</w:t>
      </w:r>
    </w:p>
    <w:p w14:paraId="66CB983E" w14:textId="72DCCB66" w:rsidR="00854F5B" w:rsidRDefault="00854F5B" w:rsidP="007E7FA9">
      <w:pPr>
        <w:pStyle w:val="Odstavecseseznamem"/>
        <w:numPr>
          <w:ilvl w:val="0"/>
          <w:numId w:val="17"/>
        </w:numPr>
        <w:spacing w:before="120" w:after="120" w:line="280" w:lineRule="exact"/>
        <w:ind w:left="425" w:hanging="425"/>
        <w:contextualSpacing w:val="0"/>
        <w:jc w:val="both"/>
        <w:rPr>
          <w:rFonts w:cs="Open Sans"/>
          <w:sz w:val="20"/>
          <w:szCs w:val="20"/>
        </w:rPr>
      </w:pPr>
      <w:r>
        <w:rPr>
          <w:rFonts w:cs="Open Sans"/>
          <w:sz w:val="20"/>
          <w:szCs w:val="20"/>
        </w:rPr>
        <w:t>Dodavatel se zavazuje vyhotovit studii proveditelnosti, která bude obsahovat zejména:</w:t>
      </w:r>
    </w:p>
    <w:p w14:paraId="4EC1628A" w14:textId="71D56E91" w:rsidR="00251E83" w:rsidRPr="002B6C12" w:rsidRDefault="00862A1D" w:rsidP="00854F5B">
      <w:pPr>
        <w:pStyle w:val="Odstavecseseznamem"/>
        <w:numPr>
          <w:ilvl w:val="0"/>
          <w:numId w:val="40"/>
        </w:numPr>
        <w:spacing w:before="120" w:after="120" w:line="280" w:lineRule="exact"/>
        <w:contextualSpacing w:val="0"/>
        <w:jc w:val="both"/>
        <w:rPr>
          <w:rFonts w:cs="Open Sans"/>
          <w:sz w:val="20"/>
          <w:szCs w:val="20"/>
        </w:rPr>
      </w:pPr>
      <w:r w:rsidRPr="00351B3E">
        <w:rPr>
          <w:rFonts w:cs="Open Sans"/>
          <w:sz w:val="20"/>
          <w:szCs w:val="20"/>
        </w:rPr>
        <w:t>m</w:t>
      </w:r>
      <w:r w:rsidR="00854F5B" w:rsidRPr="00351B3E">
        <w:rPr>
          <w:rFonts w:cs="Open Sans"/>
          <w:sz w:val="20"/>
          <w:szCs w:val="20"/>
        </w:rPr>
        <w:t>inimálně 3 alternativy</w:t>
      </w:r>
      <w:r w:rsidR="00854F5B" w:rsidRPr="002B6C12">
        <w:rPr>
          <w:rFonts w:cs="Open Sans"/>
          <w:sz w:val="20"/>
          <w:szCs w:val="20"/>
        </w:rPr>
        <w:t xml:space="preserve"> </w:t>
      </w:r>
      <w:r w:rsidR="00251E83" w:rsidRPr="002B6C12">
        <w:rPr>
          <w:rFonts w:cs="Open Sans"/>
          <w:sz w:val="20"/>
          <w:szCs w:val="20"/>
        </w:rPr>
        <w:t xml:space="preserve">technického </w:t>
      </w:r>
      <w:r w:rsidR="00854F5B" w:rsidRPr="002B6C12">
        <w:rPr>
          <w:rFonts w:cs="Open Sans"/>
          <w:sz w:val="20"/>
          <w:szCs w:val="20"/>
        </w:rPr>
        <w:t>řešení FVE a bateriového úložiště na Nemovitostech</w:t>
      </w:r>
      <w:r w:rsidR="00251E83" w:rsidRPr="002B6C12">
        <w:rPr>
          <w:rFonts w:cs="Open Sans"/>
          <w:sz w:val="20"/>
          <w:szCs w:val="20"/>
        </w:rPr>
        <w:t xml:space="preserve"> tak, aby zohledňovaly dostupnost slunečního záření, geografické podmínky, orientaci a sklon střech</w:t>
      </w:r>
      <w:r w:rsidR="00C52533" w:rsidRPr="002B6C12">
        <w:rPr>
          <w:rFonts w:cs="Open Sans"/>
          <w:sz w:val="20"/>
          <w:szCs w:val="20"/>
        </w:rPr>
        <w:t xml:space="preserve"> včetně různých technických řešení (včetně propojení dílčích budov, sloučení OM a dodávek přímým vedením)</w:t>
      </w:r>
      <w:r w:rsidRPr="002B6C12">
        <w:rPr>
          <w:rFonts w:cs="Open Sans"/>
          <w:sz w:val="20"/>
          <w:szCs w:val="20"/>
        </w:rPr>
        <w:t>;</w:t>
      </w:r>
    </w:p>
    <w:p w14:paraId="4CA186D5" w14:textId="249D483C" w:rsidR="00854F5B" w:rsidRPr="002B6C12" w:rsidRDefault="00862A1D" w:rsidP="00854F5B">
      <w:pPr>
        <w:pStyle w:val="Odstavecseseznamem"/>
        <w:numPr>
          <w:ilvl w:val="0"/>
          <w:numId w:val="40"/>
        </w:numPr>
        <w:spacing w:before="120" w:after="120" w:line="280" w:lineRule="exact"/>
        <w:contextualSpacing w:val="0"/>
        <w:jc w:val="both"/>
        <w:rPr>
          <w:rFonts w:cs="Open Sans"/>
          <w:sz w:val="20"/>
          <w:szCs w:val="20"/>
        </w:rPr>
      </w:pPr>
      <w:r w:rsidRPr="002B6C12">
        <w:rPr>
          <w:rFonts w:cs="Open Sans"/>
          <w:sz w:val="20"/>
          <w:szCs w:val="20"/>
        </w:rPr>
        <w:t>n</w:t>
      </w:r>
      <w:r w:rsidR="00251E83" w:rsidRPr="002B6C12">
        <w:rPr>
          <w:rFonts w:cs="Open Sans"/>
          <w:sz w:val="20"/>
          <w:szCs w:val="20"/>
        </w:rPr>
        <w:t>ávrh variant technických parametrů a návrhy optimálních systémů</w:t>
      </w:r>
      <w:r w:rsidR="00A54829" w:rsidRPr="002B6C12">
        <w:rPr>
          <w:rFonts w:cs="Open Sans"/>
          <w:sz w:val="20"/>
          <w:szCs w:val="20"/>
        </w:rPr>
        <w:t>, včetně určení efektivity a výkonu FVE</w:t>
      </w:r>
      <w:r w:rsidRPr="002B6C12">
        <w:rPr>
          <w:rFonts w:cs="Open Sans"/>
          <w:sz w:val="20"/>
          <w:szCs w:val="20"/>
        </w:rPr>
        <w:t>;</w:t>
      </w:r>
    </w:p>
    <w:p w14:paraId="62F22EE9" w14:textId="43A438E8" w:rsidR="00854F5B" w:rsidRPr="002B6C12" w:rsidRDefault="00862A1D" w:rsidP="00854F5B">
      <w:pPr>
        <w:pStyle w:val="Odstavecseseznamem"/>
        <w:numPr>
          <w:ilvl w:val="0"/>
          <w:numId w:val="40"/>
        </w:numPr>
        <w:spacing w:before="120" w:after="120" w:line="280" w:lineRule="exact"/>
        <w:contextualSpacing w:val="0"/>
        <w:jc w:val="both"/>
        <w:rPr>
          <w:rFonts w:cs="Open Sans"/>
          <w:sz w:val="20"/>
          <w:szCs w:val="20"/>
        </w:rPr>
      </w:pPr>
      <w:r w:rsidRPr="002B6C12">
        <w:rPr>
          <w:rFonts w:cs="Open Sans"/>
          <w:sz w:val="20"/>
          <w:szCs w:val="20"/>
        </w:rPr>
        <w:t>e</w:t>
      </w:r>
      <w:r w:rsidR="00854F5B" w:rsidRPr="002B6C12">
        <w:rPr>
          <w:rFonts w:cs="Open Sans"/>
          <w:sz w:val="20"/>
          <w:szCs w:val="20"/>
        </w:rPr>
        <w:t>konomickou analýzu jednotlivých alternativních řešení</w:t>
      </w:r>
      <w:r w:rsidRPr="002B6C12">
        <w:rPr>
          <w:rFonts w:cs="Open Sans"/>
          <w:sz w:val="20"/>
          <w:szCs w:val="20"/>
        </w:rPr>
        <w:t xml:space="preserve"> vypracovaných dle bodu a) tohoto odstavce;</w:t>
      </w:r>
    </w:p>
    <w:p w14:paraId="24D6E7DC" w14:textId="4F71D817" w:rsidR="00A54829" w:rsidRPr="002B6C12" w:rsidRDefault="00A54829" w:rsidP="00854F5B">
      <w:pPr>
        <w:pStyle w:val="Odstavecseseznamem"/>
        <w:numPr>
          <w:ilvl w:val="0"/>
          <w:numId w:val="40"/>
        </w:numPr>
        <w:spacing w:before="120" w:after="120" w:line="280" w:lineRule="exact"/>
        <w:contextualSpacing w:val="0"/>
        <w:jc w:val="both"/>
        <w:rPr>
          <w:rFonts w:cs="Open Sans"/>
          <w:sz w:val="20"/>
          <w:szCs w:val="20"/>
        </w:rPr>
      </w:pPr>
      <w:r w:rsidRPr="002B6C12">
        <w:rPr>
          <w:rFonts w:cs="Open Sans"/>
          <w:sz w:val="20"/>
          <w:szCs w:val="20"/>
        </w:rPr>
        <w:t>hodnocení efektivity a udržitelnosti jednotlivých variant řešení FVE</w:t>
      </w:r>
      <w:r w:rsidR="00862A1D" w:rsidRPr="002B6C12">
        <w:rPr>
          <w:rFonts w:cs="Open Sans"/>
          <w:sz w:val="20"/>
          <w:szCs w:val="20"/>
        </w:rPr>
        <w:t>;</w:t>
      </w:r>
    </w:p>
    <w:p w14:paraId="332435A7" w14:textId="7189D3AB" w:rsidR="00A54829" w:rsidRPr="002B6C12" w:rsidRDefault="00A54829" w:rsidP="00854F5B">
      <w:pPr>
        <w:pStyle w:val="Odstavecseseznamem"/>
        <w:numPr>
          <w:ilvl w:val="0"/>
          <w:numId w:val="40"/>
        </w:numPr>
        <w:spacing w:before="120" w:after="120" w:line="280" w:lineRule="exact"/>
        <w:contextualSpacing w:val="0"/>
        <w:jc w:val="both"/>
        <w:rPr>
          <w:rFonts w:cs="Open Sans"/>
          <w:sz w:val="20"/>
          <w:szCs w:val="20"/>
        </w:rPr>
      </w:pPr>
      <w:r w:rsidRPr="002B6C12">
        <w:rPr>
          <w:rFonts w:cs="Open Sans"/>
          <w:sz w:val="20"/>
          <w:szCs w:val="20"/>
        </w:rPr>
        <w:t>analýza a řízení rizik jednotlivých variant řešení FVE</w:t>
      </w:r>
      <w:r w:rsidR="00862A1D" w:rsidRPr="002B6C12">
        <w:rPr>
          <w:rFonts w:cs="Open Sans"/>
          <w:sz w:val="20"/>
          <w:szCs w:val="20"/>
        </w:rPr>
        <w:t>;</w:t>
      </w:r>
    </w:p>
    <w:p w14:paraId="5F537900" w14:textId="4A1E8262" w:rsidR="00A54829" w:rsidRPr="002B6C12" w:rsidRDefault="00A54829" w:rsidP="00A54829">
      <w:pPr>
        <w:pStyle w:val="Odstavecseseznamem"/>
        <w:numPr>
          <w:ilvl w:val="0"/>
          <w:numId w:val="40"/>
        </w:numPr>
        <w:spacing w:before="120" w:after="120" w:line="280" w:lineRule="exact"/>
        <w:ind w:left="782" w:hanging="357"/>
        <w:contextualSpacing w:val="0"/>
        <w:jc w:val="both"/>
        <w:rPr>
          <w:rFonts w:cs="Open Sans"/>
          <w:sz w:val="20"/>
          <w:szCs w:val="20"/>
        </w:rPr>
      </w:pPr>
      <w:r w:rsidRPr="002B6C12">
        <w:rPr>
          <w:rFonts w:cs="Open Sans"/>
          <w:sz w:val="20"/>
          <w:szCs w:val="20"/>
        </w:rPr>
        <w:t xml:space="preserve">návrh </w:t>
      </w:r>
      <w:r w:rsidR="00251E83" w:rsidRPr="002B6C12">
        <w:rPr>
          <w:rFonts w:cs="Open Sans"/>
          <w:sz w:val="20"/>
          <w:szCs w:val="20"/>
        </w:rPr>
        <w:t>varianty provozů</w:t>
      </w:r>
      <w:r w:rsidRPr="002B6C12">
        <w:rPr>
          <w:rFonts w:cs="Open Sans"/>
          <w:sz w:val="20"/>
          <w:szCs w:val="20"/>
        </w:rPr>
        <w:t xml:space="preserve"> FVE, včetně uvedení</w:t>
      </w:r>
      <w:r w:rsidR="00251E83" w:rsidRPr="002B6C12">
        <w:rPr>
          <w:rFonts w:cs="Open Sans"/>
          <w:sz w:val="20"/>
          <w:szCs w:val="20"/>
        </w:rPr>
        <w:t xml:space="preserve"> parametr</w:t>
      </w:r>
      <w:r w:rsidRPr="002B6C12">
        <w:rPr>
          <w:rFonts w:cs="Open Sans"/>
          <w:sz w:val="20"/>
          <w:szCs w:val="20"/>
        </w:rPr>
        <w:t>ů</w:t>
      </w:r>
      <w:r w:rsidR="00251E83" w:rsidRPr="002B6C12">
        <w:rPr>
          <w:rFonts w:cs="Open Sans"/>
          <w:sz w:val="20"/>
          <w:szCs w:val="20"/>
        </w:rPr>
        <w:t xml:space="preserve"> a výsled</w:t>
      </w:r>
      <w:r w:rsidRPr="002B6C12">
        <w:rPr>
          <w:rFonts w:cs="Open Sans"/>
          <w:sz w:val="20"/>
          <w:szCs w:val="20"/>
        </w:rPr>
        <w:t>ků jednotlivých variant</w:t>
      </w:r>
      <w:r w:rsidR="00862A1D" w:rsidRPr="002B6C12">
        <w:rPr>
          <w:rFonts w:cs="Open Sans"/>
          <w:sz w:val="20"/>
          <w:szCs w:val="20"/>
        </w:rPr>
        <w:t>;</w:t>
      </w:r>
    </w:p>
    <w:p w14:paraId="542B2514" w14:textId="1F896A8E" w:rsidR="00251E83" w:rsidRPr="00351B3E" w:rsidRDefault="00251E83" w:rsidP="00A54829">
      <w:pPr>
        <w:pStyle w:val="Odstavecseseznamem"/>
        <w:numPr>
          <w:ilvl w:val="0"/>
          <w:numId w:val="40"/>
        </w:numPr>
        <w:spacing w:before="120" w:after="120" w:line="280" w:lineRule="exact"/>
        <w:ind w:left="782" w:hanging="357"/>
        <w:contextualSpacing w:val="0"/>
        <w:jc w:val="both"/>
        <w:rPr>
          <w:rFonts w:cs="Open Sans"/>
          <w:sz w:val="20"/>
          <w:szCs w:val="20"/>
        </w:rPr>
      </w:pPr>
      <w:r w:rsidRPr="00351B3E">
        <w:rPr>
          <w:rFonts w:cs="Open Sans"/>
          <w:sz w:val="20"/>
          <w:szCs w:val="20"/>
        </w:rPr>
        <w:t>statické posouzení a posud</w:t>
      </w:r>
      <w:r w:rsidR="00A54829" w:rsidRPr="00351B3E">
        <w:rPr>
          <w:rFonts w:cs="Open Sans"/>
          <w:sz w:val="20"/>
          <w:szCs w:val="20"/>
        </w:rPr>
        <w:t>e</w:t>
      </w:r>
      <w:r w:rsidRPr="00351B3E">
        <w:rPr>
          <w:rFonts w:cs="Open Sans"/>
          <w:sz w:val="20"/>
          <w:szCs w:val="20"/>
        </w:rPr>
        <w:t xml:space="preserve">k stavu střech; </w:t>
      </w:r>
    </w:p>
    <w:p w14:paraId="163A5AAB" w14:textId="3ED32409" w:rsidR="00251E83" w:rsidRPr="002B6C12" w:rsidRDefault="00251E83" w:rsidP="00A54829">
      <w:pPr>
        <w:pStyle w:val="Odstavecseseznamem"/>
        <w:numPr>
          <w:ilvl w:val="0"/>
          <w:numId w:val="40"/>
        </w:numPr>
        <w:spacing w:before="120" w:after="120" w:line="280" w:lineRule="exact"/>
        <w:ind w:left="782" w:hanging="357"/>
        <w:contextualSpacing w:val="0"/>
        <w:jc w:val="both"/>
        <w:rPr>
          <w:rFonts w:cs="Open Sans"/>
          <w:sz w:val="20"/>
          <w:szCs w:val="20"/>
        </w:rPr>
      </w:pPr>
      <w:r w:rsidRPr="002B6C12">
        <w:rPr>
          <w:rFonts w:cs="Open Sans"/>
          <w:sz w:val="20"/>
          <w:szCs w:val="20"/>
        </w:rPr>
        <w:t xml:space="preserve">prověření možnosti a přínosu sloučení </w:t>
      </w:r>
      <w:r w:rsidR="00A54829" w:rsidRPr="002B6C12">
        <w:rPr>
          <w:rFonts w:cs="Open Sans"/>
          <w:sz w:val="20"/>
          <w:szCs w:val="20"/>
        </w:rPr>
        <w:t xml:space="preserve">jednotlivých odběrných </w:t>
      </w:r>
      <w:r w:rsidR="00A54829" w:rsidRPr="00351B3E">
        <w:rPr>
          <w:rFonts w:cs="Open Sans"/>
          <w:sz w:val="20"/>
          <w:szCs w:val="20"/>
        </w:rPr>
        <w:t>míst (</w:t>
      </w:r>
      <w:r w:rsidR="00410759" w:rsidRPr="00351B3E">
        <w:rPr>
          <w:rFonts w:cs="Open Sans"/>
          <w:sz w:val="20"/>
          <w:szCs w:val="20"/>
        </w:rPr>
        <w:t xml:space="preserve">zejména </w:t>
      </w:r>
      <w:r w:rsidRPr="00351B3E">
        <w:rPr>
          <w:rFonts w:cs="Open Sans"/>
          <w:sz w:val="20"/>
          <w:szCs w:val="20"/>
        </w:rPr>
        <w:t xml:space="preserve">OM </w:t>
      </w:r>
      <w:r w:rsidR="00862A1D" w:rsidRPr="00351B3E">
        <w:rPr>
          <w:rFonts w:cs="Open Sans"/>
          <w:sz w:val="20"/>
          <w:szCs w:val="20"/>
        </w:rPr>
        <w:t xml:space="preserve">MŠ </w:t>
      </w:r>
      <w:r w:rsidRPr="00351B3E">
        <w:rPr>
          <w:rFonts w:cs="Open Sans"/>
          <w:sz w:val="20"/>
          <w:szCs w:val="20"/>
        </w:rPr>
        <w:t xml:space="preserve">Sluníčko + </w:t>
      </w:r>
      <w:r w:rsidR="00862A1D" w:rsidRPr="00351B3E">
        <w:rPr>
          <w:rFonts w:cs="Open Sans"/>
          <w:sz w:val="20"/>
          <w:szCs w:val="20"/>
        </w:rPr>
        <w:t xml:space="preserve">OM </w:t>
      </w:r>
      <w:r w:rsidR="00CC5318" w:rsidRPr="00351B3E">
        <w:rPr>
          <w:rFonts w:cs="Open Sans"/>
          <w:sz w:val="20"/>
          <w:szCs w:val="20"/>
        </w:rPr>
        <w:t>V</w:t>
      </w:r>
      <w:r w:rsidRPr="00351B3E">
        <w:rPr>
          <w:rFonts w:cs="Open Sans"/>
          <w:sz w:val="20"/>
          <w:szCs w:val="20"/>
        </w:rPr>
        <w:t>ila,</w:t>
      </w:r>
      <w:r w:rsidR="00862A1D" w:rsidRPr="00351B3E">
        <w:rPr>
          <w:rFonts w:cs="Open Sans"/>
          <w:sz w:val="20"/>
          <w:szCs w:val="20"/>
        </w:rPr>
        <w:t xml:space="preserve"> OM MŠ</w:t>
      </w:r>
      <w:r w:rsidRPr="00351B3E">
        <w:rPr>
          <w:rFonts w:cs="Open Sans"/>
          <w:sz w:val="20"/>
          <w:szCs w:val="20"/>
        </w:rPr>
        <w:t xml:space="preserve"> Kaštánek + </w:t>
      </w:r>
      <w:r w:rsidR="00862A1D" w:rsidRPr="00351B3E">
        <w:rPr>
          <w:rFonts w:cs="Open Sans"/>
          <w:sz w:val="20"/>
          <w:szCs w:val="20"/>
        </w:rPr>
        <w:t xml:space="preserve">OM MŠ </w:t>
      </w:r>
      <w:r w:rsidRPr="00351B3E">
        <w:rPr>
          <w:rFonts w:cs="Open Sans"/>
          <w:sz w:val="20"/>
          <w:szCs w:val="20"/>
        </w:rPr>
        <w:t>Čtyřlístek</w:t>
      </w:r>
      <w:r w:rsidR="00A54829" w:rsidRPr="00351B3E">
        <w:rPr>
          <w:rFonts w:cs="Open Sans"/>
          <w:sz w:val="20"/>
          <w:szCs w:val="20"/>
        </w:rPr>
        <w:t>)</w:t>
      </w:r>
      <w:r w:rsidR="00A54829" w:rsidRPr="002B6C12">
        <w:rPr>
          <w:rFonts w:cs="Open Sans"/>
          <w:sz w:val="20"/>
          <w:szCs w:val="20"/>
        </w:rPr>
        <w:t xml:space="preserve"> </w:t>
      </w:r>
      <w:r w:rsidRPr="002B6C12">
        <w:rPr>
          <w:rFonts w:cs="Open Sans"/>
          <w:sz w:val="20"/>
          <w:szCs w:val="20"/>
        </w:rPr>
        <w:t>a propojení přímým vedením</w:t>
      </w:r>
      <w:r w:rsidR="00756854" w:rsidRPr="002B6C12">
        <w:rPr>
          <w:rFonts w:cs="Open Sans"/>
          <w:sz w:val="20"/>
          <w:szCs w:val="20"/>
        </w:rPr>
        <w:t xml:space="preserve"> včetně vyhodnocení vhodnosti a doporučení preferovaného řešení</w:t>
      </w:r>
      <w:r w:rsidR="00862A1D" w:rsidRPr="002B6C12">
        <w:rPr>
          <w:rFonts w:cs="Open Sans"/>
          <w:sz w:val="20"/>
          <w:szCs w:val="20"/>
        </w:rPr>
        <w:t>;</w:t>
      </w:r>
    </w:p>
    <w:p w14:paraId="57B502E6" w14:textId="258408F6" w:rsidR="00251E83" w:rsidRPr="002B6C12" w:rsidRDefault="00251E83" w:rsidP="00251E83">
      <w:pPr>
        <w:pStyle w:val="Odstavecseseznamem"/>
        <w:numPr>
          <w:ilvl w:val="0"/>
          <w:numId w:val="40"/>
        </w:numPr>
        <w:spacing w:before="120" w:after="120" w:line="280" w:lineRule="exact"/>
        <w:jc w:val="both"/>
        <w:rPr>
          <w:rFonts w:cs="Open Sans"/>
          <w:sz w:val="20"/>
          <w:szCs w:val="20"/>
        </w:rPr>
      </w:pPr>
      <w:r w:rsidRPr="002B6C12">
        <w:rPr>
          <w:rFonts w:cs="Open Sans"/>
          <w:sz w:val="20"/>
          <w:szCs w:val="20"/>
        </w:rPr>
        <w:t>posouzení vhodnosti akumulace do baterie či TUV</w:t>
      </w:r>
      <w:r w:rsidR="00862A1D" w:rsidRPr="002B6C12">
        <w:rPr>
          <w:rFonts w:cs="Open Sans"/>
          <w:sz w:val="20"/>
          <w:szCs w:val="20"/>
        </w:rPr>
        <w:t>;</w:t>
      </w:r>
    </w:p>
    <w:p w14:paraId="33B6A9BD" w14:textId="3FECB373" w:rsidR="00854F5B" w:rsidRPr="002B6C12" w:rsidRDefault="00A54829" w:rsidP="00854F5B">
      <w:pPr>
        <w:pStyle w:val="Odstavecseseznamem"/>
        <w:numPr>
          <w:ilvl w:val="0"/>
          <w:numId w:val="40"/>
        </w:numPr>
        <w:spacing w:before="120" w:after="120" w:line="280" w:lineRule="exact"/>
        <w:contextualSpacing w:val="0"/>
        <w:jc w:val="both"/>
        <w:rPr>
          <w:rFonts w:cs="Open Sans"/>
          <w:sz w:val="20"/>
          <w:szCs w:val="20"/>
        </w:rPr>
      </w:pPr>
      <w:r w:rsidRPr="002B6C12">
        <w:rPr>
          <w:rFonts w:cs="Open Sans"/>
          <w:sz w:val="20"/>
          <w:szCs w:val="20"/>
        </w:rPr>
        <w:t>d</w:t>
      </w:r>
      <w:r w:rsidR="00854F5B" w:rsidRPr="002B6C12">
        <w:rPr>
          <w:rFonts w:cs="Open Sans"/>
          <w:sz w:val="20"/>
          <w:szCs w:val="20"/>
        </w:rPr>
        <w:t>oporučení nejvhodnějšího řešení realizace FVE</w:t>
      </w:r>
      <w:r w:rsidR="00862A1D" w:rsidRPr="002B6C12">
        <w:rPr>
          <w:rFonts w:cs="Open Sans"/>
          <w:sz w:val="20"/>
          <w:szCs w:val="20"/>
        </w:rPr>
        <w:t>;</w:t>
      </w:r>
    </w:p>
    <w:p w14:paraId="1C35022F" w14:textId="71137C9D" w:rsidR="0002604C" w:rsidRPr="002B6C12" w:rsidRDefault="0002604C" w:rsidP="00854F5B">
      <w:pPr>
        <w:pStyle w:val="Odstavecseseznamem"/>
        <w:numPr>
          <w:ilvl w:val="0"/>
          <w:numId w:val="40"/>
        </w:numPr>
        <w:spacing w:before="120" w:after="120" w:line="280" w:lineRule="exact"/>
        <w:contextualSpacing w:val="0"/>
        <w:jc w:val="both"/>
        <w:rPr>
          <w:rFonts w:cs="Open Sans"/>
          <w:sz w:val="20"/>
          <w:szCs w:val="20"/>
        </w:rPr>
      </w:pPr>
      <w:r w:rsidRPr="002B6C12">
        <w:rPr>
          <w:rFonts w:cs="Open Sans"/>
          <w:sz w:val="20"/>
          <w:szCs w:val="20"/>
        </w:rPr>
        <w:t xml:space="preserve">cenu za projekt a </w:t>
      </w:r>
      <w:r w:rsidR="00C51457" w:rsidRPr="002B6C12">
        <w:rPr>
          <w:rFonts w:cs="Open Sans"/>
          <w:sz w:val="20"/>
          <w:szCs w:val="20"/>
        </w:rPr>
        <w:t>c</w:t>
      </w:r>
      <w:r w:rsidRPr="002B6C12">
        <w:rPr>
          <w:rFonts w:cs="Open Sans"/>
          <w:sz w:val="20"/>
          <w:szCs w:val="20"/>
        </w:rPr>
        <w:t xml:space="preserve">enu realizační fáze pro každou jednotlivou FVE </w:t>
      </w:r>
    </w:p>
    <w:p w14:paraId="40741934" w14:textId="77777777" w:rsidR="00F11233" w:rsidRDefault="00854F5B" w:rsidP="00F11233">
      <w:pPr>
        <w:pStyle w:val="Odstavecseseznamem"/>
        <w:spacing w:before="120" w:after="120" w:line="280" w:lineRule="exact"/>
        <w:ind w:left="785"/>
        <w:contextualSpacing w:val="0"/>
        <w:jc w:val="both"/>
        <w:rPr>
          <w:rFonts w:cs="Open Sans"/>
          <w:sz w:val="20"/>
          <w:szCs w:val="20"/>
        </w:rPr>
      </w:pPr>
      <w:r w:rsidRPr="002B6C12">
        <w:rPr>
          <w:rFonts w:cs="Open Sans"/>
          <w:sz w:val="20"/>
          <w:szCs w:val="20"/>
        </w:rPr>
        <w:t>(dále jen „</w:t>
      </w:r>
      <w:r w:rsidRPr="002B6C12">
        <w:rPr>
          <w:rFonts w:cs="Open Sans"/>
          <w:b/>
          <w:bCs/>
          <w:sz w:val="20"/>
          <w:szCs w:val="20"/>
        </w:rPr>
        <w:t>Studie proveditelnosti</w:t>
      </w:r>
      <w:r w:rsidRPr="002B6C12">
        <w:rPr>
          <w:rFonts w:cs="Open Sans"/>
          <w:sz w:val="20"/>
          <w:szCs w:val="20"/>
        </w:rPr>
        <w:t>“).</w:t>
      </w:r>
      <w:r w:rsidR="003C5785">
        <w:rPr>
          <w:rFonts w:cs="Open Sans"/>
          <w:sz w:val="20"/>
          <w:szCs w:val="20"/>
        </w:rPr>
        <w:t xml:space="preserve"> </w:t>
      </w:r>
    </w:p>
    <w:p w14:paraId="11BA16FF" w14:textId="57C29ADD" w:rsidR="00F11233" w:rsidRPr="00F11233" w:rsidRDefault="007E7FA9" w:rsidP="00F11233">
      <w:pPr>
        <w:pStyle w:val="Odstavecseseznamem"/>
        <w:numPr>
          <w:ilvl w:val="0"/>
          <w:numId w:val="17"/>
        </w:numPr>
        <w:spacing w:before="120" w:after="120" w:line="280" w:lineRule="exact"/>
        <w:ind w:left="426" w:hanging="426"/>
        <w:jc w:val="both"/>
        <w:rPr>
          <w:rFonts w:cs="Open Sans"/>
          <w:sz w:val="20"/>
          <w:szCs w:val="20"/>
        </w:rPr>
      </w:pPr>
      <w:r w:rsidRPr="00F11233">
        <w:rPr>
          <w:rFonts w:cs="Open Sans"/>
          <w:sz w:val="20"/>
          <w:szCs w:val="20"/>
        </w:rPr>
        <w:t xml:space="preserve">Dodavatel </w:t>
      </w:r>
      <w:r w:rsidR="00854F5B" w:rsidRPr="00F11233">
        <w:rPr>
          <w:rFonts w:cs="Open Sans"/>
          <w:sz w:val="20"/>
          <w:szCs w:val="20"/>
        </w:rPr>
        <w:t>se zavazuje Studii proveditelnosti zhotovit a dodat Odběrateli do</w:t>
      </w:r>
      <w:r w:rsidRPr="00F11233">
        <w:rPr>
          <w:rFonts w:cs="Open Sans"/>
          <w:sz w:val="20"/>
          <w:szCs w:val="20"/>
        </w:rPr>
        <w:t xml:space="preserve"> </w:t>
      </w:r>
      <w:r w:rsidR="005E73B7">
        <w:rPr>
          <w:rFonts w:cs="Open Sans"/>
          <w:sz w:val="20"/>
          <w:szCs w:val="20"/>
        </w:rPr>
        <w:t>60 kalendářních</w:t>
      </w:r>
      <w:r w:rsidR="008B73BB">
        <w:rPr>
          <w:rFonts w:cs="Open Sans"/>
          <w:sz w:val="20"/>
          <w:szCs w:val="20"/>
        </w:rPr>
        <w:t xml:space="preserve"> </w:t>
      </w:r>
      <w:r w:rsidR="00854F5B" w:rsidRPr="00F11233">
        <w:rPr>
          <w:rFonts w:cs="Open Sans"/>
          <w:sz w:val="20"/>
          <w:szCs w:val="20"/>
        </w:rPr>
        <w:t xml:space="preserve">dnů od uzavření </w:t>
      </w:r>
      <w:r w:rsidRPr="00F11233">
        <w:rPr>
          <w:rFonts w:cs="Open Sans"/>
          <w:sz w:val="20"/>
          <w:szCs w:val="20"/>
        </w:rPr>
        <w:t>této smlouvy.</w:t>
      </w:r>
      <w:r w:rsidR="00F11233" w:rsidRPr="00F11233">
        <w:rPr>
          <w:rFonts w:cs="Open Sans"/>
          <w:sz w:val="20"/>
          <w:szCs w:val="20"/>
        </w:rPr>
        <w:t xml:space="preserve"> Dodavatel se zavazuje průběžně Odběratele informovat o výsledcích ověřování realizovatelnosti záměru</w:t>
      </w:r>
      <w:r w:rsidR="00F11233">
        <w:rPr>
          <w:rFonts w:cs="Open Sans"/>
          <w:sz w:val="20"/>
          <w:szCs w:val="20"/>
        </w:rPr>
        <w:t xml:space="preserve"> a o</w:t>
      </w:r>
      <w:r w:rsidR="00F11233" w:rsidRPr="00F11233">
        <w:rPr>
          <w:rFonts w:cs="Open Sans"/>
          <w:sz w:val="20"/>
          <w:szCs w:val="20"/>
        </w:rPr>
        <w:t xml:space="preserve"> výsledcích </w:t>
      </w:r>
      <w:r w:rsidR="00F11233">
        <w:rPr>
          <w:rFonts w:cs="Open Sans"/>
          <w:sz w:val="20"/>
          <w:szCs w:val="20"/>
        </w:rPr>
        <w:t xml:space="preserve">dílčích </w:t>
      </w:r>
      <w:r w:rsidR="00F11233" w:rsidRPr="00F11233">
        <w:rPr>
          <w:rFonts w:cs="Open Sans"/>
          <w:sz w:val="20"/>
          <w:szCs w:val="20"/>
        </w:rPr>
        <w:t>analýz</w:t>
      </w:r>
      <w:r w:rsidR="00F11233">
        <w:rPr>
          <w:rFonts w:cs="Open Sans"/>
          <w:sz w:val="20"/>
          <w:szCs w:val="20"/>
        </w:rPr>
        <w:t xml:space="preserve">. </w:t>
      </w:r>
      <w:r w:rsidR="00F11233" w:rsidRPr="00F11233">
        <w:rPr>
          <w:rFonts w:cs="Open Sans"/>
          <w:sz w:val="20"/>
          <w:szCs w:val="20"/>
        </w:rPr>
        <w:t xml:space="preserve">Zhotovitel je povinen navrhnout </w:t>
      </w:r>
      <w:r w:rsidR="00F11233">
        <w:rPr>
          <w:rFonts w:cs="Open Sans"/>
          <w:sz w:val="20"/>
          <w:szCs w:val="20"/>
        </w:rPr>
        <w:t xml:space="preserve">Odběrateli </w:t>
      </w:r>
      <w:r w:rsidR="00F11233" w:rsidRPr="00F11233">
        <w:rPr>
          <w:rFonts w:cs="Open Sans"/>
          <w:sz w:val="20"/>
          <w:szCs w:val="20"/>
        </w:rPr>
        <w:t>způsob vypořádání požadavků vzniklých při ověřování realizovatelnosti záměru</w:t>
      </w:r>
      <w:r w:rsidR="00F11233">
        <w:rPr>
          <w:rFonts w:cs="Open Sans"/>
          <w:sz w:val="20"/>
          <w:szCs w:val="20"/>
        </w:rPr>
        <w:t>, pokud narazí na takové, které vyžadují pokyn Odběratele pro pokračování ve zpracování</w:t>
      </w:r>
      <w:r w:rsidR="00F11233" w:rsidRPr="00F11233">
        <w:rPr>
          <w:rFonts w:cs="Open Sans"/>
          <w:sz w:val="20"/>
          <w:szCs w:val="20"/>
        </w:rPr>
        <w:t xml:space="preserve">. </w:t>
      </w:r>
      <w:r w:rsidR="00F11233">
        <w:rPr>
          <w:rFonts w:cs="Open Sans"/>
          <w:sz w:val="20"/>
          <w:szCs w:val="20"/>
        </w:rPr>
        <w:t xml:space="preserve">Odběratel </w:t>
      </w:r>
      <w:r w:rsidR="00F11233" w:rsidRPr="00F11233">
        <w:rPr>
          <w:rFonts w:cs="Open Sans"/>
          <w:sz w:val="20"/>
          <w:szCs w:val="20"/>
        </w:rPr>
        <w:t xml:space="preserve">se k návrhu vypořádání požadavků vyjádří do 5 pracovních dnů od jejich obdržení, pokud nebude dohodnuto jinak. </w:t>
      </w:r>
    </w:p>
    <w:p w14:paraId="7B107AA7" w14:textId="1DDEF111" w:rsidR="00F11233" w:rsidRPr="00351B3E" w:rsidRDefault="00F11233" w:rsidP="00F11233">
      <w:pPr>
        <w:pStyle w:val="Default"/>
        <w:numPr>
          <w:ilvl w:val="0"/>
          <w:numId w:val="17"/>
        </w:numPr>
        <w:spacing w:before="120" w:after="120"/>
        <w:ind w:left="426"/>
        <w:jc w:val="both"/>
        <w:rPr>
          <w:rFonts w:ascii="Open Sans" w:hAnsi="Open Sans" w:cs="Open Sans"/>
          <w:color w:val="auto"/>
          <w:sz w:val="20"/>
          <w:szCs w:val="20"/>
        </w:rPr>
      </w:pPr>
      <w:r w:rsidRPr="008917AC">
        <w:rPr>
          <w:rFonts w:ascii="Open Sans" w:hAnsi="Open Sans" w:cs="Open Sans"/>
          <w:color w:val="auto"/>
          <w:sz w:val="20"/>
          <w:szCs w:val="20"/>
        </w:rPr>
        <w:t xml:space="preserve">Koncept </w:t>
      </w:r>
      <w:r>
        <w:rPr>
          <w:rFonts w:ascii="Open Sans" w:hAnsi="Open Sans" w:cs="Open Sans"/>
          <w:color w:val="auto"/>
          <w:sz w:val="20"/>
          <w:szCs w:val="20"/>
        </w:rPr>
        <w:t xml:space="preserve">Studie proveditelnosti </w:t>
      </w:r>
      <w:r w:rsidRPr="008917AC">
        <w:rPr>
          <w:rFonts w:ascii="Open Sans" w:hAnsi="Open Sans" w:cs="Open Sans"/>
          <w:color w:val="auto"/>
          <w:sz w:val="20"/>
          <w:szCs w:val="20"/>
        </w:rPr>
        <w:t xml:space="preserve">bude </w:t>
      </w:r>
      <w:r>
        <w:rPr>
          <w:rFonts w:ascii="Open Sans" w:hAnsi="Open Sans" w:cs="Open Sans"/>
          <w:color w:val="auto"/>
          <w:sz w:val="20"/>
          <w:szCs w:val="20"/>
        </w:rPr>
        <w:t xml:space="preserve">Odběrateli </w:t>
      </w:r>
      <w:r w:rsidRPr="00351B3E">
        <w:rPr>
          <w:rFonts w:ascii="Open Sans" w:hAnsi="Open Sans" w:cs="Open Sans"/>
          <w:color w:val="auto"/>
          <w:sz w:val="20"/>
          <w:szCs w:val="20"/>
        </w:rPr>
        <w:t>předán 1 x v listinné podobě a elektronicky vždy na dvou nosičích dat dle dohody stran, přičemž bude koncept Studie proveditelnosti zapsán ve formátu *.pdf a zároveň i v obecně rozšířeném editovatelném formátu</w:t>
      </w:r>
      <w:r w:rsidR="00410759" w:rsidRPr="00351B3E">
        <w:rPr>
          <w:rFonts w:ascii="Open Sans" w:hAnsi="Open Sans" w:cs="Open Sans"/>
          <w:color w:val="auto"/>
          <w:sz w:val="20"/>
          <w:szCs w:val="20"/>
        </w:rPr>
        <w:t xml:space="preserve"> (např. *.doc nebo *.docx, *.xls nebo *.xlsx)</w:t>
      </w:r>
      <w:r w:rsidRPr="00351B3E">
        <w:rPr>
          <w:rFonts w:ascii="Open Sans" w:hAnsi="Open Sans" w:cs="Open Sans"/>
          <w:color w:val="auto"/>
          <w:sz w:val="20"/>
          <w:szCs w:val="20"/>
        </w:rPr>
        <w:t xml:space="preserve">. </w:t>
      </w:r>
    </w:p>
    <w:p w14:paraId="423E4BD5" w14:textId="2AF6F874" w:rsidR="00F11233" w:rsidRPr="008917AC" w:rsidRDefault="00F11233" w:rsidP="00F11233">
      <w:pPr>
        <w:pStyle w:val="Default"/>
        <w:numPr>
          <w:ilvl w:val="0"/>
          <w:numId w:val="17"/>
        </w:numPr>
        <w:spacing w:before="120" w:after="120"/>
        <w:ind w:left="426"/>
        <w:jc w:val="both"/>
        <w:rPr>
          <w:rFonts w:ascii="Open Sans" w:hAnsi="Open Sans" w:cs="Open Sans"/>
          <w:color w:val="auto"/>
          <w:sz w:val="20"/>
          <w:szCs w:val="20"/>
        </w:rPr>
      </w:pPr>
      <w:r w:rsidRPr="00351B3E">
        <w:rPr>
          <w:rFonts w:ascii="Open Sans" w:hAnsi="Open Sans" w:cs="Open Sans"/>
          <w:color w:val="auto"/>
          <w:sz w:val="20"/>
          <w:szCs w:val="20"/>
        </w:rPr>
        <w:t>Odběratel se ke konceptu Studie proveditelnosti písemně vyjádří do 20 pracovních dnů od jeho obdržení, pokud nebude dohodnuto jinak. Pokyny uvedené ve vyjádření</w:t>
      </w:r>
      <w:r w:rsidRPr="008917AC">
        <w:rPr>
          <w:rFonts w:ascii="Open Sans" w:hAnsi="Open Sans" w:cs="Open Sans"/>
          <w:color w:val="auto"/>
          <w:sz w:val="20"/>
          <w:szCs w:val="20"/>
        </w:rPr>
        <w:t xml:space="preserve"> jsou pro </w:t>
      </w:r>
      <w:r>
        <w:rPr>
          <w:rFonts w:ascii="Open Sans" w:hAnsi="Open Sans" w:cs="Open Sans"/>
          <w:color w:val="auto"/>
          <w:sz w:val="20"/>
          <w:szCs w:val="20"/>
        </w:rPr>
        <w:t>Dodavatele</w:t>
      </w:r>
      <w:r w:rsidRPr="008917AC">
        <w:rPr>
          <w:rFonts w:ascii="Open Sans" w:hAnsi="Open Sans" w:cs="Open Sans"/>
          <w:color w:val="auto"/>
          <w:sz w:val="20"/>
          <w:szCs w:val="20"/>
        </w:rPr>
        <w:t xml:space="preserve"> závazné. Pokud bude </w:t>
      </w:r>
      <w:r>
        <w:rPr>
          <w:rFonts w:ascii="Open Sans" w:hAnsi="Open Sans" w:cs="Open Sans"/>
          <w:color w:val="auto"/>
          <w:sz w:val="20"/>
          <w:szCs w:val="20"/>
        </w:rPr>
        <w:t>Odběratel</w:t>
      </w:r>
      <w:r w:rsidRPr="008917AC">
        <w:rPr>
          <w:rFonts w:ascii="Open Sans" w:hAnsi="Open Sans" w:cs="Open Sans"/>
          <w:color w:val="auto"/>
          <w:sz w:val="20"/>
          <w:szCs w:val="20"/>
        </w:rPr>
        <w:t xml:space="preserve"> na svých pokynech trvat i přes včasné povinné upozornění </w:t>
      </w:r>
      <w:r>
        <w:rPr>
          <w:rFonts w:ascii="Open Sans" w:hAnsi="Open Sans" w:cs="Open Sans"/>
          <w:color w:val="auto"/>
          <w:sz w:val="20"/>
          <w:szCs w:val="20"/>
        </w:rPr>
        <w:t>Dodavatele</w:t>
      </w:r>
      <w:r w:rsidRPr="008917AC">
        <w:rPr>
          <w:rFonts w:ascii="Open Sans" w:hAnsi="Open Sans" w:cs="Open Sans"/>
          <w:color w:val="auto"/>
          <w:sz w:val="20"/>
          <w:szCs w:val="20"/>
        </w:rPr>
        <w:t xml:space="preserve"> </w:t>
      </w:r>
      <w:r>
        <w:rPr>
          <w:rFonts w:ascii="Open Sans" w:hAnsi="Open Sans" w:cs="Open Sans"/>
          <w:color w:val="auto"/>
          <w:sz w:val="20"/>
          <w:szCs w:val="20"/>
        </w:rPr>
        <w:t>na překážky nebo nevhodné pokyny</w:t>
      </w:r>
      <w:r w:rsidRPr="008917AC">
        <w:rPr>
          <w:rFonts w:ascii="Open Sans" w:hAnsi="Open Sans" w:cs="Open Sans"/>
          <w:color w:val="auto"/>
          <w:sz w:val="20"/>
          <w:szCs w:val="20"/>
        </w:rPr>
        <w:t xml:space="preserve">, pak </w:t>
      </w:r>
      <w:r>
        <w:rPr>
          <w:rFonts w:ascii="Open Sans" w:hAnsi="Open Sans" w:cs="Open Sans"/>
          <w:color w:val="auto"/>
          <w:sz w:val="20"/>
          <w:szCs w:val="20"/>
        </w:rPr>
        <w:t xml:space="preserve">Dodavatel </w:t>
      </w:r>
      <w:r w:rsidRPr="008917AC">
        <w:rPr>
          <w:rFonts w:ascii="Open Sans" w:hAnsi="Open Sans" w:cs="Open Sans"/>
          <w:color w:val="auto"/>
          <w:sz w:val="20"/>
          <w:szCs w:val="20"/>
        </w:rPr>
        <w:t xml:space="preserve">neodpovídá za škodu vzniklou z důvodu respektování nevhodných pokynů </w:t>
      </w:r>
      <w:r>
        <w:rPr>
          <w:rFonts w:ascii="Open Sans" w:hAnsi="Open Sans" w:cs="Open Sans"/>
          <w:color w:val="auto"/>
          <w:sz w:val="20"/>
          <w:szCs w:val="20"/>
        </w:rPr>
        <w:t>Odběratele</w:t>
      </w:r>
      <w:r w:rsidRPr="008917AC">
        <w:rPr>
          <w:rFonts w:ascii="Open Sans" w:hAnsi="Open Sans" w:cs="Open Sans"/>
          <w:color w:val="auto"/>
          <w:sz w:val="20"/>
          <w:szCs w:val="20"/>
        </w:rPr>
        <w:t xml:space="preserve">. </w:t>
      </w:r>
    </w:p>
    <w:p w14:paraId="6AF00B42" w14:textId="52518CDC" w:rsidR="00F11233" w:rsidRPr="008917AC" w:rsidRDefault="00F11233" w:rsidP="000B7222">
      <w:pPr>
        <w:pStyle w:val="Default"/>
        <w:numPr>
          <w:ilvl w:val="0"/>
          <w:numId w:val="17"/>
        </w:numPr>
        <w:spacing w:before="120" w:after="120"/>
        <w:ind w:left="426"/>
        <w:jc w:val="both"/>
        <w:rPr>
          <w:rFonts w:ascii="Open Sans" w:hAnsi="Open Sans" w:cs="Open Sans"/>
          <w:color w:val="auto"/>
          <w:sz w:val="20"/>
          <w:szCs w:val="20"/>
        </w:rPr>
      </w:pPr>
      <w:r w:rsidRPr="008917AC">
        <w:rPr>
          <w:rFonts w:ascii="Open Sans" w:hAnsi="Open Sans" w:cs="Open Sans"/>
          <w:color w:val="auto"/>
          <w:sz w:val="20"/>
          <w:szCs w:val="20"/>
        </w:rPr>
        <w:lastRenderedPageBreak/>
        <w:t xml:space="preserve">Konečná </w:t>
      </w:r>
      <w:r>
        <w:rPr>
          <w:rFonts w:ascii="Open Sans" w:hAnsi="Open Sans" w:cs="Open Sans"/>
          <w:color w:val="auto"/>
          <w:sz w:val="20"/>
          <w:szCs w:val="20"/>
        </w:rPr>
        <w:t xml:space="preserve">Studie proveditelnosti </w:t>
      </w:r>
      <w:r w:rsidRPr="008917AC">
        <w:rPr>
          <w:rFonts w:ascii="Open Sans" w:hAnsi="Open Sans" w:cs="Open Sans"/>
          <w:color w:val="auto"/>
          <w:sz w:val="20"/>
          <w:szCs w:val="20"/>
        </w:rPr>
        <w:t xml:space="preserve">bude </w:t>
      </w:r>
      <w:r>
        <w:rPr>
          <w:rFonts w:ascii="Open Sans" w:hAnsi="Open Sans" w:cs="Open Sans"/>
          <w:color w:val="auto"/>
          <w:sz w:val="20"/>
          <w:szCs w:val="20"/>
        </w:rPr>
        <w:t xml:space="preserve">Odběrateli </w:t>
      </w:r>
      <w:r w:rsidRPr="00351B3E">
        <w:rPr>
          <w:rFonts w:ascii="Open Sans" w:hAnsi="Open Sans" w:cs="Open Sans"/>
          <w:color w:val="auto"/>
          <w:sz w:val="20"/>
          <w:szCs w:val="20"/>
        </w:rPr>
        <w:t>předána 2 x v tištěné podobě a zároveň i elektronicky na USB flash disku, přičemž na nosiči</w:t>
      </w:r>
      <w:r w:rsidRPr="008917AC">
        <w:rPr>
          <w:rFonts w:ascii="Open Sans" w:hAnsi="Open Sans" w:cs="Open Sans"/>
          <w:color w:val="auto"/>
          <w:sz w:val="20"/>
          <w:szCs w:val="20"/>
        </w:rPr>
        <w:t xml:space="preserve"> bude </w:t>
      </w:r>
      <w:r w:rsidR="00560B39">
        <w:rPr>
          <w:rFonts w:ascii="Open Sans" w:hAnsi="Open Sans" w:cs="Open Sans"/>
          <w:color w:val="auto"/>
          <w:sz w:val="20"/>
          <w:szCs w:val="20"/>
        </w:rPr>
        <w:t>Studie proveditelnosti</w:t>
      </w:r>
      <w:r>
        <w:rPr>
          <w:rFonts w:ascii="Open Sans" w:hAnsi="Open Sans" w:cs="Open Sans"/>
          <w:color w:val="auto"/>
          <w:sz w:val="20"/>
          <w:szCs w:val="20"/>
        </w:rPr>
        <w:t xml:space="preserve"> </w:t>
      </w:r>
      <w:r w:rsidRPr="008917AC">
        <w:rPr>
          <w:rFonts w:ascii="Open Sans" w:hAnsi="Open Sans" w:cs="Open Sans"/>
          <w:color w:val="auto"/>
          <w:sz w:val="20"/>
          <w:szCs w:val="20"/>
        </w:rPr>
        <w:t xml:space="preserve">zapsána ve formátu *.pdf a zároveň i v obecně rozšířeném editovatelném formátu: textová část *.doc nebo *.docx, *.xls nebo *.xlsx, výkresová část ve vektorovém formátu *.dwg nebo *.dgn, Situace budou předány v souřadnicích JTSK. Výkresy musí být strukturovány tak, aby umožňovaly standardní práci ve smyslu obecných zvyklostí, tj. zejména rozvržení do hladin, používání samostatných hladin pro kóty, texty a šrafy apod. (zároveň musí být u situací popsány jednotlivé vrstvy / hladiny v samostatném textovém souboru). Buď barvy musí odpovídat tištěnému výstupu nebo bude tisk proveden černobíle.  Propočet orientačních nákladů bude zapsán ve formátu *.pdf a *.xls. </w:t>
      </w:r>
    </w:p>
    <w:p w14:paraId="15ECDDDD" w14:textId="7AF0B8D3" w:rsidR="00F11233" w:rsidRPr="008917AC" w:rsidRDefault="00F11233" w:rsidP="00410759">
      <w:pPr>
        <w:pStyle w:val="Default"/>
        <w:numPr>
          <w:ilvl w:val="0"/>
          <w:numId w:val="17"/>
        </w:numPr>
        <w:spacing w:before="120" w:after="120"/>
        <w:ind w:left="426"/>
        <w:jc w:val="both"/>
        <w:rPr>
          <w:rFonts w:ascii="Open Sans" w:hAnsi="Open Sans" w:cs="Open Sans"/>
          <w:color w:val="auto"/>
          <w:sz w:val="20"/>
          <w:szCs w:val="20"/>
        </w:rPr>
      </w:pPr>
      <w:r w:rsidRPr="008917AC">
        <w:rPr>
          <w:rFonts w:ascii="Open Sans" w:hAnsi="Open Sans" w:cs="Open Sans"/>
          <w:color w:val="auto"/>
          <w:sz w:val="20"/>
          <w:szCs w:val="20"/>
        </w:rPr>
        <w:t xml:space="preserve">Před předáním konečné </w:t>
      </w:r>
      <w:r w:rsidR="00560B39">
        <w:rPr>
          <w:rFonts w:ascii="Open Sans" w:hAnsi="Open Sans" w:cs="Open Sans"/>
          <w:color w:val="auto"/>
          <w:sz w:val="20"/>
          <w:szCs w:val="20"/>
        </w:rPr>
        <w:t>Studie proveditelnosti</w:t>
      </w:r>
      <w:r>
        <w:rPr>
          <w:rFonts w:ascii="Open Sans" w:hAnsi="Open Sans" w:cs="Open Sans"/>
          <w:color w:val="auto"/>
          <w:sz w:val="20"/>
          <w:szCs w:val="20"/>
        </w:rPr>
        <w:t xml:space="preserve"> </w:t>
      </w:r>
      <w:r w:rsidRPr="008917AC">
        <w:rPr>
          <w:rFonts w:ascii="Open Sans" w:hAnsi="Open Sans" w:cs="Open Sans"/>
          <w:color w:val="auto"/>
          <w:sz w:val="20"/>
          <w:szCs w:val="20"/>
        </w:rPr>
        <w:t xml:space="preserve">bude na pracovišti </w:t>
      </w:r>
      <w:r w:rsidR="00560B39">
        <w:rPr>
          <w:rFonts w:ascii="Open Sans" w:hAnsi="Open Sans" w:cs="Open Sans"/>
          <w:color w:val="auto"/>
          <w:sz w:val="20"/>
          <w:szCs w:val="20"/>
        </w:rPr>
        <w:t>Odběratele</w:t>
      </w:r>
      <w:r w:rsidRPr="008917AC">
        <w:rPr>
          <w:rFonts w:ascii="Open Sans" w:hAnsi="Open Sans" w:cs="Open Sans"/>
          <w:color w:val="auto"/>
          <w:sz w:val="20"/>
          <w:szCs w:val="20"/>
        </w:rPr>
        <w:t xml:space="preserve"> provedena kontrola úplnosti </w:t>
      </w:r>
      <w:r w:rsidR="00560B39">
        <w:rPr>
          <w:rFonts w:ascii="Open Sans" w:hAnsi="Open Sans" w:cs="Open Sans"/>
          <w:color w:val="auto"/>
          <w:sz w:val="20"/>
          <w:szCs w:val="20"/>
        </w:rPr>
        <w:t>výstupu Studie proveditelnosti</w:t>
      </w:r>
      <w:r w:rsidRPr="008917AC">
        <w:rPr>
          <w:rFonts w:ascii="Open Sans" w:hAnsi="Open Sans" w:cs="Open Sans"/>
          <w:color w:val="auto"/>
          <w:sz w:val="20"/>
          <w:szCs w:val="20"/>
        </w:rPr>
        <w:t xml:space="preserve">. O kontrole úplnosti bude sepsán protokol. </w:t>
      </w:r>
    </w:p>
    <w:p w14:paraId="54738A05" w14:textId="77777777" w:rsidR="00560B39" w:rsidRDefault="00F11233" w:rsidP="00410759">
      <w:pPr>
        <w:pStyle w:val="Default"/>
        <w:numPr>
          <w:ilvl w:val="0"/>
          <w:numId w:val="17"/>
        </w:numPr>
        <w:spacing w:before="120" w:after="120"/>
        <w:ind w:left="426"/>
        <w:jc w:val="both"/>
        <w:rPr>
          <w:rFonts w:ascii="Open Sans" w:hAnsi="Open Sans" w:cs="Open Sans"/>
          <w:color w:val="auto"/>
          <w:sz w:val="20"/>
          <w:szCs w:val="20"/>
        </w:rPr>
      </w:pPr>
      <w:r w:rsidRPr="00560B39">
        <w:rPr>
          <w:rFonts w:ascii="Open Sans" w:hAnsi="Open Sans" w:cs="Open Sans"/>
          <w:color w:val="auto"/>
          <w:sz w:val="20"/>
          <w:szCs w:val="20"/>
        </w:rPr>
        <w:t xml:space="preserve">Bude-li při kontrole shledán výstup </w:t>
      </w:r>
      <w:r w:rsidR="00560B39" w:rsidRPr="00560B39">
        <w:rPr>
          <w:rFonts w:ascii="Open Sans" w:hAnsi="Open Sans" w:cs="Open Sans"/>
          <w:color w:val="auto"/>
          <w:sz w:val="20"/>
          <w:szCs w:val="20"/>
        </w:rPr>
        <w:t>Studie proveditelnosti</w:t>
      </w:r>
      <w:r w:rsidRPr="00560B39">
        <w:rPr>
          <w:rFonts w:ascii="Open Sans" w:hAnsi="Open Sans" w:cs="Open Sans"/>
          <w:color w:val="auto"/>
          <w:sz w:val="20"/>
          <w:szCs w:val="20"/>
        </w:rPr>
        <w:t xml:space="preserve"> úplný, předá ho </w:t>
      </w:r>
      <w:r w:rsidR="00560B39" w:rsidRPr="00560B39">
        <w:rPr>
          <w:rFonts w:ascii="Open Sans" w:hAnsi="Open Sans" w:cs="Open Sans"/>
          <w:color w:val="auto"/>
          <w:sz w:val="20"/>
          <w:szCs w:val="20"/>
        </w:rPr>
        <w:t>Dodavatel</w:t>
      </w:r>
      <w:r w:rsidRPr="00560B39">
        <w:rPr>
          <w:rFonts w:ascii="Open Sans" w:hAnsi="Open Sans" w:cs="Open Sans"/>
          <w:color w:val="auto"/>
          <w:sz w:val="20"/>
          <w:szCs w:val="20"/>
        </w:rPr>
        <w:t xml:space="preserve"> v tištěné i elektronické podobě </w:t>
      </w:r>
      <w:r w:rsidR="00560B39" w:rsidRPr="00560B39">
        <w:rPr>
          <w:rFonts w:ascii="Open Sans" w:hAnsi="Open Sans" w:cs="Open Sans"/>
          <w:color w:val="auto"/>
          <w:sz w:val="20"/>
          <w:szCs w:val="20"/>
        </w:rPr>
        <w:t>Odběrateli</w:t>
      </w:r>
      <w:r w:rsidRPr="00560B39">
        <w:rPr>
          <w:rFonts w:ascii="Open Sans" w:hAnsi="Open Sans" w:cs="Open Sans"/>
          <w:color w:val="auto"/>
          <w:sz w:val="20"/>
          <w:szCs w:val="20"/>
        </w:rPr>
        <w:t xml:space="preserve">; o této skutečnosti bude sepsán záznam v protokolu o kontrole úplnosti. Neúplný výstup </w:t>
      </w:r>
      <w:r w:rsidR="00560B39" w:rsidRPr="00560B39">
        <w:rPr>
          <w:rFonts w:ascii="Open Sans" w:hAnsi="Open Sans" w:cs="Open Sans"/>
          <w:color w:val="auto"/>
          <w:sz w:val="20"/>
          <w:szCs w:val="20"/>
        </w:rPr>
        <w:t xml:space="preserve">Studie proveditelnosti </w:t>
      </w:r>
      <w:r w:rsidRPr="00560B39">
        <w:rPr>
          <w:rFonts w:ascii="Open Sans" w:hAnsi="Open Sans" w:cs="Open Sans"/>
          <w:color w:val="auto"/>
          <w:sz w:val="20"/>
          <w:szCs w:val="20"/>
        </w:rPr>
        <w:t>nebude převzat</w:t>
      </w:r>
      <w:r w:rsidR="00560B39" w:rsidRPr="00560B39">
        <w:rPr>
          <w:rFonts w:ascii="Open Sans" w:hAnsi="Open Sans" w:cs="Open Sans"/>
          <w:color w:val="auto"/>
          <w:sz w:val="20"/>
          <w:szCs w:val="20"/>
        </w:rPr>
        <w:t>, Odběratel k tomu není povinen, protože takový výstup nemá potřebnou kvalitu a není zpracován v souladu s účelem této smlouvy</w:t>
      </w:r>
      <w:r w:rsidRPr="00560B39">
        <w:rPr>
          <w:rFonts w:ascii="Open Sans" w:hAnsi="Open Sans" w:cs="Open Sans"/>
          <w:color w:val="auto"/>
          <w:sz w:val="20"/>
          <w:szCs w:val="20"/>
        </w:rPr>
        <w:t>.</w:t>
      </w:r>
    </w:p>
    <w:p w14:paraId="73F69356" w14:textId="05E59AE2" w:rsidR="002C5920" w:rsidRPr="00560B39" w:rsidRDefault="00F11233" w:rsidP="00410759">
      <w:pPr>
        <w:pStyle w:val="Default"/>
        <w:numPr>
          <w:ilvl w:val="0"/>
          <w:numId w:val="17"/>
        </w:numPr>
        <w:spacing w:before="120" w:after="120"/>
        <w:ind w:left="426"/>
        <w:jc w:val="both"/>
        <w:rPr>
          <w:rFonts w:ascii="Open Sans" w:hAnsi="Open Sans" w:cs="Open Sans"/>
          <w:color w:val="auto"/>
          <w:sz w:val="20"/>
          <w:szCs w:val="20"/>
        </w:rPr>
      </w:pPr>
      <w:r w:rsidRPr="00560B39">
        <w:rPr>
          <w:rFonts w:ascii="Open Sans" w:hAnsi="Open Sans" w:cs="Open Sans"/>
          <w:sz w:val="20"/>
          <w:szCs w:val="20"/>
        </w:rPr>
        <w:t xml:space="preserve">Fáze </w:t>
      </w:r>
      <w:r w:rsidR="00560B39" w:rsidRPr="00560B39">
        <w:rPr>
          <w:rFonts w:ascii="Open Sans" w:hAnsi="Open Sans" w:cs="Open Sans"/>
          <w:sz w:val="20"/>
          <w:szCs w:val="20"/>
        </w:rPr>
        <w:t>Studie proveditelnosti</w:t>
      </w:r>
      <w:r w:rsidRPr="00560B39">
        <w:rPr>
          <w:rFonts w:ascii="Open Sans" w:hAnsi="Open Sans" w:cs="Open Sans"/>
          <w:sz w:val="20"/>
          <w:szCs w:val="20"/>
        </w:rPr>
        <w:t xml:space="preserve"> se považuje za dokončenou předáním a převzetím konečné </w:t>
      </w:r>
      <w:r w:rsidR="00560B39" w:rsidRPr="00560B39">
        <w:rPr>
          <w:rFonts w:ascii="Open Sans" w:hAnsi="Open Sans" w:cs="Open Sans"/>
          <w:sz w:val="20"/>
          <w:szCs w:val="20"/>
        </w:rPr>
        <w:t>Studie proveditelnosti</w:t>
      </w:r>
      <w:r w:rsidR="002C5920" w:rsidRPr="00560B39">
        <w:rPr>
          <w:rFonts w:ascii="Open Sans" w:hAnsi="Open Sans" w:cs="Open Sans"/>
          <w:sz w:val="20"/>
          <w:szCs w:val="20"/>
        </w:rPr>
        <w:t>.</w:t>
      </w:r>
    </w:p>
    <w:p w14:paraId="25CFBF8D" w14:textId="5D4B2CD4" w:rsidR="004830B8" w:rsidRPr="004830B8" w:rsidRDefault="004830B8" w:rsidP="00410759">
      <w:pPr>
        <w:pStyle w:val="Odstavecseseznamem"/>
        <w:numPr>
          <w:ilvl w:val="0"/>
          <w:numId w:val="17"/>
        </w:numPr>
        <w:ind w:left="426" w:hanging="426"/>
        <w:jc w:val="both"/>
        <w:rPr>
          <w:rFonts w:cs="Open Sans"/>
          <w:sz w:val="20"/>
          <w:szCs w:val="20"/>
        </w:rPr>
      </w:pPr>
      <w:r w:rsidRPr="004830B8">
        <w:rPr>
          <w:rFonts w:cs="Open Sans"/>
          <w:sz w:val="20"/>
          <w:szCs w:val="20"/>
        </w:rPr>
        <w:t>Dodavatel</w:t>
      </w:r>
      <w:r>
        <w:rPr>
          <w:rFonts w:cs="Open Sans"/>
          <w:sz w:val="20"/>
          <w:szCs w:val="20"/>
        </w:rPr>
        <w:t xml:space="preserve"> prohlašuje, že b</w:t>
      </w:r>
      <w:r w:rsidRPr="004830B8">
        <w:rPr>
          <w:rFonts w:cs="Open Sans"/>
          <w:sz w:val="20"/>
          <w:szCs w:val="20"/>
        </w:rPr>
        <w:t>ude schopen zajistit celkový instalovaný výkon FVE</w:t>
      </w:r>
      <w:r>
        <w:rPr>
          <w:rFonts w:cs="Open Sans"/>
          <w:sz w:val="20"/>
          <w:szCs w:val="20"/>
        </w:rPr>
        <w:t xml:space="preserve">, jakož </w:t>
      </w:r>
      <w:r w:rsidR="00410759">
        <w:rPr>
          <w:rFonts w:cs="Open Sans"/>
          <w:sz w:val="20"/>
          <w:szCs w:val="20"/>
        </w:rPr>
        <w:t xml:space="preserve">i </w:t>
      </w:r>
      <w:r w:rsidR="00410759" w:rsidRPr="004830B8">
        <w:rPr>
          <w:rFonts w:cs="Open Sans"/>
          <w:sz w:val="20"/>
          <w:szCs w:val="20"/>
        </w:rPr>
        <w:t>celkovou</w:t>
      </w:r>
      <w:r w:rsidRPr="004830B8">
        <w:rPr>
          <w:rFonts w:cs="Open Sans"/>
          <w:sz w:val="20"/>
          <w:szCs w:val="20"/>
        </w:rPr>
        <w:t xml:space="preserve"> kapacitu bateriového úložiště, </w:t>
      </w:r>
      <w:r>
        <w:rPr>
          <w:rFonts w:cs="Open Sans"/>
          <w:sz w:val="20"/>
          <w:szCs w:val="20"/>
        </w:rPr>
        <w:t>pro každou jim navrženou variantu řešení FVE ve Studii proveditelnosti</w:t>
      </w:r>
      <w:r w:rsidRPr="004830B8">
        <w:rPr>
          <w:rFonts w:cs="Open Sans"/>
          <w:sz w:val="20"/>
          <w:szCs w:val="20"/>
        </w:rPr>
        <w:t>.</w:t>
      </w:r>
    </w:p>
    <w:p w14:paraId="0AB5B469" w14:textId="35548F12" w:rsidR="007E7FA9" w:rsidRPr="006F15E4" w:rsidRDefault="007E7FA9" w:rsidP="00251E83">
      <w:pPr>
        <w:pStyle w:val="Odstavecseseznamem"/>
        <w:spacing w:before="120" w:after="120" w:line="280" w:lineRule="exact"/>
        <w:ind w:left="425"/>
        <w:contextualSpacing w:val="0"/>
        <w:jc w:val="both"/>
        <w:rPr>
          <w:rFonts w:cs="Open Sans"/>
          <w:sz w:val="20"/>
          <w:szCs w:val="20"/>
          <w:highlight w:val="yellow"/>
        </w:rPr>
      </w:pPr>
    </w:p>
    <w:p w14:paraId="77D6C921" w14:textId="0C04B54F" w:rsidR="007E7FA9" w:rsidRPr="00251E83" w:rsidRDefault="007E7FA9" w:rsidP="007E7FA9">
      <w:pPr>
        <w:pStyle w:val="Nadpis2"/>
        <w:spacing w:before="240"/>
      </w:pPr>
      <w:r w:rsidRPr="000B7222">
        <w:t>Čl. </w:t>
      </w:r>
      <w:r w:rsidR="00164D7D" w:rsidRPr="00410759">
        <w:t>4</w:t>
      </w:r>
    </w:p>
    <w:p w14:paraId="05EEDE8B" w14:textId="6AE8885C" w:rsidR="007E7FA9" w:rsidRPr="00251E83" w:rsidRDefault="00251E83" w:rsidP="007E7FA9">
      <w:pPr>
        <w:spacing w:before="120" w:after="120" w:line="240" w:lineRule="auto"/>
        <w:jc w:val="center"/>
        <w:rPr>
          <w:rFonts w:cs="Open Sans"/>
          <w:i/>
          <w:iCs/>
          <w:sz w:val="20"/>
          <w:szCs w:val="20"/>
        </w:rPr>
      </w:pPr>
      <w:r w:rsidRPr="00251E83">
        <w:rPr>
          <w:rFonts w:cs="Open Sans"/>
          <w:b/>
          <w:bCs/>
          <w:sz w:val="20"/>
          <w:szCs w:val="20"/>
        </w:rPr>
        <w:t>Výběr varianty provedení FVE</w:t>
      </w:r>
    </w:p>
    <w:p w14:paraId="16434CD2" w14:textId="187873D8" w:rsidR="002C5920" w:rsidRPr="000B7222" w:rsidRDefault="00A54829" w:rsidP="007E7FA9">
      <w:pPr>
        <w:pStyle w:val="Odstavecseseznamem"/>
        <w:numPr>
          <w:ilvl w:val="0"/>
          <w:numId w:val="18"/>
        </w:numPr>
        <w:spacing w:before="120" w:after="120" w:line="280" w:lineRule="exact"/>
        <w:ind w:left="425" w:hanging="425"/>
        <w:contextualSpacing w:val="0"/>
        <w:jc w:val="both"/>
        <w:rPr>
          <w:rFonts w:cs="Open Sans"/>
          <w:sz w:val="20"/>
          <w:szCs w:val="20"/>
        </w:rPr>
      </w:pPr>
      <w:r w:rsidRPr="00A54829">
        <w:rPr>
          <w:rFonts w:cs="Open Sans"/>
          <w:sz w:val="20"/>
          <w:szCs w:val="20"/>
        </w:rPr>
        <w:t xml:space="preserve">Bezprostředně po předání Studie </w:t>
      </w:r>
      <w:r w:rsidRPr="00351B3E">
        <w:rPr>
          <w:rFonts w:cs="Open Sans"/>
          <w:sz w:val="20"/>
          <w:szCs w:val="20"/>
        </w:rPr>
        <w:t xml:space="preserve">proveditelnosti dle </w:t>
      </w:r>
      <w:r w:rsidR="000B7222" w:rsidRPr="00351B3E">
        <w:rPr>
          <w:rFonts w:cs="Open Sans"/>
          <w:sz w:val="20"/>
          <w:szCs w:val="20"/>
        </w:rPr>
        <w:t xml:space="preserve">části B </w:t>
      </w:r>
      <w:r w:rsidRPr="00351B3E">
        <w:rPr>
          <w:rFonts w:cs="Open Sans"/>
          <w:sz w:val="20"/>
          <w:szCs w:val="20"/>
        </w:rPr>
        <w:t xml:space="preserve">čl. </w:t>
      </w:r>
      <w:r w:rsidR="000B7222" w:rsidRPr="00351B3E">
        <w:rPr>
          <w:rFonts w:cs="Open Sans"/>
          <w:sz w:val="20"/>
          <w:szCs w:val="20"/>
        </w:rPr>
        <w:t>3</w:t>
      </w:r>
      <w:r w:rsidRPr="00351B3E">
        <w:rPr>
          <w:rFonts w:cs="Open Sans"/>
          <w:sz w:val="20"/>
          <w:szCs w:val="20"/>
        </w:rPr>
        <w:t xml:space="preserve"> odst. </w:t>
      </w:r>
      <w:r w:rsidR="000B7222" w:rsidRPr="00351B3E">
        <w:rPr>
          <w:rFonts w:cs="Open Sans"/>
          <w:sz w:val="20"/>
          <w:szCs w:val="20"/>
        </w:rPr>
        <w:t>4</w:t>
      </w:r>
      <w:r w:rsidR="00410759" w:rsidRPr="00351B3E">
        <w:rPr>
          <w:rFonts w:cs="Open Sans"/>
          <w:sz w:val="20"/>
          <w:szCs w:val="20"/>
        </w:rPr>
        <w:t>, 9, 10</w:t>
      </w:r>
      <w:r w:rsidRPr="00351B3E">
        <w:rPr>
          <w:rFonts w:cs="Open Sans"/>
          <w:sz w:val="20"/>
          <w:szCs w:val="20"/>
        </w:rPr>
        <w:t xml:space="preserve"> této</w:t>
      </w:r>
      <w:r w:rsidRPr="00A54829">
        <w:rPr>
          <w:rFonts w:cs="Open Sans"/>
          <w:sz w:val="20"/>
          <w:szCs w:val="20"/>
        </w:rPr>
        <w:t xml:space="preserve"> smlouvy</w:t>
      </w:r>
      <w:r w:rsidR="002C5920">
        <w:rPr>
          <w:rFonts w:cs="Open Sans"/>
          <w:sz w:val="20"/>
          <w:szCs w:val="20"/>
        </w:rPr>
        <w:t xml:space="preserve"> se Odběratel s obsah</w:t>
      </w:r>
      <w:r w:rsidR="005212A0">
        <w:rPr>
          <w:rFonts w:cs="Open Sans"/>
          <w:sz w:val="20"/>
          <w:szCs w:val="20"/>
        </w:rPr>
        <w:t>em</w:t>
      </w:r>
      <w:r w:rsidR="002C5920">
        <w:rPr>
          <w:rFonts w:cs="Open Sans"/>
          <w:sz w:val="20"/>
          <w:szCs w:val="20"/>
        </w:rPr>
        <w:t xml:space="preserve"> </w:t>
      </w:r>
      <w:r w:rsidR="000B7222">
        <w:rPr>
          <w:rFonts w:cs="Open Sans"/>
          <w:sz w:val="20"/>
          <w:szCs w:val="20"/>
        </w:rPr>
        <w:t>S</w:t>
      </w:r>
      <w:r w:rsidR="002C5920">
        <w:rPr>
          <w:rFonts w:cs="Open Sans"/>
          <w:sz w:val="20"/>
          <w:szCs w:val="20"/>
        </w:rPr>
        <w:t xml:space="preserve">tudie proveditelnosti seznámí, projedná s příslušnými odbory a následně vyzve Dodavatele k jednání o variantách řešení realizace FVE. Lhůta pro prostudování Studie proveditelnosti pro </w:t>
      </w:r>
      <w:r w:rsidR="002C5920" w:rsidRPr="000B7222">
        <w:rPr>
          <w:rFonts w:cs="Open Sans"/>
          <w:sz w:val="20"/>
          <w:szCs w:val="20"/>
        </w:rPr>
        <w:t xml:space="preserve">Odběratele činí </w:t>
      </w:r>
      <w:r w:rsidR="002C5920" w:rsidRPr="00410759">
        <w:rPr>
          <w:rFonts w:cs="Open Sans"/>
          <w:sz w:val="20"/>
          <w:szCs w:val="20"/>
        </w:rPr>
        <w:t xml:space="preserve">60 </w:t>
      </w:r>
      <w:r w:rsidR="005E73B7" w:rsidRPr="00410759">
        <w:rPr>
          <w:rFonts w:cs="Open Sans"/>
          <w:sz w:val="20"/>
          <w:szCs w:val="20"/>
        </w:rPr>
        <w:t xml:space="preserve">kalendářních </w:t>
      </w:r>
      <w:r w:rsidR="002C5920" w:rsidRPr="00410759">
        <w:rPr>
          <w:rFonts w:cs="Open Sans"/>
          <w:sz w:val="20"/>
          <w:szCs w:val="20"/>
        </w:rPr>
        <w:t xml:space="preserve">dnů od </w:t>
      </w:r>
      <w:r w:rsidR="00410759">
        <w:rPr>
          <w:rFonts w:cs="Open Sans"/>
          <w:sz w:val="20"/>
          <w:szCs w:val="20"/>
        </w:rPr>
        <w:t>převzetí</w:t>
      </w:r>
      <w:r w:rsidR="00410759" w:rsidRPr="000B7222">
        <w:rPr>
          <w:rFonts w:cs="Open Sans"/>
          <w:sz w:val="20"/>
          <w:szCs w:val="20"/>
        </w:rPr>
        <w:t xml:space="preserve"> </w:t>
      </w:r>
      <w:r w:rsidR="002C5920" w:rsidRPr="000B7222">
        <w:rPr>
          <w:rFonts w:cs="Open Sans"/>
          <w:sz w:val="20"/>
          <w:szCs w:val="20"/>
        </w:rPr>
        <w:t xml:space="preserve">Studie proveditelnosti </w:t>
      </w:r>
      <w:r w:rsidR="00410759">
        <w:rPr>
          <w:rFonts w:cs="Open Sans"/>
          <w:sz w:val="20"/>
          <w:szCs w:val="20"/>
        </w:rPr>
        <w:t>Odběratelem</w:t>
      </w:r>
      <w:r w:rsidR="002C5920" w:rsidRPr="000B7222">
        <w:rPr>
          <w:rFonts w:cs="Open Sans"/>
          <w:sz w:val="20"/>
          <w:szCs w:val="20"/>
        </w:rPr>
        <w:t>.</w:t>
      </w:r>
    </w:p>
    <w:p w14:paraId="0E6F0024" w14:textId="050BDE06" w:rsidR="002C5920" w:rsidRDefault="002C5920" w:rsidP="007E7FA9">
      <w:pPr>
        <w:pStyle w:val="Odstavecseseznamem"/>
        <w:numPr>
          <w:ilvl w:val="0"/>
          <w:numId w:val="18"/>
        </w:numPr>
        <w:spacing w:before="120" w:after="120" w:line="280" w:lineRule="exact"/>
        <w:ind w:left="425" w:hanging="425"/>
        <w:contextualSpacing w:val="0"/>
        <w:jc w:val="both"/>
        <w:rPr>
          <w:rFonts w:cs="Open Sans"/>
          <w:sz w:val="20"/>
          <w:szCs w:val="20"/>
        </w:rPr>
      </w:pPr>
      <w:r w:rsidRPr="000B7222">
        <w:rPr>
          <w:rFonts w:cs="Open Sans"/>
          <w:sz w:val="20"/>
          <w:szCs w:val="20"/>
        </w:rPr>
        <w:t xml:space="preserve">Výzva Odběratele Dodavateli k jednání o variantách řešení FVE bude zaslána </w:t>
      </w:r>
      <w:r w:rsidRPr="00410759">
        <w:rPr>
          <w:rFonts w:cs="Open Sans"/>
          <w:sz w:val="20"/>
          <w:szCs w:val="20"/>
        </w:rPr>
        <w:t>na e-mailovou adresu</w:t>
      </w:r>
      <w:r w:rsidR="005212A0" w:rsidRPr="00410759">
        <w:rPr>
          <w:rFonts w:cs="Open Sans"/>
          <w:sz w:val="20"/>
          <w:szCs w:val="20"/>
        </w:rPr>
        <w:t xml:space="preserve"> nebo do datové schránky</w:t>
      </w:r>
      <w:r w:rsidRPr="00410759">
        <w:rPr>
          <w:rFonts w:cs="Open Sans"/>
          <w:sz w:val="20"/>
          <w:szCs w:val="20"/>
        </w:rPr>
        <w:t xml:space="preserve"> Dodavatele</w:t>
      </w:r>
      <w:r w:rsidRPr="000B7222">
        <w:rPr>
          <w:rFonts w:cs="Open Sans"/>
          <w:sz w:val="20"/>
          <w:szCs w:val="20"/>
        </w:rPr>
        <w:t xml:space="preserve">, a termín jednání bude navržen alespoň </w:t>
      </w:r>
      <w:r w:rsidRPr="00410759">
        <w:rPr>
          <w:rFonts w:cs="Open Sans"/>
          <w:sz w:val="20"/>
          <w:szCs w:val="20"/>
        </w:rPr>
        <w:t>14</w:t>
      </w:r>
      <w:r w:rsidR="005212A0" w:rsidRPr="00410759">
        <w:rPr>
          <w:rFonts w:cs="Open Sans"/>
          <w:sz w:val="20"/>
          <w:szCs w:val="20"/>
        </w:rPr>
        <w:t xml:space="preserve"> </w:t>
      </w:r>
      <w:r w:rsidR="005E73B7" w:rsidRPr="00410759">
        <w:rPr>
          <w:rFonts w:cs="Open Sans"/>
          <w:sz w:val="20"/>
          <w:szCs w:val="20"/>
        </w:rPr>
        <w:t xml:space="preserve">kalendářních </w:t>
      </w:r>
      <w:r w:rsidRPr="00410759">
        <w:rPr>
          <w:rFonts w:cs="Open Sans"/>
          <w:sz w:val="20"/>
          <w:szCs w:val="20"/>
        </w:rPr>
        <w:t>dní ode dne odeslání</w:t>
      </w:r>
      <w:r w:rsidRPr="000B7222">
        <w:rPr>
          <w:rFonts w:cs="Open Sans"/>
          <w:sz w:val="20"/>
          <w:szCs w:val="20"/>
        </w:rPr>
        <w:t xml:space="preserve"> </w:t>
      </w:r>
      <w:r w:rsidR="005212A0" w:rsidRPr="000B7222">
        <w:rPr>
          <w:rFonts w:cs="Open Sans"/>
          <w:sz w:val="20"/>
          <w:szCs w:val="20"/>
        </w:rPr>
        <w:t>výzvy</w:t>
      </w:r>
      <w:r w:rsidRPr="000B7222">
        <w:rPr>
          <w:rFonts w:cs="Open Sans"/>
          <w:sz w:val="20"/>
          <w:szCs w:val="20"/>
        </w:rPr>
        <w:t>. Dodavate</w:t>
      </w:r>
      <w:r>
        <w:rPr>
          <w:rFonts w:cs="Open Sans"/>
          <w:sz w:val="20"/>
          <w:szCs w:val="20"/>
        </w:rPr>
        <w:t>l je povinen se jednání o variantách řešení zúčastnit osobně, a současně zajistit účast na jednání osoby, která Studii proveditelnosti zpracovala. Obě smluvní strany mohou k jednání přizvat odborného konzultanta.</w:t>
      </w:r>
    </w:p>
    <w:p w14:paraId="1600F30D" w14:textId="12224C30" w:rsidR="005212A0" w:rsidRDefault="005212A0" w:rsidP="007E7FA9">
      <w:pPr>
        <w:pStyle w:val="Odstavecseseznamem"/>
        <w:numPr>
          <w:ilvl w:val="0"/>
          <w:numId w:val="18"/>
        </w:numPr>
        <w:spacing w:before="120" w:after="120" w:line="280" w:lineRule="exact"/>
        <w:ind w:left="425" w:hanging="425"/>
        <w:contextualSpacing w:val="0"/>
        <w:jc w:val="both"/>
        <w:rPr>
          <w:rFonts w:cs="Open Sans"/>
          <w:sz w:val="20"/>
          <w:szCs w:val="20"/>
        </w:rPr>
      </w:pPr>
      <w:r>
        <w:rPr>
          <w:rFonts w:cs="Open Sans"/>
          <w:sz w:val="20"/>
          <w:szCs w:val="20"/>
        </w:rPr>
        <w:t xml:space="preserve">V rámci jednání o variantách řešení FVE dle Studie proveditelnosti je Dodavatel povinen </w:t>
      </w:r>
      <w:r w:rsidR="00862A1D">
        <w:rPr>
          <w:rFonts w:cs="Open Sans"/>
          <w:sz w:val="20"/>
          <w:szCs w:val="20"/>
        </w:rPr>
        <w:t xml:space="preserve">vysvětlit jednotlivé varianty řešení FVE, předestřít vhodnost či nevhodnost jednotlivých řešení, a </w:t>
      </w:r>
      <w:r>
        <w:rPr>
          <w:rFonts w:cs="Open Sans"/>
          <w:sz w:val="20"/>
          <w:szCs w:val="20"/>
        </w:rPr>
        <w:t>zodpovědět případné doplňují dotazy Odběratele a jeho konzultantů.</w:t>
      </w:r>
    </w:p>
    <w:p w14:paraId="180690CD" w14:textId="512BA1B8" w:rsidR="002C5920" w:rsidRDefault="002C5920" w:rsidP="007E7FA9">
      <w:pPr>
        <w:pStyle w:val="Odstavecseseznamem"/>
        <w:numPr>
          <w:ilvl w:val="0"/>
          <w:numId w:val="18"/>
        </w:numPr>
        <w:spacing w:before="120" w:after="120" w:line="280" w:lineRule="exact"/>
        <w:ind w:left="425" w:hanging="425"/>
        <w:contextualSpacing w:val="0"/>
        <w:jc w:val="both"/>
        <w:rPr>
          <w:rFonts w:cs="Open Sans"/>
          <w:sz w:val="20"/>
          <w:szCs w:val="20"/>
        </w:rPr>
      </w:pPr>
      <w:r>
        <w:rPr>
          <w:rFonts w:cs="Open Sans"/>
          <w:sz w:val="20"/>
          <w:szCs w:val="20"/>
        </w:rPr>
        <w:t xml:space="preserve">Odběratel se zavazuje do </w:t>
      </w:r>
      <w:r w:rsidRPr="000B7222">
        <w:rPr>
          <w:rFonts w:cs="Open Sans"/>
          <w:sz w:val="20"/>
          <w:szCs w:val="20"/>
        </w:rPr>
        <w:t xml:space="preserve">30 </w:t>
      </w:r>
      <w:r w:rsidR="005E73B7" w:rsidRPr="000B7222">
        <w:rPr>
          <w:rFonts w:cs="Open Sans"/>
          <w:sz w:val="20"/>
          <w:szCs w:val="20"/>
        </w:rPr>
        <w:t xml:space="preserve">kalendářních </w:t>
      </w:r>
      <w:r w:rsidRPr="000B7222">
        <w:rPr>
          <w:rFonts w:cs="Open Sans"/>
          <w:sz w:val="20"/>
          <w:szCs w:val="20"/>
        </w:rPr>
        <w:t>dnů</w:t>
      </w:r>
      <w:r>
        <w:rPr>
          <w:rFonts w:cs="Open Sans"/>
          <w:sz w:val="20"/>
          <w:szCs w:val="20"/>
        </w:rPr>
        <w:t xml:space="preserve"> od společného </w:t>
      </w:r>
      <w:r w:rsidRPr="00351B3E">
        <w:rPr>
          <w:rFonts w:cs="Open Sans"/>
          <w:sz w:val="20"/>
          <w:szCs w:val="20"/>
        </w:rPr>
        <w:t xml:space="preserve">jednání dle čl. </w:t>
      </w:r>
      <w:r w:rsidR="000B7222" w:rsidRPr="00351B3E">
        <w:rPr>
          <w:rFonts w:cs="Open Sans"/>
          <w:sz w:val="20"/>
          <w:szCs w:val="20"/>
        </w:rPr>
        <w:t>4</w:t>
      </w:r>
      <w:r w:rsidRPr="00351B3E">
        <w:rPr>
          <w:rFonts w:cs="Open Sans"/>
          <w:sz w:val="20"/>
          <w:szCs w:val="20"/>
        </w:rPr>
        <w:t xml:space="preserve"> odst.</w:t>
      </w:r>
      <w:r w:rsidR="000B7222" w:rsidRPr="00351B3E">
        <w:rPr>
          <w:rFonts w:cs="Open Sans"/>
          <w:sz w:val="20"/>
          <w:szCs w:val="20"/>
        </w:rPr>
        <w:t xml:space="preserve"> 2 a</w:t>
      </w:r>
      <w:r w:rsidRPr="00351B3E">
        <w:rPr>
          <w:rFonts w:cs="Open Sans"/>
          <w:sz w:val="20"/>
          <w:szCs w:val="20"/>
        </w:rPr>
        <w:t xml:space="preserve"> </w:t>
      </w:r>
      <w:r w:rsidR="005212A0" w:rsidRPr="00351B3E">
        <w:rPr>
          <w:rFonts w:cs="Open Sans"/>
          <w:sz w:val="20"/>
          <w:szCs w:val="20"/>
        </w:rPr>
        <w:t>3</w:t>
      </w:r>
      <w:r w:rsidRPr="00351B3E">
        <w:rPr>
          <w:rFonts w:cs="Open Sans"/>
          <w:sz w:val="20"/>
          <w:szCs w:val="20"/>
        </w:rPr>
        <w:t xml:space="preserve"> této smlouvy, oznámit výběr varianty řešení realizace FVE</w:t>
      </w:r>
      <w:r w:rsidR="00313CB9" w:rsidRPr="00351B3E">
        <w:rPr>
          <w:rFonts w:cs="Open Sans"/>
          <w:sz w:val="20"/>
          <w:szCs w:val="20"/>
        </w:rPr>
        <w:t xml:space="preserve"> dle Studie proveditelnosti</w:t>
      </w:r>
      <w:r w:rsidRPr="00351B3E">
        <w:rPr>
          <w:rFonts w:cs="Open Sans"/>
          <w:sz w:val="20"/>
          <w:szCs w:val="20"/>
        </w:rPr>
        <w:t>, která se dále stane předmětem Díla této smlouvy a bude dále rozpracována dle části C této</w:t>
      </w:r>
      <w:r>
        <w:rPr>
          <w:rFonts w:cs="Open Sans"/>
          <w:sz w:val="20"/>
          <w:szCs w:val="20"/>
        </w:rPr>
        <w:t xml:space="preserve"> smlouvy. Výběr varia</w:t>
      </w:r>
      <w:r w:rsidR="005212A0">
        <w:rPr>
          <w:rFonts w:cs="Open Sans"/>
          <w:sz w:val="20"/>
          <w:szCs w:val="20"/>
        </w:rPr>
        <w:t>n</w:t>
      </w:r>
      <w:r>
        <w:rPr>
          <w:rFonts w:cs="Open Sans"/>
          <w:sz w:val="20"/>
          <w:szCs w:val="20"/>
        </w:rPr>
        <w:t>ty řešení je Odběratel povinen Dodavateli oznámit v listinné podobě, přičemž za listinnou podobu dle tohoto článku se považuje</w:t>
      </w:r>
      <w:r w:rsidR="005212A0">
        <w:rPr>
          <w:rFonts w:cs="Open Sans"/>
          <w:sz w:val="20"/>
          <w:szCs w:val="20"/>
        </w:rPr>
        <w:t xml:space="preserve"> vedle doporučeného dopisu i</w:t>
      </w:r>
      <w:r>
        <w:rPr>
          <w:rFonts w:cs="Open Sans"/>
          <w:sz w:val="20"/>
          <w:szCs w:val="20"/>
        </w:rPr>
        <w:t xml:space="preserve"> sdělení zaslané prostřednictvím datové</w:t>
      </w:r>
      <w:r w:rsidR="005212A0">
        <w:rPr>
          <w:rFonts w:cs="Open Sans"/>
          <w:sz w:val="20"/>
          <w:szCs w:val="20"/>
        </w:rPr>
        <w:t xml:space="preserve"> zprávy zaslané do datové schránky Dodavatele.</w:t>
      </w:r>
      <w:r>
        <w:rPr>
          <w:rFonts w:cs="Open Sans"/>
          <w:sz w:val="20"/>
          <w:szCs w:val="20"/>
        </w:rPr>
        <w:t xml:space="preserve"> </w:t>
      </w:r>
    </w:p>
    <w:p w14:paraId="1A23C927" w14:textId="0ABA3C34" w:rsidR="00B7068A" w:rsidRDefault="00B7068A" w:rsidP="007E7FA9">
      <w:pPr>
        <w:pStyle w:val="Odstavecseseznamem"/>
        <w:numPr>
          <w:ilvl w:val="0"/>
          <w:numId w:val="18"/>
        </w:numPr>
        <w:spacing w:before="120" w:after="120" w:line="280" w:lineRule="exact"/>
        <w:ind w:left="425" w:hanging="425"/>
        <w:contextualSpacing w:val="0"/>
        <w:jc w:val="both"/>
        <w:rPr>
          <w:rFonts w:cs="Open Sans"/>
          <w:sz w:val="20"/>
          <w:szCs w:val="20"/>
        </w:rPr>
      </w:pPr>
      <w:r w:rsidRPr="00351B3E">
        <w:rPr>
          <w:rFonts w:cs="Open Sans"/>
          <w:sz w:val="20"/>
          <w:szCs w:val="20"/>
        </w:rPr>
        <w:lastRenderedPageBreak/>
        <w:t xml:space="preserve">Odběratel se za vypracování Studie proveditelnosti, související konzultace a další práce dle části B této </w:t>
      </w:r>
      <w:r w:rsidR="00520FA6" w:rsidRPr="00351B3E">
        <w:rPr>
          <w:rFonts w:cs="Open Sans"/>
          <w:sz w:val="20"/>
          <w:szCs w:val="20"/>
        </w:rPr>
        <w:t>s</w:t>
      </w:r>
      <w:r w:rsidRPr="00351B3E">
        <w:rPr>
          <w:rFonts w:cs="Open Sans"/>
          <w:sz w:val="20"/>
          <w:szCs w:val="20"/>
        </w:rPr>
        <w:t>mlouvy zavazuje zaplatit Dodavateli cenu ve výši a za podmínek uvedených v</w:t>
      </w:r>
      <w:r w:rsidR="00C8500B" w:rsidRPr="00351B3E">
        <w:rPr>
          <w:rFonts w:cs="Open Sans"/>
          <w:sz w:val="20"/>
          <w:szCs w:val="20"/>
        </w:rPr>
        <w:t> </w:t>
      </w:r>
      <w:r w:rsidRPr="00351B3E">
        <w:rPr>
          <w:rFonts w:cs="Open Sans"/>
          <w:sz w:val="20"/>
          <w:szCs w:val="20"/>
        </w:rPr>
        <w:t>části</w:t>
      </w:r>
      <w:r w:rsidR="00C8500B" w:rsidRPr="00351B3E">
        <w:rPr>
          <w:rFonts w:cs="Open Sans"/>
          <w:sz w:val="20"/>
          <w:szCs w:val="20"/>
        </w:rPr>
        <w:t> </w:t>
      </w:r>
      <w:r w:rsidRPr="00351B3E">
        <w:rPr>
          <w:rFonts w:cs="Open Sans"/>
          <w:sz w:val="20"/>
          <w:szCs w:val="20"/>
        </w:rPr>
        <w:t>E, čl. 1</w:t>
      </w:r>
      <w:r w:rsidR="000B7222" w:rsidRPr="00351B3E">
        <w:rPr>
          <w:rFonts w:cs="Open Sans"/>
          <w:sz w:val="20"/>
          <w:szCs w:val="20"/>
        </w:rPr>
        <w:t>8</w:t>
      </w:r>
      <w:r w:rsidRPr="00351B3E">
        <w:rPr>
          <w:rFonts w:cs="Open Sans"/>
          <w:sz w:val="20"/>
          <w:szCs w:val="20"/>
        </w:rPr>
        <w:t xml:space="preserve"> této</w:t>
      </w:r>
      <w:r w:rsidRPr="0073254D">
        <w:rPr>
          <w:rFonts w:cs="Open Sans"/>
          <w:sz w:val="20"/>
          <w:szCs w:val="20"/>
        </w:rPr>
        <w:t xml:space="preserve"> smlouvy</w:t>
      </w:r>
      <w:r>
        <w:rPr>
          <w:rFonts w:cs="Open Sans"/>
          <w:sz w:val="20"/>
          <w:szCs w:val="20"/>
        </w:rPr>
        <w:t>.</w:t>
      </w:r>
    </w:p>
    <w:p w14:paraId="3FE27843" w14:textId="77777777" w:rsidR="005212A0" w:rsidRDefault="005212A0" w:rsidP="006F15E4">
      <w:pPr>
        <w:pStyle w:val="Nadpis1"/>
        <w:rPr>
          <w:i w:val="0"/>
          <w:iCs w:val="0"/>
        </w:rPr>
      </w:pPr>
    </w:p>
    <w:p w14:paraId="56EEA575" w14:textId="6A5AFE81" w:rsidR="006F15E4" w:rsidRPr="006F15E4" w:rsidRDefault="006F15E4" w:rsidP="006F15E4">
      <w:pPr>
        <w:pStyle w:val="Nadpis1"/>
        <w:rPr>
          <w:i w:val="0"/>
          <w:iCs w:val="0"/>
        </w:rPr>
      </w:pPr>
      <w:r w:rsidRPr="006F15E4">
        <w:rPr>
          <w:i w:val="0"/>
          <w:iCs w:val="0"/>
        </w:rPr>
        <w:t>Část C</w:t>
      </w:r>
    </w:p>
    <w:p w14:paraId="1C4E646E" w14:textId="77777777" w:rsidR="006F15E4" w:rsidRPr="006F15E4" w:rsidRDefault="006F15E4" w:rsidP="006F15E4">
      <w:pPr>
        <w:keepNext/>
        <w:spacing w:before="120" w:after="120" w:line="240" w:lineRule="auto"/>
        <w:jc w:val="center"/>
        <w:rPr>
          <w:rFonts w:cs="Open Sans"/>
          <w:b/>
          <w:bCs/>
          <w:sz w:val="24"/>
          <w:szCs w:val="24"/>
        </w:rPr>
      </w:pPr>
      <w:r w:rsidRPr="006F15E4">
        <w:rPr>
          <w:rFonts w:cs="Open Sans"/>
          <w:b/>
          <w:bCs/>
          <w:sz w:val="24"/>
          <w:szCs w:val="24"/>
        </w:rPr>
        <w:t>Zhotovení FVE</w:t>
      </w:r>
    </w:p>
    <w:p w14:paraId="066F8B28" w14:textId="548EA134" w:rsidR="006F15E4" w:rsidRPr="0073254D" w:rsidRDefault="006F15E4" w:rsidP="006F15E4">
      <w:pPr>
        <w:pStyle w:val="Nadpis2"/>
      </w:pPr>
      <w:r w:rsidRPr="0073254D">
        <w:t>Čl</w:t>
      </w:r>
      <w:r w:rsidRPr="000B7222">
        <w:t>. </w:t>
      </w:r>
      <w:r w:rsidR="00F97044" w:rsidRPr="00C8500B">
        <w:t>5</w:t>
      </w:r>
    </w:p>
    <w:p w14:paraId="7E0E91AC" w14:textId="16F588D0" w:rsidR="006F15E4" w:rsidRPr="00351B3E" w:rsidRDefault="006F15E4" w:rsidP="00016573">
      <w:pPr>
        <w:pStyle w:val="Odstavecseseznamem"/>
        <w:numPr>
          <w:ilvl w:val="0"/>
          <w:numId w:val="2"/>
        </w:numPr>
        <w:spacing w:before="120" w:after="120" w:line="280" w:lineRule="exact"/>
        <w:ind w:left="425" w:hanging="425"/>
        <w:contextualSpacing w:val="0"/>
        <w:jc w:val="both"/>
        <w:rPr>
          <w:rFonts w:cs="Open Sans"/>
          <w:sz w:val="20"/>
          <w:szCs w:val="20"/>
        </w:rPr>
      </w:pPr>
      <w:r w:rsidRPr="0073254D">
        <w:rPr>
          <w:rFonts w:cs="Open Sans"/>
          <w:sz w:val="20"/>
          <w:szCs w:val="20"/>
        </w:rPr>
        <w:t>Odběratel má zájem FVE</w:t>
      </w:r>
      <w:r w:rsidR="00251E83">
        <w:rPr>
          <w:rFonts w:cs="Open Sans"/>
          <w:sz w:val="20"/>
          <w:szCs w:val="20"/>
        </w:rPr>
        <w:t xml:space="preserve"> ve variantě vybrané dle postupu </w:t>
      </w:r>
      <w:r w:rsidR="00251E83" w:rsidRPr="00351B3E">
        <w:rPr>
          <w:rFonts w:cs="Open Sans"/>
          <w:sz w:val="20"/>
          <w:szCs w:val="20"/>
        </w:rPr>
        <w:t xml:space="preserve">v části B čl. </w:t>
      </w:r>
      <w:r w:rsidR="000B7222" w:rsidRPr="00351B3E">
        <w:rPr>
          <w:rFonts w:cs="Open Sans"/>
          <w:sz w:val="20"/>
          <w:szCs w:val="20"/>
        </w:rPr>
        <w:t>4</w:t>
      </w:r>
      <w:r w:rsidR="00251E83" w:rsidRPr="00351B3E">
        <w:rPr>
          <w:rFonts w:cs="Open Sans"/>
          <w:sz w:val="20"/>
          <w:szCs w:val="20"/>
        </w:rPr>
        <w:t xml:space="preserve"> této smlouvy</w:t>
      </w:r>
      <w:r w:rsidRPr="00351B3E">
        <w:rPr>
          <w:rFonts w:cs="Open Sans"/>
          <w:sz w:val="20"/>
          <w:szCs w:val="20"/>
        </w:rPr>
        <w:t xml:space="preserve"> instalovat a provozovat na střeše Budov v místě specifikovaném v</w:t>
      </w:r>
      <w:r w:rsidR="005608B7" w:rsidRPr="00351B3E">
        <w:rPr>
          <w:rFonts w:cs="Open Sans"/>
          <w:sz w:val="20"/>
          <w:szCs w:val="20"/>
        </w:rPr>
        <w:t> části B čl. 3 odst. 1 této smlouvy a Studii proveditelnosti</w:t>
      </w:r>
      <w:r w:rsidRPr="00351B3E">
        <w:rPr>
          <w:rFonts w:cs="Open Sans"/>
          <w:sz w:val="20"/>
          <w:szCs w:val="20"/>
        </w:rPr>
        <w:t xml:space="preserve"> (dále jen „</w:t>
      </w:r>
      <w:r w:rsidRPr="00351B3E">
        <w:rPr>
          <w:rFonts w:cs="Open Sans"/>
          <w:b/>
          <w:bCs/>
          <w:sz w:val="20"/>
          <w:szCs w:val="20"/>
        </w:rPr>
        <w:t>Místo plnění</w:t>
      </w:r>
      <w:r w:rsidRPr="00351B3E">
        <w:rPr>
          <w:rFonts w:cs="Open Sans"/>
          <w:sz w:val="20"/>
          <w:szCs w:val="20"/>
        </w:rPr>
        <w:t xml:space="preserve">“). FVE se stane </w:t>
      </w:r>
      <w:r w:rsidR="00313CB9" w:rsidRPr="00351B3E">
        <w:rPr>
          <w:rFonts w:cs="Open Sans"/>
          <w:sz w:val="20"/>
          <w:szCs w:val="20"/>
        </w:rPr>
        <w:t xml:space="preserve">vlastnictvím </w:t>
      </w:r>
      <w:r w:rsidRPr="00351B3E">
        <w:rPr>
          <w:rFonts w:cs="Open Sans"/>
          <w:sz w:val="20"/>
          <w:szCs w:val="20"/>
        </w:rPr>
        <w:t>Odběratele</w:t>
      </w:r>
      <w:r w:rsidR="00313CB9" w:rsidRPr="00351B3E">
        <w:rPr>
          <w:rFonts w:cs="Open Sans"/>
          <w:sz w:val="20"/>
          <w:szCs w:val="20"/>
        </w:rPr>
        <w:t>, jakožto vlastníka budov, na nichž budou FVE instalovány</w:t>
      </w:r>
      <w:r w:rsidRPr="00351B3E">
        <w:rPr>
          <w:rFonts w:cs="Open Sans"/>
          <w:sz w:val="20"/>
          <w:szCs w:val="20"/>
        </w:rPr>
        <w:t xml:space="preserve">. </w:t>
      </w:r>
    </w:p>
    <w:p w14:paraId="0FF76288" w14:textId="4801EB27" w:rsidR="006F15E4" w:rsidRPr="00351B3E" w:rsidRDefault="006F15E4" w:rsidP="00016573">
      <w:pPr>
        <w:pStyle w:val="Odstavecseseznamem"/>
        <w:numPr>
          <w:ilvl w:val="0"/>
          <w:numId w:val="2"/>
        </w:numPr>
        <w:spacing w:before="120" w:after="120" w:line="280" w:lineRule="exact"/>
        <w:ind w:left="425" w:hanging="425"/>
        <w:contextualSpacing w:val="0"/>
        <w:jc w:val="both"/>
        <w:rPr>
          <w:rFonts w:cs="Open Sans"/>
          <w:b/>
          <w:bCs/>
          <w:sz w:val="20"/>
          <w:szCs w:val="20"/>
        </w:rPr>
      </w:pPr>
      <w:r w:rsidRPr="00351B3E">
        <w:rPr>
          <w:rFonts w:cs="Open Sans"/>
          <w:sz w:val="20"/>
          <w:szCs w:val="20"/>
        </w:rPr>
        <w:t>Odběratel prohlašuje, že provoz FVE bude zajišťován jím, nebo jím určenou třetí osobou/třetími osobami (dále jen „</w:t>
      </w:r>
      <w:r w:rsidRPr="00351B3E">
        <w:rPr>
          <w:rFonts w:cs="Open Sans"/>
          <w:b/>
          <w:bCs/>
          <w:i/>
          <w:iCs/>
          <w:sz w:val="20"/>
          <w:szCs w:val="20"/>
        </w:rPr>
        <w:t>Provozovatel</w:t>
      </w:r>
      <w:r w:rsidRPr="00351B3E">
        <w:rPr>
          <w:rFonts w:cs="Open Sans"/>
          <w:sz w:val="20"/>
          <w:szCs w:val="20"/>
        </w:rPr>
        <w:t xml:space="preserve">“). Bude-li k provozu FVE vyžadováno udělení/změna licence k výrobě elektřiny vydané Energetickým regulačním úřadem, zavazuje se Dodavatel poskytnout </w:t>
      </w:r>
      <w:r w:rsidR="00F97044" w:rsidRPr="00351B3E">
        <w:rPr>
          <w:rFonts w:cs="Open Sans"/>
          <w:sz w:val="20"/>
          <w:szCs w:val="20"/>
        </w:rPr>
        <w:t xml:space="preserve">Odběrateli nebo jím pověřené osobě </w:t>
      </w:r>
      <w:r w:rsidRPr="00351B3E">
        <w:rPr>
          <w:rFonts w:cs="Open Sans"/>
          <w:sz w:val="20"/>
          <w:szCs w:val="20"/>
        </w:rPr>
        <w:t>ke získání/změně licence veškerou potřebnou součinnost, a to tak aby licencovanou činnost (výrobu elektřiny ve FVE) bylo možné zahájit ke dni předání FVE.</w:t>
      </w:r>
    </w:p>
    <w:p w14:paraId="5101096C" w14:textId="783A9E08" w:rsidR="00313CB9" w:rsidRPr="00313CB9" w:rsidRDefault="006F15E4" w:rsidP="00016573">
      <w:pPr>
        <w:pStyle w:val="Odstavecseseznamem"/>
        <w:numPr>
          <w:ilvl w:val="0"/>
          <w:numId w:val="2"/>
        </w:numPr>
        <w:spacing w:before="120" w:after="120" w:line="280" w:lineRule="exact"/>
        <w:ind w:left="425" w:hanging="425"/>
        <w:contextualSpacing w:val="0"/>
        <w:jc w:val="both"/>
        <w:rPr>
          <w:rFonts w:cs="Open Sans"/>
          <w:b/>
          <w:bCs/>
          <w:sz w:val="20"/>
          <w:szCs w:val="20"/>
        </w:rPr>
      </w:pPr>
      <w:r w:rsidRPr="00351B3E">
        <w:rPr>
          <w:rFonts w:cs="Open Sans"/>
          <w:sz w:val="20"/>
          <w:szCs w:val="20"/>
        </w:rPr>
        <w:t>Technické parametry FVE</w:t>
      </w:r>
      <w:r w:rsidR="00313CB9" w:rsidRPr="00351B3E">
        <w:rPr>
          <w:rFonts w:cs="Open Sans"/>
          <w:sz w:val="20"/>
          <w:szCs w:val="20"/>
        </w:rPr>
        <w:t xml:space="preserve"> budou vyplývat z Odběratelem vybrané varianty řešení FVE dle Studie proveditelnosti, oznámené Dodavateli dle čl. </w:t>
      </w:r>
      <w:r w:rsidR="005608B7" w:rsidRPr="00351B3E">
        <w:rPr>
          <w:rFonts w:cs="Open Sans"/>
          <w:sz w:val="20"/>
          <w:szCs w:val="20"/>
        </w:rPr>
        <w:t>4</w:t>
      </w:r>
      <w:r w:rsidR="00313CB9" w:rsidRPr="00351B3E">
        <w:rPr>
          <w:rFonts w:cs="Open Sans"/>
          <w:sz w:val="20"/>
          <w:szCs w:val="20"/>
        </w:rPr>
        <w:t xml:space="preserve"> odst. 4 části B této Smlouvy</w:t>
      </w:r>
      <w:r w:rsidR="00154E7D">
        <w:rPr>
          <w:rFonts w:cs="Open Sans"/>
          <w:sz w:val="20"/>
          <w:szCs w:val="20"/>
        </w:rPr>
        <w:t xml:space="preserve">. </w:t>
      </w:r>
      <w:r w:rsidR="00313CB9">
        <w:rPr>
          <w:rFonts w:cs="Open Sans"/>
          <w:sz w:val="20"/>
          <w:szCs w:val="20"/>
        </w:rPr>
        <w:t xml:space="preserve">Technické parametry FVE bude možné měnit pouze s písemným souhlasem Odběratele, a to na základě předchozích písemných doporučujících stanovisek </w:t>
      </w:r>
      <w:r>
        <w:rPr>
          <w:rFonts w:cs="Open Sans"/>
          <w:sz w:val="20"/>
          <w:szCs w:val="20"/>
        </w:rPr>
        <w:t>Dodavatel</w:t>
      </w:r>
      <w:r w:rsidR="00313CB9">
        <w:rPr>
          <w:rFonts w:cs="Open Sans"/>
          <w:sz w:val="20"/>
          <w:szCs w:val="20"/>
        </w:rPr>
        <w:t>e, které Dodavatel dopracuje po výběru řešení FVE ze Studie proveditelnosti</w:t>
      </w:r>
      <w:r w:rsidR="00154E7D">
        <w:rPr>
          <w:rFonts w:cs="Open Sans"/>
          <w:sz w:val="20"/>
          <w:szCs w:val="20"/>
        </w:rPr>
        <w:t xml:space="preserve"> a řádně zdůvodní. Změna je akceptovatelná pouze za předpokladu, že přináší Odběrateli hmatatelnou přidanou hodnotu nebo je způsobena změnou podmínek, které Odběratel nemohl předvídat ani nezavinil</w:t>
      </w:r>
      <w:r w:rsidR="00313CB9">
        <w:rPr>
          <w:rFonts w:cs="Open Sans"/>
          <w:sz w:val="20"/>
          <w:szCs w:val="20"/>
        </w:rPr>
        <w:t>.</w:t>
      </w:r>
    </w:p>
    <w:p w14:paraId="7BBD1362" w14:textId="4044996B" w:rsidR="006F15E4" w:rsidRPr="0073254D" w:rsidRDefault="006F15E4" w:rsidP="00F40AEB">
      <w:pPr>
        <w:pStyle w:val="Nadpis2"/>
        <w:spacing w:after="0"/>
      </w:pPr>
      <w:r w:rsidRPr="0073254D">
        <w:t>Čl. </w:t>
      </w:r>
      <w:r w:rsidR="00894879">
        <w:t>6</w:t>
      </w:r>
    </w:p>
    <w:p w14:paraId="1F9D8A4B" w14:textId="77777777" w:rsidR="006F15E4" w:rsidRPr="0073254D" w:rsidRDefault="006F15E4" w:rsidP="00F40AEB">
      <w:pPr>
        <w:keepNext/>
        <w:spacing w:after="120" w:line="240" w:lineRule="auto"/>
        <w:jc w:val="center"/>
        <w:rPr>
          <w:rFonts w:cs="Open Sans"/>
          <w:b/>
          <w:bCs/>
          <w:sz w:val="20"/>
          <w:szCs w:val="20"/>
        </w:rPr>
      </w:pPr>
      <w:r w:rsidRPr="0073254D">
        <w:rPr>
          <w:rFonts w:cs="Open Sans"/>
          <w:b/>
          <w:bCs/>
          <w:sz w:val="20"/>
          <w:szCs w:val="20"/>
        </w:rPr>
        <w:t>Předmět smlouvy</w:t>
      </w:r>
    </w:p>
    <w:p w14:paraId="79CF241A" w14:textId="4F000208" w:rsidR="006F15E4" w:rsidRPr="00C64116" w:rsidRDefault="006F15E4" w:rsidP="00F40AEB">
      <w:pPr>
        <w:pStyle w:val="Odstavecseseznamem"/>
        <w:keepNext/>
        <w:numPr>
          <w:ilvl w:val="0"/>
          <w:numId w:val="3"/>
        </w:numPr>
        <w:spacing w:before="120" w:after="120" w:line="280" w:lineRule="exact"/>
        <w:ind w:left="426" w:hanging="426"/>
        <w:contextualSpacing w:val="0"/>
        <w:jc w:val="both"/>
        <w:rPr>
          <w:rFonts w:cs="Open Sans"/>
          <w:b/>
          <w:bCs/>
          <w:sz w:val="20"/>
          <w:szCs w:val="20"/>
        </w:rPr>
      </w:pPr>
      <w:r w:rsidRPr="00C64116">
        <w:rPr>
          <w:rFonts w:cs="Open Sans"/>
          <w:sz w:val="20"/>
          <w:szCs w:val="20"/>
        </w:rPr>
        <w:t>Dodavatel se zavazuje</w:t>
      </w:r>
      <w:r w:rsidR="00CF5EF5">
        <w:rPr>
          <w:rFonts w:cs="Open Sans"/>
          <w:sz w:val="20"/>
          <w:szCs w:val="20"/>
        </w:rPr>
        <w:t xml:space="preserve"> vybudovat na</w:t>
      </w:r>
      <w:r w:rsidRPr="00C64116">
        <w:rPr>
          <w:rFonts w:cs="Open Sans"/>
          <w:sz w:val="20"/>
          <w:szCs w:val="20"/>
        </w:rPr>
        <w:t xml:space="preserve"> </w:t>
      </w:r>
      <w:r w:rsidR="005608B7" w:rsidRPr="00C8500B">
        <w:rPr>
          <w:rFonts w:cs="Open Sans"/>
          <w:sz w:val="20"/>
          <w:szCs w:val="20"/>
        </w:rPr>
        <w:t>stře</w:t>
      </w:r>
      <w:r w:rsidR="005608B7">
        <w:rPr>
          <w:rFonts w:cs="Open Sans"/>
          <w:sz w:val="20"/>
          <w:szCs w:val="20"/>
        </w:rPr>
        <w:t>chách</w:t>
      </w:r>
      <w:r w:rsidR="005608B7" w:rsidRPr="00C8500B">
        <w:rPr>
          <w:rFonts w:cs="Open Sans"/>
          <w:sz w:val="20"/>
          <w:szCs w:val="20"/>
        </w:rPr>
        <w:t xml:space="preserve"> </w:t>
      </w:r>
      <w:r w:rsidRPr="00C8500B">
        <w:rPr>
          <w:rFonts w:cs="Open Sans"/>
          <w:sz w:val="20"/>
          <w:szCs w:val="20"/>
        </w:rPr>
        <w:t>Budov Odběratele</w:t>
      </w:r>
      <w:r w:rsidRPr="00C64116">
        <w:rPr>
          <w:rFonts w:cs="Open Sans"/>
          <w:sz w:val="20"/>
          <w:szCs w:val="20"/>
        </w:rPr>
        <w:t xml:space="preserve"> FVE</w:t>
      </w:r>
      <w:r w:rsidR="00CF5EF5">
        <w:rPr>
          <w:rFonts w:cs="Open Sans"/>
          <w:sz w:val="20"/>
          <w:szCs w:val="20"/>
        </w:rPr>
        <w:t xml:space="preserve"> </w:t>
      </w:r>
      <w:r w:rsidR="005608B7">
        <w:rPr>
          <w:rFonts w:cs="Open Sans"/>
          <w:sz w:val="20"/>
          <w:szCs w:val="20"/>
        </w:rPr>
        <w:t xml:space="preserve">ve variantě </w:t>
      </w:r>
      <w:r w:rsidR="00CF5EF5">
        <w:rPr>
          <w:rFonts w:cs="Open Sans"/>
          <w:sz w:val="20"/>
          <w:szCs w:val="20"/>
        </w:rPr>
        <w:t>vybran</w:t>
      </w:r>
      <w:r w:rsidR="005608B7">
        <w:rPr>
          <w:rFonts w:cs="Open Sans"/>
          <w:sz w:val="20"/>
          <w:szCs w:val="20"/>
        </w:rPr>
        <w:t xml:space="preserve">é </w:t>
      </w:r>
      <w:r w:rsidR="005608B7" w:rsidRPr="00351B3E">
        <w:rPr>
          <w:rFonts w:cs="Open Sans"/>
          <w:sz w:val="20"/>
          <w:szCs w:val="20"/>
        </w:rPr>
        <w:t xml:space="preserve">Odběratelem </w:t>
      </w:r>
      <w:r w:rsidR="00CF5EF5" w:rsidRPr="00351B3E">
        <w:rPr>
          <w:rFonts w:cs="Open Sans"/>
          <w:sz w:val="20"/>
          <w:szCs w:val="20"/>
        </w:rPr>
        <w:t xml:space="preserve">dle čl. </w:t>
      </w:r>
      <w:r w:rsidR="005608B7" w:rsidRPr="00351B3E">
        <w:rPr>
          <w:rFonts w:cs="Open Sans"/>
          <w:sz w:val="20"/>
          <w:szCs w:val="20"/>
        </w:rPr>
        <w:t xml:space="preserve">4 </w:t>
      </w:r>
      <w:r w:rsidR="00CF5EF5" w:rsidRPr="00351B3E">
        <w:rPr>
          <w:rFonts w:cs="Open Sans"/>
          <w:sz w:val="20"/>
          <w:szCs w:val="20"/>
        </w:rPr>
        <w:t xml:space="preserve">odst. 4 části B této </w:t>
      </w:r>
      <w:r w:rsidR="00520FA6" w:rsidRPr="00351B3E">
        <w:rPr>
          <w:rFonts w:cs="Open Sans"/>
          <w:sz w:val="20"/>
          <w:szCs w:val="20"/>
        </w:rPr>
        <w:t>s</w:t>
      </w:r>
      <w:r w:rsidR="00CF5EF5" w:rsidRPr="00351B3E">
        <w:rPr>
          <w:rFonts w:cs="Open Sans"/>
          <w:sz w:val="20"/>
          <w:szCs w:val="20"/>
        </w:rPr>
        <w:t>mlouvy</w:t>
      </w:r>
      <w:r w:rsidRPr="00351B3E">
        <w:rPr>
          <w:rFonts w:cs="Open Sans"/>
          <w:sz w:val="20"/>
          <w:szCs w:val="20"/>
        </w:rPr>
        <w:t>, kterou</w:t>
      </w:r>
      <w:r w:rsidR="005608B7" w:rsidRPr="00351B3E">
        <w:rPr>
          <w:rFonts w:cs="Open Sans"/>
          <w:sz w:val="20"/>
          <w:szCs w:val="20"/>
        </w:rPr>
        <w:t>(é)</w:t>
      </w:r>
      <w:r w:rsidRPr="00351B3E">
        <w:rPr>
          <w:rFonts w:cs="Open Sans"/>
          <w:sz w:val="20"/>
          <w:szCs w:val="20"/>
        </w:rPr>
        <w:t xml:space="preserve"> řádně uvede do provozu, předá Odběrateli a umožní mu FVE nabýt do jeho vlastnictví</w:t>
      </w:r>
      <w:r w:rsidR="00FD599A" w:rsidRPr="00C64116">
        <w:rPr>
          <w:rFonts w:cs="Open Sans"/>
          <w:sz w:val="20"/>
          <w:szCs w:val="20"/>
        </w:rPr>
        <w:t xml:space="preserve"> </w:t>
      </w:r>
      <w:r w:rsidR="00FD599A" w:rsidRPr="00C8500B">
        <w:rPr>
          <w:rFonts w:cs="Open Sans"/>
          <w:sz w:val="20"/>
          <w:szCs w:val="20"/>
        </w:rPr>
        <w:t xml:space="preserve">nebo do vlastnictví třetích osob – </w:t>
      </w:r>
      <w:r w:rsidR="00F9093C">
        <w:rPr>
          <w:rFonts w:cs="Open Sans"/>
          <w:sz w:val="20"/>
          <w:szCs w:val="20"/>
        </w:rPr>
        <w:t>subjektů zřízených, nebo ovládaných</w:t>
      </w:r>
      <w:r w:rsidR="00FD599A" w:rsidRPr="00C8500B">
        <w:rPr>
          <w:rFonts w:cs="Open Sans"/>
          <w:sz w:val="20"/>
          <w:szCs w:val="20"/>
        </w:rPr>
        <w:t xml:space="preserve"> Odběratelem</w:t>
      </w:r>
      <w:r w:rsidRPr="00C64116">
        <w:rPr>
          <w:rFonts w:cs="Open Sans"/>
          <w:sz w:val="20"/>
          <w:szCs w:val="20"/>
        </w:rPr>
        <w:t xml:space="preserve">. Současně se Dodavatel zavazuje, že vybuduje bateriové úložiště, </w:t>
      </w:r>
      <w:r w:rsidR="005608B7">
        <w:rPr>
          <w:rFonts w:cs="Open Sans"/>
          <w:sz w:val="20"/>
          <w:szCs w:val="20"/>
        </w:rPr>
        <w:t xml:space="preserve">bude-li součástí vybraného řešení, </w:t>
      </w:r>
      <w:r w:rsidRPr="00C64116">
        <w:rPr>
          <w:rFonts w:cs="Open Sans"/>
          <w:sz w:val="20"/>
          <w:szCs w:val="20"/>
        </w:rPr>
        <w:t>které řádně uvede do provozu, předá Odběrateli a umožní mu bateriové úložiště nabýt do jeho vlastnictví</w:t>
      </w:r>
      <w:r w:rsidR="00FD599A" w:rsidRPr="00C64116">
        <w:rPr>
          <w:rFonts w:cs="Open Sans"/>
          <w:sz w:val="20"/>
          <w:szCs w:val="20"/>
        </w:rPr>
        <w:t xml:space="preserve"> </w:t>
      </w:r>
      <w:r w:rsidR="00FD599A" w:rsidRPr="00C8500B">
        <w:rPr>
          <w:rFonts w:cs="Open Sans"/>
          <w:sz w:val="20"/>
          <w:szCs w:val="20"/>
        </w:rPr>
        <w:t xml:space="preserve">nebo do vlastnictví třetích osob – </w:t>
      </w:r>
      <w:r w:rsidR="00F9093C">
        <w:rPr>
          <w:rFonts w:cs="Open Sans"/>
          <w:sz w:val="20"/>
          <w:szCs w:val="20"/>
        </w:rPr>
        <w:t>subjektů zřízených, nebo ovládaných</w:t>
      </w:r>
      <w:r w:rsidR="00FD599A" w:rsidRPr="00C8500B">
        <w:rPr>
          <w:rFonts w:cs="Open Sans"/>
          <w:sz w:val="20"/>
          <w:szCs w:val="20"/>
        </w:rPr>
        <w:t xml:space="preserve"> Odběratelem</w:t>
      </w:r>
      <w:r w:rsidRPr="005608B7">
        <w:rPr>
          <w:rFonts w:cs="Open Sans"/>
          <w:sz w:val="20"/>
          <w:szCs w:val="20"/>
        </w:rPr>
        <w:t>. Součá</w:t>
      </w:r>
      <w:r w:rsidRPr="00C64116">
        <w:rPr>
          <w:rFonts w:cs="Open Sans"/>
          <w:sz w:val="20"/>
          <w:szCs w:val="20"/>
        </w:rPr>
        <w:t xml:space="preserve">stí dodávky FVE a bateriového úložiště jsou také veškeré činnosti a technologické požadavky provozovatele distribuční (přenosové) soustavy. Mezi závazky Dodavatele patří:  </w:t>
      </w:r>
    </w:p>
    <w:p w14:paraId="1AA8F6E1" w14:textId="0E4763E8" w:rsidR="006F15E4" w:rsidRPr="00C64116" w:rsidRDefault="006F15E4" w:rsidP="00016573">
      <w:pPr>
        <w:pStyle w:val="Odstavecseseznamem"/>
        <w:numPr>
          <w:ilvl w:val="1"/>
          <w:numId w:val="3"/>
        </w:numPr>
        <w:spacing w:before="120" w:after="120" w:line="280" w:lineRule="exact"/>
        <w:contextualSpacing w:val="0"/>
        <w:jc w:val="both"/>
        <w:rPr>
          <w:rFonts w:cs="Open Sans"/>
          <w:sz w:val="20"/>
          <w:szCs w:val="20"/>
        </w:rPr>
      </w:pPr>
      <w:r w:rsidRPr="00C64116">
        <w:rPr>
          <w:rFonts w:cs="Open Sans"/>
          <w:sz w:val="20"/>
          <w:szCs w:val="20"/>
        </w:rPr>
        <w:t>vypracovat technickou studii a projekt umístění FVE na střechách budov uvedených v</w:t>
      </w:r>
      <w:r w:rsidR="00E840A6">
        <w:rPr>
          <w:rFonts w:cs="Open Sans"/>
          <w:sz w:val="20"/>
          <w:szCs w:val="20"/>
        </w:rPr>
        <w:t xml:space="preserve"> části B čl. 3 odst. 1 </w:t>
      </w:r>
      <w:r w:rsidRPr="00C64116">
        <w:rPr>
          <w:rFonts w:cs="Open Sans"/>
          <w:sz w:val="20"/>
          <w:szCs w:val="20"/>
        </w:rPr>
        <w:t xml:space="preserve">této </w:t>
      </w:r>
      <w:r w:rsidR="00520FA6">
        <w:rPr>
          <w:rFonts w:cs="Open Sans"/>
          <w:sz w:val="20"/>
          <w:szCs w:val="20"/>
        </w:rPr>
        <w:t>s</w:t>
      </w:r>
      <w:r w:rsidRPr="00C64116">
        <w:rPr>
          <w:rFonts w:cs="Open Sans"/>
          <w:sz w:val="20"/>
          <w:szCs w:val="20"/>
        </w:rPr>
        <w:t>mlouvy; přitom zohlední technické vlastnosti budov (nosnost střešní konstrukce, stav a kapacity rozvodů elektrické energie, finanční náročnost nutných stavebních úprav, návratnost investice do FVE při zohlednění nákladů na údržbu a provoz apod.). Umístění FVE a její realizace musí být Dodavatelem navrženo a následně provedeno bez zásahu do nosných konstrukcí budov. Zásahy do nenosných konstrukcí budov (např. pro prostupy pro vedení kabeláže) jsou možné, avšak jen v nezbytně nutném rozsahu;</w:t>
      </w:r>
    </w:p>
    <w:p w14:paraId="5F13CBE9" w14:textId="46020A81" w:rsidR="006F15E4" w:rsidRPr="0073254D" w:rsidRDefault="006F15E4" w:rsidP="00016573">
      <w:pPr>
        <w:pStyle w:val="Odstavecseseznamem"/>
        <w:numPr>
          <w:ilvl w:val="1"/>
          <w:numId w:val="3"/>
        </w:numPr>
        <w:spacing w:before="120" w:after="120" w:line="280" w:lineRule="exact"/>
        <w:contextualSpacing w:val="0"/>
        <w:jc w:val="both"/>
        <w:rPr>
          <w:rFonts w:cs="Open Sans"/>
          <w:sz w:val="20"/>
          <w:szCs w:val="20"/>
        </w:rPr>
      </w:pPr>
      <w:r w:rsidRPr="00C64116">
        <w:rPr>
          <w:rFonts w:cs="Open Sans"/>
          <w:sz w:val="20"/>
          <w:szCs w:val="20"/>
        </w:rPr>
        <w:lastRenderedPageBreak/>
        <w:t>vypracovat technickou studii a umístění bateriového úložiště v souladu s </w:t>
      </w:r>
      <w:r w:rsidR="00351B3E">
        <w:rPr>
          <w:rFonts w:cs="Open Sans"/>
          <w:sz w:val="20"/>
          <w:szCs w:val="20"/>
        </w:rPr>
        <w:t>p</w:t>
      </w:r>
      <w:r w:rsidRPr="00C64116">
        <w:rPr>
          <w:rFonts w:cs="Open Sans"/>
          <w:sz w:val="20"/>
          <w:szCs w:val="20"/>
        </w:rPr>
        <w:t xml:space="preserve">řílohou č. </w:t>
      </w:r>
      <w:r w:rsidR="00351B3E">
        <w:rPr>
          <w:rFonts w:cs="Open Sans"/>
          <w:sz w:val="20"/>
          <w:szCs w:val="20"/>
        </w:rPr>
        <w:t>3</w:t>
      </w:r>
      <w:r w:rsidR="00154E7D" w:rsidRPr="00C64116">
        <w:rPr>
          <w:rFonts w:cs="Open Sans"/>
          <w:sz w:val="20"/>
          <w:szCs w:val="20"/>
        </w:rPr>
        <w:t xml:space="preserve"> </w:t>
      </w:r>
      <w:r w:rsidRPr="00C64116">
        <w:rPr>
          <w:rFonts w:cs="Open Sans"/>
          <w:sz w:val="20"/>
          <w:szCs w:val="20"/>
        </w:rPr>
        <w:t>této smlouvy; přitom zohlední technické</w:t>
      </w:r>
      <w:r>
        <w:rPr>
          <w:rFonts w:cs="Open Sans"/>
          <w:sz w:val="20"/>
          <w:szCs w:val="20"/>
        </w:rPr>
        <w:t xml:space="preserve"> vlastnosti </w:t>
      </w:r>
      <w:r w:rsidR="00CF5EF5">
        <w:rPr>
          <w:rFonts w:cs="Open Sans"/>
          <w:sz w:val="20"/>
          <w:szCs w:val="20"/>
        </w:rPr>
        <w:t xml:space="preserve">příslušné </w:t>
      </w:r>
      <w:r>
        <w:rPr>
          <w:rFonts w:cs="Open Sans"/>
          <w:sz w:val="20"/>
          <w:szCs w:val="20"/>
        </w:rPr>
        <w:t>budovy (nosnost konstrukce budovy, stav a kapacity rozvodů elektrické energie, finanční náročnost nutných stavebních úprav). Umístění bateriového úložiště a jeho realizace musí být Dodavatelem navrženo a následně provedeno bez zásahu do nosných konstrukcí budov. Zásahy do nenosných konstrukcí budov (např. pro prostupy pro vedení kabeláže) jsou možné, avšak jen v nezbytně nutném rozsahu;</w:t>
      </w:r>
    </w:p>
    <w:p w14:paraId="15829000" w14:textId="58FDCD96" w:rsidR="006F15E4" w:rsidRDefault="006F15E4" w:rsidP="00016573">
      <w:pPr>
        <w:pStyle w:val="Odstavecseseznamem"/>
        <w:numPr>
          <w:ilvl w:val="1"/>
          <w:numId w:val="3"/>
        </w:numPr>
        <w:spacing w:before="120" w:after="120" w:line="280" w:lineRule="exact"/>
        <w:contextualSpacing w:val="0"/>
        <w:jc w:val="both"/>
        <w:rPr>
          <w:rFonts w:cs="Open Sans"/>
          <w:sz w:val="20"/>
          <w:szCs w:val="20"/>
        </w:rPr>
      </w:pPr>
      <w:r w:rsidRPr="002B6C12">
        <w:rPr>
          <w:rFonts w:cs="Open Sans"/>
          <w:sz w:val="20"/>
          <w:szCs w:val="20"/>
        </w:rPr>
        <w:t xml:space="preserve">vypracovat projektovou dokumentaci </w:t>
      </w:r>
      <w:r w:rsidR="00C17E60" w:rsidRPr="002B6C12">
        <w:rPr>
          <w:rFonts w:cs="Open Sans"/>
          <w:sz w:val="20"/>
          <w:szCs w:val="20"/>
        </w:rPr>
        <w:t>naplňující parametry prováděcí projektové dokumentace a vypracovanou v souladu s vyhláškou MPO č. 114/2023 Sb., o požadavcích na bezpečnou instalaci výrobny elektřiny využívající obnovitelné zdroje energie s instalovaným výkonem do 50 kW</w:t>
      </w:r>
      <w:r w:rsidR="00916116" w:rsidRPr="002B6C12">
        <w:rPr>
          <w:rFonts w:cs="Open Sans"/>
          <w:sz w:val="20"/>
          <w:szCs w:val="20"/>
        </w:rPr>
        <w:t xml:space="preserve"> a současně splňující legislativní podmínky pro dohodnuté technologické řešení </w:t>
      </w:r>
      <w:r w:rsidRPr="002B6C12">
        <w:rPr>
          <w:rFonts w:cs="Open Sans"/>
          <w:sz w:val="20"/>
          <w:szCs w:val="20"/>
        </w:rPr>
        <w:t xml:space="preserve">FVE na střechách budov </w:t>
      </w:r>
      <w:r w:rsidR="00016573" w:rsidRPr="002B6C12">
        <w:rPr>
          <w:rFonts w:cs="Open Sans"/>
          <w:sz w:val="20"/>
          <w:szCs w:val="20"/>
        </w:rPr>
        <w:t>mateřských škol</w:t>
      </w:r>
      <w:r w:rsidRPr="002B6C12">
        <w:rPr>
          <w:rFonts w:cs="Open Sans"/>
          <w:sz w:val="20"/>
          <w:szCs w:val="20"/>
        </w:rPr>
        <w:t>, vypracovat všechny další dokumenty nezbytné pro umístění a výstavbu FVE a jejich uvedení do</w:t>
      </w:r>
      <w:r w:rsidR="00016573" w:rsidRPr="002B6C12">
        <w:rPr>
          <w:rFonts w:cs="Open Sans"/>
          <w:sz w:val="20"/>
          <w:szCs w:val="20"/>
        </w:rPr>
        <w:t> </w:t>
      </w:r>
      <w:r w:rsidRPr="002B6C12">
        <w:rPr>
          <w:rFonts w:cs="Open Sans"/>
          <w:sz w:val="20"/>
          <w:szCs w:val="20"/>
        </w:rPr>
        <w:t>provozu, včetně vypracování požárně bezpečnostního řešení, a zajistit nezbytné</w:t>
      </w:r>
      <w:r>
        <w:rPr>
          <w:rFonts w:cs="Open Sans"/>
          <w:sz w:val="20"/>
          <w:szCs w:val="20"/>
        </w:rPr>
        <w:t xml:space="preserve"> souhlasy, stanoviska anebo povolení. Pro vyloučení jakýchkoliv pochybností smluvní strany uvádí, že Dodavatel vypracuje projektovou dokumentaci pro</w:t>
      </w:r>
      <w:r w:rsidR="00016573">
        <w:rPr>
          <w:rFonts w:cs="Open Sans"/>
          <w:sz w:val="20"/>
          <w:szCs w:val="20"/>
        </w:rPr>
        <w:t> </w:t>
      </w:r>
      <w:r>
        <w:rPr>
          <w:rFonts w:cs="Open Sans"/>
          <w:sz w:val="20"/>
          <w:szCs w:val="20"/>
        </w:rPr>
        <w:t>stavební povolení i v případě, že FVE nebude podléhat stavebnímu povolení, a zajistí vydání stavebního povolení (nebo srovnatelného veřejnoprávního aktu) pro</w:t>
      </w:r>
      <w:r w:rsidR="00016573">
        <w:rPr>
          <w:rFonts w:cs="Open Sans"/>
          <w:sz w:val="20"/>
          <w:szCs w:val="20"/>
        </w:rPr>
        <w:t> </w:t>
      </w:r>
      <w:r>
        <w:rPr>
          <w:rFonts w:cs="Open Sans"/>
          <w:sz w:val="20"/>
          <w:szCs w:val="20"/>
        </w:rPr>
        <w:t>FVE, u které to s ohledem na parametry bude vyžadováno</w:t>
      </w:r>
      <w:r w:rsidRPr="0073254D">
        <w:rPr>
          <w:rFonts w:cs="Open Sans"/>
          <w:sz w:val="20"/>
          <w:szCs w:val="20"/>
        </w:rPr>
        <w:t>;</w:t>
      </w:r>
    </w:p>
    <w:p w14:paraId="4CDB081F" w14:textId="6886042D" w:rsidR="006F15E4" w:rsidRPr="0073254D" w:rsidRDefault="006F15E4" w:rsidP="00016573">
      <w:pPr>
        <w:pStyle w:val="Odstavecseseznamem"/>
        <w:numPr>
          <w:ilvl w:val="1"/>
          <w:numId w:val="3"/>
        </w:numPr>
        <w:spacing w:before="120" w:after="120" w:line="280" w:lineRule="exact"/>
        <w:contextualSpacing w:val="0"/>
        <w:jc w:val="both"/>
        <w:rPr>
          <w:rFonts w:cs="Open Sans"/>
          <w:sz w:val="20"/>
          <w:szCs w:val="20"/>
        </w:rPr>
      </w:pPr>
      <w:r w:rsidRPr="0073254D">
        <w:rPr>
          <w:rFonts w:cs="Open Sans"/>
          <w:sz w:val="20"/>
          <w:szCs w:val="20"/>
        </w:rPr>
        <w:t>vypracovat projektov</w:t>
      </w:r>
      <w:r>
        <w:rPr>
          <w:rFonts w:cs="Open Sans"/>
          <w:sz w:val="20"/>
          <w:szCs w:val="20"/>
        </w:rPr>
        <w:t>ou</w:t>
      </w:r>
      <w:r w:rsidRPr="0073254D">
        <w:rPr>
          <w:rFonts w:cs="Open Sans"/>
          <w:sz w:val="20"/>
          <w:szCs w:val="20"/>
        </w:rPr>
        <w:t xml:space="preserve"> dokumentac</w:t>
      </w:r>
      <w:r>
        <w:rPr>
          <w:rFonts w:cs="Open Sans"/>
          <w:sz w:val="20"/>
          <w:szCs w:val="20"/>
        </w:rPr>
        <w:t>i</w:t>
      </w:r>
      <w:r w:rsidRPr="0073254D">
        <w:rPr>
          <w:rFonts w:cs="Open Sans"/>
          <w:sz w:val="20"/>
          <w:szCs w:val="20"/>
        </w:rPr>
        <w:t xml:space="preserve"> </w:t>
      </w:r>
      <w:r w:rsidR="00916116">
        <w:rPr>
          <w:rFonts w:cs="Open Sans"/>
          <w:sz w:val="20"/>
          <w:szCs w:val="20"/>
        </w:rPr>
        <w:t xml:space="preserve">odpovídající legislativním požadavkům a dohodnutému technickému řešení a současně </w:t>
      </w:r>
      <w:r w:rsidR="00C17E60">
        <w:rPr>
          <w:rFonts w:cs="Open Sans"/>
          <w:sz w:val="20"/>
          <w:szCs w:val="20"/>
        </w:rPr>
        <w:t xml:space="preserve">naplňující parametry prováděcí projektové dokumentace a vypracovanou v souladu s vyhláškou MPO č. 114/2023 Sb., </w:t>
      </w:r>
      <w:r w:rsidR="00C17E60" w:rsidRPr="00C17E60">
        <w:rPr>
          <w:rFonts w:cs="Open Sans"/>
          <w:sz w:val="20"/>
          <w:szCs w:val="20"/>
        </w:rPr>
        <w:t>o požadavcích na bezpečnou instalaci výrobny elektřiny využívající obnovitelné zdroje energie s instalovaným výkonem do 50 kW</w:t>
      </w:r>
      <w:r w:rsidR="00C17E60">
        <w:rPr>
          <w:rFonts w:cs="Open Sans"/>
          <w:sz w:val="20"/>
          <w:szCs w:val="20"/>
        </w:rPr>
        <w:t xml:space="preserve">, </w:t>
      </w:r>
      <w:r w:rsidR="00C17E60" w:rsidRPr="00C27234">
        <w:rPr>
          <w:rFonts w:cs="Open Sans"/>
          <w:sz w:val="20"/>
          <w:szCs w:val="20"/>
        </w:rPr>
        <w:t xml:space="preserve">nutnou </w:t>
      </w:r>
      <w:r w:rsidRPr="00C17E60">
        <w:rPr>
          <w:rFonts w:cs="Open Sans"/>
          <w:sz w:val="20"/>
          <w:szCs w:val="20"/>
        </w:rPr>
        <w:t>k</w:t>
      </w:r>
      <w:r>
        <w:rPr>
          <w:rFonts w:cs="Open Sans"/>
          <w:sz w:val="20"/>
          <w:szCs w:val="20"/>
        </w:rPr>
        <w:t> realizaci bateriového úložiště, a to i v případě, že nebude podléhat stavebnímu povolení, a zajistí vydání stavebního povolení (nebo srovnatelného veřejnoprávního aktu) pro</w:t>
      </w:r>
      <w:r w:rsidR="00016573">
        <w:rPr>
          <w:rFonts w:cs="Open Sans"/>
          <w:sz w:val="20"/>
          <w:szCs w:val="20"/>
        </w:rPr>
        <w:t> </w:t>
      </w:r>
      <w:r>
        <w:rPr>
          <w:rFonts w:cs="Open Sans"/>
          <w:sz w:val="20"/>
          <w:szCs w:val="20"/>
        </w:rPr>
        <w:t xml:space="preserve">bateriové úložiště, </w:t>
      </w:r>
      <w:r w:rsidRPr="0073254D">
        <w:rPr>
          <w:rFonts w:cs="Open Sans"/>
          <w:sz w:val="20"/>
          <w:szCs w:val="20"/>
        </w:rPr>
        <w:t xml:space="preserve">vypracovat všechny další dokumenty nezbytné pro umístění a výstavbu </w:t>
      </w:r>
      <w:r>
        <w:rPr>
          <w:rFonts w:cs="Open Sans"/>
          <w:sz w:val="20"/>
          <w:szCs w:val="20"/>
        </w:rPr>
        <w:t>bateriového úložiště</w:t>
      </w:r>
      <w:r w:rsidRPr="0073254D">
        <w:rPr>
          <w:rFonts w:cs="Open Sans"/>
          <w:sz w:val="20"/>
          <w:szCs w:val="20"/>
        </w:rPr>
        <w:t xml:space="preserve"> a je</w:t>
      </w:r>
      <w:r>
        <w:rPr>
          <w:rFonts w:cs="Open Sans"/>
          <w:sz w:val="20"/>
          <w:szCs w:val="20"/>
        </w:rPr>
        <w:t>ho</w:t>
      </w:r>
      <w:r w:rsidRPr="0073254D">
        <w:rPr>
          <w:rFonts w:cs="Open Sans"/>
          <w:sz w:val="20"/>
          <w:szCs w:val="20"/>
        </w:rPr>
        <w:t xml:space="preserve"> uvedení do provozu</w:t>
      </w:r>
      <w:r>
        <w:rPr>
          <w:rFonts w:cs="Open Sans"/>
          <w:sz w:val="20"/>
          <w:szCs w:val="20"/>
        </w:rPr>
        <w:t>, včetně vypracování požárně bezpečnostního řešení, a zajistit nezbytné souhlasy, stanoviska anebo povolení;</w:t>
      </w:r>
    </w:p>
    <w:p w14:paraId="09D368FA" w14:textId="77777777" w:rsidR="006F15E4" w:rsidRPr="0073254D" w:rsidRDefault="006F15E4" w:rsidP="00016573">
      <w:pPr>
        <w:pStyle w:val="Odstavecseseznamem"/>
        <w:numPr>
          <w:ilvl w:val="1"/>
          <w:numId w:val="3"/>
        </w:numPr>
        <w:spacing w:before="120" w:after="120" w:line="280" w:lineRule="exact"/>
        <w:contextualSpacing w:val="0"/>
        <w:jc w:val="both"/>
        <w:rPr>
          <w:rFonts w:cs="Open Sans"/>
          <w:sz w:val="20"/>
          <w:szCs w:val="20"/>
        </w:rPr>
      </w:pPr>
      <w:r w:rsidRPr="0073254D">
        <w:rPr>
          <w:rFonts w:cs="Open Sans"/>
          <w:sz w:val="20"/>
          <w:szCs w:val="20"/>
        </w:rPr>
        <w:t xml:space="preserve">požádat provozovatele distribuční soustavy o připojení </w:t>
      </w:r>
      <w:r>
        <w:rPr>
          <w:rFonts w:cs="Open Sans"/>
          <w:sz w:val="20"/>
          <w:szCs w:val="20"/>
        </w:rPr>
        <w:t xml:space="preserve">FVE včetně bateriového úložiště </w:t>
      </w:r>
      <w:r w:rsidRPr="0073254D">
        <w:rPr>
          <w:rFonts w:cs="Open Sans"/>
          <w:sz w:val="20"/>
          <w:szCs w:val="20"/>
        </w:rPr>
        <w:t>a zajistit veškeré související úkony;</w:t>
      </w:r>
    </w:p>
    <w:p w14:paraId="0E6EFEE3" w14:textId="1DEDDF64" w:rsidR="006F15E4" w:rsidRPr="0073254D" w:rsidRDefault="006F15E4" w:rsidP="00016573">
      <w:pPr>
        <w:pStyle w:val="Odstavecseseznamem"/>
        <w:numPr>
          <w:ilvl w:val="1"/>
          <w:numId w:val="3"/>
        </w:numPr>
        <w:spacing w:before="120" w:after="120" w:line="280" w:lineRule="exact"/>
        <w:contextualSpacing w:val="0"/>
        <w:jc w:val="both"/>
        <w:rPr>
          <w:rFonts w:cs="Open Sans"/>
          <w:sz w:val="20"/>
          <w:szCs w:val="20"/>
        </w:rPr>
      </w:pPr>
      <w:r w:rsidRPr="0073254D">
        <w:rPr>
          <w:rFonts w:cs="Open Sans"/>
          <w:sz w:val="20"/>
          <w:szCs w:val="20"/>
        </w:rPr>
        <w:t>zhotovit FVE na budovách Odběratele</w:t>
      </w:r>
      <w:r>
        <w:rPr>
          <w:rFonts w:cs="Open Sans"/>
          <w:sz w:val="20"/>
          <w:szCs w:val="20"/>
        </w:rPr>
        <w:t xml:space="preserve"> a zhotovit bateriové úložiště Odběratele</w:t>
      </w:r>
      <w:r w:rsidRPr="0073254D">
        <w:rPr>
          <w:rFonts w:cs="Open Sans"/>
          <w:sz w:val="20"/>
          <w:szCs w:val="20"/>
        </w:rPr>
        <w:t xml:space="preserve">, zajistit veškeré související montážní a elektroinstalační práce potřebné pro instalaci a připojení FVE </w:t>
      </w:r>
      <w:r>
        <w:rPr>
          <w:rFonts w:cs="Open Sans"/>
          <w:sz w:val="20"/>
          <w:szCs w:val="20"/>
        </w:rPr>
        <w:t xml:space="preserve">a bateriového úložiště </w:t>
      </w:r>
      <w:r w:rsidRPr="0073254D">
        <w:rPr>
          <w:rFonts w:cs="Open Sans"/>
          <w:sz w:val="20"/>
          <w:szCs w:val="20"/>
        </w:rPr>
        <w:t>a vypracovat dokumentaci skutečného provedení stavby;</w:t>
      </w:r>
    </w:p>
    <w:p w14:paraId="5335098E" w14:textId="77777777" w:rsidR="006F15E4" w:rsidRPr="0073254D" w:rsidRDefault="006F15E4" w:rsidP="00016573">
      <w:pPr>
        <w:pStyle w:val="Odstavecseseznamem"/>
        <w:numPr>
          <w:ilvl w:val="1"/>
          <w:numId w:val="3"/>
        </w:numPr>
        <w:spacing w:before="120" w:after="120" w:line="280" w:lineRule="exact"/>
        <w:contextualSpacing w:val="0"/>
        <w:jc w:val="both"/>
        <w:rPr>
          <w:rFonts w:cs="Open Sans"/>
          <w:sz w:val="20"/>
          <w:szCs w:val="20"/>
        </w:rPr>
      </w:pPr>
      <w:r w:rsidRPr="0073254D">
        <w:rPr>
          <w:rFonts w:cs="Open Sans"/>
          <w:sz w:val="20"/>
          <w:szCs w:val="20"/>
        </w:rPr>
        <w:t xml:space="preserve">zajistit všechna potřebná povolení a dokumenty k uvedení FVE </w:t>
      </w:r>
      <w:r>
        <w:rPr>
          <w:rFonts w:cs="Open Sans"/>
          <w:sz w:val="20"/>
          <w:szCs w:val="20"/>
        </w:rPr>
        <w:t xml:space="preserve">včetně bateriového úložiště </w:t>
      </w:r>
      <w:r w:rsidRPr="0073254D">
        <w:rPr>
          <w:rFonts w:cs="Open Sans"/>
          <w:sz w:val="20"/>
          <w:szCs w:val="20"/>
        </w:rPr>
        <w:t>do provozu včetně výchozí revizní zprávy;</w:t>
      </w:r>
    </w:p>
    <w:p w14:paraId="34BC642E" w14:textId="77777777" w:rsidR="006F15E4" w:rsidRPr="0073254D" w:rsidRDefault="006F15E4" w:rsidP="00016573">
      <w:pPr>
        <w:pStyle w:val="Odstavecseseznamem"/>
        <w:numPr>
          <w:ilvl w:val="1"/>
          <w:numId w:val="3"/>
        </w:numPr>
        <w:spacing w:before="120" w:after="120" w:line="280" w:lineRule="exact"/>
        <w:contextualSpacing w:val="0"/>
        <w:jc w:val="both"/>
        <w:rPr>
          <w:rFonts w:cs="Open Sans"/>
          <w:sz w:val="20"/>
          <w:szCs w:val="20"/>
        </w:rPr>
      </w:pPr>
      <w:r w:rsidRPr="0073254D">
        <w:rPr>
          <w:rFonts w:cs="Open Sans"/>
          <w:sz w:val="20"/>
          <w:szCs w:val="20"/>
        </w:rPr>
        <w:t>zajistit první paralelní připojení FVE</w:t>
      </w:r>
      <w:r>
        <w:rPr>
          <w:rFonts w:cs="Open Sans"/>
          <w:sz w:val="20"/>
          <w:szCs w:val="20"/>
        </w:rPr>
        <w:t xml:space="preserve"> včetně bateriového úložiště</w:t>
      </w:r>
      <w:r w:rsidRPr="0073254D">
        <w:rPr>
          <w:rFonts w:cs="Open Sans"/>
          <w:sz w:val="20"/>
          <w:szCs w:val="20"/>
        </w:rPr>
        <w:t xml:space="preserve"> k elektrické distribuční síti přes OM odběratele;</w:t>
      </w:r>
    </w:p>
    <w:p w14:paraId="3A5BF926" w14:textId="77777777" w:rsidR="006F15E4" w:rsidRPr="0073254D" w:rsidRDefault="006F15E4" w:rsidP="00016573">
      <w:pPr>
        <w:pStyle w:val="Odstavecseseznamem"/>
        <w:numPr>
          <w:ilvl w:val="1"/>
          <w:numId w:val="3"/>
        </w:numPr>
        <w:spacing w:before="120" w:after="120" w:line="280" w:lineRule="exact"/>
        <w:contextualSpacing w:val="0"/>
        <w:jc w:val="both"/>
        <w:rPr>
          <w:rFonts w:cs="Open Sans"/>
          <w:sz w:val="20"/>
          <w:szCs w:val="20"/>
        </w:rPr>
      </w:pPr>
      <w:r w:rsidRPr="0073254D">
        <w:rPr>
          <w:rFonts w:cs="Open Sans"/>
          <w:sz w:val="20"/>
          <w:szCs w:val="20"/>
        </w:rPr>
        <w:t xml:space="preserve">zajistit uvedení FVE </w:t>
      </w:r>
      <w:r>
        <w:rPr>
          <w:rFonts w:cs="Open Sans"/>
          <w:sz w:val="20"/>
          <w:szCs w:val="20"/>
        </w:rPr>
        <w:t xml:space="preserve">včetně bateriového úložiště </w:t>
      </w:r>
      <w:r w:rsidRPr="0073254D">
        <w:rPr>
          <w:rFonts w:cs="Open Sans"/>
          <w:sz w:val="20"/>
          <w:szCs w:val="20"/>
        </w:rPr>
        <w:t>do provozu;</w:t>
      </w:r>
    </w:p>
    <w:p w14:paraId="757208BC" w14:textId="77777777" w:rsidR="006F15E4" w:rsidRPr="0073254D" w:rsidRDefault="006F15E4" w:rsidP="00016573">
      <w:pPr>
        <w:pStyle w:val="Odstavecseseznamem"/>
        <w:numPr>
          <w:ilvl w:val="1"/>
          <w:numId w:val="3"/>
        </w:numPr>
        <w:spacing w:before="120" w:after="120" w:line="280" w:lineRule="exact"/>
        <w:contextualSpacing w:val="0"/>
        <w:jc w:val="both"/>
        <w:rPr>
          <w:rFonts w:cs="Open Sans"/>
          <w:sz w:val="20"/>
          <w:szCs w:val="20"/>
        </w:rPr>
      </w:pPr>
      <w:r w:rsidRPr="0073254D">
        <w:rPr>
          <w:rFonts w:cs="Open Sans"/>
          <w:sz w:val="20"/>
          <w:szCs w:val="20"/>
        </w:rPr>
        <w:t>poskytovat záruku na FVE</w:t>
      </w:r>
      <w:r>
        <w:rPr>
          <w:rFonts w:cs="Open Sans"/>
          <w:sz w:val="20"/>
          <w:szCs w:val="20"/>
        </w:rPr>
        <w:t xml:space="preserve"> a bateriové úložiště</w:t>
      </w:r>
      <w:r w:rsidRPr="0073254D">
        <w:rPr>
          <w:rFonts w:cs="Open Sans"/>
          <w:sz w:val="20"/>
          <w:szCs w:val="20"/>
        </w:rPr>
        <w:t>;</w:t>
      </w:r>
    </w:p>
    <w:p w14:paraId="32C5FDA6" w14:textId="5D610F4B" w:rsidR="006F15E4" w:rsidRPr="00351B3E" w:rsidRDefault="006F15E4" w:rsidP="00016573">
      <w:pPr>
        <w:pStyle w:val="Odstavecseseznamem"/>
        <w:numPr>
          <w:ilvl w:val="1"/>
          <w:numId w:val="3"/>
        </w:numPr>
        <w:spacing w:before="120" w:after="120" w:line="280" w:lineRule="exact"/>
        <w:contextualSpacing w:val="0"/>
        <w:jc w:val="both"/>
        <w:rPr>
          <w:rFonts w:cs="Open Sans"/>
          <w:sz w:val="20"/>
          <w:szCs w:val="20"/>
        </w:rPr>
      </w:pPr>
      <w:r w:rsidRPr="0073254D">
        <w:rPr>
          <w:rFonts w:cs="Open Sans"/>
          <w:sz w:val="20"/>
          <w:szCs w:val="20"/>
        </w:rPr>
        <w:t xml:space="preserve">plnit všechny předchozí závazky v písmenech a) až </w:t>
      </w:r>
      <w:r>
        <w:rPr>
          <w:rFonts w:cs="Open Sans"/>
          <w:sz w:val="20"/>
          <w:szCs w:val="20"/>
        </w:rPr>
        <w:t>i</w:t>
      </w:r>
      <w:r w:rsidRPr="0073254D">
        <w:rPr>
          <w:rFonts w:cs="Open Sans"/>
          <w:sz w:val="20"/>
          <w:szCs w:val="20"/>
        </w:rPr>
        <w:t xml:space="preserve">) v časech dohodnutých s Odběratelem v </w:t>
      </w:r>
      <w:r w:rsidRPr="00351B3E">
        <w:rPr>
          <w:rFonts w:cs="Open Sans"/>
          <w:sz w:val="20"/>
          <w:szCs w:val="20"/>
        </w:rPr>
        <w:t xml:space="preserve">harmonogramu, který je přílohou č. 1 této </w:t>
      </w:r>
      <w:r w:rsidR="00520FA6" w:rsidRPr="00351B3E">
        <w:rPr>
          <w:rFonts w:cs="Open Sans"/>
          <w:sz w:val="20"/>
          <w:szCs w:val="20"/>
        </w:rPr>
        <w:t>s</w:t>
      </w:r>
      <w:r w:rsidRPr="00351B3E">
        <w:rPr>
          <w:rFonts w:cs="Open Sans"/>
          <w:sz w:val="20"/>
          <w:szCs w:val="20"/>
        </w:rPr>
        <w:t>mlouvy;</w:t>
      </w:r>
    </w:p>
    <w:p w14:paraId="70A08BC3" w14:textId="0774B133" w:rsidR="006F15E4" w:rsidRPr="00351B3E" w:rsidRDefault="006F15E4" w:rsidP="00016573">
      <w:pPr>
        <w:pStyle w:val="Odstavecseseznamem"/>
        <w:numPr>
          <w:ilvl w:val="1"/>
          <w:numId w:val="3"/>
        </w:numPr>
        <w:spacing w:before="120" w:after="120" w:line="280" w:lineRule="exact"/>
        <w:contextualSpacing w:val="0"/>
        <w:jc w:val="both"/>
        <w:rPr>
          <w:rFonts w:cs="Open Sans"/>
          <w:sz w:val="20"/>
          <w:szCs w:val="20"/>
        </w:rPr>
      </w:pPr>
      <w:r w:rsidRPr="00351B3E">
        <w:rPr>
          <w:rFonts w:cs="Open Sans"/>
          <w:sz w:val="20"/>
          <w:szCs w:val="20"/>
        </w:rPr>
        <w:lastRenderedPageBreak/>
        <w:t>převést vlastnictví dokončených FVE a bateriového úložiště na Odběratele</w:t>
      </w:r>
      <w:r w:rsidR="00016573" w:rsidRPr="00351B3E">
        <w:rPr>
          <w:rFonts w:cs="Open Sans"/>
          <w:sz w:val="20"/>
          <w:szCs w:val="20"/>
        </w:rPr>
        <w:t xml:space="preserve"> nebo do vlastnictví třetích osob – </w:t>
      </w:r>
      <w:r w:rsidR="00F9093C" w:rsidRPr="00351B3E">
        <w:rPr>
          <w:rFonts w:cs="Open Sans"/>
          <w:sz w:val="20"/>
          <w:szCs w:val="20"/>
        </w:rPr>
        <w:t>subjektů zřízených, nebo ovládaných</w:t>
      </w:r>
      <w:r w:rsidR="00016573" w:rsidRPr="00351B3E">
        <w:rPr>
          <w:rFonts w:cs="Open Sans"/>
          <w:sz w:val="20"/>
          <w:szCs w:val="20"/>
        </w:rPr>
        <w:t xml:space="preserve"> Odběratelem</w:t>
      </w:r>
      <w:r w:rsidRPr="00351B3E">
        <w:rPr>
          <w:rFonts w:cs="Open Sans"/>
          <w:sz w:val="20"/>
          <w:szCs w:val="20"/>
        </w:rPr>
        <w:t>;</w:t>
      </w:r>
    </w:p>
    <w:p w14:paraId="5A1EBC76" w14:textId="77777777" w:rsidR="006F15E4" w:rsidRPr="00351B3E" w:rsidRDefault="006F15E4" w:rsidP="00016573">
      <w:pPr>
        <w:pStyle w:val="Odstavecseseznamem"/>
        <w:numPr>
          <w:ilvl w:val="1"/>
          <w:numId w:val="3"/>
        </w:numPr>
        <w:spacing w:before="120" w:after="120" w:line="280" w:lineRule="exact"/>
        <w:contextualSpacing w:val="0"/>
        <w:jc w:val="both"/>
        <w:rPr>
          <w:rFonts w:cs="Open Sans"/>
          <w:sz w:val="20"/>
          <w:szCs w:val="20"/>
        </w:rPr>
      </w:pPr>
      <w:r w:rsidRPr="00351B3E">
        <w:rPr>
          <w:rFonts w:cs="Open Sans"/>
          <w:sz w:val="20"/>
          <w:szCs w:val="20"/>
        </w:rPr>
        <w:t>poskytnutí přístupu (práva a přístupové údaje) ke vzdálenému monitoringu výkonu a souvisejícím statistikám FVE.</w:t>
      </w:r>
    </w:p>
    <w:p w14:paraId="6830E82F" w14:textId="77777777" w:rsidR="006F15E4" w:rsidRPr="00351B3E" w:rsidRDefault="006F15E4" w:rsidP="00C007E3">
      <w:pPr>
        <w:pStyle w:val="Odstavecseseznamem"/>
        <w:keepNext/>
        <w:numPr>
          <w:ilvl w:val="0"/>
          <w:numId w:val="3"/>
        </w:numPr>
        <w:spacing w:before="120" w:after="120" w:line="280" w:lineRule="exact"/>
        <w:ind w:left="425" w:hanging="425"/>
        <w:contextualSpacing w:val="0"/>
        <w:jc w:val="both"/>
        <w:rPr>
          <w:rFonts w:cs="Open Sans"/>
          <w:sz w:val="20"/>
          <w:szCs w:val="20"/>
        </w:rPr>
      </w:pPr>
      <w:r w:rsidRPr="00351B3E">
        <w:rPr>
          <w:rFonts w:cs="Open Sans"/>
          <w:sz w:val="20"/>
          <w:szCs w:val="20"/>
        </w:rPr>
        <w:t>Mezi závazky Odběratele patří:</w:t>
      </w:r>
    </w:p>
    <w:p w14:paraId="374853CD" w14:textId="117F7DC9" w:rsidR="006F15E4" w:rsidRPr="00351B3E" w:rsidRDefault="006F15E4" w:rsidP="00016573">
      <w:pPr>
        <w:pStyle w:val="Odstavecseseznamem"/>
        <w:numPr>
          <w:ilvl w:val="1"/>
          <w:numId w:val="3"/>
        </w:numPr>
        <w:spacing w:before="120" w:after="120" w:line="280" w:lineRule="exact"/>
        <w:contextualSpacing w:val="0"/>
        <w:jc w:val="both"/>
        <w:rPr>
          <w:rFonts w:cs="Open Sans"/>
          <w:sz w:val="20"/>
          <w:szCs w:val="20"/>
        </w:rPr>
      </w:pPr>
      <w:r w:rsidRPr="00351B3E">
        <w:rPr>
          <w:rFonts w:cs="Open Sans"/>
          <w:sz w:val="20"/>
          <w:szCs w:val="20"/>
        </w:rPr>
        <w:t>umožnit zhotovení FVE na budovách Odběratele a bateriového úložiště v časech dohodnutých s</w:t>
      </w:r>
      <w:r w:rsidR="00C17E60" w:rsidRPr="00351B3E">
        <w:rPr>
          <w:rFonts w:cs="Open Sans"/>
          <w:sz w:val="20"/>
          <w:szCs w:val="20"/>
        </w:rPr>
        <w:t> </w:t>
      </w:r>
      <w:r w:rsidRPr="00351B3E">
        <w:rPr>
          <w:rFonts w:cs="Open Sans"/>
          <w:sz w:val="20"/>
          <w:szCs w:val="20"/>
        </w:rPr>
        <w:t>Dodavatelem</w:t>
      </w:r>
      <w:r w:rsidR="00C17E60" w:rsidRPr="00351B3E">
        <w:rPr>
          <w:rFonts w:cs="Open Sans"/>
          <w:sz w:val="20"/>
          <w:szCs w:val="20"/>
        </w:rPr>
        <w:t xml:space="preserve"> a v souladu s harmonogramem, který je přílohou č.</w:t>
      </w:r>
      <w:r w:rsidR="00C007E3" w:rsidRPr="00351B3E">
        <w:rPr>
          <w:rFonts w:cs="Open Sans"/>
          <w:sz w:val="20"/>
          <w:szCs w:val="20"/>
        </w:rPr>
        <w:t> 1 t</w:t>
      </w:r>
      <w:r w:rsidR="00C17E60" w:rsidRPr="00351B3E">
        <w:rPr>
          <w:rFonts w:cs="Open Sans"/>
          <w:sz w:val="20"/>
          <w:szCs w:val="20"/>
        </w:rPr>
        <w:t>éto smlouvy</w:t>
      </w:r>
      <w:r w:rsidRPr="00351B3E">
        <w:rPr>
          <w:rFonts w:cs="Open Sans"/>
          <w:sz w:val="20"/>
          <w:szCs w:val="20"/>
        </w:rPr>
        <w:t>;</w:t>
      </w:r>
    </w:p>
    <w:p w14:paraId="6CC3BB8F" w14:textId="77777777" w:rsidR="006F15E4" w:rsidRPr="0073254D" w:rsidRDefault="006F15E4" w:rsidP="00016573">
      <w:pPr>
        <w:pStyle w:val="Odstavecseseznamem"/>
        <w:numPr>
          <w:ilvl w:val="1"/>
          <w:numId w:val="3"/>
        </w:numPr>
        <w:spacing w:before="120" w:after="120" w:line="280" w:lineRule="exact"/>
        <w:contextualSpacing w:val="0"/>
        <w:jc w:val="both"/>
        <w:rPr>
          <w:rFonts w:cs="Open Sans"/>
          <w:sz w:val="20"/>
          <w:szCs w:val="20"/>
        </w:rPr>
      </w:pPr>
      <w:r w:rsidRPr="0073254D">
        <w:rPr>
          <w:rFonts w:cs="Open Sans"/>
          <w:sz w:val="20"/>
          <w:szCs w:val="20"/>
        </w:rPr>
        <w:t>poskytnout Dodavateli na jeho předchozí žádost nezbytnou součinnost při plnění závazků Dodavatele, např. s předáním a převzetím dokončených FVE</w:t>
      </w:r>
      <w:r>
        <w:rPr>
          <w:rFonts w:cs="Open Sans"/>
          <w:sz w:val="20"/>
          <w:szCs w:val="20"/>
        </w:rPr>
        <w:t>, s předáním a převzetím bateriového úložiště apod.</w:t>
      </w:r>
      <w:r w:rsidRPr="0073254D">
        <w:rPr>
          <w:rFonts w:cs="Open Sans"/>
          <w:sz w:val="20"/>
          <w:szCs w:val="20"/>
        </w:rPr>
        <w:t>;</w:t>
      </w:r>
    </w:p>
    <w:p w14:paraId="2BFF3FDB" w14:textId="36EA457B" w:rsidR="006F15E4" w:rsidRPr="00351B3E" w:rsidRDefault="006F15E4" w:rsidP="00016573">
      <w:pPr>
        <w:pStyle w:val="Odstavecseseznamem"/>
        <w:numPr>
          <w:ilvl w:val="1"/>
          <w:numId w:val="3"/>
        </w:numPr>
        <w:spacing w:before="120" w:after="120" w:line="280" w:lineRule="exact"/>
        <w:contextualSpacing w:val="0"/>
        <w:jc w:val="both"/>
        <w:rPr>
          <w:rFonts w:cs="Open Sans"/>
          <w:sz w:val="20"/>
          <w:szCs w:val="20"/>
        </w:rPr>
      </w:pPr>
      <w:r w:rsidRPr="0073254D">
        <w:rPr>
          <w:rFonts w:cs="Open Sans"/>
          <w:sz w:val="20"/>
          <w:szCs w:val="20"/>
        </w:rPr>
        <w:t xml:space="preserve">FVE </w:t>
      </w:r>
      <w:r>
        <w:rPr>
          <w:rFonts w:cs="Open Sans"/>
          <w:sz w:val="20"/>
          <w:szCs w:val="20"/>
        </w:rPr>
        <w:t xml:space="preserve">včetně bateriového úložiště </w:t>
      </w:r>
      <w:r w:rsidRPr="0073254D">
        <w:rPr>
          <w:rFonts w:cs="Open Sans"/>
          <w:sz w:val="20"/>
          <w:szCs w:val="20"/>
        </w:rPr>
        <w:t xml:space="preserve">převzít, nabýt k nim vlastnické právo a uhradit Dodavateli cenu </w:t>
      </w:r>
      <w:r w:rsidRPr="00351B3E">
        <w:rPr>
          <w:rFonts w:cs="Open Sans"/>
          <w:sz w:val="20"/>
          <w:szCs w:val="20"/>
        </w:rPr>
        <w:t>sjednanou v</w:t>
      </w:r>
      <w:r w:rsidR="00016573" w:rsidRPr="00351B3E">
        <w:rPr>
          <w:rFonts w:cs="Open Sans"/>
          <w:sz w:val="20"/>
          <w:szCs w:val="20"/>
        </w:rPr>
        <w:t xml:space="preserve"> části E </w:t>
      </w:r>
      <w:r w:rsidRPr="00351B3E">
        <w:rPr>
          <w:rFonts w:cs="Open Sans"/>
          <w:sz w:val="20"/>
          <w:szCs w:val="20"/>
        </w:rPr>
        <w:t xml:space="preserve">čl. </w:t>
      </w:r>
      <w:r w:rsidR="00016573" w:rsidRPr="00351B3E">
        <w:rPr>
          <w:rFonts w:cs="Open Sans"/>
          <w:sz w:val="20"/>
          <w:szCs w:val="20"/>
        </w:rPr>
        <w:t>1</w:t>
      </w:r>
      <w:r w:rsidR="003E3998" w:rsidRPr="00351B3E">
        <w:rPr>
          <w:rFonts w:cs="Open Sans"/>
          <w:sz w:val="20"/>
          <w:szCs w:val="20"/>
        </w:rPr>
        <w:t>8</w:t>
      </w:r>
      <w:r w:rsidRPr="00351B3E">
        <w:rPr>
          <w:rFonts w:cs="Open Sans"/>
          <w:sz w:val="20"/>
          <w:szCs w:val="20"/>
        </w:rPr>
        <w:t xml:space="preserve"> této </w:t>
      </w:r>
      <w:r w:rsidR="00520FA6" w:rsidRPr="00351B3E">
        <w:rPr>
          <w:rFonts w:cs="Open Sans"/>
          <w:sz w:val="20"/>
          <w:szCs w:val="20"/>
        </w:rPr>
        <w:t>s</w:t>
      </w:r>
      <w:r w:rsidRPr="00351B3E">
        <w:rPr>
          <w:rFonts w:cs="Open Sans"/>
          <w:sz w:val="20"/>
          <w:szCs w:val="20"/>
        </w:rPr>
        <w:t>mlouvy.</w:t>
      </w:r>
    </w:p>
    <w:p w14:paraId="7A418567" w14:textId="77777777" w:rsidR="006F15E4" w:rsidRPr="00351B3E" w:rsidRDefault="006F15E4" w:rsidP="00016573">
      <w:pPr>
        <w:pStyle w:val="Odstavecseseznamem"/>
        <w:numPr>
          <w:ilvl w:val="0"/>
          <w:numId w:val="3"/>
        </w:numPr>
        <w:spacing w:before="120" w:after="120" w:line="280" w:lineRule="exact"/>
        <w:ind w:left="426" w:hanging="426"/>
        <w:contextualSpacing w:val="0"/>
        <w:jc w:val="both"/>
        <w:rPr>
          <w:rFonts w:cs="Open Sans"/>
          <w:sz w:val="20"/>
          <w:szCs w:val="20"/>
        </w:rPr>
      </w:pPr>
      <w:r w:rsidRPr="00351B3E">
        <w:rPr>
          <w:rFonts w:cs="Open Sans"/>
          <w:sz w:val="20"/>
          <w:szCs w:val="20"/>
        </w:rPr>
        <w:t>Instalace a zprovoznění FVE včetně bateriového úložiště bude provedeno v následujících fázích:</w:t>
      </w:r>
    </w:p>
    <w:p w14:paraId="3EA7C03F" w14:textId="7DB65A16" w:rsidR="006F15E4" w:rsidRPr="00351B3E" w:rsidRDefault="006F15E4" w:rsidP="00C27234">
      <w:pPr>
        <w:pStyle w:val="Odstavecseseznamem"/>
        <w:numPr>
          <w:ilvl w:val="1"/>
          <w:numId w:val="3"/>
        </w:numPr>
        <w:spacing w:before="120" w:after="120" w:line="280" w:lineRule="exact"/>
        <w:ind w:left="1418" w:hanging="426"/>
        <w:contextualSpacing w:val="0"/>
        <w:jc w:val="both"/>
        <w:rPr>
          <w:rFonts w:cs="Open Sans"/>
          <w:sz w:val="20"/>
          <w:szCs w:val="20"/>
        </w:rPr>
      </w:pPr>
      <w:r w:rsidRPr="00351B3E">
        <w:rPr>
          <w:rFonts w:cs="Open Sans"/>
          <w:sz w:val="20"/>
          <w:szCs w:val="20"/>
        </w:rPr>
        <w:t>projekční a povolovací fáze (část C čl. </w:t>
      </w:r>
      <w:r w:rsidR="003E3998" w:rsidRPr="00351B3E">
        <w:rPr>
          <w:rFonts w:cs="Open Sans"/>
          <w:sz w:val="20"/>
          <w:szCs w:val="20"/>
        </w:rPr>
        <w:t xml:space="preserve">7 </w:t>
      </w:r>
      <w:r w:rsidRPr="00351B3E">
        <w:rPr>
          <w:rFonts w:cs="Open Sans"/>
          <w:sz w:val="20"/>
          <w:szCs w:val="20"/>
        </w:rPr>
        <w:t>této smlouvy);</w:t>
      </w:r>
    </w:p>
    <w:p w14:paraId="4487063B" w14:textId="245CA107" w:rsidR="006F15E4" w:rsidRPr="00351B3E" w:rsidRDefault="006F15E4" w:rsidP="00C27234">
      <w:pPr>
        <w:pStyle w:val="Odstavecseseznamem"/>
        <w:numPr>
          <w:ilvl w:val="1"/>
          <w:numId w:val="3"/>
        </w:numPr>
        <w:spacing w:before="120" w:after="120" w:line="280" w:lineRule="exact"/>
        <w:ind w:left="1418" w:hanging="426"/>
        <w:contextualSpacing w:val="0"/>
        <w:jc w:val="both"/>
        <w:rPr>
          <w:rFonts w:cs="Open Sans"/>
          <w:sz w:val="20"/>
          <w:szCs w:val="20"/>
        </w:rPr>
      </w:pPr>
      <w:r w:rsidRPr="00351B3E">
        <w:rPr>
          <w:rFonts w:cs="Open Sans"/>
          <w:sz w:val="20"/>
          <w:szCs w:val="20"/>
        </w:rPr>
        <w:t>realizační fáze FVE a bateriového úložiště (část C, čl. </w:t>
      </w:r>
      <w:r w:rsidR="003E3998" w:rsidRPr="00351B3E">
        <w:rPr>
          <w:rFonts w:cs="Open Sans"/>
          <w:sz w:val="20"/>
          <w:szCs w:val="20"/>
        </w:rPr>
        <w:t>8</w:t>
      </w:r>
      <w:r w:rsidRPr="00351B3E">
        <w:rPr>
          <w:rFonts w:cs="Open Sans"/>
          <w:sz w:val="20"/>
          <w:szCs w:val="20"/>
        </w:rPr>
        <w:t xml:space="preserve"> této smlouvy);</w:t>
      </w:r>
    </w:p>
    <w:p w14:paraId="0B06DB01" w14:textId="57AB00E4" w:rsidR="006F15E4" w:rsidRPr="00351B3E" w:rsidRDefault="006F15E4" w:rsidP="00C27234">
      <w:pPr>
        <w:pStyle w:val="Odstavecseseznamem"/>
        <w:numPr>
          <w:ilvl w:val="1"/>
          <w:numId w:val="3"/>
        </w:numPr>
        <w:spacing w:before="120" w:after="120" w:line="280" w:lineRule="exact"/>
        <w:ind w:left="1418" w:hanging="426"/>
        <w:contextualSpacing w:val="0"/>
        <w:jc w:val="both"/>
        <w:rPr>
          <w:rFonts w:cs="Open Sans"/>
          <w:sz w:val="20"/>
          <w:szCs w:val="20"/>
        </w:rPr>
      </w:pPr>
      <w:r w:rsidRPr="00351B3E">
        <w:rPr>
          <w:rFonts w:cs="Open Sans"/>
          <w:sz w:val="20"/>
          <w:szCs w:val="20"/>
        </w:rPr>
        <w:t>fáze předání FVE a bateriového úložiště (část C čl. </w:t>
      </w:r>
      <w:r w:rsidR="003E3998" w:rsidRPr="00351B3E">
        <w:rPr>
          <w:rFonts w:cs="Open Sans"/>
          <w:sz w:val="20"/>
          <w:szCs w:val="20"/>
        </w:rPr>
        <w:t>9</w:t>
      </w:r>
      <w:r w:rsidRPr="00351B3E">
        <w:rPr>
          <w:rFonts w:cs="Open Sans"/>
          <w:sz w:val="20"/>
          <w:szCs w:val="20"/>
        </w:rPr>
        <w:t xml:space="preserve"> této smlouvy).</w:t>
      </w:r>
    </w:p>
    <w:p w14:paraId="210C797A" w14:textId="3F4F1E61" w:rsidR="006F15E4" w:rsidRPr="00351B3E" w:rsidRDefault="006F15E4" w:rsidP="00016573">
      <w:pPr>
        <w:pStyle w:val="Odstavecseseznamem"/>
        <w:numPr>
          <w:ilvl w:val="0"/>
          <w:numId w:val="3"/>
        </w:numPr>
        <w:spacing w:before="120" w:after="120" w:line="280" w:lineRule="exact"/>
        <w:ind w:left="426" w:hanging="426"/>
        <w:contextualSpacing w:val="0"/>
        <w:jc w:val="both"/>
        <w:rPr>
          <w:rFonts w:cs="Open Sans"/>
          <w:sz w:val="20"/>
          <w:szCs w:val="20"/>
        </w:rPr>
      </w:pPr>
      <w:r w:rsidRPr="00351B3E">
        <w:rPr>
          <w:rFonts w:cs="Open Sans"/>
          <w:sz w:val="20"/>
          <w:szCs w:val="20"/>
        </w:rPr>
        <w:t xml:space="preserve">Zhotovení a uvedení FVE včetně bateriového úložiště do provozu bude dokončeno okamžikem ukončení poslední fáze uvedené v části C čl. </w:t>
      </w:r>
      <w:r w:rsidR="006231CB" w:rsidRPr="00351B3E">
        <w:rPr>
          <w:rFonts w:cs="Open Sans"/>
          <w:sz w:val="20"/>
          <w:szCs w:val="20"/>
        </w:rPr>
        <w:t>6</w:t>
      </w:r>
      <w:r w:rsidRPr="00351B3E">
        <w:rPr>
          <w:rFonts w:cs="Open Sans"/>
          <w:sz w:val="20"/>
          <w:szCs w:val="20"/>
        </w:rPr>
        <w:t xml:space="preserve"> odst. </w:t>
      </w:r>
      <w:r w:rsidR="006231CB" w:rsidRPr="00351B3E">
        <w:rPr>
          <w:rFonts w:cs="Open Sans"/>
          <w:sz w:val="20"/>
          <w:szCs w:val="20"/>
        </w:rPr>
        <w:t>1</w:t>
      </w:r>
      <w:r w:rsidRPr="00351B3E">
        <w:rPr>
          <w:rFonts w:cs="Open Sans"/>
          <w:sz w:val="20"/>
          <w:szCs w:val="20"/>
        </w:rPr>
        <w:t xml:space="preserve"> této smlouvy.</w:t>
      </w:r>
    </w:p>
    <w:p w14:paraId="06B5CCE4" w14:textId="564E1141" w:rsidR="006F15E4" w:rsidRPr="00351B3E" w:rsidRDefault="006F15E4" w:rsidP="00897D7E">
      <w:pPr>
        <w:pStyle w:val="Odstavecseseznamem"/>
        <w:numPr>
          <w:ilvl w:val="0"/>
          <w:numId w:val="45"/>
        </w:numPr>
        <w:spacing w:before="120" w:after="120" w:line="280" w:lineRule="exact"/>
        <w:ind w:left="426" w:hanging="426"/>
        <w:contextualSpacing w:val="0"/>
        <w:jc w:val="both"/>
        <w:rPr>
          <w:rFonts w:cs="Open Sans"/>
          <w:sz w:val="20"/>
          <w:szCs w:val="20"/>
        </w:rPr>
      </w:pPr>
      <w:r w:rsidRPr="00351B3E">
        <w:rPr>
          <w:rFonts w:cs="Open Sans"/>
          <w:sz w:val="20"/>
          <w:szCs w:val="20"/>
        </w:rPr>
        <w:t xml:space="preserve">Za řádné zhotovení, instalaci a uvedení FVE včetně bateriového úložiště do provozu se Odběratel zavazuje zaplatit Dodavateli cenu ve výši a za podmínek uvedených v části </w:t>
      </w:r>
      <w:r w:rsidR="00016573" w:rsidRPr="00351B3E">
        <w:rPr>
          <w:rFonts w:cs="Open Sans"/>
          <w:sz w:val="20"/>
          <w:szCs w:val="20"/>
        </w:rPr>
        <w:t>E</w:t>
      </w:r>
      <w:r w:rsidRPr="00351B3E">
        <w:rPr>
          <w:rFonts w:cs="Open Sans"/>
          <w:sz w:val="20"/>
          <w:szCs w:val="20"/>
        </w:rPr>
        <w:t xml:space="preserve"> čl. 1</w:t>
      </w:r>
      <w:r w:rsidR="00A17A38" w:rsidRPr="00351B3E">
        <w:rPr>
          <w:rFonts w:cs="Open Sans"/>
          <w:sz w:val="20"/>
          <w:szCs w:val="20"/>
        </w:rPr>
        <w:t>8</w:t>
      </w:r>
      <w:r w:rsidRPr="00351B3E">
        <w:rPr>
          <w:rFonts w:cs="Open Sans"/>
          <w:sz w:val="20"/>
          <w:szCs w:val="20"/>
        </w:rPr>
        <w:t xml:space="preserve"> této smlouvy.</w:t>
      </w:r>
    </w:p>
    <w:p w14:paraId="07820B17" w14:textId="1699A7F1" w:rsidR="006F15E4" w:rsidRPr="00681F48" w:rsidRDefault="006F15E4" w:rsidP="00897D7E">
      <w:pPr>
        <w:pStyle w:val="Odstavecseseznamem"/>
        <w:numPr>
          <w:ilvl w:val="0"/>
          <w:numId w:val="45"/>
        </w:numPr>
        <w:spacing w:before="120" w:after="120" w:line="280" w:lineRule="exact"/>
        <w:ind w:left="426" w:hanging="426"/>
        <w:contextualSpacing w:val="0"/>
        <w:jc w:val="both"/>
        <w:rPr>
          <w:rFonts w:cs="Open Sans"/>
          <w:sz w:val="20"/>
          <w:szCs w:val="20"/>
        </w:rPr>
      </w:pPr>
      <w:r w:rsidRPr="00681F48">
        <w:rPr>
          <w:rFonts w:cs="Open Sans"/>
          <w:sz w:val="20"/>
          <w:szCs w:val="20"/>
        </w:rPr>
        <w:t xml:space="preserve">Součástí plnění dle této smlouvy je závazek Dodavatele provést administrativní úkony směřující k vyřízení a získání dotace na vybudování FVE včetně bateriového úložiště Odběratelem coby příjemcem dotace v rámci programu </w:t>
      </w:r>
      <w:r w:rsidRPr="00681F48">
        <w:rPr>
          <w:rFonts w:cs="Open Sans"/>
          <w:sz w:val="20"/>
          <w:szCs w:val="20"/>
          <w:highlight w:val="yellow"/>
        </w:rPr>
        <w:t xml:space="preserve">[BUDE DOPLNĚNO </w:t>
      </w:r>
      <w:r w:rsidR="004439BD">
        <w:rPr>
          <w:rFonts w:cs="Open Sans"/>
          <w:sz w:val="20"/>
          <w:szCs w:val="20"/>
          <w:highlight w:val="yellow"/>
        </w:rPr>
        <w:t>DODAVATELEM</w:t>
      </w:r>
      <w:r w:rsidRPr="00681F48">
        <w:rPr>
          <w:rFonts w:cs="Open Sans"/>
          <w:sz w:val="20"/>
          <w:szCs w:val="20"/>
          <w:highlight w:val="yellow"/>
        </w:rPr>
        <w:t>]</w:t>
      </w:r>
      <w:r w:rsidR="00CC5318">
        <w:rPr>
          <w:rFonts w:cs="Open Sans"/>
          <w:sz w:val="20"/>
          <w:szCs w:val="20"/>
        </w:rPr>
        <w:t>, případně jiného vhodného dotačního titulu</w:t>
      </w:r>
      <w:r w:rsidR="002C3D9C">
        <w:rPr>
          <w:rFonts w:cs="Open Sans"/>
          <w:sz w:val="20"/>
          <w:szCs w:val="20"/>
        </w:rPr>
        <w:t xml:space="preserve"> (dle dohody smluvních stran)</w:t>
      </w:r>
      <w:r w:rsidRPr="00681F48">
        <w:rPr>
          <w:rFonts w:cs="Open Sans"/>
          <w:sz w:val="20"/>
          <w:szCs w:val="20"/>
        </w:rPr>
        <w:t xml:space="preserve">. K vyřízení a získání dotace se Odběratel zavazuje poskytnout Dodavateli součinnost, kterou lze po něm spravedlivě požadovat. </w:t>
      </w:r>
    </w:p>
    <w:p w14:paraId="747C519F" w14:textId="079827F4" w:rsidR="006F15E4" w:rsidRDefault="006F15E4" w:rsidP="004317F2">
      <w:pPr>
        <w:pStyle w:val="Odstavecseseznamem"/>
        <w:spacing w:before="120" w:after="120" w:line="280" w:lineRule="exact"/>
        <w:ind w:left="426"/>
        <w:contextualSpacing w:val="0"/>
        <w:jc w:val="both"/>
        <w:rPr>
          <w:rFonts w:cs="Open Sans"/>
          <w:sz w:val="20"/>
          <w:szCs w:val="20"/>
        </w:rPr>
      </w:pPr>
      <w:r w:rsidRPr="00681F48">
        <w:rPr>
          <w:rFonts w:cs="Open Sans"/>
          <w:sz w:val="20"/>
          <w:szCs w:val="20"/>
        </w:rPr>
        <w:t xml:space="preserve">Časové milníky </w:t>
      </w:r>
      <w:bookmarkStart w:id="1" w:name="_Hlk159930958"/>
      <w:r w:rsidRPr="00681F48">
        <w:rPr>
          <w:rFonts w:cs="Open Sans"/>
          <w:sz w:val="20"/>
          <w:szCs w:val="20"/>
        </w:rPr>
        <w:t xml:space="preserve">týkající se provedení jednotlivých administrativních úkonů a vyřízení dotace budou stanoveny dohodou smluvních stran v závislosti na podmínkách dotačního programu </w:t>
      </w:r>
      <w:bookmarkEnd w:id="1"/>
      <w:r w:rsidRPr="00681F48">
        <w:rPr>
          <w:rFonts w:cs="Open Sans"/>
          <w:sz w:val="20"/>
          <w:szCs w:val="20"/>
          <w:highlight w:val="yellow"/>
        </w:rPr>
        <w:t xml:space="preserve">[BUDE DOPLNĚNO </w:t>
      </w:r>
      <w:r w:rsidR="004439BD">
        <w:rPr>
          <w:rFonts w:cs="Open Sans"/>
          <w:sz w:val="20"/>
          <w:szCs w:val="20"/>
          <w:highlight w:val="yellow"/>
        </w:rPr>
        <w:t>DODAVATELEM</w:t>
      </w:r>
      <w:r w:rsidRPr="00681F48">
        <w:rPr>
          <w:rFonts w:cs="Open Sans"/>
          <w:sz w:val="20"/>
          <w:szCs w:val="20"/>
          <w:highlight w:val="yellow"/>
        </w:rPr>
        <w:t>]</w:t>
      </w:r>
      <w:r w:rsidRPr="00681F48">
        <w:rPr>
          <w:rFonts w:cs="Open Sans"/>
          <w:sz w:val="20"/>
          <w:szCs w:val="20"/>
        </w:rPr>
        <w:t xml:space="preserve"> a nejsou proto zahrnuty v harmonogramu, který je přílohou č.</w:t>
      </w:r>
      <w:r w:rsidR="00C007E3">
        <w:rPr>
          <w:rFonts w:cs="Open Sans"/>
          <w:sz w:val="20"/>
          <w:szCs w:val="20"/>
        </w:rPr>
        <w:t> 1</w:t>
      </w:r>
      <w:r w:rsidRPr="00681F48">
        <w:rPr>
          <w:rFonts w:cs="Open Sans"/>
          <w:sz w:val="20"/>
          <w:szCs w:val="20"/>
        </w:rPr>
        <w:t xml:space="preserve"> této smlouvy</w:t>
      </w:r>
      <w:r w:rsidR="00056EBB">
        <w:rPr>
          <w:rFonts w:cs="Open Sans"/>
          <w:sz w:val="20"/>
          <w:szCs w:val="20"/>
        </w:rPr>
        <w:t xml:space="preserve">. Dodavatel bere na vědomí, že rozpočtové možnosti Odběratele nejsou takové, aby si mohl dovolit realizovat celý záměr bez dotace. Smluvní strany se dohodly, že Odběratel je oprávněn realizaci záměru ukončit nebo přerušit, dokud dotační orgán nevydá rozhodnutí o poskytnutí dotace. </w:t>
      </w:r>
    </w:p>
    <w:p w14:paraId="3E65A333" w14:textId="10953F7D" w:rsidR="00247F06" w:rsidRPr="00681F48" w:rsidRDefault="00247F06" w:rsidP="00C007E3">
      <w:pPr>
        <w:pStyle w:val="Odstavecseseznamem"/>
        <w:numPr>
          <w:ilvl w:val="0"/>
          <w:numId w:val="45"/>
        </w:numPr>
        <w:spacing w:before="120" w:after="120" w:line="280" w:lineRule="exact"/>
        <w:ind w:left="426" w:hanging="426"/>
        <w:contextualSpacing w:val="0"/>
        <w:jc w:val="both"/>
        <w:rPr>
          <w:rFonts w:cs="Open Sans"/>
          <w:sz w:val="20"/>
          <w:szCs w:val="20"/>
        </w:rPr>
      </w:pPr>
      <w:r>
        <w:rPr>
          <w:rFonts w:cs="Open Sans"/>
          <w:sz w:val="20"/>
          <w:szCs w:val="20"/>
        </w:rPr>
        <w:t xml:space="preserve">V případě, že Odběratel nezíská dotaci na vybudování FVE včetně bateriového uložiště, a to byť i jen k jednotlivému dílčímu technologickému celku, je Odběratel oprávněn udělit Zhotoviteli pokyn k pozastavení veškeré další činnosti dle této smlouvy a následně od této smlouvy odstoupit, a to i jen pro část plnění dle této smlouvy (ve vztahu k dílčímu technologickému celku). Využití práva na odstoupení dle tohoto odstavce není spojeno se sankcí, kterou by mohl Zhotovitel po Objednateli požadovat. Ve vztahu k odstoupením zaniklé části smlouvy je však </w:t>
      </w:r>
      <w:r w:rsidR="00133631">
        <w:rPr>
          <w:rFonts w:cs="Open Sans"/>
          <w:sz w:val="20"/>
          <w:szCs w:val="20"/>
        </w:rPr>
        <w:t>Z</w:t>
      </w:r>
      <w:r>
        <w:rPr>
          <w:rFonts w:cs="Open Sans"/>
          <w:sz w:val="20"/>
          <w:szCs w:val="20"/>
        </w:rPr>
        <w:t xml:space="preserve">hotovitel oprávněn </w:t>
      </w:r>
      <w:r w:rsidR="00133631">
        <w:rPr>
          <w:rFonts w:cs="Open Sans"/>
          <w:sz w:val="20"/>
          <w:szCs w:val="20"/>
        </w:rPr>
        <w:t xml:space="preserve">po Objednateli požadovat náhradu za do té doby poskytnuté plnění (poměrnou část ceny Díla dle této smlouvy). Výše náhrady bude </w:t>
      </w:r>
      <w:r w:rsidR="00133631">
        <w:rPr>
          <w:rFonts w:cs="Open Sans"/>
          <w:sz w:val="20"/>
          <w:szCs w:val="20"/>
        </w:rPr>
        <w:lastRenderedPageBreak/>
        <w:t>Zhotovitelem vyúčtována do 30 dnů ode dne účinků odstoupení, a to formou faktury obsahující jednotlivé položky poskytnutého plnění, včetně jejich ceny.</w:t>
      </w:r>
    </w:p>
    <w:p w14:paraId="60543C8B" w14:textId="70BACC1A" w:rsidR="006F15E4" w:rsidRPr="0073254D" w:rsidRDefault="006F15E4" w:rsidP="006F15E4">
      <w:pPr>
        <w:pStyle w:val="Nadpis2"/>
      </w:pPr>
      <w:r w:rsidRPr="00C27234">
        <w:t>Čl. </w:t>
      </w:r>
      <w:r w:rsidR="004439BD" w:rsidRPr="00C27234">
        <w:t>7</w:t>
      </w:r>
    </w:p>
    <w:p w14:paraId="1AA37D09" w14:textId="77777777" w:rsidR="006F15E4" w:rsidRPr="0073254D" w:rsidRDefault="006F15E4" w:rsidP="006F15E4">
      <w:pPr>
        <w:spacing w:before="120" w:after="120" w:line="240" w:lineRule="auto"/>
        <w:jc w:val="center"/>
        <w:rPr>
          <w:rFonts w:cs="Open Sans"/>
          <w:b/>
          <w:bCs/>
          <w:sz w:val="20"/>
          <w:szCs w:val="20"/>
        </w:rPr>
      </w:pPr>
      <w:r w:rsidRPr="0073254D">
        <w:rPr>
          <w:rFonts w:cs="Open Sans"/>
          <w:b/>
          <w:bCs/>
          <w:sz w:val="20"/>
          <w:szCs w:val="20"/>
        </w:rPr>
        <w:t>Projekční a povolovací fáze FVE</w:t>
      </w:r>
      <w:r>
        <w:rPr>
          <w:rFonts w:cs="Open Sans"/>
          <w:b/>
          <w:bCs/>
          <w:sz w:val="20"/>
          <w:szCs w:val="20"/>
        </w:rPr>
        <w:t xml:space="preserve"> včetně bateriového úložiště</w:t>
      </w:r>
    </w:p>
    <w:p w14:paraId="0D008243" w14:textId="66E937DF" w:rsidR="006F15E4" w:rsidRPr="0073254D" w:rsidRDefault="006F15E4" w:rsidP="004317F2">
      <w:pPr>
        <w:pStyle w:val="Odstavecseseznamem"/>
        <w:numPr>
          <w:ilvl w:val="0"/>
          <w:numId w:val="4"/>
        </w:numPr>
        <w:spacing w:before="120" w:after="120" w:line="280" w:lineRule="exact"/>
        <w:ind w:left="425" w:hanging="425"/>
        <w:contextualSpacing w:val="0"/>
        <w:jc w:val="both"/>
        <w:rPr>
          <w:rFonts w:cs="Open Sans"/>
          <w:sz w:val="20"/>
          <w:szCs w:val="20"/>
        </w:rPr>
      </w:pPr>
      <w:r w:rsidRPr="0073254D">
        <w:rPr>
          <w:rFonts w:cs="Open Sans"/>
          <w:sz w:val="20"/>
          <w:szCs w:val="20"/>
        </w:rPr>
        <w:t xml:space="preserve">Dodavatel se zavazuje, že na vlastní náklady naprojektuje FVE </w:t>
      </w:r>
      <w:r>
        <w:rPr>
          <w:rFonts w:cs="Open Sans"/>
          <w:sz w:val="20"/>
          <w:szCs w:val="20"/>
        </w:rPr>
        <w:t xml:space="preserve">včetně bateriového úložiště </w:t>
      </w:r>
      <w:r w:rsidRPr="0073254D">
        <w:rPr>
          <w:rFonts w:cs="Open Sans"/>
          <w:sz w:val="20"/>
          <w:szCs w:val="20"/>
        </w:rPr>
        <w:t>tak, aby</w:t>
      </w:r>
      <w:r w:rsidR="00681F48">
        <w:rPr>
          <w:rFonts w:cs="Open Sans"/>
          <w:sz w:val="20"/>
          <w:szCs w:val="20"/>
        </w:rPr>
        <w:t xml:space="preserve"> zohled</w:t>
      </w:r>
      <w:r w:rsidR="00A17A38">
        <w:rPr>
          <w:rFonts w:cs="Open Sans"/>
          <w:sz w:val="20"/>
          <w:szCs w:val="20"/>
        </w:rPr>
        <w:t>nil</w:t>
      </w:r>
      <w:r w:rsidR="00681F48">
        <w:rPr>
          <w:rFonts w:cs="Open Sans"/>
          <w:sz w:val="20"/>
          <w:szCs w:val="20"/>
        </w:rPr>
        <w:t xml:space="preserve"> všechny parametry vybraného řešení FVE vyplývající ze Studie proveditelnosti, a aby</w:t>
      </w:r>
      <w:r w:rsidRPr="0073254D">
        <w:rPr>
          <w:rFonts w:cs="Open Sans"/>
          <w:sz w:val="20"/>
          <w:szCs w:val="20"/>
        </w:rPr>
        <w:t xml:space="preserve"> byl v co nejvyšší míře využit potenciál Místa plnění k výrobě elektřiny ze slunečního záření a aby byly splněny předpokládané technické parametry FVE</w:t>
      </w:r>
      <w:r>
        <w:rPr>
          <w:rFonts w:cs="Open Sans"/>
          <w:sz w:val="20"/>
          <w:szCs w:val="20"/>
        </w:rPr>
        <w:t xml:space="preserve"> a bateriového úložiště</w:t>
      </w:r>
      <w:r w:rsidR="00154E7D">
        <w:rPr>
          <w:rFonts w:cs="Open Sans"/>
          <w:sz w:val="20"/>
          <w:szCs w:val="20"/>
        </w:rPr>
        <w:t xml:space="preserve">. </w:t>
      </w:r>
      <w:r w:rsidRPr="0073254D">
        <w:rPr>
          <w:rFonts w:cs="Open Sans"/>
          <w:sz w:val="20"/>
          <w:szCs w:val="20"/>
        </w:rPr>
        <w:t>Projektovou dokumentaci se do</w:t>
      </w:r>
      <w:r>
        <w:rPr>
          <w:rFonts w:cs="Open Sans"/>
          <w:sz w:val="20"/>
          <w:szCs w:val="20"/>
        </w:rPr>
        <w:t>dava</w:t>
      </w:r>
      <w:r w:rsidRPr="0073254D">
        <w:rPr>
          <w:rFonts w:cs="Open Sans"/>
          <w:sz w:val="20"/>
          <w:szCs w:val="20"/>
        </w:rPr>
        <w:t>tel zavazuje vyhotovit tak, aby její obsah odpovídal platným právním předpisům a souvisejícím technickým normám.</w:t>
      </w:r>
    </w:p>
    <w:p w14:paraId="6791FC76" w14:textId="41F384A6" w:rsidR="006F15E4" w:rsidRPr="0073254D" w:rsidRDefault="006F15E4" w:rsidP="004317F2">
      <w:pPr>
        <w:pStyle w:val="Odstavecseseznamem"/>
        <w:numPr>
          <w:ilvl w:val="0"/>
          <w:numId w:val="4"/>
        </w:numPr>
        <w:spacing w:before="120" w:after="120" w:line="280" w:lineRule="exact"/>
        <w:ind w:left="425" w:hanging="425"/>
        <w:contextualSpacing w:val="0"/>
        <w:jc w:val="both"/>
        <w:rPr>
          <w:rFonts w:cs="Open Sans"/>
          <w:sz w:val="20"/>
          <w:szCs w:val="20"/>
        </w:rPr>
      </w:pPr>
      <w:r w:rsidRPr="0073254D">
        <w:rPr>
          <w:rFonts w:cs="Open Sans"/>
          <w:sz w:val="20"/>
          <w:szCs w:val="20"/>
        </w:rPr>
        <w:t xml:space="preserve">Dodavatel před zahájením realizace FVE </w:t>
      </w:r>
      <w:r>
        <w:rPr>
          <w:rFonts w:cs="Open Sans"/>
          <w:sz w:val="20"/>
          <w:szCs w:val="20"/>
        </w:rPr>
        <w:t xml:space="preserve">a bateriového úložiště </w:t>
      </w:r>
      <w:r w:rsidRPr="0073254D">
        <w:rPr>
          <w:rFonts w:cs="Open Sans"/>
          <w:sz w:val="20"/>
          <w:szCs w:val="20"/>
        </w:rPr>
        <w:t xml:space="preserve">vypracuje a předloží Odběrateli projektovou dokumentaci FVE </w:t>
      </w:r>
      <w:r>
        <w:rPr>
          <w:rFonts w:cs="Open Sans"/>
          <w:sz w:val="20"/>
          <w:szCs w:val="20"/>
        </w:rPr>
        <w:t xml:space="preserve">včetně bateriového úložiště </w:t>
      </w:r>
      <w:r w:rsidRPr="0073254D">
        <w:rPr>
          <w:rFonts w:cs="Open Sans"/>
          <w:sz w:val="20"/>
          <w:szCs w:val="20"/>
        </w:rPr>
        <w:t xml:space="preserve">k připomínkám a odsouhlasení. Připomínky Odběratele je Dodavatel povinen zohlednit a případně s ohledem na ně upravit projektovou dokumentaci a znovu ji předložit Odběrateli k připomínkám a odsouhlasení. Dodavatel není oprávněn zahájit realizaci, dokud Odběratel projektovou dokumentaci neschválí. Má se za to, že projektová dokumentace je schválená, </w:t>
      </w:r>
      <w:r w:rsidRPr="00A17A38">
        <w:rPr>
          <w:rFonts w:cs="Open Sans"/>
          <w:sz w:val="20"/>
          <w:szCs w:val="20"/>
        </w:rPr>
        <w:t xml:space="preserve">i pokud se k ní Odběratel ve </w:t>
      </w:r>
      <w:r w:rsidRPr="002377F1">
        <w:rPr>
          <w:rFonts w:cs="Open Sans"/>
          <w:sz w:val="20"/>
          <w:szCs w:val="20"/>
        </w:rPr>
        <w:t xml:space="preserve">lhůtě </w:t>
      </w:r>
      <w:r w:rsidR="00681F48" w:rsidRPr="002377F1">
        <w:rPr>
          <w:rFonts w:cs="Open Sans"/>
          <w:sz w:val="20"/>
          <w:szCs w:val="20"/>
        </w:rPr>
        <w:t>6</w:t>
      </w:r>
      <w:r w:rsidRPr="002377F1">
        <w:rPr>
          <w:rFonts w:cs="Open Sans"/>
          <w:sz w:val="20"/>
          <w:szCs w:val="20"/>
        </w:rPr>
        <w:t>0 dnů</w:t>
      </w:r>
      <w:r w:rsidRPr="00A17A38">
        <w:rPr>
          <w:rFonts w:cs="Open Sans"/>
          <w:sz w:val="20"/>
          <w:szCs w:val="20"/>
        </w:rPr>
        <w:t xml:space="preserve"> od předložení nevyjádří.</w:t>
      </w:r>
    </w:p>
    <w:p w14:paraId="668F1694" w14:textId="77777777" w:rsidR="006F15E4" w:rsidRDefault="006F15E4" w:rsidP="004317F2">
      <w:pPr>
        <w:pStyle w:val="Odstavecseseznamem"/>
        <w:numPr>
          <w:ilvl w:val="0"/>
          <w:numId w:val="4"/>
        </w:numPr>
        <w:spacing w:before="120" w:after="120" w:line="280" w:lineRule="exact"/>
        <w:ind w:left="425" w:hanging="425"/>
        <w:contextualSpacing w:val="0"/>
        <w:jc w:val="both"/>
        <w:rPr>
          <w:rFonts w:cs="Open Sans"/>
          <w:sz w:val="20"/>
          <w:szCs w:val="20"/>
        </w:rPr>
      </w:pPr>
      <w:r w:rsidRPr="0073254D">
        <w:rPr>
          <w:rFonts w:cs="Open Sans"/>
          <w:sz w:val="20"/>
          <w:szCs w:val="20"/>
        </w:rPr>
        <w:t xml:space="preserve">Po odsouhlasení projektové dokumentace Odběratelem se Dodavatel zavazuje za součinnosti Odběratele zajistit získání příslušných úředních povolení a rozhodnutí potřebných pro zhotovení a provoz FVE </w:t>
      </w:r>
      <w:r>
        <w:rPr>
          <w:rFonts w:cs="Open Sans"/>
          <w:sz w:val="20"/>
          <w:szCs w:val="20"/>
        </w:rPr>
        <w:t xml:space="preserve">a bateriového úložiště </w:t>
      </w:r>
      <w:r w:rsidRPr="0073254D">
        <w:rPr>
          <w:rFonts w:cs="Open Sans"/>
          <w:sz w:val="20"/>
          <w:szCs w:val="20"/>
        </w:rPr>
        <w:t>v souladu s projektovou dokumentací.</w:t>
      </w:r>
    </w:p>
    <w:p w14:paraId="1A621232" w14:textId="7A4493F2" w:rsidR="006F15E4" w:rsidRPr="0073254D" w:rsidRDefault="006F15E4" w:rsidP="004317F2">
      <w:pPr>
        <w:pStyle w:val="Nadpis2"/>
        <w:spacing w:after="0"/>
      </w:pPr>
      <w:r w:rsidRPr="0073254D">
        <w:t>Čl. </w:t>
      </w:r>
      <w:r w:rsidR="004439BD">
        <w:t>8</w:t>
      </w:r>
    </w:p>
    <w:p w14:paraId="3F60C741" w14:textId="77777777" w:rsidR="006F15E4" w:rsidRPr="0073254D" w:rsidRDefault="006F15E4" w:rsidP="004317F2">
      <w:pPr>
        <w:keepNext/>
        <w:spacing w:after="120" w:line="240" w:lineRule="auto"/>
        <w:jc w:val="center"/>
        <w:rPr>
          <w:rFonts w:cs="Open Sans"/>
          <w:b/>
          <w:bCs/>
          <w:sz w:val="20"/>
          <w:szCs w:val="20"/>
        </w:rPr>
      </w:pPr>
      <w:r w:rsidRPr="0073254D">
        <w:rPr>
          <w:rFonts w:cs="Open Sans"/>
          <w:b/>
          <w:bCs/>
          <w:sz w:val="20"/>
          <w:szCs w:val="20"/>
        </w:rPr>
        <w:t>Realizační fáze FVE</w:t>
      </w:r>
      <w:r>
        <w:rPr>
          <w:rFonts w:cs="Open Sans"/>
          <w:b/>
          <w:bCs/>
          <w:sz w:val="20"/>
          <w:szCs w:val="20"/>
        </w:rPr>
        <w:t xml:space="preserve"> včetně bateriového úložiště</w:t>
      </w:r>
    </w:p>
    <w:p w14:paraId="7EC8E033" w14:textId="41F03395" w:rsidR="006F15E4" w:rsidRPr="0073254D" w:rsidRDefault="006F15E4" w:rsidP="004317F2">
      <w:pPr>
        <w:pStyle w:val="Odstavecseseznamem"/>
        <w:numPr>
          <w:ilvl w:val="0"/>
          <w:numId w:val="5"/>
        </w:numPr>
        <w:spacing w:before="120" w:after="120" w:line="280" w:lineRule="exact"/>
        <w:ind w:left="426" w:hanging="426"/>
        <w:contextualSpacing w:val="0"/>
        <w:jc w:val="both"/>
        <w:rPr>
          <w:rFonts w:cs="Open Sans"/>
          <w:sz w:val="20"/>
          <w:szCs w:val="20"/>
        </w:rPr>
      </w:pPr>
      <w:r w:rsidRPr="0073254D">
        <w:rPr>
          <w:rFonts w:cs="Open Sans"/>
          <w:sz w:val="20"/>
          <w:szCs w:val="20"/>
        </w:rPr>
        <w:t xml:space="preserve">Dodavatel se zavazuje, že na vlastní náklady, v souladu s odsouhlasenou projektovou dokumentací a harmonogramem </w:t>
      </w:r>
      <w:r w:rsidRPr="00351B3E">
        <w:rPr>
          <w:rFonts w:cs="Open Sans"/>
          <w:sz w:val="20"/>
          <w:szCs w:val="20"/>
        </w:rPr>
        <w:t>uvedeným v Příloze č. 1 této</w:t>
      </w:r>
      <w:r w:rsidRPr="0073254D">
        <w:rPr>
          <w:rFonts w:cs="Open Sans"/>
          <w:sz w:val="20"/>
          <w:szCs w:val="20"/>
        </w:rPr>
        <w:t xml:space="preserve"> smlouvy na </w:t>
      </w:r>
      <w:r w:rsidR="00681F48">
        <w:rPr>
          <w:rFonts w:cs="Open Sans"/>
          <w:sz w:val="20"/>
          <w:szCs w:val="20"/>
        </w:rPr>
        <w:t>Nemovitostech</w:t>
      </w:r>
      <w:r w:rsidRPr="0073254D">
        <w:rPr>
          <w:rFonts w:cs="Open Sans"/>
          <w:sz w:val="20"/>
          <w:szCs w:val="20"/>
        </w:rPr>
        <w:t xml:space="preserve"> zhotoví a uvede do provozu FVE </w:t>
      </w:r>
      <w:r>
        <w:rPr>
          <w:rFonts w:cs="Open Sans"/>
          <w:sz w:val="20"/>
          <w:szCs w:val="20"/>
        </w:rPr>
        <w:t xml:space="preserve">včetně bateriového úložiště </w:t>
      </w:r>
      <w:r w:rsidRPr="0073254D">
        <w:rPr>
          <w:rFonts w:cs="Open Sans"/>
          <w:sz w:val="20"/>
          <w:szCs w:val="20"/>
        </w:rPr>
        <w:t>a Odběratel se zavazuje mu výše uvedené v souladu s touto smlouvou umožnit a poskytnout veškerou potřebnou součinnost. Zhotovení FVE zahrnuje i instalaci související elektroinstalace do Budov, na jej</w:t>
      </w:r>
      <w:r>
        <w:rPr>
          <w:rFonts w:cs="Open Sans"/>
          <w:sz w:val="20"/>
          <w:szCs w:val="20"/>
        </w:rPr>
        <w:t>ich</w:t>
      </w:r>
      <w:r w:rsidRPr="0073254D">
        <w:rPr>
          <w:rFonts w:cs="Open Sans"/>
          <w:sz w:val="20"/>
          <w:szCs w:val="20"/>
        </w:rPr>
        <w:t>ž stře</w:t>
      </w:r>
      <w:r>
        <w:rPr>
          <w:rFonts w:cs="Open Sans"/>
          <w:sz w:val="20"/>
          <w:szCs w:val="20"/>
        </w:rPr>
        <w:t>chách</w:t>
      </w:r>
      <w:r w:rsidRPr="0073254D">
        <w:rPr>
          <w:rFonts w:cs="Open Sans"/>
          <w:sz w:val="20"/>
          <w:szCs w:val="20"/>
        </w:rPr>
        <w:t xml:space="preserve"> má být FVE umístěna, napojení FVE </w:t>
      </w:r>
      <w:r>
        <w:rPr>
          <w:rFonts w:cs="Open Sans"/>
          <w:sz w:val="20"/>
          <w:szCs w:val="20"/>
        </w:rPr>
        <w:t xml:space="preserve">včetně bateriového úložiště </w:t>
      </w:r>
      <w:r w:rsidRPr="0073254D">
        <w:rPr>
          <w:rFonts w:cs="Open Sans"/>
          <w:sz w:val="20"/>
          <w:szCs w:val="20"/>
        </w:rPr>
        <w:t xml:space="preserve">do OM a provedení provozní zkoušky FVE a související elektroinstalace. </w:t>
      </w:r>
      <w:r>
        <w:rPr>
          <w:rFonts w:cs="Open Sans"/>
          <w:sz w:val="20"/>
          <w:szCs w:val="20"/>
        </w:rPr>
        <w:t xml:space="preserve">Zhotovení bateriového úložiště zahrnuje i </w:t>
      </w:r>
      <w:r w:rsidRPr="0073254D">
        <w:rPr>
          <w:rFonts w:cs="Open Sans"/>
          <w:sz w:val="20"/>
          <w:szCs w:val="20"/>
        </w:rPr>
        <w:t xml:space="preserve">instalaci související elektroinstalace do </w:t>
      </w:r>
      <w:r>
        <w:rPr>
          <w:rFonts w:cs="Open Sans"/>
          <w:sz w:val="20"/>
          <w:szCs w:val="20"/>
        </w:rPr>
        <w:t>b</w:t>
      </w:r>
      <w:r w:rsidRPr="0073254D">
        <w:rPr>
          <w:rFonts w:cs="Open Sans"/>
          <w:sz w:val="20"/>
          <w:szCs w:val="20"/>
        </w:rPr>
        <w:t>udov</w:t>
      </w:r>
      <w:r>
        <w:rPr>
          <w:rFonts w:cs="Open Sans"/>
          <w:sz w:val="20"/>
          <w:szCs w:val="20"/>
        </w:rPr>
        <w:t>y, v</w:t>
      </w:r>
      <w:r w:rsidR="004439BD">
        <w:rPr>
          <w:rFonts w:cs="Open Sans"/>
          <w:sz w:val="20"/>
          <w:szCs w:val="20"/>
        </w:rPr>
        <w:t xml:space="preserve">e které </w:t>
      </w:r>
      <w:r>
        <w:rPr>
          <w:rFonts w:cs="Open Sans"/>
          <w:sz w:val="20"/>
          <w:szCs w:val="20"/>
        </w:rPr>
        <w:t>má být bateriové úložiště umístěno, a provozní zkoušky bateriového úložiště a související elektroinstalace</w:t>
      </w:r>
      <w:r w:rsidR="004439BD">
        <w:rPr>
          <w:rFonts w:cs="Open Sans"/>
          <w:sz w:val="20"/>
          <w:szCs w:val="20"/>
        </w:rPr>
        <w:t xml:space="preserve"> (včetně výchozí revizní zprávy)</w:t>
      </w:r>
      <w:r>
        <w:rPr>
          <w:rFonts w:cs="Open Sans"/>
          <w:sz w:val="20"/>
          <w:szCs w:val="20"/>
        </w:rPr>
        <w:t>.</w:t>
      </w:r>
    </w:p>
    <w:p w14:paraId="7B4E11B0" w14:textId="358C19DA" w:rsidR="006F15E4" w:rsidRPr="0073254D" w:rsidRDefault="006F15E4" w:rsidP="004317F2">
      <w:pPr>
        <w:pStyle w:val="Odstavecseseznamem"/>
        <w:numPr>
          <w:ilvl w:val="0"/>
          <w:numId w:val="5"/>
        </w:numPr>
        <w:spacing w:before="120" w:after="120" w:line="280" w:lineRule="exact"/>
        <w:ind w:left="426" w:hanging="426"/>
        <w:contextualSpacing w:val="0"/>
        <w:jc w:val="both"/>
        <w:rPr>
          <w:rFonts w:cs="Open Sans"/>
          <w:sz w:val="20"/>
          <w:szCs w:val="20"/>
        </w:rPr>
      </w:pPr>
      <w:r w:rsidRPr="0073254D">
        <w:rPr>
          <w:rFonts w:cs="Open Sans"/>
          <w:sz w:val="20"/>
          <w:szCs w:val="20"/>
        </w:rPr>
        <w:t>Odběratel se zavazuje připravit Budov</w:t>
      </w:r>
      <w:r>
        <w:rPr>
          <w:rFonts w:cs="Open Sans"/>
          <w:sz w:val="20"/>
          <w:szCs w:val="20"/>
        </w:rPr>
        <w:t>y</w:t>
      </w:r>
      <w:r w:rsidRPr="0073254D">
        <w:rPr>
          <w:rFonts w:cs="Open Sans"/>
          <w:sz w:val="20"/>
          <w:szCs w:val="20"/>
        </w:rPr>
        <w:t xml:space="preserve"> pro instalaci FVE </w:t>
      </w:r>
      <w:r>
        <w:rPr>
          <w:rFonts w:cs="Open Sans"/>
          <w:sz w:val="20"/>
          <w:szCs w:val="20"/>
        </w:rPr>
        <w:t xml:space="preserve">a bateriového úložiště </w:t>
      </w:r>
      <w:r w:rsidRPr="0073254D">
        <w:rPr>
          <w:rFonts w:cs="Open Sans"/>
          <w:sz w:val="20"/>
          <w:szCs w:val="20"/>
        </w:rPr>
        <w:t>tak, aby splňoval</w:t>
      </w:r>
      <w:r>
        <w:rPr>
          <w:rFonts w:cs="Open Sans"/>
          <w:sz w:val="20"/>
          <w:szCs w:val="20"/>
        </w:rPr>
        <w:t>y</w:t>
      </w:r>
      <w:r w:rsidRPr="0073254D">
        <w:rPr>
          <w:rFonts w:cs="Open Sans"/>
          <w:sz w:val="20"/>
          <w:szCs w:val="20"/>
        </w:rPr>
        <w:t xml:space="preserve"> podmínky pro umístění FVE </w:t>
      </w:r>
      <w:r>
        <w:rPr>
          <w:rFonts w:cs="Open Sans"/>
          <w:sz w:val="20"/>
          <w:szCs w:val="20"/>
        </w:rPr>
        <w:t xml:space="preserve">včetně bateriového úložiště </w:t>
      </w:r>
      <w:r w:rsidRPr="0073254D">
        <w:rPr>
          <w:rFonts w:cs="Open Sans"/>
          <w:sz w:val="20"/>
          <w:szCs w:val="20"/>
        </w:rPr>
        <w:t xml:space="preserve">stanovené </w:t>
      </w:r>
      <w:r w:rsidRPr="00B56846">
        <w:rPr>
          <w:rFonts w:cs="Open Sans"/>
          <w:sz w:val="20"/>
          <w:szCs w:val="20"/>
        </w:rPr>
        <w:t>v Příloze č</w:t>
      </w:r>
      <w:r w:rsidRPr="00681F48">
        <w:rPr>
          <w:rFonts w:cs="Open Sans"/>
          <w:sz w:val="20"/>
          <w:szCs w:val="20"/>
        </w:rPr>
        <w:t>. </w:t>
      </w:r>
      <w:r w:rsidR="004317F2" w:rsidRPr="00681F48">
        <w:rPr>
          <w:rFonts w:cs="Open Sans"/>
          <w:sz w:val="20"/>
          <w:szCs w:val="20"/>
          <w:highlight w:val="yellow"/>
        </w:rPr>
        <w:t>[BUDE DOPLNĚNO</w:t>
      </w:r>
      <w:r w:rsidR="004317F2" w:rsidRPr="00681F48">
        <w:rPr>
          <w:rFonts w:cs="Open Sans"/>
          <w:sz w:val="20"/>
          <w:szCs w:val="20"/>
        </w:rPr>
        <w:t>]</w:t>
      </w:r>
      <w:r w:rsidRPr="00681F48">
        <w:rPr>
          <w:rFonts w:cs="Open Sans"/>
          <w:sz w:val="20"/>
          <w:szCs w:val="20"/>
        </w:rPr>
        <w:t xml:space="preserve"> a poskytovat</w:t>
      </w:r>
      <w:r w:rsidRPr="0073254D">
        <w:rPr>
          <w:rFonts w:cs="Open Sans"/>
          <w:sz w:val="20"/>
          <w:szCs w:val="20"/>
        </w:rPr>
        <w:t xml:space="preserve"> </w:t>
      </w:r>
      <w:r w:rsidR="00A17A38">
        <w:rPr>
          <w:rFonts w:cs="Open Sans"/>
          <w:sz w:val="20"/>
          <w:szCs w:val="20"/>
        </w:rPr>
        <w:t>D</w:t>
      </w:r>
      <w:r w:rsidRPr="0073254D">
        <w:rPr>
          <w:rFonts w:cs="Open Sans"/>
          <w:sz w:val="20"/>
          <w:szCs w:val="20"/>
        </w:rPr>
        <w:t>odavateli veškerou potřebnou součinnost. Odběratel v této souvislosti zejména:</w:t>
      </w:r>
    </w:p>
    <w:p w14:paraId="7D09953B" w14:textId="77777777" w:rsidR="006F15E4" w:rsidRPr="0073254D" w:rsidRDefault="006F15E4" w:rsidP="004317F2">
      <w:pPr>
        <w:pStyle w:val="Odstavecseseznamem"/>
        <w:numPr>
          <w:ilvl w:val="1"/>
          <w:numId w:val="5"/>
        </w:numPr>
        <w:spacing w:before="120" w:after="120" w:line="280" w:lineRule="exact"/>
        <w:contextualSpacing w:val="0"/>
        <w:jc w:val="both"/>
        <w:rPr>
          <w:rFonts w:cs="Open Sans"/>
          <w:sz w:val="20"/>
          <w:szCs w:val="20"/>
        </w:rPr>
      </w:pPr>
      <w:r w:rsidRPr="0073254D">
        <w:rPr>
          <w:rFonts w:cs="Open Sans"/>
          <w:sz w:val="20"/>
          <w:szCs w:val="20"/>
        </w:rPr>
        <w:t>sdělí Dodavateli všechny relevantní informace, které by mohly mít vliv na provádění Díla (například ve vztahu ke konstrukci a nosnosti střechy a krovu, charakteru a kvalitě střešní krytiny apod.);</w:t>
      </w:r>
    </w:p>
    <w:p w14:paraId="73AEE1DB" w14:textId="19354769" w:rsidR="006F15E4" w:rsidRPr="0073254D" w:rsidRDefault="006F15E4" w:rsidP="004317F2">
      <w:pPr>
        <w:pStyle w:val="Odstavecseseznamem"/>
        <w:numPr>
          <w:ilvl w:val="1"/>
          <w:numId w:val="5"/>
        </w:numPr>
        <w:spacing w:before="120" w:after="120" w:line="280" w:lineRule="exact"/>
        <w:contextualSpacing w:val="0"/>
        <w:jc w:val="both"/>
        <w:rPr>
          <w:rFonts w:cs="Open Sans"/>
          <w:sz w:val="20"/>
          <w:szCs w:val="20"/>
        </w:rPr>
      </w:pPr>
      <w:r w:rsidRPr="0073254D">
        <w:rPr>
          <w:rFonts w:cs="Open Sans"/>
          <w:sz w:val="20"/>
          <w:szCs w:val="20"/>
        </w:rPr>
        <w:t xml:space="preserve">umožní Dodavateli přístup na místo plnění, zejména na střechu </w:t>
      </w:r>
      <w:r w:rsidR="00681F48">
        <w:rPr>
          <w:rFonts w:cs="Open Sans"/>
          <w:sz w:val="20"/>
          <w:szCs w:val="20"/>
        </w:rPr>
        <w:t>B</w:t>
      </w:r>
      <w:r w:rsidRPr="0073254D">
        <w:rPr>
          <w:rFonts w:cs="Open Sans"/>
          <w:sz w:val="20"/>
          <w:szCs w:val="20"/>
        </w:rPr>
        <w:t>udov;</w:t>
      </w:r>
    </w:p>
    <w:p w14:paraId="171B7E48" w14:textId="77777777" w:rsidR="006F15E4" w:rsidRPr="0073254D" w:rsidRDefault="006F15E4" w:rsidP="004317F2">
      <w:pPr>
        <w:pStyle w:val="Odstavecseseznamem"/>
        <w:numPr>
          <w:ilvl w:val="1"/>
          <w:numId w:val="5"/>
        </w:numPr>
        <w:spacing w:before="120" w:after="120" w:line="280" w:lineRule="exact"/>
        <w:contextualSpacing w:val="0"/>
        <w:jc w:val="both"/>
        <w:rPr>
          <w:rFonts w:cs="Open Sans"/>
          <w:sz w:val="20"/>
          <w:szCs w:val="20"/>
        </w:rPr>
      </w:pPr>
      <w:r w:rsidRPr="0073254D">
        <w:rPr>
          <w:rFonts w:cs="Open Sans"/>
          <w:sz w:val="20"/>
          <w:szCs w:val="20"/>
        </w:rPr>
        <w:t xml:space="preserve">zajistí pro Dodavatele v místě plnění přípojku elektrického proudu se střídavým </w:t>
      </w:r>
      <w:r w:rsidRPr="001F3F25">
        <w:rPr>
          <w:rFonts w:cs="Open Sans"/>
          <w:sz w:val="20"/>
          <w:szCs w:val="20"/>
        </w:rPr>
        <w:t xml:space="preserve">proudem </w:t>
      </w:r>
      <w:r w:rsidRPr="00351B3E">
        <w:rPr>
          <w:rFonts w:cs="Open Sans"/>
          <w:sz w:val="20"/>
          <w:szCs w:val="20"/>
        </w:rPr>
        <w:t>230</w:t>
      </w:r>
      <w:r w:rsidRPr="001F3F25">
        <w:rPr>
          <w:rFonts w:cs="Open Sans"/>
          <w:sz w:val="20"/>
          <w:szCs w:val="20"/>
        </w:rPr>
        <w:t xml:space="preserve"> V.  N</w:t>
      </w:r>
      <w:r w:rsidRPr="0073254D">
        <w:rPr>
          <w:rFonts w:cs="Open Sans"/>
          <w:sz w:val="20"/>
          <w:szCs w:val="20"/>
        </w:rPr>
        <w:t>áklady na spotřebu platí Odběratel;</w:t>
      </w:r>
    </w:p>
    <w:p w14:paraId="14C83D0B" w14:textId="242D43F6" w:rsidR="006F15E4" w:rsidRPr="0073254D" w:rsidRDefault="006F15E4" w:rsidP="004317F2">
      <w:pPr>
        <w:pStyle w:val="Odstavecseseznamem"/>
        <w:numPr>
          <w:ilvl w:val="1"/>
          <w:numId w:val="5"/>
        </w:numPr>
        <w:spacing w:before="120" w:after="120" w:line="280" w:lineRule="exact"/>
        <w:contextualSpacing w:val="0"/>
        <w:jc w:val="both"/>
        <w:rPr>
          <w:rFonts w:cs="Open Sans"/>
          <w:sz w:val="20"/>
          <w:szCs w:val="20"/>
        </w:rPr>
      </w:pPr>
      <w:r w:rsidRPr="0073254D">
        <w:rPr>
          <w:rFonts w:cs="Open Sans"/>
          <w:sz w:val="20"/>
          <w:szCs w:val="20"/>
        </w:rPr>
        <w:t>zajistí pro Dodavatele v místě plnění trvalou přípojku internetového připojení (W</w:t>
      </w:r>
      <w:r w:rsidR="006231CB">
        <w:rPr>
          <w:rFonts w:cs="Open Sans"/>
          <w:sz w:val="20"/>
          <w:szCs w:val="20"/>
        </w:rPr>
        <w:t>i</w:t>
      </w:r>
      <w:r w:rsidRPr="0073254D">
        <w:rPr>
          <w:rFonts w:cs="Open Sans"/>
          <w:sz w:val="20"/>
          <w:szCs w:val="20"/>
        </w:rPr>
        <w:t>-F</w:t>
      </w:r>
      <w:r w:rsidR="006231CB">
        <w:rPr>
          <w:rFonts w:cs="Open Sans"/>
          <w:sz w:val="20"/>
          <w:szCs w:val="20"/>
        </w:rPr>
        <w:t>i</w:t>
      </w:r>
      <w:r w:rsidRPr="0073254D">
        <w:rPr>
          <w:rFonts w:cs="Open Sans"/>
          <w:sz w:val="20"/>
          <w:szCs w:val="20"/>
        </w:rPr>
        <w:t xml:space="preserve"> nebo ethernet.  Náklady na připojení platí </w:t>
      </w:r>
      <w:r>
        <w:rPr>
          <w:rFonts w:cs="Open Sans"/>
          <w:sz w:val="20"/>
          <w:szCs w:val="20"/>
        </w:rPr>
        <w:t>O</w:t>
      </w:r>
      <w:r w:rsidRPr="0073254D">
        <w:rPr>
          <w:rFonts w:cs="Open Sans"/>
          <w:sz w:val="20"/>
          <w:szCs w:val="20"/>
        </w:rPr>
        <w:t>dběratel;</w:t>
      </w:r>
    </w:p>
    <w:p w14:paraId="60DA7AE7" w14:textId="3E5522CC" w:rsidR="006F15E4" w:rsidRPr="0073254D" w:rsidRDefault="006F15E4" w:rsidP="004317F2">
      <w:pPr>
        <w:pStyle w:val="Odstavecseseznamem"/>
        <w:numPr>
          <w:ilvl w:val="1"/>
          <w:numId w:val="5"/>
        </w:numPr>
        <w:spacing w:before="120" w:after="120" w:line="280" w:lineRule="exact"/>
        <w:contextualSpacing w:val="0"/>
        <w:jc w:val="both"/>
        <w:rPr>
          <w:rFonts w:cs="Open Sans"/>
          <w:sz w:val="20"/>
          <w:szCs w:val="20"/>
        </w:rPr>
      </w:pPr>
      <w:r w:rsidRPr="0073254D">
        <w:rPr>
          <w:rFonts w:cs="Open Sans"/>
          <w:sz w:val="20"/>
          <w:szCs w:val="20"/>
        </w:rPr>
        <w:lastRenderedPageBreak/>
        <w:t>poskytne Dodavateli součinnost potřebnou pro přípravu a podání žádosti o</w:t>
      </w:r>
      <w:r w:rsidR="004317F2">
        <w:rPr>
          <w:rFonts w:cs="Open Sans"/>
          <w:sz w:val="20"/>
          <w:szCs w:val="20"/>
        </w:rPr>
        <w:t> </w:t>
      </w:r>
      <w:r w:rsidRPr="0073254D">
        <w:rPr>
          <w:rFonts w:cs="Open Sans"/>
          <w:sz w:val="20"/>
          <w:szCs w:val="20"/>
        </w:rPr>
        <w:t xml:space="preserve">připojení FVE </w:t>
      </w:r>
      <w:r>
        <w:rPr>
          <w:rFonts w:cs="Open Sans"/>
          <w:sz w:val="20"/>
          <w:szCs w:val="20"/>
        </w:rPr>
        <w:t xml:space="preserve">včetně bateriového úložiště </w:t>
      </w:r>
      <w:r w:rsidRPr="0073254D">
        <w:rPr>
          <w:rFonts w:cs="Open Sans"/>
          <w:sz w:val="20"/>
          <w:szCs w:val="20"/>
        </w:rPr>
        <w:t>do distribuční sítě, zejména Dodavatelem připravenou žádost podepíše nebo udělí Dodavateli k podání žádosti plnou moc, pokud o to Dodavatel požádá;</w:t>
      </w:r>
    </w:p>
    <w:p w14:paraId="38A9DAB1" w14:textId="77777777" w:rsidR="006F15E4" w:rsidRPr="00FC68F5" w:rsidRDefault="006F15E4" w:rsidP="004317F2">
      <w:pPr>
        <w:pStyle w:val="Odstavecseseznamem"/>
        <w:numPr>
          <w:ilvl w:val="1"/>
          <w:numId w:val="5"/>
        </w:numPr>
        <w:spacing w:before="120" w:after="120" w:line="280" w:lineRule="exact"/>
        <w:contextualSpacing w:val="0"/>
        <w:jc w:val="both"/>
        <w:rPr>
          <w:rFonts w:cs="Open Sans"/>
          <w:sz w:val="20"/>
          <w:szCs w:val="20"/>
        </w:rPr>
      </w:pPr>
      <w:r w:rsidRPr="0073254D">
        <w:rPr>
          <w:rFonts w:cs="Open Sans"/>
          <w:sz w:val="20"/>
          <w:szCs w:val="20"/>
        </w:rPr>
        <w:t>poskytne Dodavateli veškerou další potřebnou součinnost, a to bezodkladně nebo ve lhůtě určené Dodavatelem.</w:t>
      </w:r>
    </w:p>
    <w:p w14:paraId="67378BEB" w14:textId="4E0142DC" w:rsidR="006F15E4" w:rsidRPr="0073254D" w:rsidRDefault="006F15E4" w:rsidP="004317F2">
      <w:pPr>
        <w:pStyle w:val="Odstavecseseznamem"/>
        <w:numPr>
          <w:ilvl w:val="0"/>
          <w:numId w:val="5"/>
        </w:numPr>
        <w:spacing w:before="120" w:after="120" w:line="280" w:lineRule="exact"/>
        <w:ind w:left="426" w:hanging="426"/>
        <w:contextualSpacing w:val="0"/>
        <w:jc w:val="both"/>
        <w:rPr>
          <w:rFonts w:cs="Open Sans"/>
          <w:sz w:val="20"/>
          <w:szCs w:val="20"/>
        </w:rPr>
      </w:pPr>
      <w:r w:rsidRPr="0073254D">
        <w:rPr>
          <w:rFonts w:cs="Open Sans"/>
          <w:sz w:val="20"/>
          <w:szCs w:val="20"/>
        </w:rPr>
        <w:t xml:space="preserve">Dodavatel se zavazuje provést FVE </w:t>
      </w:r>
      <w:r>
        <w:rPr>
          <w:rFonts w:cs="Open Sans"/>
          <w:sz w:val="20"/>
          <w:szCs w:val="20"/>
        </w:rPr>
        <w:t xml:space="preserve">včetně bateriového úložiště </w:t>
      </w:r>
      <w:r w:rsidRPr="0073254D">
        <w:rPr>
          <w:rFonts w:cs="Open Sans"/>
          <w:sz w:val="20"/>
          <w:szCs w:val="20"/>
        </w:rPr>
        <w:t xml:space="preserve">řádně a včas, na svůj náklad a své nebezpečí jako celek v souladu s touto </w:t>
      </w:r>
      <w:r w:rsidR="00520FA6">
        <w:rPr>
          <w:rFonts w:cs="Open Sans"/>
          <w:sz w:val="20"/>
          <w:szCs w:val="20"/>
        </w:rPr>
        <w:t>s</w:t>
      </w:r>
      <w:r w:rsidRPr="0073254D">
        <w:rPr>
          <w:rFonts w:cs="Open Sans"/>
          <w:sz w:val="20"/>
          <w:szCs w:val="20"/>
        </w:rPr>
        <w:t>mlouvou.</w:t>
      </w:r>
    </w:p>
    <w:p w14:paraId="58FFAB7C" w14:textId="32E7C560" w:rsidR="006F15E4" w:rsidRPr="0073254D" w:rsidRDefault="006F15E4" w:rsidP="004317F2">
      <w:pPr>
        <w:pStyle w:val="Odstavecseseznamem"/>
        <w:numPr>
          <w:ilvl w:val="0"/>
          <w:numId w:val="5"/>
        </w:numPr>
        <w:spacing w:before="120" w:after="120" w:line="280" w:lineRule="exact"/>
        <w:ind w:left="426" w:hanging="426"/>
        <w:contextualSpacing w:val="0"/>
        <w:jc w:val="both"/>
        <w:rPr>
          <w:rFonts w:cs="Open Sans"/>
          <w:sz w:val="20"/>
          <w:szCs w:val="20"/>
        </w:rPr>
      </w:pPr>
      <w:r w:rsidRPr="0073254D">
        <w:rPr>
          <w:rFonts w:cs="Open Sans"/>
          <w:sz w:val="20"/>
          <w:szCs w:val="20"/>
        </w:rPr>
        <w:t xml:space="preserve">Dodavatel provede FVE </w:t>
      </w:r>
      <w:r>
        <w:rPr>
          <w:rFonts w:cs="Open Sans"/>
          <w:sz w:val="20"/>
          <w:szCs w:val="20"/>
        </w:rPr>
        <w:t xml:space="preserve">včetně bateriového úložiště </w:t>
      </w:r>
      <w:r w:rsidRPr="0073254D">
        <w:rPr>
          <w:rFonts w:cs="Open Sans"/>
          <w:sz w:val="20"/>
          <w:szCs w:val="20"/>
        </w:rPr>
        <w:t xml:space="preserve">s potřebnou odborností ve kvalitě odpovídající </w:t>
      </w:r>
      <w:r w:rsidR="00520FA6">
        <w:rPr>
          <w:rFonts w:cs="Open Sans"/>
          <w:sz w:val="20"/>
          <w:szCs w:val="20"/>
        </w:rPr>
        <w:t>s</w:t>
      </w:r>
      <w:r w:rsidRPr="0073254D">
        <w:rPr>
          <w:rFonts w:cs="Open Sans"/>
          <w:sz w:val="20"/>
          <w:szCs w:val="20"/>
        </w:rPr>
        <w:t>mlouvě a jejímu účelu.</w:t>
      </w:r>
    </w:p>
    <w:p w14:paraId="63628A36" w14:textId="77777777" w:rsidR="006F15E4" w:rsidRPr="0073254D" w:rsidRDefault="006F15E4" w:rsidP="004317F2">
      <w:pPr>
        <w:pStyle w:val="Odstavecseseznamem"/>
        <w:numPr>
          <w:ilvl w:val="0"/>
          <w:numId w:val="5"/>
        </w:numPr>
        <w:spacing w:before="120" w:after="120" w:line="280" w:lineRule="exact"/>
        <w:ind w:left="426" w:hanging="426"/>
        <w:contextualSpacing w:val="0"/>
        <w:jc w:val="both"/>
        <w:rPr>
          <w:rFonts w:cs="Open Sans"/>
          <w:sz w:val="20"/>
          <w:szCs w:val="20"/>
        </w:rPr>
      </w:pPr>
      <w:r w:rsidRPr="0073254D">
        <w:rPr>
          <w:rFonts w:cs="Open Sans"/>
          <w:sz w:val="20"/>
          <w:szCs w:val="20"/>
        </w:rPr>
        <w:t xml:space="preserve">Dodavatel se zavazuje zajistit i odvoz obalů a jiného znečištění, které prokazatelně při realizaci FVE </w:t>
      </w:r>
      <w:r>
        <w:rPr>
          <w:rFonts w:cs="Open Sans"/>
          <w:sz w:val="20"/>
          <w:szCs w:val="20"/>
        </w:rPr>
        <w:t xml:space="preserve">a bateriového úložiště </w:t>
      </w:r>
      <w:r w:rsidRPr="0073254D">
        <w:rPr>
          <w:rFonts w:cs="Open Sans"/>
          <w:sz w:val="20"/>
          <w:szCs w:val="20"/>
        </w:rPr>
        <w:t>způsobil.</w:t>
      </w:r>
    </w:p>
    <w:p w14:paraId="565D3579" w14:textId="77777777" w:rsidR="006F15E4" w:rsidRPr="0073254D" w:rsidRDefault="006F15E4" w:rsidP="004317F2">
      <w:pPr>
        <w:pStyle w:val="Odstavecseseznamem"/>
        <w:numPr>
          <w:ilvl w:val="0"/>
          <w:numId w:val="5"/>
        </w:numPr>
        <w:spacing w:before="120" w:after="120" w:line="280" w:lineRule="exact"/>
        <w:ind w:left="426" w:hanging="426"/>
        <w:contextualSpacing w:val="0"/>
        <w:jc w:val="both"/>
        <w:rPr>
          <w:rFonts w:cs="Open Sans"/>
          <w:sz w:val="20"/>
          <w:szCs w:val="20"/>
        </w:rPr>
      </w:pPr>
      <w:r w:rsidRPr="0073254D">
        <w:rPr>
          <w:rFonts w:cs="Open Sans"/>
          <w:sz w:val="20"/>
          <w:szCs w:val="20"/>
        </w:rPr>
        <w:t>Dodavatel se zavazuje mít nejpozději v den zahájení realizace FVE na střeše budov uzavřené pojištění odpovědnosti za škodu, a to minimálně v pojistné výši odpovídající Ceně díla.</w:t>
      </w:r>
    </w:p>
    <w:p w14:paraId="50D94676" w14:textId="77777777" w:rsidR="006F15E4" w:rsidRPr="0073254D" w:rsidRDefault="006F15E4" w:rsidP="004317F2">
      <w:pPr>
        <w:pStyle w:val="Odstavecseseznamem"/>
        <w:numPr>
          <w:ilvl w:val="0"/>
          <w:numId w:val="5"/>
        </w:numPr>
        <w:spacing w:before="120" w:after="120" w:line="280" w:lineRule="exact"/>
        <w:ind w:left="425" w:hanging="425"/>
        <w:contextualSpacing w:val="0"/>
        <w:jc w:val="both"/>
        <w:rPr>
          <w:rFonts w:cs="Open Sans"/>
          <w:sz w:val="20"/>
          <w:szCs w:val="20"/>
        </w:rPr>
      </w:pPr>
      <w:r w:rsidRPr="0073254D">
        <w:rPr>
          <w:rFonts w:cs="Open Sans"/>
          <w:sz w:val="20"/>
          <w:szCs w:val="20"/>
        </w:rPr>
        <w:t xml:space="preserve">Dodavatel zajistí ověření funkčnosti FVE </w:t>
      </w:r>
      <w:r>
        <w:rPr>
          <w:rFonts w:cs="Open Sans"/>
          <w:sz w:val="20"/>
          <w:szCs w:val="20"/>
        </w:rPr>
        <w:t xml:space="preserve">včetně bateriového úložiště </w:t>
      </w:r>
      <w:r w:rsidRPr="0073254D">
        <w:rPr>
          <w:rFonts w:cs="Open Sans"/>
          <w:sz w:val="20"/>
          <w:szCs w:val="20"/>
        </w:rPr>
        <w:t xml:space="preserve">a připravenost </w:t>
      </w:r>
      <w:r>
        <w:rPr>
          <w:rFonts w:cs="Open Sans"/>
          <w:sz w:val="20"/>
          <w:szCs w:val="20"/>
        </w:rPr>
        <w:t xml:space="preserve">FVE včetně bateriového úložiště </w:t>
      </w:r>
      <w:r w:rsidRPr="0073254D">
        <w:rPr>
          <w:rFonts w:cs="Open Sans"/>
          <w:sz w:val="20"/>
          <w:szCs w:val="20"/>
        </w:rPr>
        <w:t>pro uvedení do provozu (zejména výchozí revizní zprávu) a předá jeden stejnopis výchozí revizní zprávy Odběrateli.</w:t>
      </w:r>
    </w:p>
    <w:p w14:paraId="3A70FF19" w14:textId="1693D864" w:rsidR="006F15E4" w:rsidRDefault="006F15E4" w:rsidP="004317F2">
      <w:pPr>
        <w:pStyle w:val="Odstavecseseznamem"/>
        <w:numPr>
          <w:ilvl w:val="0"/>
          <w:numId w:val="5"/>
        </w:numPr>
        <w:spacing w:before="120" w:after="120" w:line="280" w:lineRule="exact"/>
        <w:ind w:left="426" w:hanging="426"/>
        <w:contextualSpacing w:val="0"/>
        <w:jc w:val="both"/>
        <w:rPr>
          <w:rFonts w:cs="Open Sans"/>
          <w:sz w:val="20"/>
          <w:szCs w:val="20"/>
        </w:rPr>
      </w:pPr>
      <w:r w:rsidRPr="0073254D">
        <w:rPr>
          <w:rFonts w:cs="Open Sans"/>
          <w:sz w:val="20"/>
          <w:szCs w:val="20"/>
        </w:rPr>
        <w:t xml:space="preserve">Odběratel je povinen zaplatit Dodavateli Cenu díla řádně a včas v souladu s touto </w:t>
      </w:r>
      <w:r w:rsidR="004317F2">
        <w:rPr>
          <w:rFonts w:cs="Open Sans"/>
          <w:sz w:val="20"/>
          <w:szCs w:val="20"/>
        </w:rPr>
        <w:t>s</w:t>
      </w:r>
      <w:r w:rsidRPr="0073254D">
        <w:rPr>
          <w:rFonts w:cs="Open Sans"/>
          <w:sz w:val="20"/>
          <w:szCs w:val="20"/>
        </w:rPr>
        <w:t>mlouvou.</w:t>
      </w:r>
    </w:p>
    <w:p w14:paraId="1BF740F2" w14:textId="55375EAC" w:rsidR="006F15E4" w:rsidRPr="0073254D" w:rsidRDefault="006F15E4" w:rsidP="004317F2">
      <w:pPr>
        <w:pStyle w:val="Nadpis2"/>
        <w:spacing w:after="0"/>
      </w:pPr>
      <w:r w:rsidRPr="0073254D">
        <w:t>Čl. </w:t>
      </w:r>
      <w:r w:rsidR="004439BD">
        <w:t>9</w:t>
      </w:r>
    </w:p>
    <w:p w14:paraId="778335BD" w14:textId="77777777" w:rsidR="006F15E4" w:rsidRPr="00601574" w:rsidRDefault="006F15E4" w:rsidP="004317F2">
      <w:pPr>
        <w:keepNext/>
        <w:spacing w:after="120" w:line="240" w:lineRule="auto"/>
        <w:jc w:val="center"/>
        <w:rPr>
          <w:rFonts w:cs="Open Sans"/>
          <w:b/>
          <w:bCs/>
          <w:sz w:val="20"/>
          <w:szCs w:val="20"/>
        </w:rPr>
      </w:pPr>
      <w:r w:rsidRPr="0073254D">
        <w:rPr>
          <w:rFonts w:cs="Open Sans"/>
          <w:b/>
          <w:bCs/>
          <w:sz w:val="20"/>
          <w:szCs w:val="20"/>
        </w:rPr>
        <w:t>Fáze předání FVE</w:t>
      </w:r>
      <w:r>
        <w:rPr>
          <w:rFonts w:cs="Open Sans"/>
          <w:b/>
          <w:bCs/>
          <w:sz w:val="20"/>
          <w:szCs w:val="20"/>
        </w:rPr>
        <w:t xml:space="preserve"> </w:t>
      </w:r>
      <w:r w:rsidRPr="00EA304A">
        <w:rPr>
          <w:rFonts w:cs="Open Sans"/>
          <w:b/>
          <w:bCs/>
          <w:sz w:val="20"/>
          <w:szCs w:val="20"/>
        </w:rPr>
        <w:t>včetně bateriového úložiště</w:t>
      </w:r>
      <w:r>
        <w:rPr>
          <w:rFonts w:cs="Open Sans"/>
          <w:b/>
          <w:bCs/>
          <w:sz w:val="20"/>
          <w:szCs w:val="20"/>
        </w:rPr>
        <w:t xml:space="preserve"> a záruční a mimozáruční servis</w:t>
      </w:r>
    </w:p>
    <w:p w14:paraId="7FB18BD7" w14:textId="6FE421B0" w:rsidR="006F15E4" w:rsidRPr="0073254D" w:rsidRDefault="006F15E4" w:rsidP="004317F2">
      <w:pPr>
        <w:pStyle w:val="Odstavecseseznamem"/>
        <w:numPr>
          <w:ilvl w:val="0"/>
          <w:numId w:val="6"/>
        </w:numPr>
        <w:spacing w:before="120" w:after="120" w:line="280" w:lineRule="exact"/>
        <w:ind w:left="426" w:hanging="426"/>
        <w:contextualSpacing w:val="0"/>
        <w:jc w:val="both"/>
        <w:rPr>
          <w:rFonts w:cs="Open Sans"/>
          <w:sz w:val="20"/>
          <w:szCs w:val="20"/>
        </w:rPr>
      </w:pPr>
      <w:r w:rsidRPr="0073254D">
        <w:rPr>
          <w:rFonts w:cs="Open Sans"/>
          <w:sz w:val="20"/>
          <w:szCs w:val="20"/>
        </w:rPr>
        <w:t xml:space="preserve">Vlastnické právo k FVE </w:t>
      </w:r>
      <w:r>
        <w:rPr>
          <w:rFonts w:cs="Open Sans"/>
          <w:sz w:val="20"/>
          <w:szCs w:val="20"/>
        </w:rPr>
        <w:t xml:space="preserve">včetně bateriového úložiště </w:t>
      </w:r>
      <w:r w:rsidRPr="0073254D">
        <w:rPr>
          <w:rFonts w:cs="Open Sans"/>
          <w:sz w:val="20"/>
          <w:szCs w:val="20"/>
        </w:rPr>
        <w:t>přechází na Odběratele</w:t>
      </w:r>
      <w:r w:rsidR="00681F48">
        <w:rPr>
          <w:rFonts w:cs="Open Sans"/>
          <w:sz w:val="20"/>
          <w:szCs w:val="20"/>
        </w:rPr>
        <w:t>, nebo j</w:t>
      </w:r>
      <w:r w:rsidR="00F23058">
        <w:rPr>
          <w:rFonts w:cs="Open Sans"/>
          <w:sz w:val="20"/>
          <w:szCs w:val="20"/>
        </w:rPr>
        <w:t>í</w:t>
      </w:r>
      <w:r w:rsidR="00681F48">
        <w:rPr>
          <w:rFonts w:cs="Open Sans"/>
          <w:sz w:val="20"/>
          <w:szCs w:val="20"/>
        </w:rPr>
        <w:t>m určenou třetí osobu,</w:t>
      </w:r>
      <w:r w:rsidRPr="0073254D">
        <w:rPr>
          <w:rFonts w:cs="Open Sans"/>
          <w:sz w:val="20"/>
          <w:szCs w:val="20"/>
        </w:rPr>
        <w:t xml:space="preserve"> okamžikem jej</w:t>
      </w:r>
      <w:r>
        <w:rPr>
          <w:rFonts w:cs="Open Sans"/>
          <w:sz w:val="20"/>
          <w:szCs w:val="20"/>
        </w:rPr>
        <w:t>ich</w:t>
      </w:r>
      <w:r w:rsidRPr="0073254D">
        <w:rPr>
          <w:rFonts w:cs="Open Sans"/>
          <w:sz w:val="20"/>
          <w:szCs w:val="20"/>
        </w:rPr>
        <w:t xml:space="preserve"> předání </w:t>
      </w:r>
      <w:r>
        <w:rPr>
          <w:rFonts w:cs="Open Sans"/>
          <w:sz w:val="20"/>
          <w:szCs w:val="20"/>
        </w:rPr>
        <w:t xml:space="preserve">a převzetí </w:t>
      </w:r>
      <w:r w:rsidRPr="0073254D">
        <w:rPr>
          <w:rFonts w:cs="Open Sans"/>
          <w:sz w:val="20"/>
          <w:szCs w:val="20"/>
        </w:rPr>
        <w:t>na základě protokolu podepsaného oběma smluvními stranami</w:t>
      </w:r>
      <w:r w:rsidR="00F23058">
        <w:rPr>
          <w:rFonts w:cs="Open Sans"/>
          <w:sz w:val="20"/>
          <w:szCs w:val="20"/>
        </w:rPr>
        <w:t>, myšleno každého dílčího technického celku (instalace na dílčích budovách, které se samostatně uvádí do provozu)</w:t>
      </w:r>
      <w:r w:rsidRPr="0073254D">
        <w:rPr>
          <w:rFonts w:cs="Open Sans"/>
          <w:sz w:val="20"/>
          <w:szCs w:val="20"/>
        </w:rPr>
        <w:t xml:space="preserve">. Obsahem protokolu bude zejména soupis případných vad a nedodělků, které FVE </w:t>
      </w:r>
      <w:r>
        <w:rPr>
          <w:rFonts w:cs="Open Sans"/>
          <w:sz w:val="20"/>
          <w:szCs w:val="20"/>
        </w:rPr>
        <w:t xml:space="preserve">anebo bateriové úložiště </w:t>
      </w:r>
      <w:r w:rsidRPr="0073254D">
        <w:rPr>
          <w:rFonts w:cs="Open Sans"/>
          <w:sz w:val="20"/>
          <w:szCs w:val="20"/>
        </w:rPr>
        <w:t>vykazuje a které nebrání řádnému užívání, bezpečnému provozu a neztěžují provoz, včetně stanovení termínů, v nichž je Dodavatel povinen takové vady a nedodělky odstranit. Protokol bude vyhotoven ve dvou stejnopisech, z nichž každá smluvní strana obdrží po</w:t>
      </w:r>
      <w:r w:rsidR="004317F2">
        <w:rPr>
          <w:rFonts w:cs="Open Sans"/>
          <w:sz w:val="20"/>
          <w:szCs w:val="20"/>
        </w:rPr>
        <w:t> </w:t>
      </w:r>
      <w:r w:rsidRPr="0073254D">
        <w:rPr>
          <w:rFonts w:cs="Open Sans"/>
          <w:sz w:val="20"/>
          <w:szCs w:val="20"/>
        </w:rPr>
        <w:t>jednom jeho vyhotovení.</w:t>
      </w:r>
    </w:p>
    <w:p w14:paraId="594EC4CB" w14:textId="77777777" w:rsidR="006F15E4" w:rsidRPr="0073254D" w:rsidRDefault="006F15E4" w:rsidP="004317F2">
      <w:pPr>
        <w:pStyle w:val="Odstavecseseznamem"/>
        <w:numPr>
          <w:ilvl w:val="0"/>
          <w:numId w:val="6"/>
        </w:numPr>
        <w:spacing w:before="120" w:after="120" w:line="280" w:lineRule="exact"/>
        <w:ind w:left="426" w:hanging="426"/>
        <w:contextualSpacing w:val="0"/>
        <w:jc w:val="both"/>
        <w:rPr>
          <w:rFonts w:cs="Open Sans"/>
          <w:sz w:val="20"/>
          <w:szCs w:val="20"/>
        </w:rPr>
      </w:pPr>
      <w:r w:rsidRPr="0073254D">
        <w:rPr>
          <w:rFonts w:cs="Open Sans"/>
          <w:sz w:val="20"/>
          <w:szCs w:val="20"/>
        </w:rPr>
        <w:t>Dodavatel se zavazuje předat Odběrateli veškerou dokumentaci potřebnou pro provoz a údržbu FVE</w:t>
      </w:r>
      <w:r>
        <w:rPr>
          <w:rFonts w:cs="Open Sans"/>
          <w:sz w:val="20"/>
          <w:szCs w:val="20"/>
        </w:rPr>
        <w:t xml:space="preserve"> a bateriového úložiště</w:t>
      </w:r>
      <w:r w:rsidRPr="0073254D">
        <w:rPr>
          <w:rFonts w:cs="Open Sans"/>
          <w:sz w:val="20"/>
          <w:szCs w:val="20"/>
        </w:rPr>
        <w:t>, včetně revizní zprávy potvrzující bezpečnost elektrické instalace.</w:t>
      </w:r>
    </w:p>
    <w:p w14:paraId="3DE08C2B" w14:textId="33EE1DC3" w:rsidR="006F15E4" w:rsidRPr="0073254D" w:rsidRDefault="006F15E4" w:rsidP="004317F2">
      <w:pPr>
        <w:pStyle w:val="Odstavecseseznamem"/>
        <w:numPr>
          <w:ilvl w:val="0"/>
          <w:numId w:val="6"/>
        </w:numPr>
        <w:spacing w:before="120" w:after="120" w:line="280" w:lineRule="exact"/>
        <w:ind w:left="426" w:hanging="426"/>
        <w:contextualSpacing w:val="0"/>
        <w:jc w:val="both"/>
        <w:rPr>
          <w:rFonts w:cs="Open Sans"/>
          <w:sz w:val="20"/>
          <w:szCs w:val="20"/>
        </w:rPr>
      </w:pPr>
      <w:r w:rsidRPr="0073254D">
        <w:rPr>
          <w:rFonts w:cs="Open Sans"/>
          <w:sz w:val="20"/>
          <w:szCs w:val="20"/>
        </w:rPr>
        <w:t>Dodavatel se zavazuje vypracovat provozní řád a provést školení Provozovatele, resp. osob jím určených k obsluze nebo údržbě FVE</w:t>
      </w:r>
      <w:r>
        <w:rPr>
          <w:rFonts w:cs="Open Sans"/>
          <w:sz w:val="20"/>
          <w:szCs w:val="20"/>
        </w:rPr>
        <w:t xml:space="preserve"> včetně bateriového úložiště</w:t>
      </w:r>
      <w:r w:rsidRPr="0073254D">
        <w:rPr>
          <w:rFonts w:cs="Open Sans"/>
          <w:sz w:val="20"/>
          <w:szCs w:val="20"/>
        </w:rPr>
        <w:t xml:space="preserve">, a to nejpozději 30 dnů přede dnem předání FVE </w:t>
      </w:r>
      <w:r>
        <w:rPr>
          <w:rFonts w:cs="Open Sans"/>
          <w:sz w:val="20"/>
          <w:szCs w:val="20"/>
        </w:rPr>
        <w:t xml:space="preserve">včetně bateriového úložiště </w:t>
      </w:r>
      <w:r w:rsidRPr="0073254D">
        <w:rPr>
          <w:rFonts w:cs="Open Sans"/>
          <w:sz w:val="20"/>
          <w:szCs w:val="20"/>
        </w:rPr>
        <w:t>Odběrateli.</w:t>
      </w:r>
      <w:r>
        <w:rPr>
          <w:rFonts w:cs="Open Sans"/>
          <w:sz w:val="20"/>
          <w:szCs w:val="20"/>
        </w:rPr>
        <w:t xml:space="preserve"> Součástí tohoto školení je též školení </w:t>
      </w:r>
      <w:r w:rsidRPr="00351B3E">
        <w:rPr>
          <w:rFonts w:cs="Open Sans"/>
          <w:sz w:val="20"/>
          <w:szCs w:val="20"/>
        </w:rPr>
        <w:t xml:space="preserve">uvedené v části </w:t>
      </w:r>
      <w:r w:rsidR="004317F2" w:rsidRPr="00351B3E">
        <w:rPr>
          <w:rFonts w:cs="Open Sans"/>
          <w:sz w:val="20"/>
          <w:szCs w:val="20"/>
        </w:rPr>
        <w:t>D</w:t>
      </w:r>
      <w:r w:rsidRPr="00351B3E">
        <w:rPr>
          <w:rFonts w:cs="Open Sans"/>
          <w:sz w:val="20"/>
          <w:szCs w:val="20"/>
        </w:rPr>
        <w:t xml:space="preserve">, čl. </w:t>
      </w:r>
      <w:r w:rsidR="00F23058" w:rsidRPr="00351B3E">
        <w:rPr>
          <w:rFonts w:cs="Open Sans"/>
          <w:sz w:val="20"/>
          <w:szCs w:val="20"/>
        </w:rPr>
        <w:t xml:space="preserve">15 </w:t>
      </w:r>
      <w:r w:rsidRPr="00351B3E">
        <w:rPr>
          <w:rFonts w:cs="Open Sans"/>
          <w:sz w:val="20"/>
          <w:szCs w:val="20"/>
        </w:rPr>
        <w:t>odst. 2 této smlouvy</w:t>
      </w:r>
      <w:r>
        <w:rPr>
          <w:rFonts w:cs="Open Sans"/>
          <w:sz w:val="20"/>
          <w:szCs w:val="20"/>
        </w:rPr>
        <w:t>.</w:t>
      </w:r>
    </w:p>
    <w:p w14:paraId="6A6E2117" w14:textId="77777777" w:rsidR="006F15E4" w:rsidRPr="0073254D" w:rsidRDefault="006F15E4" w:rsidP="004317F2">
      <w:pPr>
        <w:pStyle w:val="Odstavecseseznamem"/>
        <w:numPr>
          <w:ilvl w:val="0"/>
          <w:numId w:val="6"/>
        </w:numPr>
        <w:spacing w:before="120" w:after="120" w:line="280" w:lineRule="exact"/>
        <w:ind w:left="426" w:hanging="426"/>
        <w:contextualSpacing w:val="0"/>
        <w:jc w:val="both"/>
        <w:rPr>
          <w:rFonts w:cs="Open Sans"/>
          <w:sz w:val="20"/>
          <w:szCs w:val="20"/>
        </w:rPr>
      </w:pPr>
      <w:r w:rsidRPr="0073254D">
        <w:rPr>
          <w:rFonts w:cs="Open Sans"/>
          <w:sz w:val="20"/>
          <w:szCs w:val="20"/>
        </w:rPr>
        <w:t xml:space="preserve">Odběratel se zavazuje FVE </w:t>
      </w:r>
      <w:r>
        <w:rPr>
          <w:rFonts w:cs="Open Sans"/>
          <w:sz w:val="20"/>
          <w:szCs w:val="20"/>
        </w:rPr>
        <w:t xml:space="preserve">včetně bateriového úložiště </w:t>
      </w:r>
      <w:r w:rsidRPr="0073254D">
        <w:rPr>
          <w:rFonts w:cs="Open Sans"/>
          <w:sz w:val="20"/>
          <w:szCs w:val="20"/>
        </w:rPr>
        <w:t>převzít, jestliže:</w:t>
      </w:r>
    </w:p>
    <w:p w14:paraId="1DF85689" w14:textId="77777777" w:rsidR="006F15E4" w:rsidRPr="0073254D" w:rsidRDefault="006F15E4" w:rsidP="004317F2">
      <w:pPr>
        <w:pStyle w:val="Odstavecseseznamem"/>
        <w:numPr>
          <w:ilvl w:val="1"/>
          <w:numId w:val="6"/>
        </w:numPr>
        <w:spacing w:before="120" w:after="120" w:line="280" w:lineRule="exact"/>
        <w:ind w:left="993" w:hanging="426"/>
        <w:contextualSpacing w:val="0"/>
        <w:jc w:val="both"/>
        <w:rPr>
          <w:rFonts w:cs="Open Sans"/>
          <w:sz w:val="20"/>
          <w:szCs w:val="20"/>
        </w:rPr>
      </w:pPr>
      <w:r w:rsidRPr="0073254D">
        <w:rPr>
          <w:rFonts w:cs="Open Sans"/>
          <w:sz w:val="20"/>
          <w:szCs w:val="20"/>
        </w:rPr>
        <w:t>revizní zpráva potvrdí, že revidovaná elektrická instalace FVE je z hlediska bezpečnosti schopna provozu a</w:t>
      </w:r>
    </w:p>
    <w:p w14:paraId="5B1C7DD1" w14:textId="77777777" w:rsidR="006F15E4" w:rsidRPr="0073254D" w:rsidRDefault="006F15E4" w:rsidP="004317F2">
      <w:pPr>
        <w:pStyle w:val="Odstavecseseznamem"/>
        <w:numPr>
          <w:ilvl w:val="1"/>
          <w:numId w:val="6"/>
        </w:numPr>
        <w:spacing w:before="120" w:after="120" w:line="280" w:lineRule="exact"/>
        <w:ind w:left="993" w:hanging="426"/>
        <w:contextualSpacing w:val="0"/>
        <w:jc w:val="both"/>
        <w:rPr>
          <w:rFonts w:cs="Open Sans"/>
          <w:sz w:val="20"/>
          <w:szCs w:val="20"/>
        </w:rPr>
      </w:pPr>
      <w:r w:rsidRPr="0073254D">
        <w:rPr>
          <w:rFonts w:cs="Open Sans"/>
          <w:sz w:val="20"/>
          <w:szCs w:val="20"/>
        </w:rPr>
        <w:t xml:space="preserve">FVE </w:t>
      </w:r>
      <w:r>
        <w:rPr>
          <w:rFonts w:cs="Open Sans"/>
          <w:sz w:val="20"/>
          <w:szCs w:val="20"/>
        </w:rPr>
        <w:t xml:space="preserve">a bateriové úložiště </w:t>
      </w:r>
      <w:r w:rsidRPr="0073254D">
        <w:rPr>
          <w:rFonts w:cs="Open Sans"/>
          <w:sz w:val="20"/>
          <w:szCs w:val="20"/>
        </w:rPr>
        <w:t>nevykazuj</w:t>
      </w:r>
      <w:r>
        <w:rPr>
          <w:rFonts w:cs="Open Sans"/>
          <w:sz w:val="20"/>
          <w:szCs w:val="20"/>
        </w:rPr>
        <w:t>í</w:t>
      </w:r>
      <w:r w:rsidRPr="0073254D">
        <w:rPr>
          <w:rFonts w:cs="Open Sans"/>
          <w:sz w:val="20"/>
          <w:szCs w:val="20"/>
        </w:rPr>
        <w:t xml:space="preserve"> vady nebo nedodělky, které brání řádnému užívání, bezpečnému provozu, nebo které ztěžují jej</w:t>
      </w:r>
      <w:r>
        <w:rPr>
          <w:rFonts w:cs="Open Sans"/>
          <w:sz w:val="20"/>
          <w:szCs w:val="20"/>
        </w:rPr>
        <w:t xml:space="preserve">ich </w:t>
      </w:r>
      <w:r w:rsidRPr="0073254D">
        <w:rPr>
          <w:rFonts w:cs="Open Sans"/>
          <w:sz w:val="20"/>
          <w:szCs w:val="20"/>
        </w:rPr>
        <w:t>provoz;</w:t>
      </w:r>
    </w:p>
    <w:p w14:paraId="6F138FAB" w14:textId="77777777" w:rsidR="006F15E4" w:rsidRPr="0073254D" w:rsidRDefault="006F15E4" w:rsidP="004317F2">
      <w:pPr>
        <w:pStyle w:val="Odstavecseseznamem"/>
        <w:numPr>
          <w:ilvl w:val="1"/>
          <w:numId w:val="6"/>
        </w:numPr>
        <w:spacing w:before="120" w:after="120" w:line="280" w:lineRule="exact"/>
        <w:ind w:left="993" w:hanging="426"/>
        <w:contextualSpacing w:val="0"/>
        <w:jc w:val="both"/>
        <w:rPr>
          <w:rFonts w:cs="Open Sans"/>
          <w:sz w:val="20"/>
          <w:szCs w:val="20"/>
        </w:rPr>
      </w:pPr>
      <w:r w:rsidRPr="0073254D">
        <w:rPr>
          <w:rFonts w:cs="Open Sans"/>
          <w:sz w:val="20"/>
          <w:szCs w:val="20"/>
        </w:rPr>
        <w:t>Dodavatel zajistil první paralelní připojení do distribuční soustavy provozovatele</w:t>
      </w:r>
      <w:r>
        <w:rPr>
          <w:rFonts w:cs="Open Sans"/>
          <w:sz w:val="20"/>
          <w:szCs w:val="20"/>
        </w:rPr>
        <w:t xml:space="preserve"> distribuční soustavy</w:t>
      </w:r>
      <w:r w:rsidRPr="0073254D">
        <w:rPr>
          <w:rFonts w:cs="Open Sans"/>
          <w:sz w:val="20"/>
          <w:szCs w:val="20"/>
        </w:rPr>
        <w:t>.</w:t>
      </w:r>
    </w:p>
    <w:p w14:paraId="5C7B7DAB" w14:textId="77777777" w:rsidR="006F15E4" w:rsidRPr="0073254D" w:rsidRDefault="006F15E4" w:rsidP="004317F2">
      <w:pPr>
        <w:pStyle w:val="Odstavecseseznamem"/>
        <w:numPr>
          <w:ilvl w:val="0"/>
          <w:numId w:val="6"/>
        </w:numPr>
        <w:spacing w:before="120" w:after="120" w:line="280" w:lineRule="exact"/>
        <w:ind w:left="426"/>
        <w:contextualSpacing w:val="0"/>
        <w:jc w:val="both"/>
        <w:rPr>
          <w:rFonts w:cs="Open Sans"/>
          <w:sz w:val="20"/>
          <w:szCs w:val="20"/>
        </w:rPr>
      </w:pPr>
      <w:r w:rsidRPr="0073254D">
        <w:rPr>
          <w:rFonts w:cs="Open Sans"/>
          <w:sz w:val="20"/>
          <w:szCs w:val="20"/>
        </w:rPr>
        <w:lastRenderedPageBreak/>
        <w:t xml:space="preserve">V případě, že nejsou splněny podmínky pro převzetí FVE </w:t>
      </w:r>
      <w:r>
        <w:rPr>
          <w:rFonts w:cs="Open Sans"/>
          <w:sz w:val="20"/>
          <w:szCs w:val="20"/>
        </w:rPr>
        <w:t xml:space="preserve">včetně bateriového úložiště, </w:t>
      </w:r>
      <w:r w:rsidRPr="0073254D">
        <w:rPr>
          <w:rFonts w:cs="Open Sans"/>
          <w:sz w:val="20"/>
          <w:szCs w:val="20"/>
        </w:rPr>
        <w:t xml:space="preserve">stanovené v tomto článku smlouvy a Odběratel odmítne FVE </w:t>
      </w:r>
      <w:r>
        <w:rPr>
          <w:rFonts w:cs="Open Sans"/>
          <w:sz w:val="20"/>
          <w:szCs w:val="20"/>
        </w:rPr>
        <w:t xml:space="preserve">včetně bateriového úložiště </w:t>
      </w:r>
      <w:r w:rsidRPr="0073254D">
        <w:rPr>
          <w:rFonts w:cs="Open Sans"/>
          <w:sz w:val="20"/>
          <w:szCs w:val="20"/>
        </w:rPr>
        <w:t xml:space="preserve">převzít, je Dodavatel povinen bezodkladně tento stav napravit a uvést FVE </w:t>
      </w:r>
      <w:r>
        <w:rPr>
          <w:rFonts w:cs="Open Sans"/>
          <w:sz w:val="20"/>
          <w:szCs w:val="20"/>
        </w:rPr>
        <w:t xml:space="preserve">včetně bateriového úložiště </w:t>
      </w:r>
      <w:r w:rsidRPr="0073254D">
        <w:rPr>
          <w:rFonts w:cs="Open Sans"/>
          <w:sz w:val="20"/>
          <w:szCs w:val="20"/>
        </w:rPr>
        <w:t xml:space="preserve">do stavu tak, aby byly podmínky pro převzetí FVE </w:t>
      </w:r>
      <w:r>
        <w:rPr>
          <w:rFonts w:cs="Open Sans"/>
          <w:sz w:val="20"/>
          <w:szCs w:val="20"/>
        </w:rPr>
        <w:t xml:space="preserve">včetně bateriového úložiště </w:t>
      </w:r>
      <w:r w:rsidRPr="0073254D">
        <w:rPr>
          <w:rFonts w:cs="Open Sans"/>
          <w:sz w:val="20"/>
          <w:szCs w:val="20"/>
        </w:rPr>
        <w:t>splněny.</w:t>
      </w:r>
    </w:p>
    <w:p w14:paraId="0890EE5A" w14:textId="77777777" w:rsidR="006F15E4" w:rsidRPr="0073254D" w:rsidRDefault="006F15E4" w:rsidP="004317F2">
      <w:pPr>
        <w:pStyle w:val="Odstavecseseznamem"/>
        <w:numPr>
          <w:ilvl w:val="0"/>
          <w:numId w:val="6"/>
        </w:numPr>
        <w:spacing w:before="120" w:after="120" w:line="280" w:lineRule="exact"/>
        <w:ind w:left="426"/>
        <w:contextualSpacing w:val="0"/>
        <w:jc w:val="both"/>
        <w:rPr>
          <w:rFonts w:cs="Open Sans"/>
          <w:sz w:val="20"/>
          <w:szCs w:val="20"/>
        </w:rPr>
      </w:pPr>
      <w:r w:rsidRPr="0073254D">
        <w:rPr>
          <w:rFonts w:cs="Open Sans"/>
          <w:sz w:val="20"/>
          <w:szCs w:val="20"/>
        </w:rPr>
        <w:t>Zjistí-li Odběratel při předání a následně v dalším období záruky za jakost vady a nedodělky, na něž se vztahuje záruka za jakost, je povinen tuto skutečnost bez zbytečného odkladu oznámit Dodavateli.</w:t>
      </w:r>
    </w:p>
    <w:p w14:paraId="3B14B562" w14:textId="77777777" w:rsidR="006F15E4" w:rsidRPr="0073254D" w:rsidRDefault="006F15E4" w:rsidP="004317F2">
      <w:pPr>
        <w:pStyle w:val="Odstavecseseznamem"/>
        <w:numPr>
          <w:ilvl w:val="0"/>
          <w:numId w:val="6"/>
        </w:numPr>
        <w:spacing w:before="120" w:after="120" w:line="280" w:lineRule="exact"/>
        <w:ind w:left="426"/>
        <w:contextualSpacing w:val="0"/>
        <w:jc w:val="both"/>
        <w:rPr>
          <w:rFonts w:cs="Open Sans"/>
          <w:sz w:val="20"/>
          <w:szCs w:val="20"/>
        </w:rPr>
      </w:pPr>
      <w:r w:rsidRPr="0073254D">
        <w:rPr>
          <w:rFonts w:cs="Open Sans"/>
          <w:sz w:val="20"/>
          <w:szCs w:val="20"/>
        </w:rPr>
        <w:t>Jestliže Dodavatel neodstraní vady a nedodělky v přiměřené lhůtě, a to ani ve lhůtě dodatečně poskytnuté, je Odběratel oprávněn vady nechat odstranit na účet Dodavatele. V takovém případě je Dodavatel povinen zaplatit Odběrateli veškeré náklady jím vynaložené v souvislosti s odstraněním vad a nedodělků.</w:t>
      </w:r>
    </w:p>
    <w:p w14:paraId="247F3D68" w14:textId="77777777" w:rsidR="006F15E4" w:rsidRDefault="006F15E4" w:rsidP="004317F2">
      <w:pPr>
        <w:pStyle w:val="Odstavecseseznamem"/>
        <w:numPr>
          <w:ilvl w:val="0"/>
          <w:numId w:val="6"/>
        </w:numPr>
        <w:spacing w:before="120" w:after="120" w:line="280" w:lineRule="exact"/>
        <w:ind w:left="426"/>
        <w:contextualSpacing w:val="0"/>
        <w:jc w:val="both"/>
        <w:rPr>
          <w:rFonts w:cs="Open Sans"/>
          <w:sz w:val="20"/>
          <w:szCs w:val="20"/>
        </w:rPr>
      </w:pPr>
      <w:r w:rsidRPr="0073254D">
        <w:rPr>
          <w:rFonts w:cs="Open Sans"/>
          <w:sz w:val="20"/>
          <w:szCs w:val="20"/>
        </w:rPr>
        <w:t>Po odstranění jednotlivých vad a nedodělků bude mezi smluvními stranami sepsán protokol o odstranění vad a nedodělků.</w:t>
      </w:r>
    </w:p>
    <w:p w14:paraId="4063793A" w14:textId="0BCA94E7" w:rsidR="006F15E4" w:rsidRPr="0073254D" w:rsidRDefault="006F15E4" w:rsidP="004317F2">
      <w:pPr>
        <w:pStyle w:val="Odstavecseseznamem"/>
        <w:numPr>
          <w:ilvl w:val="0"/>
          <w:numId w:val="6"/>
        </w:numPr>
        <w:spacing w:before="120" w:after="120" w:line="280" w:lineRule="exact"/>
        <w:ind w:left="426"/>
        <w:contextualSpacing w:val="0"/>
        <w:jc w:val="both"/>
        <w:rPr>
          <w:rFonts w:cs="Open Sans"/>
          <w:sz w:val="20"/>
          <w:szCs w:val="20"/>
        </w:rPr>
      </w:pPr>
      <w:r w:rsidRPr="0073254D">
        <w:rPr>
          <w:rFonts w:cs="Open Sans"/>
          <w:sz w:val="20"/>
          <w:szCs w:val="20"/>
        </w:rPr>
        <w:t>Součástí plnění dle této smlouvy je rovněž zajištěn</w:t>
      </w:r>
      <w:r>
        <w:rPr>
          <w:rFonts w:cs="Open Sans"/>
          <w:sz w:val="20"/>
          <w:szCs w:val="20"/>
        </w:rPr>
        <w:t xml:space="preserve">í záručního a mimozáručního servisu FVE včetně bateriového úložiště (a </w:t>
      </w:r>
      <w:r w:rsidRPr="0073254D">
        <w:rPr>
          <w:rFonts w:cs="Open Sans"/>
          <w:sz w:val="20"/>
          <w:szCs w:val="20"/>
        </w:rPr>
        <w:t>souvisejících služeb</w:t>
      </w:r>
      <w:r>
        <w:rPr>
          <w:rFonts w:cs="Open Sans"/>
          <w:sz w:val="20"/>
          <w:szCs w:val="20"/>
        </w:rPr>
        <w:t xml:space="preserve">) </w:t>
      </w:r>
      <w:r w:rsidRPr="002377F1">
        <w:rPr>
          <w:rFonts w:cs="Open Sans"/>
          <w:sz w:val="20"/>
          <w:szCs w:val="20"/>
        </w:rPr>
        <w:t>po dobu trvání této smlouvy</w:t>
      </w:r>
      <w:r w:rsidR="00B7068A" w:rsidRPr="002377F1">
        <w:rPr>
          <w:rFonts w:cs="Open Sans"/>
          <w:sz w:val="20"/>
          <w:szCs w:val="20"/>
        </w:rPr>
        <w:t xml:space="preserve">, a v případě jejího dřívějšího ukončení po dobu trvání záručních lhůt sjednaných touto </w:t>
      </w:r>
      <w:r w:rsidR="00520FA6" w:rsidRPr="002377F1">
        <w:rPr>
          <w:rFonts w:cs="Open Sans"/>
          <w:sz w:val="20"/>
          <w:szCs w:val="20"/>
        </w:rPr>
        <w:t>s</w:t>
      </w:r>
      <w:r w:rsidR="00B7068A" w:rsidRPr="002377F1">
        <w:rPr>
          <w:rFonts w:cs="Open Sans"/>
          <w:sz w:val="20"/>
          <w:szCs w:val="20"/>
        </w:rPr>
        <w:t>mlouvou</w:t>
      </w:r>
      <w:r w:rsidRPr="00F23058">
        <w:rPr>
          <w:rFonts w:cs="Open Sans"/>
          <w:sz w:val="20"/>
          <w:szCs w:val="20"/>
        </w:rPr>
        <w:t>.</w:t>
      </w:r>
      <w:r>
        <w:rPr>
          <w:rFonts w:cs="Open Sans"/>
          <w:sz w:val="20"/>
          <w:szCs w:val="20"/>
        </w:rPr>
        <w:t xml:space="preserve"> Tento servis zahrnuje celkovou vizuální kontrolu instalace a zapojení, termorevizní kontrolu (rozeznání vadných článků), v případě potřeby též kontrolu výkonu jednotlivých fotovoltaických panelů, kontrola zapojení systému a sepsání revizní zprávy, četnost poskytnutí tohoto </w:t>
      </w:r>
      <w:r w:rsidRPr="00F23058">
        <w:rPr>
          <w:rFonts w:cs="Open Sans"/>
          <w:sz w:val="20"/>
          <w:szCs w:val="20"/>
        </w:rPr>
        <w:t xml:space="preserve">servisu </w:t>
      </w:r>
      <w:r w:rsidRPr="00396FC9">
        <w:rPr>
          <w:rFonts w:cs="Open Sans"/>
          <w:sz w:val="20"/>
          <w:szCs w:val="20"/>
        </w:rPr>
        <w:t>je jedenkrát ročně.</w:t>
      </w:r>
      <w:r>
        <w:rPr>
          <w:rFonts w:cs="Open Sans"/>
          <w:sz w:val="20"/>
          <w:szCs w:val="20"/>
        </w:rPr>
        <w:t xml:space="preserve"> </w:t>
      </w:r>
      <w:r w:rsidRPr="0073254D">
        <w:rPr>
          <w:rFonts w:cs="Open Sans"/>
          <w:sz w:val="20"/>
          <w:szCs w:val="20"/>
        </w:rPr>
        <w:t xml:space="preserve"> </w:t>
      </w:r>
    </w:p>
    <w:p w14:paraId="68167486" w14:textId="5535C3FA" w:rsidR="006F15E4" w:rsidRPr="0073254D" w:rsidRDefault="006F15E4" w:rsidP="004317F2">
      <w:pPr>
        <w:pStyle w:val="Nadpis2"/>
        <w:spacing w:after="0"/>
      </w:pPr>
      <w:r w:rsidRPr="0073254D">
        <w:t>Čl. </w:t>
      </w:r>
      <w:r w:rsidR="004439BD">
        <w:t>10</w:t>
      </w:r>
    </w:p>
    <w:p w14:paraId="408129BF" w14:textId="77777777" w:rsidR="006F15E4" w:rsidRPr="0073254D" w:rsidRDefault="006F15E4" w:rsidP="004317F2">
      <w:pPr>
        <w:keepNext/>
        <w:spacing w:after="120" w:line="240" w:lineRule="auto"/>
        <w:jc w:val="center"/>
        <w:rPr>
          <w:rFonts w:cs="Open Sans"/>
          <w:b/>
          <w:bCs/>
          <w:sz w:val="20"/>
          <w:szCs w:val="20"/>
        </w:rPr>
      </w:pPr>
      <w:r w:rsidRPr="0073254D">
        <w:rPr>
          <w:rFonts w:cs="Open Sans"/>
          <w:b/>
          <w:bCs/>
          <w:sz w:val="20"/>
          <w:szCs w:val="20"/>
        </w:rPr>
        <w:t>Záruky za jakost</w:t>
      </w:r>
    </w:p>
    <w:p w14:paraId="362B61E6" w14:textId="39537AE4" w:rsidR="006F15E4" w:rsidRPr="00B7068A" w:rsidRDefault="006F15E4" w:rsidP="004317F2">
      <w:pPr>
        <w:pStyle w:val="Odstavecseseznamem"/>
        <w:numPr>
          <w:ilvl w:val="0"/>
          <w:numId w:val="7"/>
        </w:numPr>
        <w:spacing w:before="120" w:after="120" w:line="280" w:lineRule="exact"/>
        <w:ind w:left="426" w:hanging="426"/>
        <w:contextualSpacing w:val="0"/>
        <w:jc w:val="both"/>
        <w:rPr>
          <w:rFonts w:cs="Open Sans"/>
          <w:b/>
          <w:bCs/>
          <w:sz w:val="20"/>
          <w:szCs w:val="20"/>
        </w:rPr>
      </w:pPr>
      <w:r w:rsidRPr="0073254D">
        <w:rPr>
          <w:rFonts w:cs="Open Sans"/>
          <w:sz w:val="20"/>
          <w:szCs w:val="20"/>
        </w:rPr>
        <w:t>Na FVE</w:t>
      </w:r>
      <w:r>
        <w:rPr>
          <w:rFonts w:cs="Open Sans"/>
          <w:sz w:val="20"/>
          <w:szCs w:val="20"/>
        </w:rPr>
        <w:t xml:space="preserve"> včetně bateriového úložiště</w:t>
      </w:r>
      <w:r w:rsidRPr="0073254D">
        <w:rPr>
          <w:rFonts w:cs="Open Sans"/>
          <w:sz w:val="20"/>
          <w:szCs w:val="20"/>
        </w:rPr>
        <w:t>, kterou Odběratel převezme do svého vlastnictví</w:t>
      </w:r>
      <w:r w:rsidR="004317F2">
        <w:rPr>
          <w:rFonts w:cs="Open Sans"/>
          <w:sz w:val="20"/>
          <w:szCs w:val="20"/>
        </w:rPr>
        <w:t xml:space="preserve">, </w:t>
      </w:r>
      <w:r w:rsidR="004317F2" w:rsidRPr="00396FC9">
        <w:rPr>
          <w:rFonts w:cs="Open Sans"/>
          <w:sz w:val="20"/>
          <w:szCs w:val="20"/>
        </w:rPr>
        <w:t xml:space="preserve">nebo která bude převedena do vlastnictví třetích osob – </w:t>
      </w:r>
      <w:r w:rsidR="00D56CB2">
        <w:rPr>
          <w:rFonts w:cs="Open Sans"/>
          <w:sz w:val="20"/>
          <w:szCs w:val="20"/>
        </w:rPr>
        <w:t xml:space="preserve">subjektů zřízených, nebo ovládaných </w:t>
      </w:r>
      <w:r w:rsidR="004317F2" w:rsidRPr="00396FC9">
        <w:rPr>
          <w:rFonts w:cs="Open Sans"/>
          <w:sz w:val="20"/>
          <w:szCs w:val="20"/>
        </w:rPr>
        <w:t>Odběratelem</w:t>
      </w:r>
      <w:r w:rsidR="004317F2" w:rsidRPr="00F23058">
        <w:rPr>
          <w:rFonts w:cs="Open Sans"/>
          <w:sz w:val="20"/>
          <w:szCs w:val="20"/>
        </w:rPr>
        <w:t>,</w:t>
      </w:r>
      <w:r w:rsidRPr="00F23058">
        <w:rPr>
          <w:rFonts w:cs="Open Sans"/>
          <w:sz w:val="20"/>
          <w:szCs w:val="20"/>
        </w:rPr>
        <w:t xml:space="preserve"> </w:t>
      </w:r>
      <w:r w:rsidRPr="002377F1">
        <w:rPr>
          <w:rFonts w:cs="Open Sans"/>
          <w:sz w:val="20"/>
          <w:szCs w:val="20"/>
        </w:rPr>
        <w:t>a bude provozovat</w:t>
      </w:r>
      <w:r w:rsidRPr="00F23058">
        <w:rPr>
          <w:rFonts w:cs="Open Sans"/>
          <w:sz w:val="20"/>
          <w:szCs w:val="20"/>
        </w:rPr>
        <w:t>,</w:t>
      </w:r>
      <w:r w:rsidRPr="0073254D">
        <w:rPr>
          <w:rFonts w:cs="Open Sans"/>
          <w:sz w:val="20"/>
          <w:szCs w:val="20"/>
        </w:rPr>
        <w:t xml:space="preserve"> poskytuje Dodavatel záruku za jakost na součásti FVE</w:t>
      </w:r>
      <w:r>
        <w:rPr>
          <w:rFonts w:cs="Open Sans"/>
          <w:sz w:val="20"/>
          <w:szCs w:val="20"/>
        </w:rPr>
        <w:t xml:space="preserve"> a na</w:t>
      </w:r>
      <w:r w:rsidR="00D270D3">
        <w:rPr>
          <w:rFonts w:cs="Open Sans"/>
          <w:sz w:val="20"/>
          <w:szCs w:val="20"/>
        </w:rPr>
        <w:t> </w:t>
      </w:r>
      <w:r>
        <w:rPr>
          <w:rFonts w:cs="Open Sans"/>
          <w:sz w:val="20"/>
          <w:szCs w:val="20"/>
        </w:rPr>
        <w:t>součásti bateriového úložiště</w:t>
      </w:r>
      <w:r w:rsidRPr="0073254D">
        <w:rPr>
          <w:rFonts w:cs="Open Sans"/>
          <w:sz w:val="20"/>
          <w:szCs w:val="20"/>
        </w:rPr>
        <w:t xml:space="preserve">, a to za </w:t>
      </w:r>
      <w:r>
        <w:rPr>
          <w:rFonts w:cs="Open Sans"/>
          <w:sz w:val="20"/>
          <w:szCs w:val="20"/>
        </w:rPr>
        <w:t xml:space="preserve">níže uvedených </w:t>
      </w:r>
      <w:r w:rsidRPr="0073254D">
        <w:rPr>
          <w:rFonts w:cs="Open Sans"/>
          <w:sz w:val="20"/>
          <w:szCs w:val="20"/>
        </w:rPr>
        <w:t>podmínek</w:t>
      </w:r>
      <w:r w:rsidRPr="00F616E2">
        <w:rPr>
          <w:rFonts w:cs="Open Sans"/>
          <w:sz w:val="20"/>
          <w:szCs w:val="20"/>
        </w:rPr>
        <w:t>. Délka záruky za jakost na</w:t>
      </w:r>
      <w:r w:rsidR="00D270D3">
        <w:rPr>
          <w:rFonts w:cs="Open Sans"/>
          <w:sz w:val="20"/>
          <w:szCs w:val="20"/>
        </w:rPr>
        <w:t> </w:t>
      </w:r>
      <w:r w:rsidRPr="00F616E2">
        <w:rPr>
          <w:rFonts w:cs="Open Sans"/>
          <w:sz w:val="20"/>
          <w:szCs w:val="20"/>
        </w:rPr>
        <w:t>celé Dílo vyjma níže uvedených čá</w:t>
      </w:r>
      <w:r>
        <w:rPr>
          <w:rFonts w:cs="Open Sans"/>
          <w:sz w:val="20"/>
          <w:szCs w:val="20"/>
        </w:rPr>
        <w:t xml:space="preserve">stí Díla, pro které byla stanovena specifická délka záruky za jakost, byla </w:t>
      </w:r>
      <w:r w:rsidRPr="001F3F25">
        <w:rPr>
          <w:rFonts w:cs="Open Sans"/>
          <w:sz w:val="20"/>
          <w:szCs w:val="20"/>
        </w:rPr>
        <w:t xml:space="preserve">sjednána </w:t>
      </w:r>
      <w:r w:rsidRPr="00351B3E">
        <w:rPr>
          <w:rFonts w:cs="Open Sans"/>
          <w:sz w:val="20"/>
          <w:szCs w:val="20"/>
        </w:rPr>
        <w:t xml:space="preserve">v délce </w:t>
      </w:r>
      <w:r w:rsidR="0031059B" w:rsidRPr="00B7068A">
        <w:rPr>
          <w:rFonts w:cs="Open Sans"/>
          <w:sz w:val="20"/>
          <w:szCs w:val="20"/>
          <w:highlight w:val="yellow"/>
        </w:rPr>
        <w:t>[BUDE DOPLNĚNO</w:t>
      </w:r>
      <w:r w:rsidR="0031059B">
        <w:rPr>
          <w:rFonts w:cs="Open Sans"/>
          <w:sz w:val="20"/>
          <w:szCs w:val="20"/>
          <w:highlight w:val="yellow"/>
        </w:rPr>
        <w:t xml:space="preserve"> DODAVATELEM, MIN </w:t>
      </w:r>
      <w:r w:rsidRPr="00B7068A">
        <w:rPr>
          <w:rFonts w:cs="Open Sans"/>
          <w:sz w:val="20"/>
          <w:szCs w:val="20"/>
          <w:highlight w:val="yellow"/>
        </w:rPr>
        <w:t>24 měsíců</w:t>
      </w:r>
      <w:r w:rsidR="0031059B" w:rsidRPr="002377F1">
        <w:rPr>
          <w:rFonts w:cs="Open Sans"/>
          <w:sz w:val="20"/>
          <w:szCs w:val="20"/>
        </w:rPr>
        <w:t>]</w:t>
      </w:r>
      <w:r>
        <w:rPr>
          <w:rFonts w:cs="Open Sans"/>
          <w:sz w:val="20"/>
          <w:szCs w:val="20"/>
        </w:rPr>
        <w:t>. D</w:t>
      </w:r>
      <w:r w:rsidRPr="0073254D">
        <w:rPr>
          <w:rFonts w:cs="Open Sans"/>
          <w:sz w:val="20"/>
          <w:szCs w:val="20"/>
        </w:rPr>
        <w:t xml:space="preserve">élka záruky za jakost </w:t>
      </w:r>
      <w:r>
        <w:rPr>
          <w:rFonts w:cs="Open Sans"/>
          <w:sz w:val="20"/>
          <w:szCs w:val="20"/>
        </w:rPr>
        <w:t>na specifické části Díla se</w:t>
      </w:r>
      <w:r w:rsidRPr="0073254D">
        <w:rPr>
          <w:rFonts w:cs="Open Sans"/>
          <w:sz w:val="20"/>
          <w:szCs w:val="20"/>
        </w:rPr>
        <w:t xml:space="preserve"> </w:t>
      </w:r>
      <w:r w:rsidRPr="00B7068A">
        <w:rPr>
          <w:rFonts w:cs="Open Sans"/>
          <w:sz w:val="20"/>
          <w:szCs w:val="20"/>
        </w:rPr>
        <w:t>stanovuje takto:</w:t>
      </w:r>
    </w:p>
    <w:p w14:paraId="39578268" w14:textId="1C8CF108" w:rsidR="006F15E4" w:rsidRPr="00B7068A" w:rsidRDefault="00682DF3" w:rsidP="004317F2">
      <w:pPr>
        <w:pStyle w:val="Odstavecseseznamem"/>
        <w:numPr>
          <w:ilvl w:val="1"/>
          <w:numId w:val="7"/>
        </w:numPr>
        <w:spacing w:before="120" w:after="120" w:line="280" w:lineRule="exact"/>
        <w:ind w:left="993" w:hanging="426"/>
        <w:contextualSpacing w:val="0"/>
        <w:jc w:val="both"/>
        <w:rPr>
          <w:rFonts w:cs="Open Sans"/>
          <w:sz w:val="20"/>
          <w:szCs w:val="20"/>
        </w:rPr>
      </w:pPr>
      <w:r>
        <w:rPr>
          <w:rFonts w:cs="Open Sans"/>
          <w:sz w:val="20"/>
          <w:szCs w:val="20"/>
        </w:rPr>
        <w:t xml:space="preserve">produktová záruka </w:t>
      </w:r>
      <w:r w:rsidR="006F15E4" w:rsidRPr="00B7068A">
        <w:rPr>
          <w:rFonts w:cs="Open Sans"/>
          <w:sz w:val="20"/>
          <w:szCs w:val="20"/>
        </w:rPr>
        <w:t xml:space="preserve">na fotovoltaické </w:t>
      </w:r>
      <w:r>
        <w:rPr>
          <w:rFonts w:cs="Open Sans"/>
          <w:sz w:val="20"/>
          <w:szCs w:val="20"/>
        </w:rPr>
        <w:t xml:space="preserve">moduly </w:t>
      </w:r>
      <w:r w:rsidR="006F15E4" w:rsidRPr="00B7068A">
        <w:rPr>
          <w:rFonts w:cs="Open Sans"/>
          <w:sz w:val="20"/>
          <w:szCs w:val="20"/>
        </w:rPr>
        <w:t xml:space="preserve">v délce </w:t>
      </w:r>
      <w:r w:rsidR="006F15E4" w:rsidRPr="00B7068A">
        <w:rPr>
          <w:rFonts w:cs="Open Sans"/>
          <w:sz w:val="20"/>
          <w:szCs w:val="20"/>
          <w:highlight w:val="yellow"/>
        </w:rPr>
        <w:t>[BUDE DOPLNĚN</w:t>
      </w:r>
      <w:r w:rsidR="001E6155">
        <w:rPr>
          <w:rFonts w:cs="Open Sans"/>
          <w:sz w:val="20"/>
          <w:szCs w:val="20"/>
          <w:highlight w:val="yellow"/>
        </w:rPr>
        <w:t xml:space="preserve">O DODAVATELEM; MIN </w:t>
      </w:r>
      <w:r>
        <w:rPr>
          <w:rFonts w:cs="Open Sans"/>
          <w:sz w:val="20"/>
          <w:szCs w:val="20"/>
          <w:highlight w:val="yellow"/>
        </w:rPr>
        <w:t>15</w:t>
      </w:r>
      <w:r w:rsidR="006F15E4" w:rsidRPr="00B7068A">
        <w:rPr>
          <w:rFonts w:cs="Open Sans"/>
          <w:sz w:val="20"/>
          <w:szCs w:val="20"/>
          <w:highlight w:val="yellow"/>
        </w:rPr>
        <w:t>]</w:t>
      </w:r>
      <w:r w:rsidR="006F15E4" w:rsidRPr="00B7068A">
        <w:rPr>
          <w:rFonts w:cs="Open Sans"/>
          <w:sz w:val="20"/>
          <w:szCs w:val="20"/>
        </w:rPr>
        <w:t xml:space="preserve"> let;</w:t>
      </w:r>
    </w:p>
    <w:p w14:paraId="6D329F0E" w14:textId="66078A3C" w:rsidR="006F15E4" w:rsidRPr="00B7068A" w:rsidRDefault="006F15E4" w:rsidP="004317F2">
      <w:pPr>
        <w:pStyle w:val="Odstavecseseznamem"/>
        <w:numPr>
          <w:ilvl w:val="1"/>
          <w:numId w:val="7"/>
        </w:numPr>
        <w:spacing w:before="120" w:after="120" w:line="280" w:lineRule="exact"/>
        <w:ind w:left="993" w:hanging="426"/>
        <w:contextualSpacing w:val="0"/>
        <w:jc w:val="both"/>
        <w:rPr>
          <w:rFonts w:cs="Open Sans"/>
          <w:sz w:val="20"/>
          <w:szCs w:val="20"/>
        </w:rPr>
      </w:pPr>
      <w:r w:rsidRPr="00B7068A">
        <w:rPr>
          <w:rFonts w:cs="Open Sans"/>
          <w:sz w:val="20"/>
          <w:szCs w:val="20"/>
        </w:rPr>
        <w:t xml:space="preserve">na pokles na 85 % původního výkonu garantovaného výrobcem fotovoltaického panelu v délce </w:t>
      </w:r>
      <w:r w:rsidR="005565B9">
        <w:rPr>
          <w:rFonts w:cs="Open Sans"/>
          <w:sz w:val="20"/>
          <w:szCs w:val="20"/>
        </w:rPr>
        <w:t>20</w:t>
      </w:r>
      <w:r w:rsidRPr="00B7068A">
        <w:rPr>
          <w:rFonts w:cs="Open Sans"/>
          <w:sz w:val="20"/>
          <w:szCs w:val="20"/>
        </w:rPr>
        <w:t xml:space="preserve"> let;</w:t>
      </w:r>
    </w:p>
    <w:p w14:paraId="106D4664" w14:textId="77777777" w:rsidR="001E6155" w:rsidRDefault="006F15E4" w:rsidP="004317F2">
      <w:pPr>
        <w:pStyle w:val="Odstavecseseznamem"/>
        <w:numPr>
          <w:ilvl w:val="1"/>
          <w:numId w:val="7"/>
        </w:numPr>
        <w:spacing w:before="120" w:after="120" w:line="280" w:lineRule="exact"/>
        <w:ind w:left="993" w:hanging="426"/>
        <w:contextualSpacing w:val="0"/>
        <w:jc w:val="both"/>
        <w:rPr>
          <w:rFonts w:cs="Open Sans"/>
          <w:sz w:val="20"/>
          <w:szCs w:val="20"/>
        </w:rPr>
      </w:pPr>
      <w:r w:rsidRPr="00B7068A">
        <w:rPr>
          <w:rFonts w:cs="Open Sans"/>
          <w:sz w:val="20"/>
          <w:szCs w:val="20"/>
        </w:rPr>
        <w:t xml:space="preserve">na měniče výrobny v délce </w:t>
      </w:r>
      <w:r w:rsidRPr="00B7068A">
        <w:rPr>
          <w:rFonts w:cs="Open Sans"/>
          <w:sz w:val="20"/>
          <w:szCs w:val="20"/>
          <w:highlight w:val="yellow"/>
        </w:rPr>
        <w:t>[BUDE DOPLNĚNO</w:t>
      </w:r>
      <w:r w:rsidR="001E6155">
        <w:rPr>
          <w:rFonts w:cs="Open Sans"/>
          <w:sz w:val="20"/>
          <w:szCs w:val="20"/>
          <w:highlight w:val="yellow"/>
        </w:rPr>
        <w:t xml:space="preserve"> DODAVATELEM; MIN 20</w:t>
      </w:r>
      <w:r w:rsidRPr="00B7068A">
        <w:rPr>
          <w:rFonts w:cs="Open Sans"/>
          <w:sz w:val="20"/>
          <w:szCs w:val="20"/>
          <w:highlight w:val="yellow"/>
        </w:rPr>
        <w:t>]</w:t>
      </w:r>
      <w:r w:rsidRPr="00B7068A">
        <w:rPr>
          <w:rFonts w:cs="Open Sans"/>
          <w:sz w:val="20"/>
          <w:szCs w:val="20"/>
        </w:rPr>
        <w:t xml:space="preserve"> let</w:t>
      </w:r>
      <w:r w:rsidR="001E6155">
        <w:rPr>
          <w:rFonts w:cs="Open Sans"/>
          <w:sz w:val="20"/>
          <w:szCs w:val="20"/>
        </w:rPr>
        <w:t>;</w:t>
      </w:r>
      <w:r w:rsidRPr="00B7068A">
        <w:rPr>
          <w:rFonts w:cs="Open Sans"/>
          <w:sz w:val="20"/>
          <w:szCs w:val="20"/>
        </w:rPr>
        <w:t xml:space="preserve"> </w:t>
      </w:r>
    </w:p>
    <w:p w14:paraId="65AECB34" w14:textId="63D4CD65" w:rsidR="006F15E4" w:rsidRPr="00B7068A" w:rsidRDefault="001E6155" w:rsidP="004317F2">
      <w:pPr>
        <w:pStyle w:val="Odstavecseseznamem"/>
        <w:numPr>
          <w:ilvl w:val="1"/>
          <w:numId w:val="7"/>
        </w:numPr>
        <w:spacing w:before="120" w:after="120" w:line="280" w:lineRule="exact"/>
        <w:ind w:left="993" w:hanging="426"/>
        <w:contextualSpacing w:val="0"/>
        <w:jc w:val="both"/>
        <w:rPr>
          <w:rFonts w:cs="Open Sans"/>
          <w:sz w:val="20"/>
          <w:szCs w:val="20"/>
        </w:rPr>
      </w:pPr>
      <w:r>
        <w:rPr>
          <w:rFonts w:cs="Open Sans"/>
          <w:sz w:val="20"/>
          <w:szCs w:val="20"/>
        </w:rPr>
        <w:t xml:space="preserve">na bateriové úložiště v objemu </w:t>
      </w:r>
      <w:r w:rsidR="006F15E4" w:rsidRPr="00B7068A">
        <w:rPr>
          <w:rFonts w:cs="Open Sans"/>
          <w:sz w:val="20"/>
          <w:szCs w:val="20"/>
          <w:highlight w:val="yellow"/>
        </w:rPr>
        <w:t>[BUDE DOPLNĚNO</w:t>
      </w:r>
      <w:r>
        <w:rPr>
          <w:rFonts w:cs="Open Sans"/>
          <w:sz w:val="20"/>
          <w:szCs w:val="20"/>
          <w:highlight w:val="yellow"/>
        </w:rPr>
        <w:t xml:space="preserve"> DODAVATELEM; MIN 6000</w:t>
      </w:r>
      <w:r w:rsidR="006F15E4" w:rsidRPr="00B7068A">
        <w:rPr>
          <w:rFonts w:cs="Open Sans"/>
          <w:sz w:val="20"/>
          <w:szCs w:val="20"/>
          <w:highlight w:val="yellow"/>
        </w:rPr>
        <w:t>]</w:t>
      </w:r>
      <w:r w:rsidR="006F15E4" w:rsidRPr="00B7068A">
        <w:rPr>
          <w:rFonts w:cs="Open Sans"/>
          <w:sz w:val="20"/>
          <w:szCs w:val="20"/>
        </w:rPr>
        <w:t xml:space="preserve"> cyklů </w:t>
      </w:r>
      <w:r>
        <w:rPr>
          <w:rFonts w:cs="Open Sans"/>
          <w:sz w:val="20"/>
          <w:szCs w:val="20"/>
        </w:rPr>
        <w:t xml:space="preserve">nebo </w:t>
      </w:r>
      <w:r w:rsidR="006F15E4" w:rsidRPr="00B7068A">
        <w:rPr>
          <w:rFonts w:cs="Open Sans"/>
          <w:sz w:val="20"/>
          <w:szCs w:val="20"/>
        </w:rPr>
        <w:t xml:space="preserve">minimálně </w:t>
      </w:r>
      <w:r>
        <w:rPr>
          <w:rFonts w:cs="Open Sans"/>
          <w:sz w:val="20"/>
          <w:szCs w:val="20"/>
        </w:rPr>
        <w:t xml:space="preserve">10 let při </w:t>
      </w:r>
      <w:r w:rsidR="006F15E4" w:rsidRPr="00B7068A">
        <w:rPr>
          <w:rFonts w:cs="Open Sans"/>
          <w:sz w:val="20"/>
          <w:szCs w:val="20"/>
          <w:highlight w:val="yellow"/>
        </w:rPr>
        <w:t>[BUDE DOPLNĚNO</w:t>
      </w:r>
      <w:r>
        <w:rPr>
          <w:rFonts w:cs="Open Sans"/>
          <w:sz w:val="20"/>
          <w:szCs w:val="20"/>
          <w:highlight w:val="yellow"/>
        </w:rPr>
        <w:t xml:space="preserve"> DODAVATELEM; MIN </w:t>
      </w:r>
      <w:r w:rsidR="00682DF3">
        <w:rPr>
          <w:rFonts w:cs="Open Sans"/>
          <w:sz w:val="20"/>
          <w:szCs w:val="20"/>
          <w:highlight w:val="yellow"/>
        </w:rPr>
        <w:t>9</w:t>
      </w:r>
      <w:r>
        <w:rPr>
          <w:rFonts w:cs="Open Sans"/>
          <w:sz w:val="20"/>
          <w:szCs w:val="20"/>
          <w:highlight w:val="yellow"/>
        </w:rPr>
        <w:t>0</w:t>
      </w:r>
      <w:r w:rsidR="006F15E4" w:rsidRPr="00B7068A">
        <w:rPr>
          <w:rFonts w:cs="Open Sans"/>
          <w:sz w:val="20"/>
          <w:szCs w:val="20"/>
          <w:highlight w:val="yellow"/>
        </w:rPr>
        <w:t>]</w:t>
      </w:r>
      <w:r w:rsidR="006F15E4" w:rsidRPr="00B7068A">
        <w:rPr>
          <w:rFonts w:cs="Open Sans"/>
          <w:sz w:val="20"/>
          <w:szCs w:val="20"/>
        </w:rPr>
        <w:t xml:space="preserve"> % hloubce vybití (DOD neboli depth of discharge, procentuální vyjádření množství energie odebrané z plně nabité baterie);</w:t>
      </w:r>
    </w:p>
    <w:p w14:paraId="7DB676FC" w14:textId="75D87886" w:rsidR="006F15E4" w:rsidRDefault="006F15E4" w:rsidP="004317F2">
      <w:pPr>
        <w:pStyle w:val="Odstavecseseznamem"/>
        <w:numPr>
          <w:ilvl w:val="1"/>
          <w:numId w:val="7"/>
        </w:numPr>
        <w:spacing w:before="120" w:after="120" w:line="280" w:lineRule="exact"/>
        <w:ind w:left="993" w:hanging="426"/>
        <w:contextualSpacing w:val="0"/>
        <w:jc w:val="both"/>
        <w:rPr>
          <w:rFonts w:cs="Open Sans"/>
          <w:sz w:val="20"/>
          <w:szCs w:val="20"/>
        </w:rPr>
      </w:pPr>
      <w:r w:rsidRPr="00B7068A">
        <w:rPr>
          <w:rFonts w:cs="Open Sans"/>
          <w:sz w:val="20"/>
          <w:szCs w:val="20"/>
        </w:rPr>
        <w:t xml:space="preserve">na akumulační systém (baterie) v délce </w:t>
      </w:r>
      <w:r w:rsidRPr="00B7068A">
        <w:rPr>
          <w:rFonts w:cs="Open Sans"/>
          <w:sz w:val="20"/>
          <w:szCs w:val="20"/>
          <w:highlight w:val="yellow"/>
        </w:rPr>
        <w:t>[BUDE DOPLNĚNO</w:t>
      </w:r>
      <w:r w:rsidR="001E6155">
        <w:rPr>
          <w:rFonts w:cs="Open Sans"/>
          <w:sz w:val="20"/>
          <w:szCs w:val="20"/>
          <w:highlight w:val="yellow"/>
        </w:rPr>
        <w:t xml:space="preserve"> DODAVATELEM; MIN 10</w:t>
      </w:r>
      <w:r w:rsidRPr="00B7068A">
        <w:rPr>
          <w:rFonts w:cs="Open Sans"/>
          <w:sz w:val="20"/>
          <w:szCs w:val="20"/>
          <w:highlight w:val="yellow"/>
        </w:rPr>
        <w:t>]</w:t>
      </w:r>
      <w:r w:rsidRPr="00B7068A">
        <w:rPr>
          <w:rFonts w:cs="Open Sans"/>
          <w:sz w:val="20"/>
          <w:szCs w:val="20"/>
        </w:rPr>
        <w:t xml:space="preserve"> let</w:t>
      </w:r>
      <w:r w:rsidR="00660C07">
        <w:rPr>
          <w:rFonts w:cs="Open Sans"/>
          <w:sz w:val="20"/>
          <w:szCs w:val="20"/>
        </w:rPr>
        <w:t xml:space="preserve"> na max. pokles nominální kapacity na 80%</w:t>
      </w:r>
    </w:p>
    <w:p w14:paraId="5BFF8D5E" w14:textId="7FE7FFA6" w:rsidR="006F15E4" w:rsidRPr="001712DF" w:rsidRDefault="006F15E4" w:rsidP="002377F1">
      <w:pPr>
        <w:spacing w:before="120" w:after="120" w:line="280" w:lineRule="exact"/>
        <w:ind w:left="426"/>
        <w:jc w:val="both"/>
        <w:rPr>
          <w:rFonts w:cs="Open Sans"/>
          <w:sz w:val="20"/>
          <w:szCs w:val="20"/>
        </w:rPr>
      </w:pPr>
      <w:r w:rsidRPr="002377F1">
        <w:rPr>
          <w:rFonts w:cs="Open Sans"/>
          <w:sz w:val="20"/>
          <w:szCs w:val="20"/>
        </w:rPr>
        <w:t xml:space="preserve">Pro vyloučení možných rozporů v nabídce Dodavatele, která zahrnuje nejen délky záruk na jednotlivé části Díla, ale celou řadu dílčích požadavků Odběratele na nejrůznější technické parametry platí, že v případě rozporu nebo absence vyplnění výše uvedených údajů ve </w:t>
      </w:r>
      <w:r w:rsidRPr="002377F1">
        <w:rPr>
          <w:rFonts w:cs="Open Sans"/>
          <w:sz w:val="20"/>
          <w:szCs w:val="20"/>
        </w:rPr>
        <w:lastRenderedPageBreak/>
        <w:t>smlouvě s údaji v nabídkovém listu platí nabídkový list</w:t>
      </w:r>
      <w:r w:rsidR="0031059B">
        <w:rPr>
          <w:rFonts w:cs="Open Sans"/>
          <w:sz w:val="20"/>
          <w:szCs w:val="20"/>
        </w:rPr>
        <w:t xml:space="preserve">, který je </w:t>
      </w:r>
      <w:r w:rsidR="001F3F25">
        <w:rPr>
          <w:rFonts w:cs="Open Sans"/>
          <w:sz w:val="20"/>
          <w:szCs w:val="20"/>
        </w:rPr>
        <w:t xml:space="preserve">součástí </w:t>
      </w:r>
      <w:r w:rsidR="0031059B">
        <w:rPr>
          <w:rFonts w:cs="Open Sans"/>
          <w:sz w:val="20"/>
          <w:szCs w:val="20"/>
        </w:rPr>
        <w:t>příloh</w:t>
      </w:r>
      <w:r w:rsidR="001F3F25">
        <w:rPr>
          <w:rFonts w:cs="Open Sans"/>
          <w:sz w:val="20"/>
          <w:szCs w:val="20"/>
        </w:rPr>
        <w:t>y</w:t>
      </w:r>
      <w:r w:rsidR="0031059B">
        <w:rPr>
          <w:rFonts w:cs="Open Sans"/>
          <w:sz w:val="20"/>
          <w:szCs w:val="20"/>
        </w:rPr>
        <w:t xml:space="preserve"> č. </w:t>
      </w:r>
      <w:r w:rsidR="001F3F25">
        <w:rPr>
          <w:rFonts w:cs="Open Sans"/>
          <w:sz w:val="20"/>
          <w:szCs w:val="20"/>
        </w:rPr>
        <w:t>2</w:t>
      </w:r>
      <w:r w:rsidR="0031059B">
        <w:rPr>
          <w:rFonts w:cs="Open Sans"/>
          <w:sz w:val="20"/>
          <w:szCs w:val="20"/>
        </w:rPr>
        <w:t xml:space="preserve"> této smlouvy</w:t>
      </w:r>
      <w:r>
        <w:rPr>
          <w:rFonts w:cs="Open Sans"/>
          <w:sz w:val="20"/>
          <w:szCs w:val="20"/>
        </w:rPr>
        <w:t>.</w:t>
      </w:r>
    </w:p>
    <w:p w14:paraId="75DF37AC" w14:textId="2E284844" w:rsidR="006F15E4" w:rsidRPr="001639E9" w:rsidRDefault="006F15E4" w:rsidP="004317F2">
      <w:pPr>
        <w:spacing w:before="120" w:after="120" w:line="280" w:lineRule="exact"/>
        <w:ind w:left="426"/>
        <w:jc w:val="both"/>
        <w:rPr>
          <w:rFonts w:cs="Open Sans"/>
          <w:sz w:val="20"/>
          <w:szCs w:val="20"/>
        </w:rPr>
      </w:pPr>
      <w:r w:rsidRPr="001639E9">
        <w:rPr>
          <w:rFonts w:cs="Open Sans"/>
          <w:sz w:val="20"/>
          <w:szCs w:val="20"/>
        </w:rPr>
        <w:t xml:space="preserve">Délky Dodavatelem poskytovaných záruk nesmí být kratší, než minimální délky požadované Odběratelem v Příloze </w:t>
      </w:r>
      <w:r w:rsidRPr="00B7068A">
        <w:rPr>
          <w:rFonts w:cs="Open Sans"/>
          <w:sz w:val="20"/>
          <w:szCs w:val="20"/>
        </w:rPr>
        <w:t xml:space="preserve">č. </w:t>
      </w:r>
      <w:r w:rsidR="00D270D3" w:rsidRPr="00B7068A">
        <w:rPr>
          <w:rFonts w:cs="Open Sans"/>
          <w:sz w:val="20"/>
          <w:szCs w:val="20"/>
          <w:highlight w:val="yellow"/>
        </w:rPr>
        <w:t>[BUDE DOPLNĚNO</w:t>
      </w:r>
      <w:r w:rsidR="00D270D3" w:rsidRPr="00B7068A">
        <w:rPr>
          <w:rFonts w:cs="Open Sans"/>
          <w:sz w:val="20"/>
          <w:szCs w:val="20"/>
        </w:rPr>
        <w:t>]</w:t>
      </w:r>
      <w:r w:rsidRPr="001639E9">
        <w:rPr>
          <w:rFonts w:cs="Open Sans"/>
          <w:sz w:val="20"/>
          <w:szCs w:val="20"/>
        </w:rPr>
        <w:t xml:space="preserve"> této smlouvy.</w:t>
      </w:r>
      <w:r>
        <w:rPr>
          <w:rFonts w:cs="Open Sans"/>
          <w:sz w:val="20"/>
          <w:szCs w:val="20"/>
        </w:rPr>
        <w:t xml:space="preserve"> </w:t>
      </w:r>
    </w:p>
    <w:p w14:paraId="0F67AA3D" w14:textId="68614AA1" w:rsidR="006F15E4" w:rsidRPr="0073254D" w:rsidRDefault="006F15E4" w:rsidP="004317F2">
      <w:pPr>
        <w:pStyle w:val="Odstavecseseznamem"/>
        <w:numPr>
          <w:ilvl w:val="0"/>
          <w:numId w:val="7"/>
        </w:numPr>
        <w:spacing w:before="120" w:after="120" w:line="280" w:lineRule="exact"/>
        <w:ind w:left="426" w:hanging="426"/>
        <w:contextualSpacing w:val="0"/>
        <w:jc w:val="both"/>
        <w:rPr>
          <w:rFonts w:cs="Open Sans"/>
          <w:b/>
          <w:bCs/>
          <w:sz w:val="20"/>
          <w:szCs w:val="20"/>
        </w:rPr>
      </w:pPr>
      <w:r w:rsidRPr="0073254D">
        <w:rPr>
          <w:rFonts w:cs="Open Sans"/>
          <w:sz w:val="20"/>
          <w:szCs w:val="20"/>
        </w:rPr>
        <w:t xml:space="preserve">Záruční doba počíná běžet předáním FVE </w:t>
      </w:r>
      <w:r>
        <w:rPr>
          <w:rFonts w:cs="Open Sans"/>
          <w:sz w:val="20"/>
          <w:szCs w:val="20"/>
        </w:rPr>
        <w:t xml:space="preserve">včetně bateriového úložiště </w:t>
      </w:r>
      <w:r w:rsidRPr="0073254D">
        <w:rPr>
          <w:rFonts w:cs="Open Sans"/>
          <w:sz w:val="20"/>
          <w:szCs w:val="20"/>
        </w:rPr>
        <w:t>Odběrateli</w:t>
      </w:r>
      <w:r w:rsidR="00D270D3">
        <w:rPr>
          <w:rFonts w:cs="Open Sans"/>
          <w:sz w:val="20"/>
          <w:szCs w:val="20"/>
        </w:rPr>
        <w:t xml:space="preserve"> </w:t>
      </w:r>
      <w:r w:rsidR="00D270D3" w:rsidRPr="00B7068A">
        <w:rPr>
          <w:rFonts w:cs="Open Sans"/>
          <w:sz w:val="20"/>
          <w:szCs w:val="20"/>
        </w:rPr>
        <w:t>nebo třetí osobě určené Odběratelem</w:t>
      </w:r>
      <w:r w:rsidRPr="00B7068A">
        <w:rPr>
          <w:rFonts w:cs="Open Sans"/>
          <w:sz w:val="20"/>
          <w:szCs w:val="20"/>
        </w:rPr>
        <w:t>,</w:t>
      </w:r>
      <w:r w:rsidRPr="0073254D">
        <w:rPr>
          <w:rFonts w:cs="Open Sans"/>
          <w:sz w:val="20"/>
          <w:szCs w:val="20"/>
        </w:rPr>
        <w:t xml:space="preserve"> nestanoví-li tato smlouva jinak.</w:t>
      </w:r>
    </w:p>
    <w:p w14:paraId="16FA973E" w14:textId="77777777" w:rsidR="006F15E4" w:rsidRPr="0073254D" w:rsidRDefault="006F15E4" w:rsidP="004317F2">
      <w:pPr>
        <w:pStyle w:val="Odstavecseseznamem"/>
        <w:numPr>
          <w:ilvl w:val="0"/>
          <w:numId w:val="7"/>
        </w:numPr>
        <w:spacing w:before="120" w:after="120" w:line="280" w:lineRule="exact"/>
        <w:ind w:left="426" w:hanging="426"/>
        <w:contextualSpacing w:val="0"/>
        <w:jc w:val="both"/>
        <w:rPr>
          <w:rFonts w:cs="Open Sans"/>
          <w:sz w:val="20"/>
          <w:szCs w:val="20"/>
        </w:rPr>
      </w:pPr>
      <w:r w:rsidRPr="0073254D">
        <w:rPr>
          <w:rFonts w:cs="Open Sans"/>
          <w:sz w:val="20"/>
          <w:szCs w:val="20"/>
        </w:rPr>
        <w:t>V případě, že se kdykoliv v průběhu záruční doby objeví nějaká vada, za kterou odpovídá Dodavatel, prodlužuje se záruční doba FVE</w:t>
      </w:r>
      <w:r>
        <w:rPr>
          <w:rFonts w:cs="Open Sans"/>
          <w:sz w:val="20"/>
          <w:szCs w:val="20"/>
        </w:rPr>
        <w:t xml:space="preserve"> a bateriového úložiště</w:t>
      </w:r>
      <w:r w:rsidRPr="0073254D">
        <w:rPr>
          <w:rFonts w:cs="Open Sans"/>
          <w:sz w:val="20"/>
          <w:szCs w:val="20"/>
        </w:rPr>
        <w:t xml:space="preserve"> nebo jej</w:t>
      </w:r>
      <w:r>
        <w:rPr>
          <w:rFonts w:cs="Open Sans"/>
          <w:sz w:val="20"/>
          <w:szCs w:val="20"/>
        </w:rPr>
        <w:t>ich</w:t>
      </w:r>
      <w:r w:rsidRPr="0073254D">
        <w:rPr>
          <w:rFonts w:cs="Open Sans"/>
          <w:sz w:val="20"/>
          <w:szCs w:val="20"/>
        </w:rPr>
        <w:t xml:space="preserve"> části o dobu řádně uplatněné reklamace a dobu, po kterou nemohla být FVE nebo její příslušná část užívána.</w:t>
      </w:r>
      <w:r>
        <w:rPr>
          <w:rFonts w:cs="Open Sans"/>
          <w:sz w:val="20"/>
          <w:szCs w:val="20"/>
        </w:rPr>
        <w:t xml:space="preserve"> </w:t>
      </w:r>
    </w:p>
    <w:p w14:paraId="2688D807" w14:textId="77777777" w:rsidR="006F15E4" w:rsidRPr="0073254D" w:rsidRDefault="006F15E4" w:rsidP="004317F2">
      <w:pPr>
        <w:pStyle w:val="Odstavecseseznamem"/>
        <w:numPr>
          <w:ilvl w:val="0"/>
          <w:numId w:val="7"/>
        </w:numPr>
        <w:spacing w:before="120" w:after="120" w:line="280" w:lineRule="exact"/>
        <w:ind w:left="426" w:hanging="426"/>
        <w:contextualSpacing w:val="0"/>
        <w:jc w:val="both"/>
        <w:rPr>
          <w:rFonts w:cs="Open Sans"/>
          <w:sz w:val="20"/>
          <w:szCs w:val="20"/>
        </w:rPr>
      </w:pPr>
      <w:r w:rsidRPr="0073254D">
        <w:rPr>
          <w:rFonts w:cs="Open Sans"/>
          <w:sz w:val="20"/>
          <w:szCs w:val="20"/>
        </w:rPr>
        <w:t>V případě, že Dodavatel vymění část FVE</w:t>
      </w:r>
      <w:r>
        <w:rPr>
          <w:rFonts w:cs="Open Sans"/>
          <w:sz w:val="20"/>
          <w:szCs w:val="20"/>
        </w:rPr>
        <w:t xml:space="preserve"> nebo bateriového úložiště</w:t>
      </w:r>
      <w:r w:rsidRPr="0073254D">
        <w:rPr>
          <w:rFonts w:cs="Open Sans"/>
          <w:sz w:val="20"/>
          <w:szCs w:val="20"/>
        </w:rPr>
        <w:t>, na kterou se vztahuje záruční doba, běží u vyměněné části nová záruční doba ve stejném rozsahu a délce.</w:t>
      </w:r>
    </w:p>
    <w:p w14:paraId="6AD4485A" w14:textId="77777777" w:rsidR="006F15E4" w:rsidRPr="0073254D" w:rsidRDefault="006F15E4" w:rsidP="004317F2">
      <w:pPr>
        <w:pStyle w:val="Odstavecseseznamem"/>
        <w:numPr>
          <w:ilvl w:val="0"/>
          <w:numId w:val="7"/>
        </w:numPr>
        <w:spacing w:before="120" w:after="120" w:line="280" w:lineRule="exact"/>
        <w:ind w:left="426" w:hanging="426"/>
        <w:contextualSpacing w:val="0"/>
        <w:jc w:val="both"/>
        <w:rPr>
          <w:rFonts w:cs="Open Sans"/>
          <w:sz w:val="20"/>
          <w:szCs w:val="20"/>
        </w:rPr>
      </w:pPr>
      <w:r w:rsidRPr="0073254D">
        <w:rPr>
          <w:rFonts w:cs="Open Sans"/>
          <w:sz w:val="20"/>
          <w:szCs w:val="20"/>
        </w:rPr>
        <w:t>Odpovědnost Dodavatele za vady FVE</w:t>
      </w:r>
      <w:r>
        <w:rPr>
          <w:rFonts w:cs="Open Sans"/>
          <w:sz w:val="20"/>
          <w:szCs w:val="20"/>
        </w:rPr>
        <w:t xml:space="preserve"> a bateriového úložiště</w:t>
      </w:r>
      <w:r w:rsidRPr="0073254D">
        <w:rPr>
          <w:rFonts w:cs="Open Sans"/>
          <w:sz w:val="20"/>
          <w:szCs w:val="20"/>
        </w:rPr>
        <w:t>, na které se vztahuje záruka, nevzniká:</w:t>
      </w:r>
    </w:p>
    <w:p w14:paraId="6CE88D4B" w14:textId="77777777" w:rsidR="006F15E4" w:rsidRPr="0073254D" w:rsidRDefault="006F15E4" w:rsidP="004317F2">
      <w:pPr>
        <w:pStyle w:val="Odstavecseseznamem"/>
        <w:numPr>
          <w:ilvl w:val="1"/>
          <w:numId w:val="7"/>
        </w:numPr>
        <w:spacing w:before="120" w:after="120" w:line="280" w:lineRule="exact"/>
        <w:ind w:left="993" w:hanging="426"/>
        <w:contextualSpacing w:val="0"/>
        <w:jc w:val="both"/>
        <w:rPr>
          <w:rFonts w:cs="Open Sans"/>
          <w:sz w:val="20"/>
          <w:szCs w:val="20"/>
        </w:rPr>
      </w:pPr>
      <w:r w:rsidRPr="0073254D">
        <w:rPr>
          <w:rFonts w:cs="Open Sans"/>
          <w:sz w:val="20"/>
          <w:szCs w:val="20"/>
        </w:rPr>
        <w:t>jestliže vada vznikla v důsledku porušení povinnosti Odběratele z této smlouvy;</w:t>
      </w:r>
    </w:p>
    <w:p w14:paraId="308165F7" w14:textId="77777777" w:rsidR="006F15E4" w:rsidRPr="00064774" w:rsidRDefault="006F15E4" w:rsidP="004317F2">
      <w:pPr>
        <w:pStyle w:val="Odstavecseseznamem"/>
        <w:numPr>
          <w:ilvl w:val="1"/>
          <w:numId w:val="7"/>
        </w:numPr>
        <w:spacing w:before="120" w:after="120" w:line="280" w:lineRule="exact"/>
        <w:ind w:left="993" w:hanging="426"/>
        <w:contextualSpacing w:val="0"/>
        <w:jc w:val="both"/>
        <w:rPr>
          <w:rFonts w:cs="Open Sans"/>
          <w:sz w:val="20"/>
          <w:szCs w:val="20"/>
        </w:rPr>
      </w:pPr>
      <w:r w:rsidRPr="00064774">
        <w:rPr>
          <w:rFonts w:cs="Open Sans"/>
          <w:sz w:val="20"/>
          <w:szCs w:val="20"/>
        </w:rPr>
        <w:t>jestliže vada byla způsobena nedodržením pokynu Dodavatele ze strany Odběratele nebo Provozovatele, nebo vznikla v důsledku neodborného zásahu třetí osoby, Provozovatele nebo Odběratele.</w:t>
      </w:r>
    </w:p>
    <w:p w14:paraId="6F3187F9" w14:textId="77777777" w:rsidR="006F15E4" w:rsidRPr="0073254D" w:rsidRDefault="006F15E4" w:rsidP="004317F2">
      <w:pPr>
        <w:pStyle w:val="Odstavecseseznamem"/>
        <w:numPr>
          <w:ilvl w:val="0"/>
          <w:numId w:val="7"/>
        </w:numPr>
        <w:spacing w:before="120" w:after="120" w:line="280" w:lineRule="exact"/>
        <w:ind w:left="426" w:hanging="426"/>
        <w:contextualSpacing w:val="0"/>
        <w:jc w:val="both"/>
        <w:rPr>
          <w:rFonts w:cs="Open Sans"/>
          <w:sz w:val="20"/>
          <w:szCs w:val="20"/>
        </w:rPr>
      </w:pPr>
      <w:r w:rsidRPr="0073254D">
        <w:rPr>
          <w:rFonts w:cs="Open Sans"/>
          <w:sz w:val="20"/>
          <w:szCs w:val="20"/>
        </w:rPr>
        <w:t>Vady, na které se vztahuje záruka, je Odběratel povinen Dodavateli oznámit bez zbytečného odkladu poté, co je zjistí, formou písemné reklamace, v níž je povinen danou vadu přesně popsat, např. uvedením způsobu, jak se projevuje; tuto povinnost je oprávněn se stejnými účinky za Odběratele učinit i Provozovatel. Reklamaci lze uplatnit do posledního dne záruční lhůty, přičemž za včasně uplatněnou se považuje i reklamace odeslaná v poslední den záruční lhůty.</w:t>
      </w:r>
    </w:p>
    <w:p w14:paraId="5A3A5417" w14:textId="77777777" w:rsidR="006F15E4" w:rsidRPr="0073254D" w:rsidRDefault="006F15E4" w:rsidP="004317F2">
      <w:pPr>
        <w:pStyle w:val="Odstavecseseznamem"/>
        <w:numPr>
          <w:ilvl w:val="0"/>
          <w:numId w:val="7"/>
        </w:numPr>
        <w:spacing w:before="120" w:after="120" w:line="280" w:lineRule="exact"/>
        <w:ind w:left="426" w:hanging="426"/>
        <w:contextualSpacing w:val="0"/>
        <w:jc w:val="both"/>
        <w:rPr>
          <w:rFonts w:cs="Open Sans"/>
          <w:sz w:val="20"/>
          <w:szCs w:val="20"/>
        </w:rPr>
      </w:pPr>
      <w:r w:rsidRPr="0073254D">
        <w:rPr>
          <w:rFonts w:cs="Open Sans"/>
          <w:sz w:val="20"/>
          <w:szCs w:val="20"/>
        </w:rPr>
        <w:t>Práce na odstranění reklamovaných vad je Dodavatel povinen zahájit nejpozději do 5 pracovních dnů od doby, kdy mu byly písemně oznámeny. O odstranění vad bude sepsán reklamační protokol.</w:t>
      </w:r>
    </w:p>
    <w:p w14:paraId="0AB8E148" w14:textId="3701B0F1" w:rsidR="006F15E4" w:rsidRPr="0073254D" w:rsidRDefault="006F15E4" w:rsidP="004317F2">
      <w:pPr>
        <w:pStyle w:val="Odstavecseseznamem"/>
        <w:numPr>
          <w:ilvl w:val="0"/>
          <w:numId w:val="7"/>
        </w:numPr>
        <w:spacing w:before="120" w:after="120" w:line="280" w:lineRule="exact"/>
        <w:ind w:left="426" w:hanging="426"/>
        <w:contextualSpacing w:val="0"/>
        <w:jc w:val="both"/>
        <w:rPr>
          <w:rFonts w:cs="Open Sans"/>
          <w:sz w:val="20"/>
          <w:szCs w:val="20"/>
        </w:rPr>
      </w:pPr>
      <w:r w:rsidRPr="0073254D">
        <w:rPr>
          <w:rFonts w:cs="Open Sans"/>
          <w:sz w:val="20"/>
          <w:szCs w:val="20"/>
        </w:rPr>
        <w:t>Dodavatel se zavazuje Odběrateli sdělit písemným oznámením nejpozději do 30 dnů od</w:t>
      </w:r>
      <w:r w:rsidR="00D270D3">
        <w:rPr>
          <w:rFonts w:cs="Open Sans"/>
          <w:sz w:val="20"/>
          <w:szCs w:val="20"/>
        </w:rPr>
        <w:t> </w:t>
      </w:r>
      <w:r w:rsidRPr="0073254D">
        <w:rPr>
          <w:rFonts w:cs="Open Sans"/>
          <w:sz w:val="20"/>
          <w:szCs w:val="20"/>
        </w:rPr>
        <w:t>obdržení písemné reklamace, z</w:t>
      </w:r>
      <w:r>
        <w:rPr>
          <w:rFonts w:cs="Open Sans"/>
          <w:sz w:val="20"/>
          <w:szCs w:val="20"/>
        </w:rPr>
        <w:t>d</w:t>
      </w:r>
      <w:r w:rsidRPr="0073254D">
        <w:rPr>
          <w:rFonts w:cs="Open Sans"/>
          <w:sz w:val="20"/>
          <w:szCs w:val="20"/>
        </w:rPr>
        <w:t xml:space="preserve">a reklamaci uznává či nikoliv. Dodavatel má právo uznat reklamaci také tím, že se ve lhůtě stanovené v předchozí větě písemně nevyjádří. V případě, že Odběratel nesouhlasí s posouzením reklamace ze strany Dodavatele, je oprávněn písemným oznámením adresovaným Dodavateli nejpozději do 30 dnů ode dne doručení oznámení o neuznání reklamované vady ze strany Dodavatele iniciovat mechanismus řešení sporů dle části </w:t>
      </w:r>
      <w:r w:rsidR="00D270D3" w:rsidRPr="00960BDC">
        <w:rPr>
          <w:rFonts w:cs="Open Sans"/>
          <w:sz w:val="20"/>
          <w:szCs w:val="20"/>
        </w:rPr>
        <w:t>E</w:t>
      </w:r>
      <w:r w:rsidRPr="00960BDC">
        <w:rPr>
          <w:rFonts w:cs="Open Sans"/>
          <w:sz w:val="20"/>
          <w:szCs w:val="20"/>
        </w:rPr>
        <w:t xml:space="preserve">, </w:t>
      </w:r>
      <w:r w:rsidRPr="00351B3E">
        <w:rPr>
          <w:rFonts w:cs="Open Sans"/>
          <w:sz w:val="20"/>
          <w:szCs w:val="20"/>
        </w:rPr>
        <w:t>čl. </w:t>
      </w:r>
      <w:r w:rsidR="00960BDC" w:rsidRPr="00351B3E">
        <w:rPr>
          <w:rFonts w:cs="Open Sans"/>
          <w:sz w:val="20"/>
          <w:szCs w:val="20"/>
        </w:rPr>
        <w:t>28</w:t>
      </w:r>
      <w:r w:rsidRPr="00351B3E">
        <w:rPr>
          <w:rFonts w:cs="Open Sans"/>
          <w:sz w:val="20"/>
          <w:szCs w:val="20"/>
        </w:rPr>
        <w:t xml:space="preserve"> této </w:t>
      </w:r>
      <w:r w:rsidRPr="0073254D">
        <w:rPr>
          <w:rFonts w:cs="Open Sans"/>
          <w:sz w:val="20"/>
          <w:szCs w:val="20"/>
        </w:rPr>
        <w:t xml:space="preserve">smlouvy, jehož předmětem bude posouzení důvodnosti reklamované vady dle podmínek stanovených ve smlouvě. Odběratel má práva uznat stanovisko Dodavatele také tím, že ve lhůtě stanovené v předchozí větě tohoto odstavce mechanismus řešení sporů dle části </w:t>
      </w:r>
      <w:r w:rsidR="00D270D3">
        <w:rPr>
          <w:rFonts w:cs="Open Sans"/>
          <w:sz w:val="20"/>
          <w:szCs w:val="20"/>
        </w:rPr>
        <w:t>E</w:t>
      </w:r>
      <w:r w:rsidRPr="0073254D">
        <w:rPr>
          <w:rFonts w:cs="Open Sans"/>
          <w:sz w:val="20"/>
          <w:szCs w:val="20"/>
        </w:rPr>
        <w:t>, čl. </w:t>
      </w:r>
      <w:r w:rsidR="00960BDC">
        <w:rPr>
          <w:rFonts w:cs="Open Sans"/>
          <w:sz w:val="20"/>
          <w:szCs w:val="20"/>
        </w:rPr>
        <w:t>28</w:t>
      </w:r>
      <w:r w:rsidR="00960BDC" w:rsidRPr="0073254D">
        <w:rPr>
          <w:rFonts w:cs="Open Sans"/>
          <w:sz w:val="20"/>
          <w:szCs w:val="20"/>
        </w:rPr>
        <w:t xml:space="preserve"> </w:t>
      </w:r>
      <w:r w:rsidRPr="0073254D">
        <w:rPr>
          <w:rFonts w:cs="Open Sans"/>
          <w:sz w:val="20"/>
          <w:szCs w:val="20"/>
        </w:rPr>
        <w:t>této smlouvy nezahájí.</w:t>
      </w:r>
    </w:p>
    <w:p w14:paraId="71A74259" w14:textId="5FBDA228" w:rsidR="006F15E4" w:rsidRPr="0073254D" w:rsidRDefault="006F15E4" w:rsidP="004317F2">
      <w:pPr>
        <w:pStyle w:val="Odstavecseseznamem"/>
        <w:numPr>
          <w:ilvl w:val="0"/>
          <w:numId w:val="7"/>
        </w:numPr>
        <w:spacing w:before="120" w:after="120" w:line="280" w:lineRule="exact"/>
        <w:ind w:left="426" w:hanging="426"/>
        <w:contextualSpacing w:val="0"/>
        <w:jc w:val="both"/>
        <w:rPr>
          <w:rFonts w:cs="Open Sans"/>
          <w:sz w:val="20"/>
          <w:szCs w:val="20"/>
        </w:rPr>
      </w:pPr>
      <w:r w:rsidRPr="0073254D">
        <w:rPr>
          <w:rFonts w:cs="Open Sans"/>
          <w:sz w:val="20"/>
          <w:szCs w:val="20"/>
        </w:rPr>
        <w:t xml:space="preserve">Dodavatel se zavazuje vady, na něž se vztahuje záruka a jejichž existenci uznal a/nebo tak bylo stanoveno postupem podle části </w:t>
      </w:r>
      <w:r w:rsidR="00D270D3">
        <w:rPr>
          <w:rFonts w:cs="Open Sans"/>
          <w:sz w:val="20"/>
          <w:szCs w:val="20"/>
        </w:rPr>
        <w:t>E</w:t>
      </w:r>
      <w:r w:rsidRPr="0073254D">
        <w:rPr>
          <w:rFonts w:cs="Open Sans"/>
          <w:sz w:val="20"/>
          <w:szCs w:val="20"/>
        </w:rPr>
        <w:t>, čl. </w:t>
      </w:r>
      <w:r w:rsidR="00960BDC">
        <w:rPr>
          <w:rFonts w:cs="Open Sans"/>
          <w:sz w:val="20"/>
          <w:szCs w:val="20"/>
        </w:rPr>
        <w:t>28</w:t>
      </w:r>
      <w:r w:rsidR="00960BDC" w:rsidRPr="0073254D">
        <w:rPr>
          <w:rFonts w:cs="Open Sans"/>
          <w:sz w:val="20"/>
          <w:szCs w:val="20"/>
        </w:rPr>
        <w:t xml:space="preserve"> </w:t>
      </w:r>
      <w:r w:rsidRPr="0073254D">
        <w:rPr>
          <w:rFonts w:cs="Open Sans"/>
          <w:sz w:val="20"/>
          <w:szCs w:val="20"/>
        </w:rPr>
        <w:t>této smlouvy, odstranit na své vlastní náklady. Při zjištění, že FVE</w:t>
      </w:r>
      <w:r w:rsidR="00960BDC">
        <w:rPr>
          <w:rFonts w:cs="Open Sans"/>
          <w:sz w:val="20"/>
          <w:szCs w:val="20"/>
        </w:rPr>
        <w:t xml:space="preserve"> </w:t>
      </w:r>
      <w:r w:rsidR="004B791A">
        <w:rPr>
          <w:rFonts w:cs="Open Sans"/>
          <w:sz w:val="20"/>
          <w:szCs w:val="20"/>
        </w:rPr>
        <w:t>anebo</w:t>
      </w:r>
      <w:r w:rsidR="00960BDC">
        <w:rPr>
          <w:rFonts w:cs="Open Sans"/>
          <w:sz w:val="20"/>
          <w:szCs w:val="20"/>
        </w:rPr>
        <w:t xml:space="preserve"> bateriové uložiště</w:t>
      </w:r>
      <w:r w:rsidRPr="0073254D">
        <w:rPr>
          <w:rFonts w:cs="Open Sans"/>
          <w:sz w:val="20"/>
          <w:szCs w:val="20"/>
        </w:rPr>
        <w:t xml:space="preserve"> vykazuje vadu a/nebo vady, má Odběratel vůči Dodavateli právo požadovat odstranění vad opravou a pokud to není objektivně možné poskytnutím bezvadného plnění v rozsahu vadné části; v případě, že oprava, ani nové plnění není možné, tak slevu z ceny. Neodstraní-li Dodavatel uplatněnou vadu v dohodnutém termínu, nebo nezapočne-li Dodavatel odstraňovat vady do 10 pracovních dnů od písemného oznámení, je Odběratel oprávněn odstranit takovou vadu a nedodělek na náklady Dodavatele </w:t>
      </w:r>
      <w:r w:rsidRPr="0073254D">
        <w:rPr>
          <w:rFonts w:cs="Open Sans"/>
          <w:sz w:val="20"/>
          <w:szCs w:val="20"/>
        </w:rPr>
        <w:lastRenderedPageBreak/>
        <w:t>sám nebo prostřednictvím třetí osoby. Veškeré takto vynaložené nebo s odstraněním vady související náklady uhradí Odběrateli Dodavatel. Nárok na smluvní pokutu nebo náhradu škody tímto není dotčen.</w:t>
      </w:r>
    </w:p>
    <w:p w14:paraId="38A93D34" w14:textId="77777777" w:rsidR="006F15E4" w:rsidRPr="0073254D" w:rsidRDefault="006F15E4" w:rsidP="00D270D3">
      <w:pPr>
        <w:pStyle w:val="Odstavecseseznamem"/>
        <w:numPr>
          <w:ilvl w:val="0"/>
          <w:numId w:val="7"/>
        </w:numPr>
        <w:spacing w:before="120" w:after="120" w:line="280" w:lineRule="exact"/>
        <w:ind w:left="425" w:hanging="425"/>
        <w:contextualSpacing w:val="0"/>
        <w:jc w:val="both"/>
        <w:rPr>
          <w:rFonts w:cs="Open Sans"/>
          <w:sz w:val="20"/>
          <w:szCs w:val="20"/>
        </w:rPr>
      </w:pPr>
      <w:r w:rsidRPr="0073254D">
        <w:rPr>
          <w:rFonts w:cs="Open Sans"/>
          <w:sz w:val="20"/>
          <w:szCs w:val="20"/>
        </w:rPr>
        <w:t>Dodavatel se zavazuje odstranit neuznané reklamované vady FVE</w:t>
      </w:r>
      <w:r>
        <w:rPr>
          <w:rFonts w:cs="Open Sans"/>
          <w:sz w:val="20"/>
          <w:szCs w:val="20"/>
        </w:rPr>
        <w:t xml:space="preserve"> anebo bateriového úložiště</w:t>
      </w:r>
      <w:r w:rsidRPr="0073254D">
        <w:rPr>
          <w:rFonts w:cs="Open Sans"/>
          <w:sz w:val="20"/>
          <w:szCs w:val="20"/>
        </w:rPr>
        <w:t>, tj. reklamované vady, které Dodavatel neuznal, případně které Dodavatel neuznal a Odběratel posouzení reklamace nerozporoval, na náklady Odběratele a Odběratel je povinen v takovém případě uhradit Dodavateli účelně a prokazatelně vynaložené náklady nejpozději do 30 dnů ode dne doručení vyúčtování.</w:t>
      </w:r>
    </w:p>
    <w:p w14:paraId="4F9DCAE2" w14:textId="58F301BB" w:rsidR="006F15E4" w:rsidRPr="0073254D" w:rsidRDefault="006F15E4" w:rsidP="00D270D3">
      <w:pPr>
        <w:pStyle w:val="Nadpis2"/>
        <w:spacing w:after="0"/>
      </w:pPr>
      <w:r w:rsidRPr="0073254D">
        <w:t>Čl. </w:t>
      </w:r>
      <w:r w:rsidR="00B4136F">
        <w:t>11</w:t>
      </w:r>
    </w:p>
    <w:p w14:paraId="737D1584" w14:textId="77777777" w:rsidR="006F15E4" w:rsidRPr="0073254D" w:rsidRDefault="006F15E4" w:rsidP="00D270D3">
      <w:pPr>
        <w:pStyle w:val="Odstavecseseznamem"/>
        <w:keepNext/>
        <w:spacing w:after="120" w:line="240" w:lineRule="auto"/>
        <w:ind w:left="0"/>
        <w:contextualSpacing w:val="0"/>
        <w:jc w:val="center"/>
        <w:rPr>
          <w:rFonts w:cs="Open Sans"/>
          <w:b/>
          <w:bCs/>
          <w:sz w:val="20"/>
          <w:szCs w:val="20"/>
        </w:rPr>
      </w:pPr>
      <w:r w:rsidRPr="0073254D">
        <w:rPr>
          <w:rFonts w:cs="Open Sans"/>
          <w:b/>
          <w:bCs/>
          <w:sz w:val="20"/>
          <w:szCs w:val="20"/>
        </w:rPr>
        <w:t>Poddodávky</w:t>
      </w:r>
    </w:p>
    <w:p w14:paraId="20AF6BDB" w14:textId="5EAACD18" w:rsidR="006F15E4" w:rsidRPr="0073254D" w:rsidRDefault="006F15E4" w:rsidP="00D270D3">
      <w:pPr>
        <w:pStyle w:val="Odstavecseseznamem"/>
        <w:numPr>
          <w:ilvl w:val="0"/>
          <w:numId w:val="8"/>
        </w:numPr>
        <w:spacing w:before="120" w:after="120" w:line="280" w:lineRule="exact"/>
        <w:ind w:left="425" w:hanging="425"/>
        <w:contextualSpacing w:val="0"/>
        <w:jc w:val="both"/>
        <w:rPr>
          <w:rFonts w:cs="Open Sans"/>
          <w:sz w:val="20"/>
          <w:szCs w:val="20"/>
        </w:rPr>
      </w:pPr>
      <w:r w:rsidRPr="0073254D">
        <w:rPr>
          <w:rFonts w:cs="Open Sans"/>
          <w:sz w:val="20"/>
          <w:szCs w:val="20"/>
        </w:rPr>
        <w:t xml:space="preserve">Odběratel souhlasí s tím, že zhotovení a uvedení FVE </w:t>
      </w:r>
      <w:r>
        <w:rPr>
          <w:rFonts w:cs="Open Sans"/>
          <w:sz w:val="20"/>
          <w:szCs w:val="20"/>
        </w:rPr>
        <w:t xml:space="preserve">včetně bateriového úložiště </w:t>
      </w:r>
      <w:r w:rsidRPr="0073254D">
        <w:rPr>
          <w:rFonts w:cs="Open Sans"/>
          <w:sz w:val="20"/>
          <w:szCs w:val="20"/>
        </w:rPr>
        <w:t xml:space="preserve">do provozu je Dodavatel oprávněn zajistit prostřednictvím třetí osoby, poddodavatele. Seznam poddodavatelů je </w:t>
      </w:r>
      <w:r w:rsidR="00351B3E">
        <w:rPr>
          <w:rFonts w:cs="Open Sans"/>
          <w:sz w:val="20"/>
          <w:szCs w:val="20"/>
        </w:rPr>
        <w:t>součástí přílohy č. 2</w:t>
      </w:r>
      <w:r w:rsidRPr="0073254D">
        <w:rPr>
          <w:rFonts w:cs="Open Sans"/>
          <w:sz w:val="20"/>
          <w:szCs w:val="20"/>
        </w:rPr>
        <w:t xml:space="preserve"> této smlouvy. Změny v tomto seznamu je Dodavatel povinen předložit Odběrateli k odsouhlasení. Dodavatel plně odpovídá za plnění prováděná poddodavateli, jako by je prováděl on sám.</w:t>
      </w:r>
    </w:p>
    <w:p w14:paraId="04C970A0" w14:textId="65ECFF6E" w:rsidR="006F15E4" w:rsidRPr="0073254D" w:rsidRDefault="006F15E4" w:rsidP="00D270D3">
      <w:pPr>
        <w:pStyle w:val="Odstavecseseznamem"/>
        <w:numPr>
          <w:ilvl w:val="0"/>
          <w:numId w:val="8"/>
        </w:numPr>
        <w:spacing w:before="120" w:after="120" w:line="280" w:lineRule="exact"/>
        <w:ind w:left="425" w:hanging="425"/>
        <w:contextualSpacing w:val="0"/>
        <w:jc w:val="both"/>
        <w:rPr>
          <w:rFonts w:cs="Open Sans"/>
          <w:sz w:val="20"/>
          <w:szCs w:val="20"/>
        </w:rPr>
      </w:pPr>
      <w:r w:rsidRPr="0073254D">
        <w:rPr>
          <w:rFonts w:cs="Open Sans"/>
          <w:sz w:val="20"/>
          <w:szCs w:val="20"/>
        </w:rPr>
        <w:t>V případě, že Dodavatel v souladu se zadávací dokumentací prokázal splnění části kvalifikace prostřednictvím poddodavatele, musí zajistit, aby tento poddodavatel i tomu odpovídající část plnění poskytoval. Dodavatel je oprávněn změnit poddodavatele, pomocí kterého prokázal část splnění kvalifikace, jen ze závažných důvodů a s předchozím písemným souhlasem Odběratele, přičemž nový poddodavatel musí disponovat minimálně stejnou kvalifikací, kterou původní poddodavatel prokázal za Dodavatele. Odběratel nesmí souhlas se změnou poddodavatele bez objektivních důvodů odmítnout, pokud mu budou příslušné doklady předloženy.</w:t>
      </w:r>
      <w:r>
        <w:rPr>
          <w:rFonts w:cs="Open Sans"/>
          <w:sz w:val="20"/>
          <w:szCs w:val="20"/>
        </w:rPr>
        <w:t xml:space="preserve"> Pokud by Odběratel i přes předložení příslušných dokladů Dodavatelem souhlas odmítl udělit, a Dodavatel nebude moci odpovídající část plnění poskytnout, Dodavatel nebude v prodlení ve smyslu </w:t>
      </w:r>
      <w:r w:rsidRPr="00960BDC">
        <w:rPr>
          <w:rFonts w:cs="Open Sans"/>
          <w:sz w:val="20"/>
          <w:szCs w:val="20"/>
        </w:rPr>
        <w:t xml:space="preserve">části </w:t>
      </w:r>
      <w:r w:rsidR="00D270D3" w:rsidRPr="00960BDC">
        <w:rPr>
          <w:rFonts w:cs="Open Sans"/>
          <w:sz w:val="20"/>
          <w:szCs w:val="20"/>
        </w:rPr>
        <w:t>E</w:t>
      </w:r>
      <w:r w:rsidRPr="00960BDC">
        <w:rPr>
          <w:rFonts w:cs="Open Sans"/>
          <w:sz w:val="20"/>
          <w:szCs w:val="20"/>
        </w:rPr>
        <w:t xml:space="preserve">, čl. </w:t>
      </w:r>
      <w:r w:rsidR="00960BDC" w:rsidRPr="00351B3E">
        <w:rPr>
          <w:rFonts w:cs="Open Sans"/>
          <w:sz w:val="20"/>
          <w:szCs w:val="20"/>
        </w:rPr>
        <w:t>19</w:t>
      </w:r>
      <w:r w:rsidRPr="00960BDC">
        <w:rPr>
          <w:rFonts w:cs="Open Sans"/>
          <w:sz w:val="20"/>
          <w:szCs w:val="20"/>
        </w:rPr>
        <w:t xml:space="preserve"> odst. 1 </w:t>
      </w:r>
      <w:r>
        <w:rPr>
          <w:rFonts w:cs="Open Sans"/>
          <w:sz w:val="20"/>
          <w:szCs w:val="20"/>
        </w:rPr>
        <w:t>této smlouvy.</w:t>
      </w:r>
    </w:p>
    <w:p w14:paraId="3EF26937" w14:textId="1A50C350" w:rsidR="006F15E4" w:rsidRDefault="006F15E4" w:rsidP="00D270D3">
      <w:pPr>
        <w:pStyle w:val="Odstavecseseznamem"/>
        <w:numPr>
          <w:ilvl w:val="0"/>
          <w:numId w:val="8"/>
        </w:numPr>
        <w:spacing w:before="120" w:after="120" w:line="280" w:lineRule="exact"/>
        <w:ind w:left="425" w:hanging="425"/>
        <w:contextualSpacing w:val="0"/>
        <w:jc w:val="both"/>
        <w:rPr>
          <w:rFonts w:cs="Open Sans"/>
          <w:sz w:val="20"/>
          <w:szCs w:val="20"/>
        </w:rPr>
      </w:pPr>
      <w:r w:rsidRPr="0073254D">
        <w:rPr>
          <w:rFonts w:cs="Open Sans"/>
          <w:sz w:val="20"/>
          <w:szCs w:val="20"/>
        </w:rPr>
        <w:t>Bude-li jakýkoliv poddodavatel vykonávat činnost přímo v Nemovitosti, je Dodavatel povinen předem Odběrateli sdělit jejich jméno a příjmení, resp. název nebo obchodní firmu a další základní identifikační údaje, včetně základního u</w:t>
      </w:r>
      <w:r w:rsidR="00D270D3">
        <w:rPr>
          <w:rFonts w:cs="Open Sans"/>
          <w:sz w:val="20"/>
          <w:szCs w:val="20"/>
        </w:rPr>
        <w:t>r</w:t>
      </w:r>
      <w:r w:rsidRPr="0073254D">
        <w:rPr>
          <w:rFonts w:cs="Open Sans"/>
          <w:sz w:val="20"/>
          <w:szCs w:val="20"/>
        </w:rPr>
        <w:t>čení rozsahu jejich činnosti v objektu.</w:t>
      </w:r>
    </w:p>
    <w:p w14:paraId="74BB3A92" w14:textId="22BEB120" w:rsidR="006F15E4" w:rsidRPr="0073254D" w:rsidRDefault="006F15E4" w:rsidP="00D270D3">
      <w:pPr>
        <w:pStyle w:val="Nadpis2"/>
        <w:spacing w:after="0"/>
      </w:pPr>
      <w:r w:rsidRPr="0073254D">
        <w:t>Čl. </w:t>
      </w:r>
      <w:r w:rsidR="00B4136F">
        <w:t>12</w:t>
      </w:r>
    </w:p>
    <w:p w14:paraId="4DC2D9D7" w14:textId="77777777" w:rsidR="006F15E4" w:rsidRPr="00C7663A" w:rsidRDefault="006F15E4" w:rsidP="0031059B">
      <w:pPr>
        <w:pStyle w:val="Odstavecseseznamem"/>
        <w:keepNext/>
        <w:spacing w:after="120" w:line="240" w:lineRule="auto"/>
        <w:ind w:left="0"/>
        <w:contextualSpacing w:val="0"/>
        <w:jc w:val="center"/>
        <w:rPr>
          <w:rFonts w:cs="Open Sans"/>
          <w:b/>
          <w:bCs/>
          <w:sz w:val="20"/>
          <w:szCs w:val="20"/>
        </w:rPr>
      </w:pPr>
      <w:r>
        <w:rPr>
          <w:rFonts w:cs="Open Sans"/>
          <w:b/>
          <w:bCs/>
          <w:sz w:val="20"/>
          <w:szCs w:val="20"/>
        </w:rPr>
        <w:t>Seznam techniků a odborníků</w:t>
      </w:r>
    </w:p>
    <w:p w14:paraId="472BEF09" w14:textId="310E4BDA" w:rsidR="006F15E4" w:rsidRPr="00351B3E" w:rsidRDefault="006F15E4" w:rsidP="00D270D3">
      <w:pPr>
        <w:pStyle w:val="Odstavecseseznamem"/>
        <w:numPr>
          <w:ilvl w:val="0"/>
          <w:numId w:val="37"/>
        </w:numPr>
        <w:spacing w:before="120" w:after="120" w:line="280" w:lineRule="exact"/>
        <w:contextualSpacing w:val="0"/>
        <w:jc w:val="both"/>
        <w:rPr>
          <w:rFonts w:cs="Open Sans"/>
          <w:sz w:val="20"/>
          <w:szCs w:val="20"/>
        </w:rPr>
      </w:pPr>
      <w:r w:rsidRPr="005D32C1">
        <w:rPr>
          <w:rFonts w:cs="Open Sans"/>
          <w:sz w:val="20"/>
          <w:szCs w:val="20"/>
        </w:rPr>
        <w:t xml:space="preserve">Dodavatel se zavazuje provést Dílo techniky a odborníky uvedenými v seznamu techniků a odborníků, který je </w:t>
      </w:r>
      <w:r w:rsidR="00351B3E">
        <w:rPr>
          <w:rFonts w:cs="Open Sans"/>
          <w:sz w:val="20"/>
          <w:szCs w:val="20"/>
        </w:rPr>
        <w:t xml:space="preserve">součástí </w:t>
      </w:r>
      <w:r w:rsidRPr="00351B3E">
        <w:rPr>
          <w:rFonts w:cs="Open Sans"/>
          <w:sz w:val="20"/>
          <w:szCs w:val="20"/>
        </w:rPr>
        <w:t>příloh</w:t>
      </w:r>
      <w:r w:rsidR="00351B3E">
        <w:rPr>
          <w:rFonts w:cs="Open Sans"/>
          <w:sz w:val="20"/>
          <w:szCs w:val="20"/>
        </w:rPr>
        <w:t>y</w:t>
      </w:r>
      <w:r w:rsidRPr="00351B3E">
        <w:rPr>
          <w:rFonts w:cs="Open Sans"/>
          <w:sz w:val="20"/>
          <w:szCs w:val="20"/>
        </w:rPr>
        <w:t xml:space="preserve"> č. </w:t>
      </w:r>
      <w:r w:rsidR="00351B3E">
        <w:rPr>
          <w:rFonts w:cs="Open Sans"/>
          <w:sz w:val="20"/>
          <w:szCs w:val="20"/>
        </w:rPr>
        <w:t>2</w:t>
      </w:r>
      <w:r w:rsidRPr="00351B3E">
        <w:rPr>
          <w:rFonts w:cs="Open Sans"/>
          <w:sz w:val="20"/>
          <w:szCs w:val="20"/>
        </w:rPr>
        <w:t xml:space="preserve"> této smlouvy o dílo.</w:t>
      </w:r>
    </w:p>
    <w:p w14:paraId="7B7E159E" w14:textId="4E8194B4" w:rsidR="006F15E4" w:rsidRPr="00351B3E" w:rsidRDefault="006F15E4" w:rsidP="00D270D3">
      <w:pPr>
        <w:pStyle w:val="Odstavecseseznamem"/>
        <w:numPr>
          <w:ilvl w:val="0"/>
          <w:numId w:val="37"/>
        </w:numPr>
        <w:spacing w:before="120" w:after="120" w:line="280" w:lineRule="exact"/>
        <w:contextualSpacing w:val="0"/>
        <w:jc w:val="both"/>
        <w:rPr>
          <w:rFonts w:cs="Open Sans"/>
          <w:sz w:val="20"/>
          <w:szCs w:val="20"/>
        </w:rPr>
      </w:pPr>
      <w:r w:rsidRPr="00351B3E">
        <w:rPr>
          <w:rFonts w:cs="Open Sans"/>
          <w:sz w:val="20"/>
          <w:szCs w:val="20"/>
        </w:rPr>
        <w:t xml:space="preserve">Dodavatel je oprávněn změnit osoby uvedené v seznamu techniků a odborníků </w:t>
      </w:r>
      <w:r w:rsidRPr="00351B3E">
        <w:rPr>
          <w:sz w:val="20"/>
          <w:szCs w:val="20"/>
        </w:rPr>
        <w:t xml:space="preserve">pouze ve výjimečných případech. Pokud má dojít ke změně osoby uvedené v seznamu techniků a odborníků, která byla současně poddodavatelem postupují smluvní strany dále způsobem uvedeným v </w:t>
      </w:r>
      <w:r w:rsidRPr="00351B3E">
        <w:rPr>
          <w:rFonts w:cs="Open Sans"/>
          <w:sz w:val="20"/>
          <w:szCs w:val="20"/>
        </w:rPr>
        <w:t xml:space="preserve">části C, čl. </w:t>
      </w:r>
      <w:r w:rsidR="0031059B" w:rsidRPr="00351B3E">
        <w:rPr>
          <w:rFonts w:cs="Open Sans"/>
          <w:sz w:val="20"/>
          <w:szCs w:val="20"/>
        </w:rPr>
        <w:t>11</w:t>
      </w:r>
      <w:r w:rsidRPr="00351B3E">
        <w:rPr>
          <w:rFonts w:cs="Open Sans"/>
          <w:sz w:val="20"/>
          <w:szCs w:val="20"/>
        </w:rPr>
        <w:t xml:space="preserve"> odst. 2 této smlouvy. Pokud má dojít </w:t>
      </w:r>
      <w:r w:rsidRPr="00351B3E">
        <w:rPr>
          <w:sz w:val="20"/>
          <w:szCs w:val="20"/>
        </w:rPr>
        <w:t>ke změně osoby uvedené v seznamu techniků a odborníků, která nebyla</w:t>
      </w:r>
      <w:r>
        <w:rPr>
          <w:sz w:val="20"/>
          <w:szCs w:val="20"/>
        </w:rPr>
        <w:t xml:space="preserve"> poddodavatelem, zavazuje se Dodavatel doložit důvody </w:t>
      </w:r>
      <w:r w:rsidRPr="005D32C1">
        <w:rPr>
          <w:sz w:val="20"/>
          <w:szCs w:val="20"/>
        </w:rPr>
        <w:t xml:space="preserve">pro změnu výše uvedených osob spolu s oznámením této změny. Odběratel na základě oznámení Dodavatele a za předpokladu, že jsou splněny všechny podmínky a doloženy všechny </w:t>
      </w:r>
      <w:r w:rsidRPr="004128A0">
        <w:rPr>
          <w:sz w:val="20"/>
          <w:szCs w:val="20"/>
        </w:rPr>
        <w:t xml:space="preserve">doklady v rozsahu </w:t>
      </w:r>
      <w:r w:rsidRPr="00351B3E">
        <w:rPr>
          <w:rFonts w:cs="Open Sans"/>
          <w:sz w:val="20"/>
          <w:szCs w:val="20"/>
        </w:rPr>
        <w:t xml:space="preserve">části C, čl. </w:t>
      </w:r>
      <w:r w:rsidR="0031059B" w:rsidRPr="00351B3E">
        <w:rPr>
          <w:rFonts w:cs="Open Sans"/>
          <w:sz w:val="20"/>
          <w:szCs w:val="20"/>
        </w:rPr>
        <w:t>12</w:t>
      </w:r>
      <w:r w:rsidRPr="00351B3E">
        <w:rPr>
          <w:rFonts w:cs="Open Sans"/>
          <w:sz w:val="20"/>
          <w:szCs w:val="20"/>
        </w:rPr>
        <w:t xml:space="preserve"> odst. 6 této smlouvy</w:t>
      </w:r>
      <w:r w:rsidRPr="00351B3E">
        <w:rPr>
          <w:sz w:val="20"/>
          <w:szCs w:val="20"/>
        </w:rPr>
        <w:t>, vydá souhlas se změnou takové osoby.</w:t>
      </w:r>
    </w:p>
    <w:p w14:paraId="2F103713" w14:textId="5C32AF0E" w:rsidR="006F15E4" w:rsidRPr="00351B3E" w:rsidRDefault="006F15E4" w:rsidP="00D270D3">
      <w:pPr>
        <w:pStyle w:val="Odstavecseseznamem"/>
        <w:numPr>
          <w:ilvl w:val="0"/>
          <w:numId w:val="37"/>
        </w:numPr>
        <w:spacing w:before="120" w:after="120" w:line="280" w:lineRule="exact"/>
        <w:contextualSpacing w:val="0"/>
        <w:jc w:val="both"/>
        <w:rPr>
          <w:rFonts w:cs="Open Sans"/>
          <w:sz w:val="20"/>
          <w:szCs w:val="20"/>
        </w:rPr>
      </w:pPr>
      <w:r w:rsidRPr="00351B3E">
        <w:rPr>
          <w:rFonts w:cs="Open Sans"/>
          <w:sz w:val="20"/>
          <w:szCs w:val="20"/>
        </w:rPr>
        <w:t xml:space="preserve">Za výjimečný případ ve smyslu části C, čl. </w:t>
      </w:r>
      <w:r w:rsidR="0031059B" w:rsidRPr="00351B3E">
        <w:rPr>
          <w:rFonts w:cs="Open Sans"/>
          <w:sz w:val="20"/>
          <w:szCs w:val="20"/>
        </w:rPr>
        <w:t xml:space="preserve">12 </w:t>
      </w:r>
      <w:r w:rsidRPr="00351B3E">
        <w:rPr>
          <w:rFonts w:cs="Open Sans"/>
          <w:sz w:val="20"/>
          <w:szCs w:val="20"/>
        </w:rPr>
        <w:t>odst. 2 této smlouvy se považuje:</w:t>
      </w:r>
    </w:p>
    <w:p w14:paraId="1C1DA44E" w14:textId="77777777" w:rsidR="006F15E4" w:rsidRPr="00351B3E" w:rsidRDefault="006F15E4" w:rsidP="00D270D3">
      <w:pPr>
        <w:pStyle w:val="Odstavecseseznamem"/>
        <w:numPr>
          <w:ilvl w:val="1"/>
          <w:numId w:val="37"/>
        </w:numPr>
        <w:spacing w:before="120" w:after="120" w:line="280" w:lineRule="exact"/>
        <w:contextualSpacing w:val="0"/>
        <w:jc w:val="both"/>
        <w:rPr>
          <w:rFonts w:cs="Open Sans"/>
          <w:sz w:val="20"/>
          <w:szCs w:val="20"/>
        </w:rPr>
      </w:pPr>
      <w:r w:rsidRPr="00351B3E">
        <w:rPr>
          <w:sz w:val="20"/>
          <w:szCs w:val="20"/>
        </w:rPr>
        <w:t xml:space="preserve">významná změna zdravotního stavu znemožňující osobě uvedené v seznamu techniků a odborníků podílet se na plnění Díla, </w:t>
      </w:r>
    </w:p>
    <w:p w14:paraId="3834F3FE" w14:textId="77777777" w:rsidR="006F15E4" w:rsidRPr="00351B3E" w:rsidRDefault="006F15E4" w:rsidP="00D270D3">
      <w:pPr>
        <w:pStyle w:val="Odstavecseseznamem"/>
        <w:numPr>
          <w:ilvl w:val="1"/>
          <w:numId w:val="37"/>
        </w:numPr>
        <w:spacing w:before="120" w:after="120" w:line="280" w:lineRule="exact"/>
        <w:contextualSpacing w:val="0"/>
        <w:jc w:val="both"/>
        <w:rPr>
          <w:rFonts w:cs="Open Sans"/>
          <w:sz w:val="20"/>
          <w:szCs w:val="20"/>
        </w:rPr>
      </w:pPr>
      <w:r w:rsidRPr="00351B3E">
        <w:rPr>
          <w:sz w:val="20"/>
          <w:szCs w:val="20"/>
        </w:rPr>
        <w:t>smrt osoby uvedené v seznamu techniků a odborníků,</w:t>
      </w:r>
    </w:p>
    <w:p w14:paraId="62811ED4" w14:textId="77777777" w:rsidR="006F15E4" w:rsidRPr="00351B3E" w:rsidRDefault="006F15E4" w:rsidP="00D270D3">
      <w:pPr>
        <w:pStyle w:val="Odstavecseseznamem"/>
        <w:numPr>
          <w:ilvl w:val="1"/>
          <w:numId w:val="37"/>
        </w:numPr>
        <w:spacing w:before="120" w:after="120" w:line="280" w:lineRule="exact"/>
        <w:contextualSpacing w:val="0"/>
        <w:jc w:val="both"/>
        <w:rPr>
          <w:rFonts w:cs="Open Sans"/>
          <w:sz w:val="20"/>
          <w:szCs w:val="20"/>
        </w:rPr>
      </w:pPr>
      <w:r w:rsidRPr="00351B3E">
        <w:rPr>
          <w:sz w:val="20"/>
          <w:szCs w:val="20"/>
        </w:rPr>
        <w:lastRenderedPageBreak/>
        <w:t>ukončení pracovního poměru nebo obdobného vztahu s osobou uvedenou v seznamu techniků a odborníků,</w:t>
      </w:r>
    </w:p>
    <w:p w14:paraId="0E8896C4" w14:textId="77777777" w:rsidR="006F15E4" w:rsidRPr="00351B3E" w:rsidRDefault="006F15E4" w:rsidP="00D270D3">
      <w:pPr>
        <w:pStyle w:val="Odstavecseseznamem"/>
        <w:numPr>
          <w:ilvl w:val="1"/>
          <w:numId w:val="37"/>
        </w:numPr>
        <w:spacing w:before="120" w:after="120" w:line="280" w:lineRule="exact"/>
        <w:contextualSpacing w:val="0"/>
        <w:jc w:val="both"/>
        <w:rPr>
          <w:rFonts w:cs="Open Sans"/>
          <w:sz w:val="20"/>
          <w:szCs w:val="20"/>
        </w:rPr>
      </w:pPr>
      <w:r w:rsidRPr="00351B3E">
        <w:rPr>
          <w:sz w:val="20"/>
          <w:szCs w:val="20"/>
        </w:rPr>
        <w:t>ukončení poddodavatelského vztahu mezi takovou osobou a Dodavatelem.</w:t>
      </w:r>
    </w:p>
    <w:p w14:paraId="290C9853" w14:textId="1F729AFB" w:rsidR="006F15E4" w:rsidRPr="004128A0" w:rsidRDefault="006F15E4" w:rsidP="00D270D3">
      <w:pPr>
        <w:pStyle w:val="Odstavecseseznamem"/>
        <w:numPr>
          <w:ilvl w:val="0"/>
          <w:numId w:val="37"/>
        </w:numPr>
        <w:spacing w:before="120" w:after="120" w:line="280" w:lineRule="exact"/>
        <w:ind w:left="426" w:hanging="426"/>
        <w:contextualSpacing w:val="0"/>
        <w:jc w:val="both"/>
        <w:rPr>
          <w:rFonts w:cs="Open Sans"/>
          <w:sz w:val="20"/>
          <w:szCs w:val="20"/>
        </w:rPr>
      </w:pPr>
      <w:r w:rsidRPr="00351B3E">
        <w:rPr>
          <w:rFonts w:cs="Open Sans"/>
          <w:sz w:val="20"/>
          <w:szCs w:val="20"/>
        </w:rPr>
        <w:t xml:space="preserve">Za výjimečný případ ve smyslu části C, čl. </w:t>
      </w:r>
      <w:r w:rsidR="0031059B" w:rsidRPr="00351B3E">
        <w:rPr>
          <w:rFonts w:cs="Open Sans"/>
          <w:sz w:val="20"/>
          <w:szCs w:val="20"/>
        </w:rPr>
        <w:t xml:space="preserve">12 </w:t>
      </w:r>
      <w:r w:rsidRPr="00351B3E">
        <w:rPr>
          <w:rFonts w:cs="Open Sans"/>
          <w:sz w:val="20"/>
          <w:szCs w:val="20"/>
        </w:rPr>
        <w:t xml:space="preserve">odst. 2 této smlouvy se však nepovažují </w:t>
      </w:r>
      <w:r w:rsidRPr="00351B3E">
        <w:rPr>
          <w:sz w:val="20"/>
          <w:szCs w:val="20"/>
        </w:rPr>
        <w:t>kapacitní důvody, které mohl Dodavatel předvídat již v době podání nabídky</w:t>
      </w:r>
      <w:r w:rsidRPr="004128A0">
        <w:rPr>
          <w:sz w:val="20"/>
          <w:szCs w:val="20"/>
        </w:rPr>
        <w:t>.</w:t>
      </w:r>
    </w:p>
    <w:p w14:paraId="633C67B1" w14:textId="77777777" w:rsidR="006F15E4" w:rsidRPr="004128A0" w:rsidRDefault="006F15E4" w:rsidP="00D270D3">
      <w:pPr>
        <w:pStyle w:val="Odstavecseseznamem"/>
        <w:numPr>
          <w:ilvl w:val="0"/>
          <w:numId w:val="37"/>
        </w:numPr>
        <w:spacing w:before="120" w:after="120" w:line="280" w:lineRule="exact"/>
        <w:ind w:left="426" w:hanging="426"/>
        <w:contextualSpacing w:val="0"/>
        <w:jc w:val="both"/>
        <w:rPr>
          <w:rFonts w:cs="Open Sans"/>
          <w:sz w:val="20"/>
          <w:szCs w:val="20"/>
        </w:rPr>
      </w:pPr>
      <w:r w:rsidRPr="004128A0">
        <w:rPr>
          <w:rFonts w:cs="Open Sans"/>
          <w:sz w:val="20"/>
          <w:szCs w:val="20"/>
        </w:rPr>
        <w:t>Dodavatel je povinen prokázat, že osoba nahrazující osobu uvedenou v seznamu techniků a odborníků splňuje kvalifikaci minimálně v rozsahu, v jakém ji splňovala osoba nahrazovaná. Dodavatel k nahrazující osobě doloží následující doklady:</w:t>
      </w:r>
    </w:p>
    <w:p w14:paraId="1F62CC57" w14:textId="77777777" w:rsidR="006F15E4" w:rsidRPr="004128A0" w:rsidRDefault="006F15E4" w:rsidP="00D270D3">
      <w:pPr>
        <w:pStyle w:val="Odstavecseseznamem"/>
        <w:numPr>
          <w:ilvl w:val="1"/>
          <w:numId w:val="37"/>
        </w:numPr>
        <w:spacing w:before="120" w:after="120" w:line="280" w:lineRule="exact"/>
        <w:contextualSpacing w:val="0"/>
        <w:jc w:val="both"/>
        <w:rPr>
          <w:rFonts w:cs="Open Sans"/>
          <w:sz w:val="20"/>
          <w:szCs w:val="20"/>
        </w:rPr>
      </w:pPr>
      <w:r w:rsidRPr="004128A0">
        <w:rPr>
          <w:rFonts w:cs="Open Sans"/>
          <w:sz w:val="20"/>
          <w:szCs w:val="20"/>
        </w:rPr>
        <w:t>doklady k prokázání kvalifikace v rozsahu, v jakém byla kvalifikace prokázána prostřednictvím nahrazované osoby,</w:t>
      </w:r>
    </w:p>
    <w:p w14:paraId="2C45F3AF" w14:textId="4D3BEC9D" w:rsidR="006F15E4" w:rsidRPr="004128A0" w:rsidRDefault="006F15E4" w:rsidP="00D270D3">
      <w:pPr>
        <w:pStyle w:val="Odstavecseseznamem"/>
        <w:numPr>
          <w:ilvl w:val="1"/>
          <w:numId w:val="37"/>
        </w:numPr>
        <w:spacing w:before="120" w:after="120" w:line="280" w:lineRule="exact"/>
        <w:contextualSpacing w:val="0"/>
        <w:jc w:val="both"/>
        <w:rPr>
          <w:rFonts w:cs="Open Sans"/>
          <w:sz w:val="20"/>
          <w:szCs w:val="20"/>
        </w:rPr>
      </w:pPr>
      <w:r w:rsidRPr="004128A0">
        <w:rPr>
          <w:sz w:val="20"/>
          <w:szCs w:val="20"/>
        </w:rPr>
        <w:t>čestné prohlášení o pracovním poměru, nebo obdobném vztahu ke Dodavateli v</w:t>
      </w:r>
      <w:r w:rsidR="00D270D3">
        <w:rPr>
          <w:sz w:val="20"/>
          <w:szCs w:val="20"/>
        </w:rPr>
        <w:t> </w:t>
      </w:r>
      <w:r w:rsidRPr="004128A0">
        <w:rPr>
          <w:sz w:val="20"/>
          <w:szCs w:val="20"/>
        </w:rPr>
        <w:t>případě, že je nahrazující osoba zaměstnancem Dodavatele,</w:t>
      </w:r>
    </w:p>
    <w:p w14:paraId="12A23E65" w14:textId="5588710B" w:rsidR="006F15E4" w:rsidRPr="004128A0" w:rsidRDefault="006F15E4" w:rsidP="00D270D3">
      <w:pPr>
        <w:pStyle w:val="Odstavecseseznamem"/>
        <w:numPr>
          <w:ilvl w:val="1"/>
          <w:numId w:val="37"/>
        </w:numPr>
        <w:spacing w:before="120" w:after="120" w:line="280" w:lineRule="exact"/>
        <w:contextualSpacing w:val="0"/>
        <w:jc w:val="both"/>
        <w:rPr>
          <w:rFonts w:cs="Open Sans"/>
          <w:sz w:val="20"/>
          <w:szCs w:val="20"/>
        </w:rPr>
      </w:pPr>
      <w:r w:rsidRPr="004128A0">
        <w:rPr>
          <w:sz w:val="20"/>
          <w:szCs w:val="20"/>
        </w:rPr>
        <w:t>doklady k prokázání splnění základní kvalifikace dle zadávací dokumentace v</w:t>
      </w:r>
      <w:r w:rsidR="00D270D3">
        <w:rPr>
          <w:sz w:val="20"/>
          <w:szCs w:val="20"/>
        </w:rPr>
        <w:t> </w:t>
      </w:r>
      <w:r w:rsidRPr="004128A0">
        <w:rPr>
          <w:sz w:val="20"/>
          <w:szCs w:val="20"/>
        </w:rPr>
        <w:t>případě, že nahrazující osoba není zaměstnancem Dodavatele.</w:t>
      </w:r>
    </w:p>
    <w:p w14:paraId="7540568B" w14:textId="0AB0626F" w:rsidR="006F15E4" w:rsidRPr="004128A0" w:rsidRDefault="006F15E4" w:rsidP="00D270D3">
      <w:pPr>
        <w:pStyle w:val="Odstavecseseznamem"/>
        <w:numPr>
          <w:ilvl w:val="0"/>
          <w:numId w:val="37"/>
        </w:numPr>
        <w:spacing w:before="120" w:after="120" w:line="280" w:lineRule="exact"/>
        <w:ind w:left="426" w:hanging="426"/>
        <w:contextualSpacing w:val="0"/>
        <w:jc w:val="both"/>
        <w:rPr>
          <w:rFonts w:cs="Open Sans"/>
          <w:sz w:val="20"/>
          <w:szCs w:val="20"/>
        </w:rPr>
      </w:pPr>
      <w:r w:rsidRPr="004128A0">
        <w:rPr>
          <w:rFonts w:cs="Open Sans"/>
          <w:sz w:val="20"/>
          <w:szCs w:val="20"/>
        </w:rPr>
        <w:t xml:space="preserve">Odběratel může vydat souhlas se změnou osoby uvedené </w:t>
      </w:r>
      <w:r w:rsidRPr="004128A0">
        <w:rPr>
          <w:sz w:val="20"/>
          <w:szCs w:val="20"/>
        </w:rPr>
        <w:t xml:space="preserve">v seznamu techniků a odborníků i v jiných než výjimečných případech, avšak pouze pokud Dodavatel doloží všechny doklady </w:t>
      </w:r>
      <w:r w:rsidRPr="00351B3E">
        <w:rPr>
          <w:sz w:val="20"/>
          <w:szCs w:val="20"/>
        </w:rPr>
        <w:t xml:space="preserve">uvedené v části C čl. </w:t>
      </w:r>
      <w:r w:rsidR="0031059B" w:rsidRPr="00351B3E">
        <w:rPr>
          <w:sz w:val="20"/>
          <w:szCs w:val="20"/>
        </w:rPr>
        <w:t xml:space="preserve">12 </w:t>
      </w:r>
      <w:r w:rsidRPr="00351B3E">
        <w:rPr>
          <w:sz w:val="20"/>
          <w:szCs w:val="20"/>
        </w:rPr>
        <w:t>odst. 5 této smlouvy</w:t>
      </w:r>
      <w:r w:rsidRPr="004128A0">
        <w:rPr>
          <w:sz w:val="20"/>
          <w:szCs w:val="20"/>
        </w:rPr>
        <w:t>.</w:t>
      </w:r>
    </w:p>
    <w:p w14:paraId="13AE84FC" w14:textId="77777777" w:rsidR="007E7FA9" w:rsidRDefault="007E7FA9" w:rsidP="007E7FA9">
      <w:pPr>
        <w:pStyle w:val="Nadpis1"/>
        <w:keepNext/>
        <w:rPr>
          <w:i w:val="0"/>
          <w:iCs w:val="0"/>
        </w:rPr>
      </w:pPr>
    </w:p>
    <w:p w14:paraId="599A3D6D" w14:textId="0BB18077" w:rsidR="00A35F22" w:rsidRPr="007E7FA9" w:rsidRDefault="00A35F22" w:rsidP="007E7FA9">
      <w:pPr>
        <w:pStyle w:val="Nadpis1"/>
        <w:keepNext/>
        <w:rPr>
          <w:i w:val="0"/>
          <w:iCs w:val="0"/>
        </w:rPr>
      </w:pPr>
      <w:r w:rsidRPr="007E7FA9">
        <w:rPr>
          <w:i w:val="0"/>
          <w:iCs w:val="0"/>
        </w:rPr>
        <w:t xml:space="preserve">Část </w:t>
      </w:r>
      <w:r w:rsidR="006F15E4">
        <w:rPr>
          <w:i w:val="0"/>
          <w:iCs w:val="0"/>
        </w:rPr>
        <w:t>D</w:t>
      </w:r>
    </w:p>
    <w:p w14:paraId="0D33731D" w14:textId="77777777" w:rsidR="00A35F22" w:rsidRPr="007E7FA9" w:rsidRDefault="00A35F22" w:rsidP="007E7FA9">
      <w:pPr>
        <w:keepNext/>
        <w:spacing w:before="120" w:after="120" w:line="240" w:lineRule="auto"/>
        <w:jc w:val="center"/>
        <w:rPr>
          <w:rFonts w:cs="Open Sans"/>
          <w:b/>
          <w:bCs/>
          <w:sz w:val="24"/>
          <w:szCs w:val="24"/>
        </w:rPr>
      </w:pPr>
      <w:r w:rsidRPr="007E7FA9">
        <w:rPr>
          <w:rFonts w:cs="Open Sans"/>
          <w:b/>
          <w:bCs/>
          <w:sz w:val="24"/>
          <w:szCs w:val="24"/>
        </w:rPr>
        <w:t>Dodávka SW</w:t>
      </w:r>
    </w:p>
    <w:p w14:paraId="20EAEDE4" w14:textId="089DE2CF" w:rsidR="00A35F22" w:rsidRPr="0073254D" w:rsidRDefault="00A35F22" w:rsidP="00FC7F1E">
      <w:pPr>
        <w:pStyle w:val="Nadpis2"/>
      </w:pPr>
      <w:r w:rsidRPr="0073254D">
        <w:t>Čl. 1</w:t>
      </w:r>
      <w:r w:rsidR="00B4136F">
        <w:t>3</w:t>
      </w:r>
    </w:p>
    <w:p w14:paraId="6F9C52A9" w14:textId="2B906577" w:rsidR="006C3C4F" w:rsidRDefault="006C3C4F" w:rsidP="00D270D3">
      <w:pPr>
        <w:pStyle w:val="Odstavecseseznamem"/>
        <w:numPr>
          <w:ilvl w:val="0"/>
          <w:numId w:val="38"/>
        </w:numPr>
        <w:spacing w:before="120" w:after="120" w:line="280" w:lineRule="exact"/>
        <w:ind w:left="426" w:hanging="426"/>
        <w:contextualSpacing w:val="0"/>
        <w:jc w:val="both"/>
        <w:rPr>
          <w:rFonts w:cs="Open Sans"/>
          <w:sz w:val="20"/>
          <w:szCs w:val="20"/>
        </w:rPr>
      </w:pPr>
      <w:r>
        <w:rPr>
          <w:rFonts w:cs="Open Sans"/>
          <w:sz w:val="20"/>
          <w:szCs w:val="20"/>
        </w:rPr>
        <w:t>Dodavatel prohlašuje, že je schopen zajistit dodávku a poskytnutí s užíváním SW souvisejících autorských práv tak, aby Objednatel byl oprávněn se SW, definovaný v Příloze č. </w:t>
      </w:r>
      <w:r w:rsidR="00351B3E">
        <w:rPr>
          <w:rFonts w:cs="Open Sans"/>
          <w:sz w:val="20"/>
          <w:szCs w:val="20"/>
        </w:rPr>
        <w:t>3</w:t>
      </w:r>
      <w:r>
        <w:rPr>
          <w:rFonts w:cs="Open Sans"/>
          <w:sz w:val="20"/>
          <w:szCs w:val="20"/>
        </w:rPr>
        <w:t xml:space="preserve"> této smlouvy, oprávněn nakládat v souladu s účelem jeho dodávky dle této smlouvy.</w:t>
      </w:r>
    </w:p>
    <w:p w14:paraId="2BBFCED1" w14:textId="3380C1EA" w:rsidR="006C3C4F" w:rsidRDefault="006C3C4F" w:rsidP="00D270D3">
      <w:pPr>
        <w:pStyle w:val="Odstavecseseznamem"/>
        <w:numPr>
          <w:ilvl w:val="0"/>
          <w:numId w:val="38"/>
        </w:numPr>
        <w:spacing w:before="120" w:after="120" w:line="280" w:lineRule="exact"/>
        <w:ind w:left="426" w:hanging="426"/>
        <w:contextualSpacing w:val="0"/>
        <w:jc w:val="both"/>
        <w:rPr>
          <w:rFonts w:cs="Open Sans"/>
          <w:sz w:val="20"/>
          <w:szCs w:val="20"/>
        </w:rPr>
      </w:pPr>
      <w:r>
        <w:rPr>
          <w:rFonts w:cs="Open Sans"/>
          <w:sz w:val="20"/>
          <w:szCs w:val="20"/>
        </w:rPr>
        <w:t>Smluvní strany shodně prohlašují, že SW považují za autorské dílo podle § 2 odst. 2 autorského zákona.</w:t>
      </w:r>
    </w:p>
    <w:p w14:paraId="3FED12D6" w14:textId="7A8617EA" w:rsidR="006C3C4F" w:rsidRPr="00351B3E" w:rsidRDefault="006C3C4F" w:rsidP="00D270D3">
      <w:pPr>
        <w:pStyle w:val="Odstavecseseznamem"/>
        <w:numPr>
          <w:ilvl w:val="0"/>
          <w:numId w:val="38"/>
        </w:numPr>
        <w:spacing w:before="120" w:after="120" w:line="280" w:lineRule="exact"/>
        <w:ind w:left="426" w:hanging="426"/>
        <w:contextualSpacing w:val="0"/>
        <w:jc w:val="both"/>
        <w:rPr>
          <w:rFonts w:cs="Open Sans"/>
          <w:sz w:val="20"/>
          <w:szCs w:val="20"/>
        </w:rPr>
      </w:pPr>
      <w:r w:rsidRPr="0073254D">
        <w:rPr>
          <w:rFonts w:cs="Open Sans"/>
          <w:sz w:val="20"/>
          <w:szCs w:val="20"/>
        </w:rPr>
        <w:t xml:space="preserve">Dodavatel prostřednictvím této smlouvy poskytuje Odběrateli k SW práva vymezená v rozsahu </w:t>
      </w:r>
      <w:r w:rsidRPr="00351B3E">
        <w:rPr>
          <w:rFonts w:cs="Open Sans"/>
          <w:sz w:val="20"/>
          <w:szCs w:val="20"/>
        </w:rPr>
        <w:t>uvedeném v části D, čl. 14 této smlouvy (dále jen „</w:t>
      </w:r>
      <w:r w:rsidRPr="00351B3E">
        <w:rPr>
          <w:rFonts w:cs="Open Sans"/>
          <w:b/>
          <w:bCs/>
          <w:sz w:val="20"/>
          <w:szCs w:val="20"/>
        </w:rPr>
        <w:t>Licence</w:t>
      </w:r>
      <w:r w:rsidRPr="00351B3E">
        <w:rPr>
          <w:rFonts w:cs="Open Sans"/>
          <w:sz w:val="20"/>
          <w:szCs w:val="20"/>
        </w:rPr>
        <w:t>“).  V případě, že Dodavatel není osobou oprávněnou k udělení Licence, zavazuje se zajistit poskytnutí Licence Objednateli ze strany třetí osoby. Alternativou k poskytnutí Licence je poskytnutí, případně zajištění poskytnutí podlicence stejného rozsahu.</w:t>
      </w:r>
    </w:p>
    <w:p w14:paraId="052C1F77" w14:textId="7871AE2B" w:rsidR="00A35F22" w:rsidRPr="00351B3E" w:rsidRDefault="00A35F22" w:rsidP="00D270D3">
      <w:pPr>
        <w:pStyle w:val="Odstavecseseznamem"/>
        <w:numPr>
          <w:ilvl w:val="0"/>
          <w:numId w:val="38"/>
        </w:numPr>
        <w:spacing w:before="120" w:after="120" w:line="280" w:lineRule="exact"/>
        <w:ind w:left="426" w:hanging="426"/>
        <w:contextualSpacing w:val="0"/>
        <w:jc w:val="both"/>
        <w:rPr>
          <w:rFonts w:cs="Open Sans"/>
          <w:sz w:val="20"/>
          <w:szCs w:val="20"/>
        </w:rPr>
      </w:pPr>
      <w:r w:rsidRPr="00351B3E">
        <w:rPr>
          <w:rFonts w:cs="Open Sans"/>
          <w:sz w:val="20"/>
          <w:szCs w:val="20"/>
        </w:rPr>
        <w:t>Dodavatel se dále zavazuje k</w:t>
      </w:r>
      <w:r w:rsidR="00B23CAA" w:rsidRPr="00351B3E">
        <w:rPr>
          <w:rFonts w:cs="Open Sans"/>
          <w:sz w:val="20"/>
          <w:szCs w:val="20"/>
        </w:rPr>
        <w:t> předání a</w:t>
      </w:r>
      <w:r w:rsidRPr="00351B3E">
        <w:rPr>
          <w:rFonts w:cs="Open Sans"/>
          <w:sz w:val="20"/>
          <w:szCs w:val="20"/>
        </w:rPr>
        <w:t> implementac</w:t>
      </w:r>
      <w:r w:rsidR="00396FC9" w:rsidRPr="00351B3E">
        <w:rPr>
          <w:rFonts w:cs="Open Sans"/>
          <w:sz w:val="20"/>
          <w:szCs w:val="20"/>
        </w:rPr>
        <w:t>i</w:t>
      </w:r>
      <w:r w:rsidRPr="00351B3E">
        <w:rPr>
          <w:rFonts w:cs="Open Sans"/>
          <w:sz w:val="20"/>
          <w:szCs w:val="20"/>
        </w:rPr>
        <w:t xml:space="preserve"> SW a k poskytování servisních</w:t>
      </w:r>
      <w:r w:rsidR="008D6C2B" w:rsidRPr="00351B3E">
        <w:rPr>
          <w:rFonts w:cs="Open Sans"/>
          <w:sz w:val="20"/>
          <w:szCs w:val="20"/>
        </w:rPr>
        <w:t xml:space="preserve"> a jiných</w:t>
      </w:r>
      <w:r w:rsidRPr="00351B3E">
        <w:rPr>
          <w:rFonts w:cs="Open Sans"/>
          <w:sz w:val="20"/>
          <w:szCs w:val="20"/>
        </w:rPr>
        <w:t xml:space="preserve"> služeb souvisejících se SW, a to za podmínek</w:t>
      </w:r>
      <w:r w:rsidR="008D6C2B" w:rsidRPr="00351B3E">
        <w:rPr>
          <w:rFonts w:cs="Open Sans"/>
          <w:sz w:val="20"/>
          <w:szCs w:val="20"/>
        </w:rPr>
        <w:t xml:space="preserve"> a v rozsahu</w:t>
      </w:r>
      <w:r w:rsidRPr="00351B3E">
        <w:rPr>
          <w:rFonts w:cs="Open Sans"/>
          <w:sz w:val="20"/>
          <w:szCs w:val="20"/>
        </w:rPr>
        <w:t xml:space="preserve"> uveden</w:t>
      </w:r>
      <w:r w:rsidR="008D6C2B" w:rsidRPr="00351B3E">
        <w:rPr>
          <w:rFonts w:cs="Open Sans"/>
          <w:sz w:val="20"/>
          <w:szCs w:val="20"/>
        </w:rPr>
        <w:t>ém</w:t>
      </w:r>
      <w:r w:rsidRPr="00351B3E">
        <w:rPr>
          <w:rFonts w:cs="Open Sans"/>
          <w:sz w:val="20"/>
          <w:szCs w:val="20"/>
        </w:rPr>
        <w:t xml:space="preserve"> v</w:t>
      </w:r>
      <w:r w:rsidR="008D6C2B" w:rsidRPr="00351B3E">
        <w:rPr>
          <w:rFonts w:cs="Open Sans"/>
          <w:sz w:val="20"/>
          <w:szCs w:val="20"/>
        </w:rPr>
        <w:t> </w:t>
      </w:r>
      <w:r w:rsidRPr="00351B3E">
        <w:rPr>
          <w:rFonts w:cs="Open Sans"/>
          <w:sz w:val="20"/>
          <w:szCs w:val="20"/>
        </w:rPr>
        <w:t>části</w:t>
      </w:r>
      <w:r w:rsidR="008D6C2B" w:rsidRPr="00351B3E">
        <w:rPr>
          <w:rFonts w:cs="Open Sans"/>
          <w:sz w:val="20"/>
          <w:szCs w:val="20"/>
        </w:rPr>
        <w:t> </w:t>
      </w:r>
      <w:r w:rsidR="006F15E4" w:rsidRPr="00351B3E">
        <w:rPr>
          <w:rFonts w:cs="Open Sans"/>
          <w:sz w:val="20"/>
          <w:szCs w:val="20"/>
        </w:rPr>
        <w:t>D</w:t>
      </w:r>
      <w:r w:rsidRPr="00351B3E">
        <w:rPr>
          <w:rFonts w:cs="Open Sans"/>
          <w:sz w:val="20"/>
          <w:szCs w:val="20"/>
        </w:rPr>
        <w:t>, čl. </w:t>
      </w:r>
      <w:r w:rsidR="00505FD8" w:rsidRPr="00351B3E">
        <w:rPr>
          <w:rFonts w:cs="Open Sans"/>
          <w:sz w:val="20"/>
          <w:szCs w:val="20"/>
        </w:rPr>
        <w:t>15</w:t>
      </w:r>
      <w:r w:rsidRPr="00351B3E">
        <w:rPr>
          <w:rFonts w:cs="Open Sans"/>
          <w:sz w:val="20"/>
          <w:szCs w:val="20"/>
        </w:rPr>
        <w:t xml:space="preserve"> této smlouvy.</w:t>
      </w:r>
    </w:p>
    <w:p w14:paraId="08BFC20B" w14:textId="4BEA5C82" w:rsidR="00A35F22" w:rsidRPr="0073254D" w:rsidRDefault="00A35F22" w:rsidP="00D270D3">
      <w:pPr>
        <w:pStyle w:val="Odstavecseseznamem"/>
        <w:numPr>
          <w:ilvl w:val="0"/>
          <w:numId w:val="38"/>
        </w:numPr>
        <w:spacing w:before="120" w:after="120" w:line="280" w:lineRule="exact"/>
        <w:ind w:left="426" w:hanging="426"/>
        <w:contextualSpacing w:val="0"/>
        <w:jc w:val="both"/>
        <w:rPr>
          <w:rFonts w:cs="Open Sans"/>
          <w:sz w:val="20"/>
          <w:szCs w:val="20"/>
        </w:rPr>
      </w:pPr>
      <w:r w:rsidRPr="00351B3E">
        <w:rPr>
          <w:rFonts w:cs="Open Sans"/>
          <w:sz w:val="20"/>
          <w:szCs w:val="20"/>
        </w:rPr>
        <w:t>Odběratel se za poskytnutí Licence, implementaci SW a zajištění servisních</w:t>
      </w:r>
      <w:r w:rsidR="008D6C2B" w:rsidRPr="00351B3E">
        <w:rPr>
          <w:rFonts w:cs="Open Sans"/>
          <w:sz w:val="20"/>
          <w:szCs w:val="20"/>
        </w:rPr>
        <w:t xml:space="preserve"> a jiných</w:t>
      </w:r>
      <w:r w:rsidRPr="00351B3E">
        <w:rPr>
          <w:rFonts w:cs="Open Sans"/>
          <w:sz w:val="20"/>
          <w:szCs w:val="20"/>
        </w:rPr>
        <w:t xml:space="preserve"> služeb zavazuje zaplatit Dodavateli cenu ve výši a za podmínek uvedených v části </w:t>
      </w:r>
      <w:r w:rsidR="006F15E4" w:rsidRPr="00351B3E">
        <w:rPr>
          <w:rFonts w:cs="Open Sans"/>
          <w:sz w:val="20"/>
          <w:szCs w:val="20"/>
        </w:rPr>
        <w:t>E</w:t>
      </w:r>
      <w:r w:rsidRPr="00351B3E">
        <w:rPr>
          <w:rFonts w:cs="Open Sans"/>
          <w:sz w:val="20"/>
          <w:szCs w:val="20"/>
        </w:rPr>
        <w:t>, čl.</w:t>
      </w:r>
      <w:r w:rsidR="00C44BD4" w:rsidRPr="00351B3E">
        <w:rPr>
          <w:rFonts w:cs="Open Sans"/>
          <w:sz w:val="20"/>
          <w:szCs w:val="20"/>
        </w:rPr>
        <w:t> 1</w:t>
      </w:r>
      <w:r w:rsidR="00505FD8" w:rsidRPr="00351B3E">
        <w:rPr>
          <w:rFonts w:cs="Open Sans"/>
          <w:sz w:val="20"/>
          <w:szCs w:val="20"/>
        </w:rPr>
        <w:t>8</w:t>
      </w:r>
      <w:r w:rsidRPr="00351B3E">
        <w:rPr>
          <w:rFonts w:cs="Open Sans"/>
          <w:sz w:val="20"/>
          <w:szCs w:val="20"/>
        </w:rPr>
        <w:t xml:space="preserve"> této</w:t>
      </w:r>
      <w:r w:rsidRPr="0073254D">
        <w:rPr>
          <w:rFonts w:cs="Open Sans"/>
          <w:sz w:val="20"/>
          <w:szCs w:val="20"/>
        </w:rPr>
        <w:t xml:space="preserve"> smlouvy.</w:t>
      </w:r>
    </w:p>
    <w:p w14:paraId="415FC318" w14:textId="2177758C" w:rsidR="00A35F22" w:rsidRPr="0073254D" w:rsidRDefault="00A35F22" w:rsidP="00F40AEB">
      <w:pPr>
        <w:pStyle w:val="Nadpis2"/>
        <w:spacing w:after="0"/>
      </w:pPr>
      <w:r w:rsidRPr="0073254D">
        <w:t>Čl. </w:t>
      </w:r>
      <w:r w:rsidR="00B4136F">
        <w:t>14</w:t>
      </w:r>
    </w:p>
    <w:p w14:paraId="11CC33FB" w14:textId="77777777" w:rsidR="00A35F22" w:rsidRPr="0073254D" w:rsidRDefault="00A35F22" w:rsidP="00F40AEB">
      <w:pPr>
        <w:spacing w:after="120" w:line="240" w:lineRule="auto"/>
        <w:jc w:val="center"/>
        <w:rPr>
          <w:rFonts w:cs="Open Sans"/>
          <w:i/>
          <w:iCs/>
          <w:sz w:val="20"/>
          <w:szCs w:val="20"/>
          <w:highlight w:val="green"/>
        </w:rPr>
      </w:pPr>
      <w:r w:rsidRPr="0073254D">
        <w:rPr>
          <w:rFonts w:cs="Open Sans"/>
          <w:b/>
          <w:bCs/>
          <w:sz w:val="20"/>
          <w:szCs w:val="20"/>
        </w:rPr>
        <w:t>Podmínky a rozsah Licence</w:t>
      </w:r>
    </w:p>
    <w:p w14:paraId="61F2E9DD" w14:textId="2366B69C" w:rsidR="00A35F22" w:rsidRPr="0073254D" w:rsidRDefault="00A35F22" w:rsidP="00D270D3">
      <w:pPr>
        <w:pStyle w:val="Odstavecseseznamem"/>
        <w:numPr>
          <w:ilvl w:val="0"/>
          <w:numId w:val="39"/>
        </w:numPr>
        <w:spacing w:before="120" w:after="120" w:line="280" w:lineRule="exact"/>
        <w:ind w:left="426" w:hanging="426"/>
        <w:contextualSpacing w:val="0"/>
        <w:jc w:val="both"/>
        <w:rPr>
          <w:rFonts w:cs="Open Sans"/>
          <w:sz w:val="20"/>
          <w:szCs w:val="20"/>
        </w:rPr>
      </w:pPr>
      <w:r w:rsidRPr="0073254D">
        <w:rPr>
          <w:rFonts w:cs="Open Sans"/>
          <w:sz w:val="20"/>
          <w:szCs w:val="20"/>
        </w:rPr>
        <w:t>V souladu s § 2358</w:t>
      </w:r>
      <w:r w:rsidR="005B4177" w:rsidRPr="0073254D">
        <w:rPr>
          <w:rFonts w:cs="Open Sans"/>
          <w:sz w:val="20"/>
          <w:szCs w:val="20"/>
        </w:rPr>
        <w:t xml:space="preserve"> </w:t>
      </w:r>
      <w:r w:rsidR="00D60306">
        <w:rPr>
          <w:rFonts w:cs="Open Sans"/>
          <w:sz w:val="20"/>
          <w:szCs w:val="20"/>
        </w:rPr>
        <w:t>OZ</w:t>
      </w:r>
      <w:r w:rsidR="005B4177" w:rsidRPr="0073254D">
        <w:rPr>
          <w:rFonts w:cs="Open Sans"/>
          <w:sz w:val="20"/>
          <w:szCs w:val="20"/>
        </w:rPr>
        <w:t>,</w:t>
      </w:r>
      <w:r w:rsidRPr="0073254D">
        <w:rPr>
          <w:rFonts w:cs="Open Sans"/>
          <w:sz w:val="20"/>
          <w:szCs w:val="20"/>
        </w:rPr>
        <w:t xml:space="preserve"> poskytuje Dodavatel Odběrateli </w:t>
      </w:r>
      <w:r w:rsidR="00A62513" w:rsidRPr="0073254D">
        <w:rPr>
          <w:rFonts w:cs="Open Sans"/>
          <w:sz w:val="20"/>
          <w:szCs w:val="20"/>
        </w:rPr>
        <w:t>ne</w:t>
      </w:r>
      <w:r w:rsidRPr="0073254D">
        <w:rPr>
          <w:rFonts w:cs="Open Sans"/>
          <w:sz w:val="20"/>
          <w:szCs w:val="20"/>
        </w:rPr>
        <w:t>výhradní Licenci k SW.</w:t>
      </w:r>
    </w:p>
    <w:p w14:paraId="3F02C0A4" w14:textId="2A46F816" w:rsidR="00A35F22" w:rsidRPr="0073254D" w:rsidRDefault="00A35F22" w:rsidP="00D270D3">
      <w:pPr>
        <w:pStyle w:val="Odstavecseseznamem"/>
        <w:numPr>
          <w:ilvl w:val="0"/>
          <w:numId w:val="39"/>
        </w:numPr>
        <w:spacing w:before="120" w:after="120" w:line="280" w:lineRule="exact"/>
        <w:ind w:left="426" w:hanging="426"/>
        <w:contextualSpacing w:val="0"/>
        <w:jc w:val="both"/>
        <w:rPr>
          <w:rFonts w:cs="Open Sans"/>
          <w:sz w:val="20"/>
          <w:szCs w:val="20"/>
        </w:rPr>
      </w:pPr>
      <w:r w:rsidRPr="0073254D">
        <w:rPr>
          <w:rFonts w:cs="Open Sans"/>
          <w:sz w:val="20"/>
          <w:szCs w:val="20"/>
        </w:rPr>
        <w:t>Licence není časově</w:t>
      </w:r>
      <w:r w:rsidR="006C3C4F">
        <w:rPr>
          <w:rFonts w:cs="Open Sans"/>
          <w:sz w:val="20"/>
          <w:szCs w:val="20"/>
        </w:rPr>
        <w:t>, ani</w:t>
      </w:r>
      <w:r w:rsidRPr="0073254D">
        <w:rPr>
          <w:rFonts w:cs="Open Sans"/>
          <w:sz w:val="20"/>
          <w:szCs w:val="20"/>
        </w:rPr>
        <w:t xml:space="preserve"> územně omezena.</w:t>
      </w:r>
    </w:p>
    <w:p w14:paraId="67A528FF" w14:textId="77E4300C" w:rsidR="00A35F22" w:rsidRPr="0073254D" w:rsidRDefault="00A35F22" w:rsidP="00D270D3">
      <w:pPr>
        <w:pStyle w:val="Odstavecseseznamem"/>
        <w:numPr>
          <w:ilvl w:val="0"/>
          <w:numId w:val="39"/>
        </w:numPr>
        <w:spacing w:before="120" w:after="120" w:line="280" w:lineRule="exact"/>
        <w:ind w:left="426" w:hanging="426"/>
        <w:contextualSpacing w:val="0"/>
        <w:jc w:val="both"/>
        <w:rPr>
          <w:rFonts w:cs="Open Sans"/>
          <w:sz w:val="20"/>
          <w:szCs w:val="20"/>
        </w:rPr>
      </w:pPr>
      <w:r w:rsidRPr="0073254D">
        <w:rPr>
          <w:rFonts w:cs="Open Sans"/>
          <w:sz w:val="20"/>
          <w:szCs w:val="20"/>
        </w:rPr>
        <w:lastRenderedPageBreak/>
        <w:t>Odběratel je oprávněn poskytnout právo užít SW třetí osobě.</w:t>
      </w:r>
    </w:p>
    <w:p w14:paraId="78CA2995" w14:textId="282285A9" w:rsidR="00A35F22" w:rsidRPr="0073254D" w:rsidRDefault="00A35F22" w:rsidP="00F40AEB">
      <w:pPr>
        <w:pStyle w:val="Nadpis2"/>
        <w:spacing w:after="0"/>
      </w:pPr>
      <w:r w:rsidRPr="0073254D">
        <w:t>Čl. </w:t>
      </w:r>
      <w:r w:rsidR="00B4136F">
        <w:t>15</w:t>
      </w:r>
    </w:p>
    <w:p w14:paraId="7EAA1E94" w14:textId="2E5C658D" w:rsidR="00A35F22" w:rsidRPr="0073254D" w:rsidRDefault="00A35F22" w:rsidP="00F40AEB">
      <w:pPr>
        <w:spacing w:after="120" w:line="240" w:lineRule="auto"/>
        <w:jc w:val="center"/>
        <w:rPr>
          <w:rFonts w:cs="Open Sans"/>
          <w:i/>
          <w:iCs/>
          <w:sz w:val="20"/>
          <w:szCs w:val="20"/>
          <w:highlight w:val="green"/>
        </w:rPr>
      </w:pPr>
      <w:r w:rsidRPr="0073254D">
        <w:rPr>
          <w:rFonts w:cs="Open Sans"/>
          <w:b/>
          <w:bCs/>
          <w:sz w:val="20"/>
          <w:szCs w:val="20"/>
        </w:rPr>
        <w:t xml:space="preserve">Implementace SW a </w:t>
      </w:r>
      <w:r w:rsidR="00EA29E4" w:rsidRPr="0073254D">
        <w:rPr>
          <w:rFonts w:cs="Open Sans"/>
          <w:b/>
          <w:bCs/>
          <w:sz w:val="20"/>
          <w:szCs w:val="20"/>
        </w:rPr>
        <w:t>související</w:t>
      </w:r>
      <w:r w:rsidRPr="0073254D">
        <w:rPr>
          <w:rFonts w:cs="Open Sans"/>
          <w:b/>
          <w:bCs/>
          <w:sz w:val="20"/>
          <w:szCs w:val="20"/>
        </w:rPr>
        <w:t xml:space="preserve"> služby</w:t>
      </w:r>
    </w:p>
    <w:p w14:paraId="5F6411DE" w14:textId="2909134A" w:rsidR="00A35F22" w:rsidRPr="0073254D" w:rsidRDefault="00A35F22" w:rsidP="006F15E4">
      <w:pPr>
        <w:pStyle w:val="Odstavecseseznamem"/>
        <w:numPr>
          <w:ilvl w:val="0"/>
          <w:numId w:val="19"/>
        </w:numPr>
        <w:spacing w:before="120" w:after="120" w:line="280" w:lineRule="exact"/>
        <w:ind w:left="426" w:hanging="426"/>
        <w:contextualSpacing w:val="0"/>
        <w:jc w:val="both"/>
        <w:rPr>
          <w:rFonts w:cs="Open Sans"/>
          <w:sz w:val="20"/>
          <w:szCs w:val="20"/>
        </w:rPr>
      </w:pPr>
      <w:r w:rsidRPr="0073254D">
        <w:rPr>
          <w:rFonts w:cs="Open Sans"/>
          <w:sz w:val="20"/>
          <w:szCs w:val="20"/>
        </w:rPr>
        <w:t>Dodavatel se zavazuje zajistit</w:t>
      </w:r>
      <w:r w:rsidR="00B23CAA" w:rsidRPr="0073254D">
        <w:rPr>
          <w:rFonts w:cs="Open Sans"/>
          <w:sz w:val="20"/>
          <w:szCs w:val="20"/>
        </w:rPr>
        <w:t xml:space="preserve"> předání SW (včetně související dokumentace)</w:t>
      </w:r>
      <w:r w:rsidR="0084197E" w:rsidRPr="0073254D">
        <w:rPr>
          <w:rFonts w:cs="Open Sans"/>
          <w:sz w:val="20"/>
          <w:szCs w:val="20"/>
        </w:rPr>
        <w:t xml:space="preserve"> a provést </w:t>
      </w:r>
      <w:r w:rsidRPr="0073254D">
        <w:rPr>
          <w:rFonts w:cs="Open Sans"/>
          <w:sz w:val="20"/>
          <w:szCs w:val="20"/>
        </w:rPr>
        <w:t xml:space="preserve">implementaci SW do stávající HW a SW struktury měření a řízení spotřeby energií; struktura a podrobnější požadavky jsou popsány </w:t>
      </w:r>
      <w:r w:rsidRPr="00E1313E">
        <w:rPr>
          <w:rFonts w:cs="Open Sans"/>
          <w:sz w:val="20"/>
          <w:szCs w:val="20"/>
        </w:rPr>
        <w:t>v </w:t>
      </w:r>
      <w:r w:rsidRPr="006F15E4">
        <w:rPr>
          <w:rFonts w:cs="Open Sans"/>
          <w:sz w:val="20"/>
          <w:szCs w:val="20"/>
        </w:rPr>
        <w:t>Příloze č</w:t>
      </w:r>
      <w:r w:rsidRPr="00B7068A">
        <w:rPr>
          <w:rFonts w:cs="Open Sans"/>
          <w:sz w:val="20"/>
          <w:szCs w:val="20"/>
        </w:rPr>
        <w:t>. </w:t>
      </w:r>
      <w:r w:rsidR="00351B3E">
        <w:rPr>
          <w:rFonts w:cs="Open Sans"/>
          <w:sz w:val="20"/>
          <w:szCs w:val="20"/>
        </w:rPr>
        <w:t>3</w:t>
      </w:r>
      <w:r w:rsidRPr="00B7068A">
        <w:rPr>
          <w:rFonts w:cs="Open Sans"/>
          <w:sz w:val="20"/>
          <w:szCs w:val="20"/>
        </w:rPr>
        <w:t xml:space="preserve"> této</w:t>
      </w:r>
      <w:r w:rsidRPr="0073254D">
        <w:rPr>
          <w:rFonts w:cs="Open Sans"/>
          <w:sz w:val="20"/>
          <w:szCs w:val="20"/>
        </w:rPr>
        <w:t xml:space="preserve"> smlouvy. Dodavatel se současně zavazuje uvést SW do provozu, včetně ověření jeho funkčnosti.</w:t>
      </w:r>
      <w:r w:rsidR="00B23CAA" w:rsidRPr="0073254D">
        <w:rPr>
          <w:rFonts w:cs="Open Sans"/>
          <w:sz w:val="20"/>
          <w:szCs w:val="20"/>
        </w:rPr>
        <w:t xml:space="preserve"> Splnění </w:t>
      </w:r>
      <w:r w:rsidR="00EA29E4" w:rsidRPr="0073254D">
        <w:rPr>
          <w:rFonts w:cs="Open Sans"/>
          <w:sz w:val="20"/>
          <w:szCs w:val="20"/>
        </w:rPr>
        <w:t xml:space="preserve">těchto povinností </w:t>
      </w:r>
      <w:r w:rsidR="00B23CAA" w:rsidRPr="0073254D">
        <w:rPr>
          <w:rFonts w:cs="Open Sans"/>
          <w:sz w:val="20"/>
          <w:szCs w:val="20"/>
        </w:rPr>
        <w:t>bude mezi smluvními stranami potvrzeno uzavřením předávacího protokolu</w:t>
      </w:r>
      <w:r w:rsidR="00EA29E4" w:rsidRPr="0073254D">
        <w:rPr>
          <w:rFonts w:cs="Open Sans"/>
          <w:sz w:val="20"/>
          <w:szCs w:val="20"/>
        </w:rPr>
        <w:t>.</w:t>
      </w:r>
    </w:p>
    <w:p w14:paraId="16BC5E32" w14:textId="658FF5B4" w:rsidR="00A62513" w:rsidRPr="0073254D" w:rsidRDefault="00A62513" w:rsidP="006F15E4">
      <w:pPr>
        <w:pStyle w:val="Odstavecseseznamem"/>
        <w:numPr>
          <w:ilvl w:val="0"/>
          <w:numId w:val="19"/>
        </w:numPr>
        <w:spacing w:before="120" w:after="120" w:line="280" w:lineRule="exact"/>
        <w:ind w:left="426" w:hanging="426"/>
        <w:contextualSpacing w:val="0"/>
        <w:jc w:val="both"/>
        <w:rPr>
          <w:rFonts w:cs="Open Sans"/>
          <w:sz w:val="20"/>
          <w:szCs w:val="20"/>
        </w:rPr>
      </w:pPr>
      <w:r w:rsidRPr="0073254D">
        <w:rPr>
          <w:rFonts w:cs="Open Sans"/>
          <w:sz w:val="20"/>
          <w:szCs w:val="20"/>
        </w:rPr>
        <w:t xml:space="preserve">Dodavatel se dále zavazuje provést školení Odběratele, resp. osob jím určených, jehož předmětem bude seznámení se s obsluhou a funkcionalitou SW, a to nejméně </w:t>
      </w:r>
      <w:r w:rsidRPr="009D35E0">
        <w:rPr>
          <w:rFonts w:cs="Open Sans"/>
          <w:sz w:val="20"/>
          <w:szCs w:val="20"/>
        </w:rPr>
        <w:t>30 dnů</w:t>
      </w:r>
      <w:r w:rsidRPr="0073254D">
        <w:rPr>
          <w:rFonts w:cs="Open Sans"/>
          <w:sz w:val="20"/>
          <w:szCs w:val="20"/>
        </w:rPr>
        <w:t xml:space="preserve"> přede dnem provedení implementace SW</w:t>
      </w:r>
      <w:r w:rsidR="008D6C2B" w:rsidRPr="0073254D">
        <w:rPr>
          <w:rFonts w:cs="Open Sans"/>
          <w:sz w:val="20"/>
          <w:szCs w:val="20"/>
        </w:rPr>
        <w:t>.</w:t>
      </w:r>
      <w:r w:rsidR="003236AC">
        <w:rPr>
          <w:rFonts w:cs="Open Sans"/>
          <w:sz w:val="20"/>
          <w:szCs w:val="20"/>
        </w:rPr>
        <w:t xml:space="preserve"> Datum školení bude uvedeno v harmonogramu uvedeném v </w:t>
      </w:r>
      <w:r w:rsidR="003236AC" w:rsidRPr="00351B3E">
        <w:rPr>
          <w:rFonts w:cs="Open Sans"/>
          <w:sz w:val="20"/>
          <w:szCs w:val="20"/>
        </w:rPr>
        <w:t>příloze č. 1 této smlouvy</w:t>
      </w:r>
      <w:r w:rsidR="003236AC">
        <w:rPr>
          <w:rFonts w:cs="Open Sans"/>
          <w:sz w:val="20"/>
          <w:szCs w:val="20"/>
        </w:rPr>
        <w:t>.</w:t>
      </w:r>
    </w:p>
    <w:p w14:paraId="33617D1F" w14:textId="11566B01" w:rsidR="009D35E0" w:rsidRDefault="009D35E0" w:rsidP="006F15E4">
      <w:pPr>
        <w:pStyle w:val="Odstavecseseznamem"/>
        <w:numPr>
          <w:ilvl w:val="0"/>
          <w:numId w:val="19"/>
        </w:numPr>
        <w:spacing w:before="120" w:after="120" w:line="280" w:lineRule="exact"/>
        <w:ind w:left="426" w:hanging="426"/>
        <w:contextualSpacing w:val="0"/>
        <w:jc w:val="both"/>
        <w:rPr>
          <w:rFonts w:cs="Open Sans"/>
          <w:sz w:val="20"/>
          <w:szCs w:val="20"/>
        </w:rPr>
      </w:pPr>
      <w:r w:rsidRPr="00D81090">
        <w:rPr>
          <w:rFonts w:cs="Open Sans"/>
          <w:sz w:val="20"/>
          <w:szCs w:val="20"/>
        </w:rPr>
        <w:t>Součástí plnění dle této smlouvy je rovněž zajištění servisních a jiných se SW souvisejících služeb</w:t>
      </w:r>
      <w:r w:rsidR="000E1BCC">
        <w:rPr>
          <w:rFonts w:cs="Open Sans"/>
          <w:sz w:val="20"/>
          <w:szCs w:val="20"/>
        </w:rPr>
        <w:t xml:space="preserve"> po předání SW</w:t>
      </w:r>
      <w:r w:rsidR="00B42F34">
        <w:rPr>
          <w:rFonts w:cs="Open Sans"/>
          <w:sz w:val="20"/>
          <w:szCs w:val="20"/>
        </w:rPr>
        <w:t>, jeho implementaci do HW a SW struktury měření a řízení spotřeby energií,</w:t>
      </w:r>
      <w:r w:rsidR="000E1BCC">
        <w:rPr>
          <w:rFonts w:cs="Open Sans"/>
          <w:sz w:val="20"/>
          <w:szCs w:val="20"/>
        </w:rPr>
        <w:t xml:space="preserve"> a jeho uvedení do provozu, které Dodavatel poskytuje po dobu trvání této smlouvy</w:t>
      </w:r>
      <w:r w:rsidR="00BC4F15">
        <w:rPr>
          <w:rFonts w:cs="Open Sans"/>
          <w:sz w:val="20"/>
          <w:szCs w:val="20"/>
        </w:rPr>
        <w:t>, a to dle sjednané reakční doby</w:t>
      </w:r>
      <w:r w:rsidR="00E829FA">
        <w:rPr>
          <w:rFonts w:cs="Open Sans"/>
          <w:sz w:val="20"/>
          <w:szCs w:val="20"/>
        </w:rPr>
        <w:t>, počínající od vznesení požadavku Odběratele na provedení servisní či jiné se SW související služby</w:t>
      </w:r>
      <w:r w:rsidR="00B42F34">
        <w:rPr>
          <w:rFonts w:cs="Open Sans"/>
          <w:sz w:val="20"/>
          <w:szCs w:val="20"/>
        </w:rPr>
        <w:t>, adresovaného Dodavateli</w:t>
      </w:r>
      <w:r w:rsidR="000E1BCC">
        <w:rPr>
          <w:rFonts w:cs="Open Sans"/>
          <w:sz w:val="20"/>
          <w:szCs w:val="20"/>
        </w:rPr>
        <w:t xml:space="preserve">. Tyto servisní a jiné činnosti </w:t>
      </w:r>
      <w:r w:rsidRPr="00D81090">
        <w:rPr>
          <w:rFonts w:cs="Open Sans"/>
          <w:sz w:val="20"/>
          <w:szCs w:val="20"/>
        </w:rPr>
        <w:t>zahrnují zejména, ale ne výlučně, následující činnosti a služby:</w:t>
      </w:r>
    </w:p>
    <w:tbl>
      <w:tblPr>
        <w:tblStyle w:val="Mkatabulky"/>
        <w:tblW w:w="0" w:type="auto"/>
        <w:tblInd w:w="426" w:type="dxa"/>
        <w:tblLook w:val="04A0" w:firstRow="1" w:lastRow="0" w:firstColumn="1" w:lastColumn="0" w:noHBand="0" w:noVBand="1"/>
      </w:tblPr>
      <w:tblGrid>
        <w:gridCol w:w="4389"/>
        <w:gridCol w:w="4247"/>
      </w:tblGrid>
      <w:tr w:rsidR="00E829FA" w14:paraId="5FEFC3B2" w14:textId="77777777" w:rsidTr="00E829FA">
        <w:tc>
          <w:tcPr>
            <w:tcW w:w="4389" w:type="dxa"/>
          </w:tcPr>
          <w:p w14:paraId="1DB94678" w14:textId="3462FC62" w:rsidR="00E829FA" w:rsidRDefault="00E829FA" w:rsidP="006F15E4">
            <w:pPr>
              <w:pStyle w:val="Odstavecseseznamem"/>
              <w:spacing w:before="120" w:after="120" w:line="280" w:lineRule="exact"/>
              <w:ind w:left="0"/>
              <w:contextualSpacing w:val="0"/>
              <w:jc w:val="both"/>
              <w:rPr>
                <w:rFonts w:cs="Open Sans"/>
                <w:sz w:val="20"/>
                <w:szCs w:val="20"/>
              </w:rPr>
            </w:pPr>
            <w:r>
              <w:rPr>
                <w:rFonts w:cs="Open Sans"/>
                <w:sz w:val="20"/>
                <w:szCs w:val="20"/>
              </w:rPr>
              <w:t>Popis servisní či jiné se SW související činnosti</w:t>
            </w:r>
          </w:p>
        </w:tc>
        <w:tc>
          <w:tcPr>
            <w:tcW w:w="4247" w:type="dxa"/>
          </w:tcPr>
          <w:p w14:paraId="67D1351F" w14:textId="4D83A514" w:rsidR="00E829FA" w:rsidRDefault="00E829FA" w:rsidP="006F15E4">
            <w:pPr>
              <w:pStyle w:val="Odstavecseseznamem"/>
              <w:spacing w:before="120" w:after="120" w:line="280" w:lineRule="exact"/>
              <w:ind w:left="0"/>
              <w:contextualSpacing w:val="0"/>
              <w:jc w:val="both"/>
              <w:rPr>
                <w:rFonts w:cs="Open Sans"/>
                <w:sz w:val="20"/>
                <w:szCs w:val="20"/>
              </w:rPr>
            </w:pPr>
            <w:r>
              <w:rPr>
                <w:rFonts w:cs="Open Sans"/>
                <w:sz w:val="20"/>
                <w:szCs w:val="20"/>
              </w:rPr>
              <w:t>Reakční doba</w:t>
            </w:r>
          </w:p>
        </w:tc>
      </w:tr>
      <w:tr w:rsidR="00E829FA" w14:paraId="2FAD55D8" w14:textId="77777777" w:rsidTr="00E829FA">
        <w:tc>
          <w:tcPr>
            <w:tcW w:w="4389" w:type="dxa"/>
          </w:tcPr>
          <w:p w14:paraId="0C3370EA" w14:textId="2FB5629A" w:rsidR="00E829FA" w:rsidRDefault="00E829FA" w:rsidP="006F15E4">
            <w:pPr>
              <w:pStyle w:val="Odstavecseseznamem"/>
              <w:spacing w:before="120" w:after="120" w:line="280" w:lineRule="exact"/>
              <w:ind w:left="0"/>
              <w:contextualSpacing w:val="0"/>
              <w:jc w:val="both"/>
              <w:rPr>
                <w:rFonts w:cs="Open Sans"/>
                <w:sz w:val="20"/>
                <w:szCs w:val="20"/>
              </w:rPr>
            </w:pPr>
            <w:r w:rsidRPr="00D81090">
              <w:rPr>
                <w:rFonts w:cs="Open Sans"/>
                <w:sz w:val="20"/>
                <w:szCs w:val="20"/>
              </w:rPr>
              <w:t>zajištění funkčnosti SW a uživatelské podpory pomocí dálkové komunikace (vzdálená podpora, telefonická konzultace)</w:t>
            </w:r>
          </w:p>
        </w:tc>
        <w:tc>
          <w:tcPr>
            <w:tcW w:w="4247" w:type="dxa"/>
          </w:tcPr>
          <w:p w14:paraId="2C7F6E0B" w14:textId="5FD1F9AE" w:rsidR="00E829FA" w:rsidRDefault="00E829FA" w:rsidP="006F15E4">
            <w:pPr>
              <w:pStyle w:val="Odstavecseseznamem"/>
              <w:spacing w:before="120" w:after="120" w:line="280" w:lineRule="exact"/>
              <w:ind w:left="0"/>
              <w:contextualSpacing w:val="0"/>
              <w:jc w:val="both"/>
              <w:rPr>
                <w:rFonts w:cs="Open Sans"/>
                <w:sz w:val="20"/>
                <w:szCs w:val="20"/>
              </w:rPr>
            </w:pPr>
            <w:r>
              <w:rPr>
                <w:rFonts w:cs="Open Sans"/>
                <w:sz w:val="20"/>
                <w:szCs w:val="20"/>
              </w:rPr>
              <w:t xml:space="preserve">každý pracovní den </w:t>
            </w:r>
            <w:r w:rsidRPr="001F3F25">
              <w:rPr>
                <w:rFonts w:cs="Open Sans"/>
                <w:sz w:val="20"/>
                <w:szCs w:val="20"/>
              </w:rPr>
              <w:t xml:space="preserve">vždy </w:t>
            </w:r>
            <w:r w:rsidRPr="00351B3E">
              <w:rPr>
                <w:rFonts w:cs="Open Sans"/>
                <w:sz w:val="20"/>
                <w:szCs w:val="20"/>
              </w:rPr>
              <w:t>od 07:00 do 17:00</w:t>
            </w:r>
            <w:r w:rsidRPr="001F3F25">
              <w:rPr>
                <w:rFonts w:cs="Open Sans"/>
                <w:sz w:val="20"/>
                <w:szCs w:val="20"/>
              </w:rPr>
              <w:t xml:space="preserve"> hod.</w:t>
            </w:r>
          </w:p>
        </w:tc>
      </w:tr>
      <w:tr w:rsidR="00E829FA" w14:paraId="6FB7F232" w14:textId="77777777" w:rsidTr="00E829FA">
        <w:tc>
          <w:tcPr>
            <w:tcW w:w="4389" w:type="dxa"/>
          </w:tcPr>
          <w:p w14:paraId="27C2FBA3" w14:textId="335C3892" w:rsidR="00E829FA" w:rsidRDefault="00E829FA" w:rsidP="006F15E4">
            <w:pPr>
              <w:pStyle w:val="Odstavecseseznamem"/>
              <w:spacing w:before="120" w:after="120" w:line="280" w:lineRule="exact"/>
              <w:ind w:left="0"/>
              <w:contextualSpacing w:val="0"/>
              <w:jc w:val="both"/>
              <w:rPr>
                <w:rFonts w:cs="Open Sans"/>
                <w:sz w:val="20"/>
                <w:szCs w:val="20"/>
              </w:rPr>
            </w:pPr>
            <w:r w:rsidRPr="00D81090">
              <w:rPr>
                <w:rFonts w:cs="Open Sans"/>
                <w:sz w:val="20"/>
                <w:szCs w:val="20"/>
              </w:rPr>
              <w:t xml:space="preserve">zajištění funkčnosti SW a uživatelské podpory osobně zaměstnanci Dodavatele (v místě </w:t>
            </w:r>
            <w:r w:rsidR="00876AC1">
              <w:rPr>
                <w:rFonts w:cs="Open Sans"/>
                <w:sz w:val="20"/>
                <w:szCs w:val="20"/>
              </w:rPr>
              <w:t>Odběratele</w:t>
            </w:r>
            <w:r w:rsidRPr="00D81090">
              <w:rPr>
                <w:rFonts w:cs="Open Sans"/>
                <w:sz w:val="20"/>
                <w:szCs w:val="20"/>
              </w:rPr>
              <w:t>)</w:t>
            </w:r>
          </w:p>
        </w:tc>
        <w:tc>
          <w:tcPr>
            <w:tcW w:w="4247" w:type="dxa"/>
          </w:tcPr>
          <w:p w14:paraId="7E3C7095" w14:textId="1CB61281" w:rsidR="00E829FA" w:rsidRDefault="00E829FA" w:rsidP="006F15E4">
            <w:pPr>
              <w:pStyle w:val="Odstavecseseznamem"/>
              <w:spacing w:before="120" w:after="120" w:line="280" w:lineRule="exact"/>
              <w:ind w:left="0"/>
              <w:contextualSpacing w:val="0"/>
              <w:jc w:val="both"/>
              <w:rPr>
                <w:rFonts w:cs="Open Sans"/>
                <w:sz w:val="20"/>
                <w:szCs w:val="20"/>
              </w:rPr>
            </w:pPr>
            <w:r>
              <w:rPr>
                <w:rFonts w:cs="Open Sans"/>
                <w:sz w:val="20"/>
                <w:szCs w:val="20"/>
              </w:rPr>
              <w:t>následující pracovní den</w:t>
            </w:r>
          </w:p>
        </w:tc>
      </w:tr>
      <w:tr w:rsidR="00E829FA" w14:paraId="265C3207" w14:textId="77777777" w:rsidTr="00E829FA">
        <w:tc>
          <w:tcPr>
            <w:tcW w:w="4389" w:type="dxa"/>
          </w:tcPr>
          <w:p w14:paraId="7ED361EB" w14:textId="168377B5" w:rsidR="00E829FA" w:rsidRDefault="00E829FA" w:rsidP="006F15E4">
            <w:pPr>
              <w:pStyle w:val="Odstavecseseznamem"/>
              <w:spacing w:before="120" w:after="120" w:line="280" w:lineRule="exact"/>
              <w:ind w:left="0"/>
              <w:contextualSpacing w:val="0"/>
              <w:jc w:val="both"/>
              <w:rPr>
                <w:rFonts w:cs="Open Sans"/>
                <w:sz w:val="20"/>
                <w:szCs w:val="20"/>
              </w:rPr>
            </w:pPr>
            <w:r w:rsidRPr="0073254D">
              <w:rPr>
                <w:rFonts w:cs="Open Sans"/>
                <w:sz w:val="20"/>
                <w:szCs w:val="20"/>
              </w:rPr>
              <w:t>zajištění úpravy, aktualizace či vylepšení SW</w:t>
            </w:r>
          </w:p>
        </w:tc>
        <w:tc>
          <w:tcPr>
            <w:tcW w:w="4247" w:type="dxa"/>
          </w:tcPr>
          <w:p w14:paraId="0E607B05" w14:textId="130E48BF" w:rsidR="00E829FA" w:rsidRDefault="00E829FA" w:rsidP="006F15E4">
            <w:pPr>
              <w:pStyle w:val="Odstavecseseznamem"/>
              <w:spacing w:before="120" w:after="120" w:line="280" w:lineRule="exact"/>
              <w:ind w:left="0"/>
              <w:contextualSpacing w:val="0"/>
              <w:jc w:val="both"/>
              <w:rPr>
                <w:rFonts w:cs="Open Sans"/>
                <w:sz w:val="20"/>
                <w:szCs w:val="20"/>
              </w:rPr>
            </w:pPr>
            <w:r>
              <w:rPr>
                <w:rFonts w:cs="Open Sans"/>
                <w:sz w:val="20"/>
                <w:szCs w:val="20"/>
              </w:rPr>
              <w:t>dle dohody s Odběratelem</w:t>
            </w:r>
          </w:p>
        </w:tc>
      </w:tr>
    </w:tbl>
    <w:p w14:paraId="4AEA3789" w14:textId="1BDEB376" w:rsidR="009D35E0" w:rsidRPr="009D35E0" w:rsidRDefault="00B42F34" w:rsidP="006F15E4">
      <w:pPr>
        <w:pStyle w:val="Odstavecseseznamem"/>
        <w:numPr>
          <w:ilvl w:val="0"/>
          <w:numId w:val="19"/>
        </w:numPr>
        <w:spacing w:before="120" w:after="120" w:line="280" w:lineRule="exact"/>
        <w:ind w:left="426" w:hanging="426"/>
        <w:contextualSpacing w:val="0"/>
        <w:jc w:val="both"/>
        <w:rPr>
          <w:rFonts w:cs="Open Sans"/>
          <w:sz w:val="20"/>
          <w:szCs w:val="20"/>
        </w:rPr>
      </w:pPr>
      <w:r>
        <w:rPr>
          <w:rFonts w:cs="Open Sans"/>
          <w:sz w:val="20"/>
          <w:szCs w:val="20"/>
        </w:rPr>
        <w:t xml:space="preserve">Odběrateli budou poskytnuté </w:t>
      </w:r>
      <w:r w:rsidRPr="00D81090">
        <w:rPr>
          <w:rFonts w:cs="Open Sans"/>
          <w:sz w:val="20"/>
          <w:szCs w:val="20"/>
        </w:rPr>
        <w:t>servisní a jin</w:t>
      </w:r>
      <w:r>
        <w:rPr>
          <w:rFonts w:cs="Open Sans"/>
          <w:sz w:val="20"/>
          <w:szCs w:val="20"/>
        </w:rPr>
        <w:t>é</w:t>
      </w:r>
      <w:r w:rsidRPr="00D81090">
        <w:rPr>
          <w:rFonts w:cs="Open Sans"/>
          <w:sz w:val="20"/>
          <w:szCs w:val="20"/>
        </w:rPr>
        <w:t xml:space="preserve"> se SW související</w:t>
      </w:r>
      <w:r>
        <w:rPr>
          <w:rFonts w:cs="Open Sans"/>
          <w:sz w:val="20"/>
          <w:szCs w:val="20"/>
        </w:rPr>
        <w:t xml:space="preserve"> </w:t>
      </w:r>
      <w:r w:rsidRPr="00D81090">
        <w:rPr>
          <w:rFonts w:cs="Open Sans"/>
          <w:sz w:val="20"/>
          <w:szCs w:val="20"/>
        </w:rPr>
        <w:t>služ</w:t>
      </w:r>
      <w:r>
        <w:rPr>
          <w:rFonts w:cs="Open Sans"/>
          <w:sz w:val="20"/>
          <w:szCs w:val="20"/>
        </w:rPr>
        <w:t>by fakturovány na základě skutečně odvedené práce.</w:t>
      </w:r>
    </w:p>
    <w:p w14:paraId="4B3A4C68" w14:textId="2B6BC1A0" w:rsidR="00355F98" w:rsidRPr="0073254D" w:rsidRDefault="00355F98" w:rsidP="00B7068A">
      <w:pPr>
        <w:pStyle w:val="Nadpis2"/>
        <w:spacing w:after="0" w:line="280" w:lineRule="exact"/>
      </w:pPr>
      <w:bookmarkStart w:id="2" w:name="_Hlk130557837"/>
      <w:r w:rsidRPr="0073254D">
        <w:t xml:space="preserve">Čl. </w:t>
      </w:r>
      <w:r w:rsidR="00B4136F">
        <w:t>16</w:t>
      </w:r>
    </w:p>
    <w:p w14:paraId="0B76D257" w14:textId="78696EDA" w:rsidR="00355F98" w:rsidRPr="0073254D" w:rsidRDefault="00355F98" w:rsidP="00B7068A">
      <w:pPr>
        <w:spacing w:after="120" w:line="280" w:lineRule="exact"/>
        <w:jc w:val="center"/>
        <w:rPr>
          <w:rFonts w:cs="Open Sans"/>
          <w:sz w:val="20"/>
          <w:szCs w:val="20"/>
          <w:highlight w:val="yellow"/>
        </w:rPr>
      </w:pPr>
      <w:r w:rsidRPr="0073254D">
        <w:rPr>
          <w:rFonts w:cs="Open Sans"/>
          <w:b/>
          <w:bCs/>
          <w:sz w:val="20"/>
          <w:szCs w:val="20"/>
        </w:rPr>
        <w:t>Harmonogram implementace a předání SW</w:t>
      </w:r>
    </w:p>
    <w:p w14:paraId="3B8D7A7F" w14:textId="54436236" w:rsidR="00F00318" w:rsidRPr="001F3F25" w:rsidRDefault="00133D8A" w:rsidP="006F15E4">
      <w:pPr>
        <w:pStyle w:val="Odstavecseseznamem"/>
        <w:numPr>
          <w:ilvl w:val="0"/>
          <w:numId w:val="22"/>
        </w:numPr>
        <w:spacing w:before="120" w:after="120" w:line="280" w:lineRule="exact"/>
        <w:ind w:left="426" w:hanging="426"/>
        <w:contextualSpacing w:val="0"/>
        <w:jc w:val="both"/>
        <w:rPr>
          <w:rFonts w:cs="Open Sans"/>
          <w:sz w:val="20"/>
          <w:szCs w:val="20"/>
        </w:rPr>
      </w:pPr>
      <w:r>
        <w:rPr>
          <w:rFonts w:cs="Open Sans"/>
          <w:sz w:val="20"/>
          <w:szCs w:val="20"/>
        </w:rPr>
        <w:t>Dodavatel</w:t>
      </w:r>
      <w:r w:rsidRPr="0073254D">
        <w:rPr>
          <w:rFonts w:cs="Open Sans"/>
          <w:sz w:val="20"/>
          <w:szCs w:val="20"/>
        </w:rPr>
        <w:t xml:space="preserve"> </w:t>
      </w:r>
      <w:r w:rsidR="00F00318" w:rsidRPr="0073254D">
        <w:rPr>
          <w:rFonts w:cs="Open Sans"/>
          <w:sz w:val="20"/>
          <w:szCs w:val="20"/>
        </w:rPr>
        <w:t xml:space="preserve">se zavazuje SW předat Odběrateli </w:t>
      </w:r>
      <w:r w:rsidR="00D2331F" w:rsidRPr="0073254D">
        <w:rPr>
          <w:rFonts w:cs="Open Sans"/>
          <w:sz w:val="20"/>
          <w:szCs w:val="20"/>
          <w:highlight w:val="yellow"/>
        </w:rPr>
        <w:t>[</w:t>
      </w:r>
      <w:bookmarkEnd w:id="2"/>
      <w:r w:rsidR="00D2331F" w:rsidRPr="0073254D">
        <w:rPr>
          <w:rFonts w:cs="Open Sans"/>
          <w:sz w:val="20"/>
          <w:szCs w:val="20"/>
          <w:highlight w:val="yellow"/>
        </w:rPr>
        <w:t xml:space="preserve">BUDE DOPLNĚNO </w:t>
      </w:r>
      <w:r>
        <w:rPr>
          <w:rFonts w:cs="Open Sans"/>
          <w:sz w:val="20"/>
          <w:szCs w:val="20"/>
          <w:highlight w:val="yellow"/>
        </w:rPr>
        <w:t xml:space="preserve">DODAVATELEM </w:t>
      </w:r>
      <w:r w:rsidR="00D2331F" w:rsidRPr="0073254D">
        <w:rPr>
          <w:rFonts w:cs="Open Sans"/>
          <w:sz w:val="20"/>
          <w:szCs w:val="20"/>
          <w:highlight w:val="yellow"/>
        </w:rPr>
        <w:t xml:space="preserve">– způsob </w:t>
      </w:r>
      <w:r w:rsidR="00F00318" w:rsidRPr="0073254D">
        <w:rPr>
          <w:rFonts w:cs="Open Sans"/>
          <w:sz w:val="20"/>
          <w:szCs w:val="20"/>
          <w:highlight w:val="yellow"/>
        </w:rPr>
        <w:t>předání]</w:t>
      </w:r>
      <w:r w:rsidR="00F00318" w:rsidRPr="0073254D">
        <w:rPr>
          <w:rFonts w:cs="Open Sans"/>
          <w:sz w:val="20"/>
          <w:szCs w:val="20"/>
        </w:rPr>
        <w:t xml:space="preserve"> včetně související dokumentace (</w:t>
      </w:r>
      <w:r w:rsidR="008D6C2B" w:rsidRPr="0073254D">
        <w:rPr>
          <w:rFonts w:cs="Open Sans"/>
          <w:sz w:val="20"/>
          <w:szCs w:val="20"/>
        </w:rPr>
        <w:t>např. </w:t>
      </w:r>
      <w:r w:rsidR="00F00318" w:rsidRPr="0073254D">
        <w:rPr>
          <w:rFonts w:cs="Open Sans"/>
          <w:sz w:val="20"/>
          <w:szCs w:val="20"/>
        </w:rPr>
        <w:t xml:space="preserve">uživatelského manuálu) nejpozději do </w:t>
      </w:r>
      <w:r>
        <w:rPr>
          <w:rFonts w:cs="Open Sans"/>
          <w:sz w:val="20"/>
          <w:szCs w:val="20"/>
        </w:rPr>
        <w:t>data uvedeného v</w:t>
      </w:r>
      <w:r w:rsidRPr="0073254D">
        <w:rPr>
          <w:rFonts w:cs="Open Sans"/>
          <w:sz w:val="20"/>
          <w:szCs w:val="20"/>
        </w:rPr>
        <w:t xml:space="preserve"> harmonogramu uvedeného </w:t>
      </w:r>
      <w:r w:rsidRPr="008B3DB9">
        <w:rPr>
          <w:rFonts w:cs="Open Sans"/>
          <w:sz w:val="20"/>
          <w:szCs w:val="20"/>
        </w:rPr>
        <w:t>v </w:t>
      </w:r>
      <w:r w:rsidRPr="001F3F25">
        <w:rPr>
          <w:rFonts w:cs="Open Sans"/>
          <w:sz w:val="20"/>
          <w:szCs w:val="20"/>
        </w:rPr>
        <w:t>Příloze č. </w:t>
      </w:r>
      <w:r w:rsidRPr="00351B3E">
        <w:rPr>
          <w:rFonts w:cs="Open Sans"/>
          <w:sz w:val="20"/>
          <w:szCs w:val="20"/>
        </w:rPr>
        <w:t>1</w:t>
      </w:r>
      <w:r w:rsidRPr="001F3F25">
        <w:rPr>
          <w:rFonts w:cs="Open Sans"/>
          <w:sz w:val="20"/>
          <w:szCs w:val="20"/>
        </w:rPr>
        <w:t xml:space="preserve"> této smlouvy</w:t>
      </w:r>
      <w:r w:rsidR="00B011FA" w:rsidRPr="001F3F25">
        <w:rPr>
          <w:rFonts w:cs="Open Sans"/>
          <w:sz w:val="20"/>
          <w:szCs w:val="20"/>
        </w:rPr>
        <w:t>.</w:t>
      </w:r>
    </w:p>
    <w:p w14:paraId="3509F81E" w14:textId="480979F1" w:rsidR="00355F98" w:rsidRPr="0073254D" w:rsidRDefault="00355F98" w:rsidP="006F15E4">
      <w:pPr>
        <w:pStyle w:val="Odstavecseseznamem"/>
        <w:numPr>
          <w:ilvl w:val="0"/>
          <w:numId w:val="22"/>
        </w:numPr>
        <w:spacing w:before="120" w:after="120" w:line="280" w:lineRule="exact"/>
        <w:ind w:left="426" w:hanging="426"/>
        <w:contextualSpacing w:val="0"/>
        <w:jc w:val="both"/>
        <w:rPr>
          <w:rFonts w:cs="Open Sans"/>
          <w:sz w:val="20"/>
          <w:szCs w:val="20"/>
        </w:rPr>
      </w:pPr>
      <w:r w:rsidRPr="001F3F25">
        <w:rPr>
          <w:rFonts w:cs="Open Sans"/>
          <w:sz w:val="20"/>
          <w:szCs w:val="20"/>
        </w:rPr>
        <w:t xml:space="preserve">Dodavatel se zavazuje SW implementovat a zprovoznit (část </w:t>
      </w:r>
      <w:r w:rsidR="006F15E4" w:rsidRPr="00351B3E">
        <w:rPr>
          <w:rFonts w:cs="Open Sans"/>
          <w:sz w:val="20"/>
          <w:szCs w:val="20"/>
        </w:rPr>
        <w:t>D</w:t>
      </w:r>
      <w:r w:rsidRPr="00351B3E">
        <w:rPr>
          <w:rFonts w:cs="Open Sans"/>
          <w:sz w:val="20"/>
          <w:szCs w:val="20"/>
        </w:rPr>
        <w:t>, čl. </w:t>
      </w:r>
      <w:r w:rsidR="00133D8A" w:rsidRPr="00351B3E">
        <w:rPr>
          <w:rFonts w:cs="Open Sans"/>
          <w:sz w:val="20"/>
          <w:szCs w:val="20"/>
        </w:rPr>
        <w:t xml:space="preserve">15 </w:t>
      </w:r>
      <w:r w:rsidRPr="00351B3E">
        <w:rPr>
          <w:rFonts w:cs="Open Sans"/>
          <w:sz w:val="20"/>
          <w:szCs w:val="20"/>
        </w:rPr>
        <w:t>odst. 1 této</w:t>
      </w:r>
      <w:r w:rsidRPr="001F3F25">
        <w:rPr>
          <w:rFonts w:cs="Open Sans"/>
          <w:sz w:val="20"/>
          <w:szCs w:val="20"/>
        </w:rPr>
        <w:t xml:space="preserve"> smlouvy) nejpozději </w:t>
      </w:r>
      <w:r w:rsidR="00B011FA" w:rsidRPr="001F3F25">
        <w:rPr>
          <w:rFonts w:cs="Open Sans"/>
          <w:sz w:val="20"/>
          <w:szCs w:val="20"/>
        </w:rPr>
        <w:t xml:space="preserve">do </w:t>
      </w:r>
      <w:r w:rsidR="00133D8A" w:rsidRPr="001F3F25">
        <w:rPr>
          <w:rFonts w:cs="Open Sans"/>
          <w:sz w:val="20"/>
          <w:szCs w:val="20"/>
        </w:rPr>
        <w:t>data uvedeného v</w:t>
      </w:r>
      <w:r w:rsidR="00490B75" w:rsidRPr="001F3F25">
        <w:rPr>
          <w:rFonts w:cs="Open Sans"/>
          <w:sz w:val="20"/>
          <w:szCs w:val="20"/>
        </w:rPr>
        <w:t xml:space="preserve"> harmonogramu uvedeného v</w:t>
      </w:r>
      <w:r w:rsidR="00D2331F" w:rsidRPr="001F3F25">
        <w:rPr>
          <w:rFonts w:cs="Open Sans"/>
          <w:sz w:val="20"/>
          <w:szCs w:val="20"/>
        </w:rPr>
        <w:t> </w:t>
      </w:r>
      <w:r w:rsidR="00490B75" w:rsidRPr="001F3F25">
        <w:rPr>
          <w:rFonts w:cs="Open Sans"/>
          <w:sz w:val="20"/>
          <w:szCs w:val="20"/>
        </w:rPr>
        <w:t>Příloze</w:t>
      </w:r>
      <w:r w:rsidR="00D2331F" w:rsidRPr="001F3F25">
        <w:rPr>
          <w:rFonts w:cs="Open Sans"/>
          <w:sz w:val="20"/>
          <w:szCs w:val="20"/>
        </w:rPr>
        <w:t> </w:t>
      </w:r>
      <w:r w:rsidR="00490B75" w:rsidRPr="001F3F25">
        <w:rPr>
          <w:rFonts w:cs="Open Sans"/>
          <w:sz w:val="20"/>
          <w:szCs w:val="20"/>
        </w:rPr>
        <w:t>č. </w:t>
      </w:r>
      <w:r w:rsidR="00527DEB" w:rsidRPr="00351B3E">
        <w:rPr>
          <w:rFonts w:cs="Open Sans"/>
          <w:sz w:val="20"/>
          <w:szCs w:val="20"/>
        </w:rPr>
        <w:t>1</w:t>
      </w:r>
      <w:r w:rsidR="00490B75" w:rsidRPr="0073254D">
        <w:rPr>
          <w:rFonts w:cs="Open Sans"/>
          <w:sz w:val="20"/>
          <w:szCs w:val="20"/>
        </w:rPr>
        <w:t xml:space="preserve"> této smlouvy. </w:t>
      </w:r>
    </w:p>
    <w:p w14:paraId="7483149B" w14:textId="5624F6F4" w:rsidR="00EA29E4" w:rsidRPr="0073254D" w:rsidRDefault="00EA29E4" w:rsidP="00B7068A">
      <w:pPr>
        <w:pStyle w:val="Nadpis2"/>
        <w:spacing w:after="0" w:line="280" w:lineRule="exact"/>
      </w:pPr>
      <w:r w:rsidRPr="0073254D">
        <w:t xml:space="preserve">Čl. </w:t>
      </w:r>
      <w:r w:rsidR="00B4136F">
        <w:t>17</w:t>
      </w:r>
    </w:p>
    <w:p w14:paraId="63BA6914" w14:textId="23FB5BA3" w:rsidR="00EA29E4" w:rsidRPr="0073254D" w:rsidRDefault="00EA29E4" w:rsidP="00B7068A">
      <w:pPr>
        <w:keepNext/>
        <w:spacing w:after="120" w:line="280" w:lineRule="exact"/>
        <w:jc w:val="center"/>
        <w:rPr>
          <w:rFonts w:cs="Open Sans"/>
          <w:b/>
          <w:bCs/>
          <w:sz w:val="20"/>
          <w:szCs w:val="20"/>
        </w:rPr>
      </w:pPr>
      <w:r w:rsidRPr="0073254D">
        <w:rPr>
          <w:rFonts w:cs="Open Sans"/>
          <w:b/>
          <w:bCs/>
          <w:sz w:val="20"/>
          <w:szCs w:val="20"/>
        </w:rPr>
        <w:t>Vlastnictví dat</w:t>
      </w:r>
    </w:p>
    <w:p w14:paraId="2716FE17" w14:textId="771E9EB4" w:rsidR="00355F98" w:rsidRPr="0073254D" w:rsidRDefault="00EA29E4" w:rsidP="00B7068A">
      <w:pPr>
        <w:pStyle w:val="Odstavecseseznamem"/>
        <w:keepNext/>
        <w:numPr>
          <w:ilvl w:val="0"/>
          <w:numId w:val="36"/>
        </w:numPr>
        <w:spacing w:before="120" w:after="120" w:line="280" w:lineRule="exact"/>
        <w:ind w:left="426" w:hanging="426"/>
        <w:contextualSpacing w:val="0"/>
        <w:jc w:val="both"/>
        <w:rPr>
          <w:rFonts w:cs="Open Sans"/>
          <w:sz w:val="20"/>
          <w:szCs w:val="20"/>
        </w:rPr>
      </w:pPr>
      <w:r w:rsidRPr="0073254D">
        <w:rPr>
          <w:rFonts w:cs="Open Sans"/>
          <w:sz w:val="20"/>
          <w:szCs w:val="20"/>
        </w:rPr>
        <w:t>Pro vyloučení pochybností smluvní strany shodně prohlašují, že data měření a řízení spotřeby energií a médií, k jejichž zpracovávání</w:t>
      </w:r>
      <w:r w:rsidR="001E78FE" w:rsidRPr="0073254D">
        <w:rPr>
          <w:rFonts w:cs="Open Sans"/>
          <w:sz w:val="20"/>
          <w:szCs w:val="20"/>
        </w:rPr>
        <w:t xml:space="preserve"> bude SW poskytnutý na základě této smlouvy </w:t>
      </w:r>
      <w:r w:rsidR="001E78FE" w:rsidRPr="0073254D">
        <w:rPr>
          <w:rFonts w:cs="Open Sans"/>
          <w:sz w:val="20"/>
          <w:szCs w:val="20"/>
        </w:rPr>
        <w:lastRenderedPageBreak/>
        <w:t xml:space="preserve">Objednateli sloužit, jsou vlastnictvím </w:t>
      </w:r>
      <w:r w:rsidR="003236AC" w:rsidRPr="0073254D">
        <w:rPr>
          <w:rFonts w:cs="Open Sans"/>
          <w:sz w:val="20"/>
          <w:szCs w:val="20"/>
        </w:rPr>
        <w:t>O</w:t>
      </w:r>
      <w:r w:rsidR="003236AC">
        <w:rPr>
          <w:rFonts w:cs="Open Sans"/>
          <w:sz w:val="20"/>
          <w:szCs w:val="20"/>
        </w:rPr>
        <w:t>dběr</w:t>
      </w:r>
      <w:r w:rsidR="003236AC" w:rsidRPr="0073254D">
        <w:rPr>
          <w:rFonts w:cs="Open Sans"/>
          <w:sz w:val="20"/>
          <w:szCs w:val="20"/>
        </w:rPr>
        <w:t>atele</w:t>
      </w:r>
      <w:r w:rsidR="001E78FE" w:rsidRPr="0073254D">
        <w:rPr>
          <w:rFonts w:cs="Open Sans"/>
          <w:sz w:val="20"/>
          <w:szCs w:val="20"/>
        </w:rPr>
        <w:t>, a to bez ohledu na místo jejich fyzického uložení.</w:t>
      </w:r>
    </w:p>
    <w:p w14:paraId="53997163" w14:textId="2FF8A38E" w:rsidR="001E78FE" w:rsidRPr="0073254D" w:rsidRDefault="0034410A" w:rsidP="006F15E4">
      <w:pPr>
        <w:pStyle w:val="Odstavecseseznamem"/>
        <w:numPr>
          <w:ilvl w:val="0"/>
          <w:numId w:val="36"/>
        </w:numPr>
        <w:spacing w:before="120" w:after="120" w:line="280" w:lineRule="exact"/>
        <w:ind w:left="426" w:hanging="426"/>
        <w:contextualSpacing w:val="0"/>
        <w:jc w:val="both"/>
        <w:rPr>
          <w:rFonts w:cs="Open Sans"/>
          <w:sz w:val="20"/>
          <w:szCs w:val="20"/>
        </w:rPr>
      </w:pPr>
      <w:r w:rsidRPr="0073254D">
        <w:rPr>
          <w:rFonts w:cs="Open Sans"/>
          <w:sz w:val="20"/>
          <w:szCs w:val="20"/>
        </w:rPr>
        <w:t>Dodavatel</w:t>
      </w:r>
      <w:r w:rsidR="001E78FE" w:rsidRPr="0073254D">
        <w:rPr>
          <w:rFonts w:cs="Open Sans"/>
          <w:sz w:val="20"/>
          <w:szCs w:val="20"/>
        </w:rPr>
        <w:t xml:space="preserve"> se zavazuje data uvedená v odst. 1 tohoto článku smlouvy </w:t>
      </w:r>
      <w:r w:rsidR="003236AC" w:rsidRPr="0073254D">
        <w:rPr>
          <w:rFonts w:cs="Open Sans"/>
          <w:sz w:val="20"/>
          <w:szCs w:val="20"/>
        </w:rPr>
        <w:t>O</w:t>
      </w:r>
      <w:r w:rsidR="003236AC">
        <w:rPr>
          <w:rFonts w:cs="Open Sans"/>
          <w:sz w:val="20"/>
          <w:szCs w:val="20"/>
        </w:rPr>
        <w:t>dběr</w:t>
      </w:r>
      <w:r w:rsidR="003236AC" w:rsidRPr="0073254D">
        <w:rPr>
          <w:rFonts w:cs="Open Sans"/>
          <w:sz w:val="20"/>
          <w:szCs w:val="20"/>
        </w:rPr>
        <w:t xml:space="preserve">ateli </w:t>
      </w:r>
      <w:r w:rsidR="001E78FE" w:rsidRPr="0073254D">
        <w:rPr>
          <w:rFonts w:cs="Open Sans"/>
          <w:sz w:val="20"/>
          <w:szCs w:val="20"/>
        </w:rPr>
        <w:t xml:space="preserve">zpřístupnit kdykoli o to </w:t>
      </w:r>
      <w:r w:rsidR="003236AC" w:rsidRPr="0073254D">
        <w:rPr>
          <w:rFonts w:cs="Open Sans"/>
          <w:sz w:val="20"/>
          <w:szCs w:val="20"/>
        </w:rPr>
        <w:t>O</w:t>
      </w:r>
      <w:r w:rsidR="003236AC">
        <w:rPr>
          <w:rFonts w:cs="Open Sans"/>
          <w:sz w:val="20"/>
          <w:szCs w:val="20"/>
        </w:rPr>
        <w:t>dběr</w:t>
      </w:r>
      <w:r w:rsidR="003236AC" w:rsidRPr="0073254D">
        <w:rPr>
          <w:rFonts w:cs="Open Sans"/>
          <w:sz w:val="20"/>
          <w:szCs w:val="20"/>
        </w:rPr>
        <w:t xml:space="preserve">atel </w:t>
      </w:r>
      <w:r w:rsidR="00E30244" w:rsidRPr="0073254D">
        <w:rPr>
          <w:rFonts w:cs="Open Sans"/>
          <w:sz w:val="20"/>
          <w:szCs w:val="20"/>
        </w:rPr>
        <w:t xml:space="preserve">požádá, a to do </w:t>
      </w:r>
      <w:r w:rsidR="00133D8A">
        <w:rPr>
          <w:rFonts w:cs="Open Sans"/>
          <w:sz w:val="20"/>
          <w:szCs w:val="20"/>
        </w:rPr>
        <w:t xml:space="preserve">5 </w:t>
      </w:r>
      <w:r w:rsidR="00E30244" w:rsidRPr="0073254D">
        <w:rPr>
          <w:rFonts w:cs="Open Sans"/>
          <w:sz w:val="20"/>
          <w:szCs w:val="20"/>
        </w:rPr>
        <w:t xml:space="preserve">dnů od doručení žádosti, způsobem </w:t>
      </w:r>
      <w:r w:rsidR="00E30244" w:rsidRPr="0073254D">
        <w:rPr>
          <w:rFonts w:cs="Open Sans"/>
          <w:sz w:val="20"/>
          <w:szCs w:val="20"/>
          <w:highlight w:val="yellow"/>
        </w:rPr>
        <w:t>[BUDE DOPLNĚNO</w:t>
      </w:r>
      <w:r w:rsidR="00133D8A">
        <w:rPr>
          <w:rFonts w:cs="Open Sans"/>
          <w:sz w:val="20"/>
          <w:szCs w:val="20"/>
          <w:highlight w:val="yellow"/>
        </w:rPr>
        <w:t xml:space="preserve"> DODAVATELEM</w:t>
      </w:r>
      <w:r w:rsidR="00E30244" w:rsidRPr="0073254D">
        <w:rPr>
          <w:rFonts w:cs="Open Sans"/>
          <w:sz w:val="20"/>
          <w:szCs w:val="20"/>
          <w:highlight w:val="yellow"/>
        </w:rPr>
        <w:t>]</w:t>
      </w:r>
      <w:r w:rsidR="00E30244" w:rsidRPr="0073254D">
        <w:rPr>
          <w:rFonts w:cs="Open Sans"/>
          <w:sz w:val="20"/>
          <w:szCs w:val="20"/>
        </w:rPr>
        <w:t>.</w:t>
      </w:r>
    </w:p>
    <w:p w14:paraId="2BCD1D32" w14:textId="5026F612" w:rsidR="00834099" w:rsidRPr="0023495B" w:rsidRDefault="001E78FE" w:rsidP="0023495B">
      <w:pPr>
        <w:pStyle w:val="Odstavecseseznamem"/>
        <w:numPr>
          <w:ilvl w:val="0"/>
          <w:numId w:val="36"/>
        </w:numPr>
        <w:spacing w:before="120" w:after="120" w:line="280" w:lineRule="exact"/>
        <w:ind w:left="426" w:hanging="426"/>
        <w:contextualSpacing w:val="0"/>
        <w:jc w:val="both"/>
        <w:rPr>
          <w:rFonts w:cs="Open Sans"/>
          <w:sz w:val="20"/>
          <w:szCs w:val="20"/>
        </w:rPr>
      </w:pPr>
      <w:r w:rsidRPr="0073254D">
        <w:rPr>
          <w:rFonts w:cs="Open Sans"/>
          <w:sz w:val="20"/>
          <w:szCs w:val="20"/>
        </w:rPr>
        <w:t xml:space="preserve">Data uvedená v odst. 1 tohoto článku smlouvy budou </w:t>
      </w:r>
      <w:r w:rsidR="003236AC" w:rsidRPr="0073254D">
        <w:rPr>
          <w:rFonts w:cs="Open Sans"/>
          <w:sz w:val="20"/>
          <w:szCs w:val="20"/>
        </w:rPr>
        <w:t>O</w:t>
      </w:r>
      <w:r w:rsidR="003236AC">
        <w:rPr>
          <w:rFonts w:cs="Open Sans"/>
          <w:sz w:val="20"/>
          <w:szCs w:val="20"/>
        </w:rPr>
        <w:t>dběr</w:t>
      </w:r>
      <w:r w:rsidR="003236AC" w:rsidRPr="0073254D">
        <w:rPr>
          <w:rFonts w:cs="Open Sans"/>
          <w:sz w:val="20"/>
          <w:szCs w:val="20"/>
        </w:rPr>
        <w:t xml:space="preserve">ateli </w:t>
      </w:r>
      <w:r w:rsidR="0034410A" w:rsidRPr="0073254D">
        <w:rPr>
          <w:rFonts w:cs="Open Sans"/>
          <w:sz w:val="20"/>
          <w:szCs w:val="20"/>
        </w:rPr>
        <w:t>Dodavatelem</w:t>
      </w:r>
      <w:r w:rsidRPr="0073254D">
        <w:rPr>
          <w:rFonts w:cs="Open Sans"/>
          <w:sz w:val="20"/>
          <w:szCs w:val="20"/>
        </w:rPr>
        <w:t xml:space="preserve"> vydána do</w:t>
      </w:r>
      <w:r w:rsidR="006F15E4">
        <w:rPr>
          <w:rFonts w:cs="Open Sans"/>
          <w:sz w:val="20"/>
          <w:szCs w:val="20"/>
        </w:rPr>
        <w:t> </w:t>
      </w:r>
      <w:r w:rsidR="00133D8A">
        <w:rPr>
          <w:rFonts w:cs="Open Sans"/>
          <w:sz w:val="20"/>
          <w:szCs w:val="20"/>
        </w:rPr>
        <w:t>15</w:t>
      </w:r>
      <w:r w:rsidRPr="0073254D">
        <w:rPr>
          <w:rFonts w:cs="Open Sans"/>
          <w:sz w:val="20"/>
          <w:szCs w:val="20"/>
        </w:rPr>
        <w:t xml:space="preserve"> dnů po ukončení této </w:t>
      </w:r>
      <w:r w:rsidR="00EA304A" w:rsidRPr="0073254D">
        <w:rPr>
          <w:rFonts w:cs="Open Sans"/>
          <w:sz w:val="20"/>
          <w:szCs w:val="20"/>
        </w:rPr>
        <w:t>smlouvy, a</w:t>
      </w:r>
      <w:r w:rsidRPr="0073254D">
        <w:rPr>
          <w:rFonts w:cs="Open Sans"/>
          <w:sz w:val="20"/>
          <w:szCs w:val="20"/>
        </w:rPr>
        <w:t xml:space="preserve"> to způsobem </w:t>
      </w:r>
      <w:r w:rsidRPr="0073254D">
        <w:rPr>
          <w:rFonts w:cs="Open Sans"/>
          <w:sz w:val="20"/>
          <w:szCs w:val="20"/>
          <w:highlight w:val="yellow"/>
        </w:rPr>
        <w:t>[BUDE DOPLNĚNO</w:t>
      </w:r>
      <w:r w:rsidR="00133D8A">
        <w:rPr>
          <w:rFonts w:cs="Open Sans"/>
          <w:sz w:val="20"/>
          <w:szCs w:val="20"/>
          <w:highlight w:val="yellow"/>
        </w:rPr>
        <w:t xml:space="preserve"> DODAVATELEM</w:t>
      </w:r>
      <w:r w:rsidRPr="0073254D">
        <w:rPr>
          <w:rFonts w:cs="Open Sans"/>
          <w:sz w:val="20"/>
          <w:szCs w:val="20"/>
          <w:highlight w:val="yellow"/>
        </w:rPr>
        <w:t>].</w:t>
      </w:r>
    </w:p>
    <w:p w14:paraId="2D9F137F" w14:textId="77777777" w:rsidR="003C6CB3" w:rsidRPr="0073254D" w:rsidRDefault="003C6CB3" w:rsidP="00D205B5">
      <w:pPr>
        <w:spacing w:before="120" w:after="120" w:line="240" w:lineRule="auto"/>
        <w:rPr>
          <w:rFonts w:cs="Open Sans"/>
          <w:sz w:val="20"/>
          <w:szCs w:val="20"/>
        </w:rPr>
      </w:pPr>
    </w:p>
    <w:p w14:paraId="1837172D" w14:textId="3B754B09" w:rsidR="00251F24" w:rsidRPr="006F15E4" w:rsidRDefault="00251F24" w:rsidP="00A323FF">
      <w:pPr>
        <w:pStyle w:val="Nadpis1"/>
        <w:keepNext/>
        <w:rPr>
          <w:i w:val="0"/>
          <w:iCs w:val="0"/>
        </w:rPr>
      </w:pPr>
      <w:r w:rsidRPr="006F15E4">
        <w:rPr>
          <w:i w:val="0"/>
          <w:iCs w:val="0"/>
        </w:rPr>
        <w:t xml:space="preserve">Část </w:t>
      </w:r>
      <w:r w:rsidR="006F15E4" w:rsidRPr="006F15E4">
        <w:rPr>
          <w:i w:val="0"/>
          <w:iCs w:val="0"/>
        </w:rPr>
        <w:t>E</w:t>
      </w:r>
    </w:p>
    <w:p w14:paraId="2D224ED5" w14:textId="107DC23A" w:rsidR="00251F24" w:rsidRPr="006F15E4" w:rsidRDefault="00251F24" w:rsidP="00A323FF">
      <w:pPr>
        <w:keepNext/>
        <w:spacing w:before="120" w:after="120" w:line="240" w:lineRule="auto"/>
        <w:jc w:val="center"/>
        <w:rPr>
          <w:rFonts w:cs="Open Sans"/>
          <w:b/>
          <w:bCs/>
          <w:sz w:val="24"/>
          <w:szCs w:val="24"/>
        </w:rPr>
      </w:pPr>
      <w:r w:rsidRPr="006F15E4">
        <w:rPr>
          <w:rFonts w:cs="Open Sans"/>
          <w:b/>
          <w:bCs/>
          <w:sz w:val="24"/>
          <w:szCs w:val="24"/>
        </w:rPr>
        <w:t>Společná ustanovení</w:t>
      </w:r>
    </w:p>
    <w:p w14:paraId="5026BF23" w14:textId="6322D9C9" w:rsidR="0081648D" w:rsidRPr="0073254D" w:rsidRDefault="0081648D" w:rsidP="005C74D9">
      <w:pPr>
        <w:pStyle w:val="Nadpis2"/>
        <w:spacing w:after="0"/>
      </w:pPr>
      <w:r w:rsidRPr="0073254D">
        <w:t>Čl. 1</w:t>
      </w:r>
      <w:r w:rsidR="00B4136F">
        <w:t>8</w:t>
      </w:r>
    </w:p>
    <w:p w14:paraId="33118F70" w14:textId="5334AB4F" w:rsidR="0081648D" w:rsidRPr="0073254D" w:rsidRDefault="0081648D" w:rsidP="005C74D9">
      <w:pPr>
        <w:spacing w:after="120" w:line="240" w:lineRule="auto"/>
        <w:jc w:val="center"/>
        <w:rPr>
          <w:rFonts w:cs="Open Sans"/>
          <w:b/>
          <w:bCs/>
          <w:sz w:val="20"/>
          <w:szCs w:val="20"/>
        </w:rPr>
      </w:pPr>
      <w:r w:rsidRPr="0073254D">
        <w:rPr>
          <w:rFonts w:cs="Open Sans"/>
          <w:b/>
          <w:bCs/>
          <w:sz w:val="20"/>
          <w:szCs w:val="20"/>
        </w:rPr>
        <w:t>Cena, platební podmínky</w:t>
      </w:r>
      <w:r w:rsidR="00942BBE">
        <w:rPr>
          <w:rFonts w:cs="Open Sans"/>
          <w:b/>
          <w:bCs/>
          <w:sz w:val="20"/>
          <w:szCs w:val="20"/>
        </w:rPr>
        <w:t xml:space="preserve"> a inflační doložka</w:t>
      </w:r>
    </w:p>
    <w:p w14:paraId="5806243C" w14:textId="3E1F5C7D" w:rsidR="00B7068A" w:rsidRDefault="00B7068A" w:rsidP="00B7068A">
      <w:pPr>
        <w:pStyle w:val="Odstavecseseznamem"/>
        <w:numPr>
          <w:ilvl w:val="0"/>
          <w:numId w:val="33"/>
        </w:numPr>
        <w:spacing w:before="120" w:after="120" w:line="280" w:lineRule="exact"/>
        <w:ind w:left="426" w:hanging="426"/>
        <w:contextualSpacing w:val="0"/>
        <w:jc w:val="both"/>
        <w:rPr>
          <w:rFonts w:cs="Open Sans"/>
          <w:sz w:val="20"/>
          <w:szCs w:val="20"/>
        </w:rPr>
      </w:pPr>
      <w:r w:rsidRPr="0073254D">
        <w:rPr>
          <w:rFonts w:cs="Open Sans"/>
          <w:sz w:val="20"/>
          <w:szCs w:val="20"/>
        </w:rPr>
        <w:t xml:space="preserve">Odběratel se zavazuje uhradit za </w:t>
      </w:r>
      <w:r>
        <w:rPr>
          <w:rFonts w:cs="Open Sans"/>
          <w:sz w:val="20"/>
          <w:szCs w:val="20"/>
        </w:rPr>
        <w:t>Studii proveditelno</w:t>
      </w:r>
      <w:r w:rsidR="004830B8">
        <w:rPr>
          <w:rFonts w:cs="Open Sans"/>
          <w:sz w:val="20"/>
          <w:szCs w:val="20"/>
        </w:rPr>
        <w:t>sti a související činnosti dle části B této Smlouvy</w:t>
      </w:r>
      <w:r>
        <w:rPr>
          <w:rFonts w:cs="Open Sans"/>
          <w:sz w:val="20"/>
          <w:szCs w:val="20"/>
        </w:rPr>
        <w:t xml:space="preserve"> </w:t>
      </w:r>
      <w:r w:rsidRPr="0073254D">
        <w:rPr>
          <w:rFonts w:cs="Open Sans"/>
          <w:sz w:val="20"/>
          <w:szCs w:val="20"/>
        </w:rPr>
        <w:t xml:space="preserve">Dodavateli cenu ve výši </w:t>
      </w:r>
      <w:r w:rsidRPr="0073254D">
        <w:rPr>
          <w:rFonts w:cs="Open Sans"/>
          <w:sz w:val="20"/>
          <w:szCs w:val="20"/>
          <w:highlight w:val="yellow"/>
        </w:rPr>
        <w:t>[BUDE DOPLNĚNO]</w:t>
      </w:r>
      <w:r w:rsidRPr="0073254D">
        <w:rPr>
          <w:rFonts w:cs="Open Sans"/>
          <w:sz w:val="20"/>
          <w:szCs w:val="20"/>
        </w:rPr>
        <w:t xml:space="preserve"> Kč bez DPH. Dodavatel </w:t>
      </w:r>
      <w:r w:rsidRPr="0073254D">
        <w:rPr>
          <w:rFonts w:cs="Open Sans"/>
          <w:sz w:val="20"/>
          <w:szCs w:val="20"/>
          <w:highlight w:val="yellow"/>
        </w:rPr>
        <w:t>[JE/NENÍ]</w:t>
      </w:r>
      <w:r w:rsidRPr="0073254D">
        <w:rPr>
          <w:rFonts w:cs="Open Sans"/>
          <w:sz w:val="20"/>
          <w:szCs w:val="20"/>
        </w:rPr>
        <w:t xml:space="preserve"> plátcem DPH. </w:t>
      </w:r>
      <w:r w:rsidRPr="0073254D">
        <w:rPr>
          <w:rFonts w:cs="Open Sans"/>
          <w:sz w:val="20"/>
          <w:szCs w:val="20"/>
          <w:highlight w:val="yellow"/>
        </w:rPr>
        <w:t xml:space="preserve">[Celková výše ceny s DPH tedy činí </w:t>
      </w:r>
      <w:r w:rsidRPr="000B6088">
        <w:rPr>
          <w:rFonts w:cs="Open Sans"/>
          <w:sz w:val="20"/>
          <w:szCs w:val="20"/>
          <w:highlight w:val="yellow"/>
        </w:rPr>
        <w:t>BUDE DOPLNĚNO</w:t>
      </w:r>
      <w:r w:rsidRPr="0073254D">
        <w:rPr>
          <w:rFonts w:cs="Open Sans"/>
          <w:sz w:val="20"/>
          <w:szCs w:val="20"/>
          <w:highlight w:val="yellow"/>
        </w:rPr>
        <w:t xml:space="preserve"> Kč.]</w:t>
      </w:r>
      <w:r w:rsidRPr="0073254D">
        <w:rPr>
          <w:rFonts w:cs="Open Sans"/>
          <w:sz w:val="20"/>
          <w:szCs w:val="20"/>
        </w:rPr>
        <w:t xml:space="preserve"> Tato cena je konečná a neměnná (dále jen </w:t>
      </w:r>
      <w:r w:rsidRPr="0073254D">
        <w:rPr>
          <w:rFonts w:cs="Open Sans"/>
          <w:i/>
          <w:iCs/>
          <w:sz w:val="20"/>
          <w:szCs w:val="20"/>
        </w:rPr>
        <w:t>„</w:t>
      </w:r>
      <w:r w:rsidRPr="006F15E4">
        <w:rPr>
          <w:rFonts w:cs="Open Sans"/>
          <w:b/>
          <w:bCs/>
          <w:sz w:val="20"/>
          <w:szCs w:val="20"/>
        </w:rPr>
        <w:t xml:space="preserve">Cena </w:t>
      </w:r>
      <w:r w:rsidR="004830B8">
        <w:rPr>
          <w:rFonts w:cs="Open Sans"/>
          <w:b/>
          <w:bCs/>
          <w:sz w:val="20"/>
          <w:szCs w:val="20"/>
        </w:rPr>
        <w:t>Studie proveditelnosti</w:t>
      </w:r>
      <w:r w:rsidRPr="0073254D">
        <w:rPr>
          <w:rFonts w:cs="Open Sans"/>
          <w:i/>
          <w:iCs/>
          <w:sz w:val="20"/>
          <w:szCs w:val="20"/>
        </w:rPr>
        <w:t>“</w:t>
      </w:r>
      <w:r w:rsidRPr="0073254D">
        <w:rPr>
          <w:rFonts w:cs="Open Sans"/>
          <w:sz w:val="20"/>
          <w:szCs w:val="20"/>
        </w:rPr>
        <w:t>).</w:t>
      </w:r>
    </w:p>
    <w:p w14:paraId="0E031C95" w14:textId="38A59311" w:rsidR="004830B8" w:rsidRPr="0073254D" w:rsidRDefault="004830B8" w:rsidP="004830B8">
      <w:pPr>
        <w:pStyle w:val="Odstavecseseznamem"/>
        <w:numPr>
          <w:ilvl w:val="0"/>
          <w:numId w:val="33"/>
        </w:numPr>
        <w:spacing w:before="120" w:after="120" w:line="280" w:lineRule="exact"/>
        <w:ind w:left="426" w:hanging="426"/>
        <w:contextualSpacing w:val="0"/>
        <w:jc w:val="both"/>
        <w:rPr>
          <w:rFonts w:cs="Open Sans"/>
          <w:sz w:val="20"/>
          <w:szCs w:val="20"/>
        </w:rPr>
      </w:pPr>
      <w:r w:rsidRPr="0073254D">
        <w:rPr>
          <w:rFonts w:cs="Open Sans"/>
          <w:sz w:val="20"/>
          <w:szCs w:val="20"/>
        </w:rPr>
        <w:t>Cenu S</w:t>
      </w:r>
      <w:r>
        <w:rPr>
          <w:rFonts w:cs="Open Sans"/>
          <w:sz w:val="20"/>
          <w:szCs w:val="20"/>
        </w:rPr>
        <w:t>tudie proveditelnosti</w:t>
      </w:r>
      <w:r w:rsidRPr="0073254D">
        <w:rPr>
          <w:rFonts w:cs="Open Sans"/>
          <w:sz w:val="20"/>
          <w:szCs w:val="20"/>
        </w:rPr>
        <w:t xml:space="preserve"> se Odběratel zavazuje </w:t>
      </w:r>
      <w:r w:rsidRPr="00351B3E">
        <w:rPr>
          <w:rFonts w:cs="Open Sans"/>
          <w:sz w:val="20"/>
          <w:szCs w:val="20"/>
        </w:rPr>
        <w:t xml:space="preserve">uhradit Dodavateli na základě faktury vystavené Dodavatelem po </w:t>
      </w:r>
      <w:r w:rsidR="00F11233" w:rsidRPr="00351B3E">
        <w:rPr>
          <w:rFonts w:cs="Open Sans"/>
          <w:sz w:val="20"/>
          <w:szCs w:val="20"/>
        </w:rPr>
        <w:t xml:space="preserve">převzetí Studie proveditelnosti </w:t>
      </w:r>
      <w:r w:rsidRPr="00351B3E">
        <w:rPr>
          <w:rFonts w:cs="Open Sans"/>
          <w:sz w:val="20"/>
          <w:szCs w:val="20"/>
        </w:rPr>
        <w:t xml:space="preserve">dle čl. </w:t>
      </w:r>
      <w:r w:rsidR="00560B39" w:rsidRPr="00351B3E">
        <w:rPr>
          <w:rFonts w:cs="Open Sans"/>
          <w:sz w:val="20"/>
          <w:szCs w:val="20"/>
        </w:rPr>
        <w:t>3</w:t>
      </w:r>
      <w:r w:rsidRPr="00351B3E">
        <w:rPr>
          <w:rFonts w:cs="Open Sans"/>
          <w:sz w:val="20"/>
          <w:szCs w:val="20"/>
        </w:rPr>
        <w:t xml:space="preserve"> odst.</w:t>
      </w:r>
      <w:r w:rsidR="00560B39" w:rsidRPr="00351B3E">
        <w:rPr>
          <w:rFonts w:cs="Open Sans"/>
          <w:sz w:val="20"/>
          <w:szCs w:val="20"/>
        </w:rPr>
        <w:t xml:space="preserve"> </w:t>
      </w:r>
      <w:r w:rsidR="00510D6D" w:rsidRPr="00351B3E">
        <w:rPr>
          <w:rFonts w:cs="Open Sans"/>
          <w:sz w:val="20"/>
          <w:szCs w:val="20"/>
        </w:rPr>
        <w:t>11</w:t>
      </w:r>
      <w:r w:rsidR="00133D8A" w:rsidRPr="00351B3E">
        <w:rPr>
          <w:rFonts w:cs="Open Sans"/>
          <w:sz w:val="20"/>
          <w:szCs w:val="20"/>
        </w:rPr>
        <w:t xml:space="preserve"> </w:t>
      </w:r>
      <w:r w:rsidRPr="00351B3E">
        <w:rPr>
          <w:rFonts w:cs="Open Sans"/>
          <w:sz w:val="20"/>
          <w:szCs w:val="20"/>
        </w:rPr>
        <w:t>části B této</w:t>
      </w:r>
      <w:r>
        <w:rPr>
          <w:rFonts w:cs="Open Sans"/>
          <w:sz w:val="20"/>
          <w:szCs w:val="20"/>
        </w:rPr>
        <w:t xml:space="preserve"> </w:t>
      </w:r>
      <w:r w:rsidR="00520FA6">
        <w:rPr>
          <w:rFonts w:cs="Open Sans"/>
          <w:sz w:val="20"/>
          <w:szCs w:val="20"/>
        </w:rPr>
        <w:t>s</w:t>
      </w:r>
      <w:r>
        <w:rPr>
          <w:rFonts w:cs="Open Sans"/>
          <w:sz w:val="20"/>
          <w:szCs w:val="20"/>
        </w:rPr>
        <w:t>mlouvy</w:t>
      </w:r>
      <w:r w:rsidRPr="0073254D">
        <w:rPr>
          <w:rFonts w:cs="Open Sans"/>
          <w:sz w:val="20"/>
          <w:szCs w:val="20"/>
        </w:rPr>
        <w:t>.</w:t>
      </w:r>
    </w:p>
    <w:p w14:paraId="0CA57EC4" w14:textId="030752C5" w:rsidR="00A6263D" w:rsidRDefault="00A6263D" w:rsidP="006F15E4">
      <w:pPr>
        <w:pStyle w:val="Odstavecseseznamem"/>
        <w:numPr>
          <w:ilvl w:val="0"/>
          <w:numId w:val="33"/>
        </w:numPr>
        <w:spacing w:before="120" w:after="120" w:line="280" w:lineRule="exact"/>
        <w:ind w:left="426" w:hanging="426"/>
        <w:contextualSpacing w:val="0"/>
        <w:jc w:val="both"/>
        <w:rPr>
          <w:rFonts w:cs="Open Sans"/>
          <w:sz w:val="20"/>
          <w:szCs w:val="20"/>
        </w:rPr>
      </w:pPr>
      <w:r w:rsidRPr="0073254D">
        <w:rPr>
          <w:rFonts w:cs="Open Sans"/>
          <w:sz w:val="20"/>
          <w:szCs w:val="20"/>
        </w:rPr>
        <w:t xml:space="preserve">Odběratel se zavazuje uhradit </w:t>
      </w:r>
      <w:r w:rsidR="00D230D0">
        <w:rPr>
          <w:rFonts w:cs="Open Sans"/>
          <w:sz w:val="20"/>
          <w:szCs w:val="20"/>
        </w:rPr>
        <w:t xml:space="preserve">Dodavateli cenu </w:t>
      </w:r>
      <w:r w:rsidRPr="0073254D">
        <w:rPr>
          <w:rFonts w:cs="Open Sans"/>
          <w:sz w:val="20"/>
          <w:szCs w:val="20"/>
        </w:rPr>
        <w:t>za FVE</w:t>
      </w:r>
      <w:r w:rsidR="00D230D0">
        <w:rPr>
          <w:rFonts w:cs="Open Sans"/>
          <w:sz w:val="20"/>
          <w:szCs w:val="20"/>
        </w:rPr>
        <w:t xml:space="preserve">, kterou smluvní strany vypočtou pro každou dílčí instalaci FVE dle zvoleného technického řešení po schválení Studie proveditelnosti z jednotkové ceny instalovaného výkonu 1 kW FVE </w:t>
      </w:r>
      <w:r w:rsidRPr="0073254D">
        <w:rPr>
          <w:rFonts w:cs="Open Sans"/>
          <w:sz w:val="20"/>
          <w:szCs w:val="20"/>
        </w:rPr>
        <w:t xml:space="preserve">ve výši </w:t>
      </w:r>
      <w:r w:rsidRPr="0073254D">
        <w:rPr>
          <w:rFonts w:cs="Open Sans"/>
          <w:sz w:val="20"/>
          <w:szCs w:val="20"/>
          <w:highlight w:val="yellow"/>
        </w:rPr>
        <w:t>[BUDE DOPLNĚNO]</w:t>
      </w:r>
      <w:r w:rsidRPr="0073254D">
        <w:rPr>
          <w:rFonts w:cs="Open Sans"/>
          <w:sz w:val="20"/>
          <w:szCs w:val="20"/>
        </w:rPr>
        <w:t xml:space="preserve"> Kč bez DPH. Dodavatel </w:t>
      </w:r>
      <w:r w:rsidRPr="0073254D">
        <w:rPr>
          <w:rFonts w:cs="Open Sans"/>
          <w:sz w:val="20"/>
          <w:szCs w:val="20"/>
          <w:highlight w:val="yellow"/>
        </w:rPr>
        <w:t>[JE/NENÍ]</w:t>
      </w:r>
      <w:r w:rsidRPr="0073254D">
        <w:rPr>
          <w:rFonts w:cs="Open Sans"/>
          <w:sz w:val="20"/>
          <w:szCs w:val="20"/>
        </w:rPr>
        <w:t xml:space="preserve"> plátcem DPH. </w:t>
      </w:r>
      <w:r w:rsidRPr="0073254D">
        <w:rPr>
          <w:rFonts w:cs="Open Sans"/>
          <w:sz w:val="20"/>
          <w:szCs w:val="20"/>
          <w:highlight w:val="yellow"/>
        </w:rPr>
        <w:t xml:space="preserve">[Celková výše ceny s DPH tedy činí </w:t>
      </w:r>
      <w:r w:rsidR="00C3385A" w:rsidRPr="000B6088">
        <w:rPr>
          <w:rFonts w:cs="Open Sans"/>
          <w:sz w:val="20"/>
          <w:szCs w:val="20"/>
          <w:highlight w:val="yellow"/>
        </w:rPr>
        <w:t>BUDE DOPLNĚNO</w:t>
      </w:r>
      <w:r w:rsidR="00C3385A" w:rsidRPr="0073254D">
        <w:rPr>
          <w:rFonts w:cs="Open Sans"/>
          <w:sz w:val="20"/>
          <w:szCs w:val="20"/>
          <w:highlight w:val="yellow"/>
        </w:rPr>
        <w:t xml:space="preserve"> </w:t>
      </w:r>
      <w:r w:rsidRPr="0073254D">
        <w:rPr>
          <w:rFonts w:cs="Open Sans"/>
          <w:sz w:val="20"/>
          <w:szCs w:val="20"/>
          <w:highlight w:val="yellow"/>
        </w:rPr>
        <w:t>Kč.]</w:t>
      </w:r>
      <w:r w:rsidRPr="0073254D">
        <w:rPr>
          <w:rFonts w:cs="Open Sans"/>
          <w:sz w:val="20"/>
          <w:szCs w:val="20"/>
        </w:rPr>
        <w:t xml:space="preserve"> </w:t>
      </w:r>
      <w:r w:rsidR="00D230D0">
        <w:rPr>
          <w:rFonts w:cs="Open Sans"/>
          <w:sz w:val="20"/>
          <w:szCs w:val="20"/>
        </w:rPr>
        <w:t xml:space="preserve">Celková cena instalace FVE bude součinem jednotkové ceny a instalovaného výkonu plánované FVE. </w:t>
      </w:r>
      <w:r w:rsidRPr="0073254D">
        <w:rPr>
          <w:rFonts w:cs="Open Sans"/>
          <w:sz w:val="20"/>
          <w:szCs w:val="20"/>
        </w:rPr>
        <w:t xml:space="preserve">Tato cena je konečná a neměnná (dále jen </w:t>
      </w:r>
      <w:r w:rsidRPr="0073254D">
        <w:rPr>
          <w:rFonts w:cs="Open Sans"/>
          <w:i/>
          <w:iCs/>
          <w:sz w:val="20"/>
          <w:szCs w:val="20"/>
        </w:rPr>
        <w:t>„</w:t>
      </w:r>
      <w:r w:rsidRPr="006F15E4">
        <w:rPr>
          <w:rFonts w:cs="Open Sans"/>
          <w:b/>
          <w:bCs/>
          <w:sz w:val="20"/>
          <w:szCs w:val="20"/>
        </w:rPr>
        <w:t>Cena FVE</w:t>
      </w:r>
      <w:r w:rsidRPr="0073254D">
        <w:rPr>
          <w:rFonts w:cs="Open Sans"/>
          <w:i/>
          <w:iCs/>
          <w:sz w:val="20"/>
          <w:szCs w:val="20"/>
        </w:rPr>
        <w:t>“</w:t>
      </w:r>
      <w:r w:rsidR="001D704A" w:rsidRPr="0073254D">
        <w:rPr>
          <w:rFonts w:cs="Open Sans"/>
          <w:sz w:val="20"/>
          <w:szCs w:val="20"/>
        </w:rPr>
        <w:t>)</w:t>
      </w:r>
      <w:r w:rsidRPr="0073254D">
        <w:rPr>
          <w:rFonts w:cs="Open Sans"/>
          <w:sz w:val="20"/>
          <w:szCs w:val="20"/>
        </w:rPr>
        <w:t>.</w:t>
      </w:r>
    </w:p>
    <w:p w14:paraId="77849611" w14:textId="08E4755E" w:rsidR="00D230D0" w:rsidRPr="0073254D" w:rsidRDefault="00D230D0" w:rsidP="006F15E4">
      <w:pPr>
        <w:pStyle w:val="Odstavecseseznamem"/>
        <w:numPr>
          <w:ilvl w:val="0"/>
          <w:numId w:val="33"/>
        </w:numPr>
        <w:spacing w:before="120" w:after="120" w:line="280" w:lineRule="exact"/>
        <w:ind w:left="426" w:hanging="426"/>
        <w:contextualSpacing w:val="0"/>
        <w:jc w:val="both"/>
        <w:rPr>
          <w:rFonts w:cs="Open Sans"/>
          <w:sz w:val="20"/>
          <w:szCs w:val="20"/>
        </w:rPr>
      </w:pPr>
      <w:r w:rsidRPr="0073254D">
        <w:rPr>
          <w:rFonts w:cs="Open Sans"/>
          <w:sz w:val="20"/>
          <w:szCs w:val="20"/>
        </w:rPr>
        <w:t xml:space="preserve">Odběratel se zavazuje uhradit </w:t>
      </w:r>
      <w:r>
        <w:rPr>
          <w:rFonts w:cs="Open Sans"/>
          <w:sz w:val="20"/>
          <w:szCs w:val="20"/>
        </w:rPr>
        <w:t xml:space="preserve">Dodavateli cenu </w:t>
      </w:r>
      <w:r w:rsidRPr="0073254D">
        <w:rPr>
          <w:rFonts w:cs="Open Sans"/>
          <w:sz w:val="20"/>
          <w:szCs w:val="20"/>
        </w:rPr>
        <w:t xml:space="preserve">za </w:t>
      </w:r>
      <w:r>
        <w:rPr>
          <w:rFonts w:cs="Open Sans"/>
          <w:sz w:val="20"/>
          <w:szCs w:val="20"/>
        </w:rPr>
        <w:t xml:space="preserve">bateriové úložiště, kterou smluvní strany vypočtou pro každou dílčí instalaci bateriového úložiště dle zvoleného technického řešení po schválení Studie proveditelnosti z jednotkové ceny instalované kapacity 1 kWh bateriového úložiště </w:t>
      </w:r>
      <w:r w:rsidRPr="0073254D">
        <w:rPr>
          <w:rFonts w:cs="Open Sans"/>
          <w:sz w:val="20"/>
          <w:szCs w:val="20"/>
        </w:rPr>
        <w:t xml:space="preserve">ve výši </w:t>
      </w:r>
      <w:r w:rsidRPr="0073254D">
        <w:rPr>
          <w:rFonts w:cs="Open Sans"/>
          <w:sz w:val="20"/>
          <w:szCs w:val="20"/>
          <w:highlight w:val="yellow"/>
        </w:rPr>
        <w:t>[BUDE DOPLNĚNO]</w:t>
      </w:r>
      <w:r w:rsidRPr="0073254D">
        <w:rPr>
          <w:rFonts w:cs="Open Sans"/>
          <w:sz w:val="20"/>
          <w:szCs w:val="20"/>
        </w:rPr>
        <w:t xml:space="preserve"> Kč bez DPH. Dodavatel </w:t>
      </w:r>
      <w:r w:rsidRPr="0073254D">
        <w:rPr>
          <w:rFonts w:cs="Open Sans"/>
          <w:sz w:val="20"/>
          <w:szCs w:val="20"/>
          <w:highlight w:val="yellow"/>
        </w:rPr>
        <w:t>[JE/NENÍ]</w:t>
      </w:r>
      <w:r w:rsidRPr="0073254D">
        <w:rPr>
          <w:rFonts w:cs="Open Sans"/>
          <w:sz w:val="20"/>
          <w:szCs w:val="20"/>
        </w:rPr>
        <w:t xml:space="preserve"> plátcem DPH. </w:t>
      </w:r>
      <w:r w:rsidRPr="0073254D">
        <w:rPr>
          <w:rFonts w:cs="Open Sans"/>
          <w:sz w:val="20"/>
          <w:szCs w:val="20"/>
          <w:highlight w:val="yellow"/>
        </w:rPr>
        <w:t xml:space="preserve">[Celková výše ceny s DPH tedy činí </w:t>
      </w:r>
      <w:r w:rsidRPr="000B6088">
        <w:rPr>
          <w:rFonts w:cs="Open Sans"/>
          <w:sz w:val="20"/>
          <w:szCs w:val="20"/>
          <w:highlight w:val="yellow"/>
        </w:rPr>
        <w:t>BUDE DOPLNĚNO</w:t>
      </w:r>
      <w:r w:rsidRPr="0073254D">
        <w:rPr>
          <w:rFonts w:cs="Open Sans"/>
          <w:sz w:val="20"/>
          <w:szCs w:val="20"/>
          <w:highlight w:val="yellow"/>
        </w:rPr>
        <w:t xml:space="preserve"> Kč.]</w:t>
      </w:r>
      <w:r w:rsidRPr="0073254D">
        <w:rPr>
          <w:rFonts w:cs="Open Sans"/>
          <w:sz w:val="20"/>
          <w:szCs w:val="20"/>
        </w:rPr>
        <w:t xml:space="preserve"> </w:t>
      </w:r>
      <w:r>
        <w:rPr>
          <w:rFonts w:cs="Open Sans"/>
          <w:sz w:val="20"/>
          <w:szCs w:val="20"/>
        </w:rPr>
        <w:t xml:space="preserve">Celková cena instalace bateriového úložiště bude součinem jednotkové ceny a instalované kapacity plánovaného bateriového úložiště. </w:t>
      </w:r>
      <w:r w:rsidRPr="0073254D">
        <w:rPr>
          <w:rFonts w:cs="Open Sans"/>
          <w:sz w:val="20"/>
          <w:szCs w:val="20"/>
        </w:rPr>
        <w:t xml:space="preserve">Tato cena je konečná a neměnná (dále jen </w:t>
      </w:r>
      <w:r w:rsidRPr="0073254D">
        <w:rPr>
          <w:rFonts w:cs="Open Sans"/>
          <w:i/>
          <w:iCs/>
          <w:sz w:val="20"/>
          <w:szCs w:val="20"/>
        </w:rPr>
        <w:t>„</w:t>
      </w:r>
      <w:r w:rsidRPr="006F15E4">
        <w:rPr>
          <w:rFonts w:cs="Open Sans"/>
          <w:b/>
          <w:bCs/>
          <w:sz w:val="20"/>
          <w:szCs w:val="20"/>
        </w:rPr>
        <w:t xml:space="preserve">Cena </w:t>
      </w:r>
      <w:r>
        <w:rPr>
          <w:rFonts w:cs="Open Sans"/>
          <w:b/>
          <w:bCs/>
          <w:sz w:val="20"/>
          <w:szCs w:val="20"/>
        </w:rPr>
        <w:t>bateriového úložiště</w:t>
      </w:r>
      <w:r w:rsidRPr="0073254D">
        <w:rPr>
          <w:rFonts w:cs="Open Sans"/>
          <w:i/>
          <w:iCs/>
          <w:sz w:val="20"/>
          <w:szCs w:val="20"/>
        </w:rPr>
        <w:t>“</w:t>
      </w:r>
      <w:r w:rsidRPr="0073254D">
        <w:rPr>
          <w:rFonts w:cs="Open Sans"/>
          <w:sz w:val="20"/>
          <w:szCs w:val="20"/>
        </w:rPr>
        <w:t>).</w:t>
      </w:r>
    </w:p>
    <w:p w14:paraId="5C639631" w14:textId="01799AD9" w:rsidR="00A771C0" w:rsidRPr="0073254D" w:rsidRDefault="001D704A" w:rsidP="006F15E4">
      <w:pPr>
        <w:pStyle w:val="Odstavecseseznamem"/>
        <w:numPr>
          <w:ilvl w:val="0"/>
          <w:numId w:val="33"/>
        </w:numPr>
        <w:spacing w:before="120" w:after="120" w:line="280" w:lineRule="exact"/>
        <w:ind w:left="426" w:hanging="426"/>
        <w:contextualSpacing w:val="0"/>
        <w:jc w:val="both"/>
        <w:rPr>
          <w:rFonts w:cs="Open Sans"/>
          <w:sz w:val="20"/>
          <w:szCs w:val="20"/>
        </w:rPr>
      </w:pPr>
      <w:r w:rsidRPr="0073254D">
        <w:rPr>
          <w:rFonts w:cs="Open Sans"/>
          <w:sz w:val="20"/>
          <w:szCs w:val="20"/>
        </w:rPr>
        <w:t>Smluvní strany se dohodly na následujících termínech a způsobech úhrady Ceny FVE</w:t>
      </w:r>
      <w:r w:rsidR="00D230D0">
        <w:rPr>
          <w:rFonts w:cs="Open Sans"/>
          <w:sz w:val="20"/>
          <w:szCs w:val="20"/>
        </w:rPr>
        <w:t xml:space="preserve"> včetně bateriového úložiště na dílčích </w:t>
      </w:r>
      <w:r w:rsidR="00A323FF">
        <w:rPr>
          <w:rFonts w:cs="Open Sans"/>
          <w:sz w:val="20"/>
          <w:szCs w:val="20"/>
        </w:rPr>
        <w:t>B</w:t>
      </w:r>
      <w:r w:rsidR="00D230D0">
        <w:rPr>
          <w:rFonts w:cs="Open Sans"/>
          <w:sz w:val="20"/>
          <w:szCs w:val="20"/>
        </w:rPr>
        <w:t>udovách nebo jejich souboru dle zvoleného technického řešení (dílčí technologické celky)</w:t>
      </w:r>
      <w:r w:rsidR="00A771C0" w:rsidRPr="0073254D">
        <w:rPr>
          <w:rFonts w:cs="Open Sans"/>
          <w:sz w:val="20"/>
          <w:szCs w:val="20"/>
        </w:rPr>
        <w:t>:</w:t>
      </w:r>
    </w:p>
    <w:p w14:paraId="453AC03C" w14:textId="55E436F7" w:rsidR="00C51457" w:rsidRDefault="00C51457" w:rsidP="006F15E4">
      <w:pPr>
        <w:pStyle w:val="Odstavecseseznamem"/>
        <w:numPr>
          <w:ilvl w:val="1"/>
          <w:numId w:val="33"/>
        </w:numPr>
        <w:spacing w:before="120" w:after="120" w:line="280" w:lineRule="exact"/>
        <w:ind w:left="993" w:hanging="426"/>
        <w:contextualSpacing w:val="0"/>
        <w:jc w:val="both"/>
        <w:rPr>
          <w:rFonts w:cs="Open Sans"/>
          <w:sz w:val="20"/>
          <w:szCs w:val="20"/>
        </w:rPr>
      </w:pPr>
      <w:r>
        <w:rPr>
          <w:rFonts w:cs="Open Sans"/>
          <w:sz w:val="20"/>
          <w:szCs w:val="20"/>
        </w:rPr>
        <w:t>Dodavatel se zavazuje zpracovat dílčí rozpočet pro každou dílčí instalaci FVE v souladu s čl. 18 odst. 3 a 4 a souv. této smlouvy bezprostředně poté, co jej Odběratel vyrozumí o zvoleném technickém řešení po schválení Studie proveditelnosti. Dokud Dodavatel nezpracuje dílčí rozpočet pro konkrétní instalaci, nevzniká mu nárok na odměnu.</w:t>
      </w:r>
    </w:p>
    <w:p w14:paraId="5E65CE5A" w14:textId="48281858" w:rsidR="00B4136F" w:rsidRDefault="00B4136F" w:rsidP="006F15E4">
      <w:pPr>
        <w:pStyle w:val="Odstavecseseznamem"/>
        <w:numPr>
          <w:ilvl w:val="1"/>
          <w:numId w:val="33"/>
        </w:numPr>
        <w:spacing w:before="120" w:after="120" w:line="280" w:lineRule="exact"/>
        <w:ind w:left="993" w:hanging="426"/>
        <w:contextualSpacing w:val="0"/>
        <w:jc w:val="both"/>
        <w:rPr>
          <w:rFonts w:cs="Open Sans"/>
          <w:sz w:val="20"/>
          <w:szCs w:val="20"/>
        </w:rPr>
      </w:pPr>
      <w:r w:rsidRPr="0073254D">
        <w:rPr>
          <w:rFonts w:cs="Open Sans"/>
          <w:sz w:val="20"/>
          <w:szCs w:val="20"/>
        </w:rPr>
        <w:t xml:space="preserve">Odběratel uhradí Dodavateli částku ve </w:t>
      </w:r>
      <w:r w:rsidRPr="001F3F25">
        <w:rPr>
          <w:rFonts w:cs="Open Sans"/>
          <w:sz w:val="20"/>
          <w:szCs w:val="20"/>
        </w:rPr>
        <w:t xml:space="preserve">výši </w:t>
      </w:r>
      <w:r w:rsidR="00DB161F" w:rsidRPr="00351B3E">
        <w:rPr>
          <w:rFonts w:cs="Open Sans"/>
          <w:sz w:val="20"/>
          <w:szCs w:val="20"/>
        </w:rPr>
        <w:t xml:space="preserve">90 </w:t>
      </w:r>
      <w:r w:rsidRPr="00351B3E">
        <w:rPr>
          <w:rFonts w:cs="Open Sans"/>
          <w:sz w:val="20"/>
          <w:szCs w:val="20"/>
        </w:rPr>
        <w:t>%</w:t>
      </w:r>
      <w:r w:rsidRPr="001F3F25">
        <w:rPr>
          <w:rFonts w:cs="Open Sans"/>
          <w:sz w:val="20"/>
          <w:szCs w:val="20"/>
        </w:rPr>
        <w:t xml:space="preserve"> z </w:t>
      </w:r>
      <w:r w:rsidRPr="00351B3E">
        <w:rPr>
          <w:rFonts w:cs="Open Sans"/>
          <w:sz w:val="20"/>
          <w:szCs w:val="20"/>
        </w:rPr>
        <w:t xml:space="preserve">celkové výše ceny </w:t>
      </w:r>
      <w:r w:rsidR="00DB161F" w:rsidRPr="00351B3E">
        <w:rPr>
          <w:rFonts w:cs="Open Sans"/>
          <w:sz w:val="20"/>
          <w:szCs w:val="20"/>
        </w:rPr>
        <w:t xml:space="preserve">za projekt </w:t>
      </w:r>
      <w:r w:rsidRPr="00351B3E">
        <w:rPr>
          <w:rFonts w:cs="Open Sans"/>
          <w:sz w:val="20"/>
          <w:szCs w:val="20"/>
        </w:rPr>
        <w:t>s DPH v Kč</w:t>
      </w:r>
      <w:r w:rsidRPr="001F3F25">
        <w:rPr>
          <w:rFonts w:cs="Open Sans"/>
          <w:sz w:val="20"/>
          <w:szCs w:val="20"/>
        </w:rPr>
        <w:t xml:space="preserve"> na základě faktury vystavené Dodavatelem</w:t>
      </w:r>
      <w:r w:rsidRPr="0073254D">
        <w:rPr>
          <w:rFonts w:cs="Open Sans"/>
          <w:sz w:val="20"/>
          <w:szCs w:val="20"/>
        </w:rPr>
        <w:t xml:space="preserve"> po dokončení </w:t>
      </w:r>
      <w:r w:rsidR="00DB161F">
        <w:rPr>
          <w:rFonts w:cs="Open Sans"/>
          <w:sz w:val="20"/>
          <w:szCs w:val="20"/>
        </w:rPr>
        <w:t>projekční</w:t>
      </w:r>
      <w:r w:rsidR="00B9794E">
        <w:rPr>
          <w:rFonts w:cs="Open Sans"/>
          <w:sz w:val="20"/>
          <w:szCs w:val="20"/>
        </w:rPr>
        <w:t xml:space="preserve"> a povolovací fáze </w:t>
      </w:r>
      <w:r w:rsidR="00DB161F">
        <w:rPr>
          <w:rFonts w:cs="Open Sans"/>
          <w:sz w:val="20"/>
          <w:szCs w:val="20"/>
        </w:rPr>
        <w:t>v </w:t>
      </w:r>
      <w:r w:rsidR="00DB161F" w:rsidRPr="00351B3E">
        <w:rPr>
          <w:rFonts w:cs="Open Sans"/>
          <w:sz w:val="20"/>
          <w:szCs w:val="20"/>
        </w:rPr>
        <w:t xml:space="preserve">souladu s čl. </w:t>
      </w:r>
      <w:r w:rsidR="00B9794E" w:rsidRPr="00351B3E">
        <w:rPr>
          <w:rFonts w:cs="Open Sans"/>
          <w:sz w:val="20"/>
          <w:szCs w:val="20"/>
        </w:rPr>
        <w:t>7</w:t>
      </w:r>
      <w:r w:rsidR="00510D6D" w:rsidRPr="00351B3E">
        <w:rPr>
          <w:rFonts w:cs="Open Sans"/>
          <w:sz w:val="20"/>
          <w:szCs w:val="20"/>
        </w:rPr>
        <w:t xml:space="preserve"> části C</w:t>
      </w:r>
      <w:r w:rsidR="00B9794E" w:rsidRPr="00351B3E">
        <w:rPr>
          <w:rFonts w:cs="Open Sans"/>
          <w:sz w:val="20"/>
          <w:szCs w:val="20"/>
        </w:rPr>
        <w:t xml:space="preserve"> smlouvy</w:t>
      </w:r>
      <w:r w:rsidR="00D230D0" w:rsidRPr="00351B3E">
        <w:rPr>
          <w:rFonts w:cs="Open Sans"/>
          <w:sz w:val="20"/>
          <w:szCs w:val="20"/>
        </w:rPr>
        <w:t xml:space="preserve"> každého</w:t>
      </w:r>
      <w:r w:rsidR="00D230D0">
        <w:rPr>
          <w:rFonts w:cs="Open Sans"/>
          <w:sz w:val="20"/>
          <w:szCs w:val="20"/>
        </w:rPr>
        <w:t xml:space="preserve"> dílčího celku</w:t>
      </w:r>
      <w:r w:rsidR="00DB161F">
        <w:rPr>
          <w:rFonts w:cs="Open Sans"/>
          <w:sz w:val="20"/>
          <w:szCs w:val="20"/>
        </w:rPr>
        <w:t>.</w:t>
      </w:r>
    </w:p>
    <w:p w14:paraId="208EF6DD" w14:textId="1407DE1B" w:rsidR="00A771C0" w:rsidRPr="0073254D" w:rsidRDefault="00A771C0" w:rsidP="006F15E4">
      <w:pPr>
        <w:pStyle w:val="Odstavecseseznamem"/>
        <w:numPr>
          <w:ilvl w:val="1"/>
          <w:numId w:val="33"/>
        </w:numPr>
        <w:spacing w:before="120" w:after="120" w:line="280" w:lineRule="exact"/>
        <w:ind w:left="993" w:hanging="426"/>
        <w:contextualSpacing w:val="0"/>
        <w:jc w:val="both"/>
        <w:rPr>
          <w:rFonts w:cs="Open Sans"/>
          <w:sz w:val="20"/>
          <w:szCs w:val="20"/>
        </w:rPr>
      </w:pPr>
      <w:r w:rsidRPr="0073254D">
        <w:rPr>
          <w:rFonts w:cs="Open Sans"/>
          <w:sz w:val="20"/>
          <w:szCs w:val="20"/>
        </w:rPr>
        <w:lastRenderedPageBreak/>
        <w:t xml:space="preserve">Odběratel uhradí Dodavateli částku ve </w:t>
      </w:r>
      <w:r w:rsidRPr="001F3F25">
        <w:rPr>
          <w:rFonts w:cs="Open Sans"/>
          <w:sz w:val="20"/>
          <w:szCs w:val="20"/>
        </w:rPr>
        <w:t xml:space="preserve">výši </w:t>
      </w:r>
      <w:r w:rsidR="00DB161F" w:rsidRPr="00351B3E">
        <w:rPr>
          <w:rFonts w:cs="Open Sans"/>
          <w:sz w:val="20"/>
          <w:szCs w:val="20"/>
        </w:rPr>
        <w:t>30</w:t>
      </w:r>
      <w:r w:rsidR="00D32422" w:rsidRPr="00351B3E">
        <w:rPr>
          <w:rFonts w:cs="Open Sans"/>
          <w:sz w:val="20"/>
          <w:szCs w:val="20"/>
        </w:rPr>
        <w:t>%</w:t>
      </w:r>
      <w:r w:rsidR="00D32422" w:rsidRPr="001F3F25">
        <w:rPr>
          <w:rFonts w:cs="Open Sans"/>
          <w:sz w:val="20"/>
          <w:szCs w:val="20"/>
        </w:rPr>
        <w:t xml:space="preserve"> z</w:t>
      </w:r>
      <w:r w:rsidRPr="001F3F25">
        <w:rPr>
          <w:rFonts w:cs="Open Sans"/>
          <w:sz w:val="20"/>
          <w:szCs w:val="20"/>
        </w:rPr>
        <w:t xml:space="preserve"> </w:t>
      </w:r>
      <w:r w:rsidR="00D32422" w:rsidRPr="00351B3E">
        <w:rPr>
          <w:rFonts w:cs="Open Sans"/>
          <w:sz w:val="20"/>
          <w:szCs w:val="20"/>
        </w:rPr>
        <w:t xml:space="preserve">celkové výše ceny </w:t>
      </w:r>
      <w:r w:rsidR="00B9794E" w:rsidRPr="00351B3E">
        <w:rPr>
          <w:rFonts w:cs="Open Sans"/>
          <w:sz w:val="20"/>
          <w:szCs w:val="20"/>
        </w:rPr>
        <w:t>realizační fáze</w:t>
      </w:r>
      <w:r w:rsidR="00DB161F" w:rsidRPr="00351B3E">
        <w:rPr>
          <w:rFonts w:cs="Open Sans"/>
          <w:sz w:val="20"/>
          <w:szCs w:val="20"/>
        </w:rPr>
        <w:t xml:space="preserve"> </w:t>
      </w:r>
      <w:r w:rsidR="00D32422" w:rsidRPr="00351B3E">
        <w:rPr>
          <w:rFonts w:cs="Open Sans"/>
          <w:sz w:val="20"/>
          <w:szCs w:val="20"/>
        </w:rPr>
        <w:t>s DPH v Kč</w:t>
      </w:r>
      <w:r w:rsidR="00D32422" w:rsidRPr="001F3F25">
        <w:rPr>
          <w:rFonts w:cs="Open Sans"/>
          <w:sz w:val="20"/>
          <w:szCs w:val="20"/>
        </w:rPr>
        <w:t xml:space="preserve"> </w:t>
      </w:r>
      <w:r w:rsidRPr="001F3F25">
        <w:rPr>
          <w:rFonts w:cs="Open Sans"/>
          <w:sz w:val="20"/>
          <w:szCs w:val="20"/>
        </w:rPr>
        <w:t>na</w:t>
      </w:r>
      <w:r w:rsidR="006F15E4" w:rsidRPr="001F3F25">
        <w:rPr>
          <w:rFonts w:cs="Open Sans"/>
          <w:sz w:val="20"/>
          <w:szCs w:val="20"/>
        </w:rPr>
        <w:t> </w:t>
      </w:r>
      <w:r w:rsidRPr="001F3F25">
        <w:rPr>
          <w:rFonts w:cs="Open Sans"/>
          <w:sz w:val="20"/>
          <w:szCs w:val="20"/>
        </w:rPr>
        <w:t>základě faktury vystavené Dodavat</w:t>
      </w:r>
      <w:r w:rsidRPr="0073254D">
        <w:rPr>
          <w:rFonts w:cs="Open Sans"/>
          <w:sz w:val="20"/>
          <w:szCs w:val="20"/>
        </w:rPr>
        <w:t xml:space="preserve">elem po dokončení montážních </w:t>
      </w:r>
      <w:r w:rsidR="00D32422">
        <w:rPr>
          <w:rFonts w:cs="Open Sans"/>
          <w:sz w:val="20"/>
          <w:szCs w:val="20"/>
        </w:rPr>
        <w:t xml:space="preserve">a instalačních </w:t>
      </w:r>
      <w:r w:rsidRPr="0073254D">
        <w:rPr>
          <w:rFonts w:cs="Open Sans"/>
          <w:sz w:val="20"/>
          <w:szCs w:val="20"/>
        </w:rPr>
        <w:t>prací</w:t>
      </w:r>
      <w:r w:rsidR="00DB161F">
        <w:rPr>
          <w:rFonts w:cs="Open Sans"/>
          <w:sz w:val="20"/>
          <w:szCs w:val="20"/>
        </w:rPr>
        <w:t xml:space="preserve"> </w:t>
      </w:r>
      <w:r w:rsidR="00B9794E">
        <w:rPr>
          <w:rFonts w:cs="Open Sans"/>
          <w:sz w:val="20"/>
          <w:szCs w:val="20"/>
        </w:rPr>
        <w:t xml:space="preserve">a vydání výchozí revizní zprávy, která potvrdí splnění podmínek pro bezpečný provoz FVE včetně bateriového úložiště. Odběratel prohlašuje, že si je vědom, že uvedené skutečnosti mohou nastat </w:t>
      </w:r>
      <w:r w:rsidR="00DB161F">
        <w:rPr>
          <w:rFonts w:cs="Open Sans"/>
          <w:sz w:val="20"/>
          <w:szCs w:val="20"/>
        </w:rPr>
        <w:t xml:space="preserve">před zahájením zkušebního provozu případně nařízeného PDS, nebo </w:t>
      </w:r>
      <w:r w:rsidR="00B9794E">
        <w:rPr>
          <w:rFonts w:cs="Open Sans"/>
          <w:sz w:val="20"/>
          <w:szCs w:val="20"/>
        </w:rPr>
        <w:t>před samotným připojením FVE do distribuční soustavy PDS</w:t>
      </w:r>
      <w:r w:rsidR="00D230D0">
        <w:rPr>
          <w:rFonts w:cs="Open Sans"/>
          <w:sz w:val="20"/>
          <w:szCs w:val="20"/>
        </w:rPr>
        <w:t xml:space="preserve"> a uvedením do trvalého provozu PDS</w:t>
      </w:r>
      <w:r w:rsidR="00B9794E">
        <w:rPr>
          <w:rFonts w:cs="Open Sans"/>
          <w:sz w:val="20"/>
          <w:szCs w:val="20"/>
        </w:rPr>
        <w:t xml:space="preserve">. </w:t>
      </w:r>
    </w:p>
    <w:p w14:paraId="7AA8AAD9" w14:textId="691DD019" w:rsidR="00A771C0" w:rsidRDefault="00A771C0" w:rsidP="006F15E4">
      <w:pPr>
        <w:pStyle w:val="Odstavecseseznamem"/>
        <w:numPr>
          <w:ilvl w:val="1"/>
          <w:numId w:val="33"/>
        </w:numPr>
        <w:spacing w:before="120" w:after="120" w:line="280" w:lineRule="exact"/>
        <w:ind w:left="993" w:hanging="426"/>
        <w:contextualSpacing w:val="0"/>
        <w:jc w:val="both"/>
        <w:rPr>
          <w:rFonts w:cs="Open Sans"/>
          <w:sz w:val="20"/>
          <w:szCs w:val="20"/>
        </w:rPr>
      </w:pPr>
      <w:r w:rsidRPr="0073254D">
        <w:rPr>
          <w:rFonts w:cs="Open Sans"/>
          <w:sz w:val="20"/>
          <w:szCs w:val="20"/>
        </w:rPr>
        <w:t xml:space="preserve">Odběratel uhradí Dodavateli částku </w:t>
      </w:r>
      <w:r w:rsidRPr="001F3F25">
        <w:rPr>
          <w:rFonts w:cs="Open Sans"/>
          <w:sz w:val="20"/>
          <w:szCs w:val="20"/>
        </w:rPr>
        <w:t xml:space="preserve">ve výši </w:t>
      </w:r>
      <w:r w:rsidR="00DB161F" w:rsidRPr="00351B3E">
        <w:rPr>
          <w:rFonts w:cs="Open Sans"/>
          <w:sz w:val="20"/>
          <w:szCs w:val="20"/>
        </w:rPr>
        <w:t>30</w:t>
      </w:r>
      <w:r w:rsidR="00D32422" w:rsidRPr="00351B3E">
        <w:rPr>
          <w:rFonts w:cs="Open Sans"/>
          <w:sz w:val="20"/>
          <w:szCs w:val="20"/>
        </w:rPr>
        <w:t>% z</w:t>
      </w:r>
      <w:r w:rsidR="00D32422" w:rsidRPr="001F3F25">
        <w:rPr>
          <w:rFonts w:cs="Open Sans"/>
          <w:sz w:val="20"/>
          <w:szCs w:val="20"/>
        </w:rPr>
        <w:t xml:space="preserve"> </w:t>
      </w:r>
      <w:r w:rsidR="00D32422" w:rsidRPr="00351B3E">
        <w:rPr>
          <w:rFonts w:cs="Open Sans"/>
          <w:sz w:val="20"/>
          <w:szCs w:val="20"/>
        </w:rPr>
        <w:t xml:space="preserve">celkové výše </w:t>
      </w:r>
      <w:r w:rsidR="00467511" w:rsidRPr="00351B3E">
        <w:rPr>
          <w:rFonts w:cs="Open Sans"/>
          <w:sz w:val="20"/>
          <w:szCs w:val="20"/>
        </w:rPr>
        <w:t>ceny realizační fáze</w:t>
      </w:r>
      <w:r w:rsidR="00D32422" w:rsidRPr="00351B3E">
        <w:rPr>
          <w:rFonts w:cs="Open Sans"/>
          <w:sz w:val="20"/>
          <w:szCs w:val="20"/>
        </w:rPr>
        <w:t xml:space="preserve"> s DPH v Kč</w:t>
      </w:r>
      <w:r w:rsidR="00D32422" w:rsidRPr="001F3F25">
        <w:rPr>
          <w:rFonts w:cs="Open Sans"/>
          <w:sz w:val="20"/>
          <w:szCs w:val="20"/>
        </w:rPr>
        <w:t xml:space="preserve"> </w:t>
      </w:r>
      <w:r w:rsidRPr="001F3F25">
        <w:rPr>
          <w:rFonts w:cs="Open Sans"/>
          <w:sz w:val="20"/>
          <w:szCs w:val="20"/>
        </w:rPr>
        <w:t>na</w:t>
      </w:r>
      <w:r w:rsidR="006F15E4" w:rsidRPr="001F3F25">
        <w:rPr>
          <w:rFonts w:cs="Open Sans"/>
          <w:sz w:val="20"/>
          <w:szCs w:val="20"/>
        </w:rPr>
        <w:t> </w:t>
      </w:r>
      <w:r w:rsidRPr="001F3F25">
        <w:rPr>
          <w:rFonts w:cs="Open Sans"/>
          <w:sz w:val="20"/>
          <w:szCs w:val="20"/>
        </w:rPr>
        <w:t>základě</w:t>
      </w:r>
      <w:r w:rsidR="00DB161F" w:rsidRPr="001F3F25">
        <w:rPr>
          <w:rFonts w:cs="Open Sans"/>
          <w:sz w:val="20"/>
          <w:szCs w:val="20"/>
        </w:rPr>
        <w:t xml:space="preserve"> protokolu o </w:t>
      </w:r>
      <w:r w:rsidR="00D230D0" w:rsidRPr="001F3F25">
        <w:rPr>
          <w:rFonts w:cs="Open Sans"/>
          <w:sz w:val="20"/>
          <w:szCs w:val="20"/>
        </w:rPr>
        <w:t>uve</w:t>
      </w:r>
      <w:r w:rsidR="00D230D0">
        <w:rPr>
          <w:rFonts w:cs="Open Sans"/>
          <w:sz w:val="20"/>
          <w:szCs w:val="20"/>
        </w:rPr>
        <w:t>dení FVE do trvalého provozu</w:t>
      </w:r>
      <w:r w:rsidR="008A3417">
        <w:rPr>
          <w:rFonts w:cs="Open Sans"/>
          <w:sz w:val="20"/>
          <w:szCs w:val="20"/>
        </w:rPr>
        <w:t xml:space="preserve"> </w:t>
      </w:r>
      <w:r w:rsidR="00467511">
        <w:rPr>
          <w:rFonts w:cs="Open Sans"/>
          <w:sz w:val="20"/>
          <w:szCs w:val="20"/>
        </w:rPr>
        <w:t xml:space="preserve">(nebo jemu odpovídajícímu dokladu vydanému PDS) </w:t>
      </w:r>
      <w:r w:rsidR="008A3417">
        <w:rPr>
          <w:rFonts w:cs="Open Sans"/>
          <w:sz w:val="20"/>
          <w:szCs w:val="20"/>
        </w:rPr>
        <w:t>včetně bateriového úložiště</w:t>
      </w:r>
      <w:r w:rsidR="00DB161F">
        <w:rPr>
          <w:rFonts w:cs="Open Sans"/>
          <w:sz w:val="20"/>
          <w:szCs w:val="20"/>
        </w:rPr>
        <w:t xml:space="preserve"> potvrzujícího připojení a dodávky elektřiny z FVE do sítě </w:t>
      </w:r>
      <w:r w:rsidRPr="0073254D">
        <w:rPr>
          <w:rFonts w:cs="Open Sans"/>
          <w:sz w:val="20"/>
          <w:szCs w:val="20"/>
        </w:rPr>
        <w:t>Odběrateli.</w:t>
      </w:r>
    </w:p>
    <w:p w14:paraId="092FBBB2" w14:textId="20030CBD" w:rsidR="00DB161F" w:rsidRPr="0073254D" w:rsidRDefault="00DB161F" w:rsidP="00DB161F">
      <w:pPr>
        <w:pStyle w:val="Odstavecseseznamem"/>
        <w:numPr>
          <w:ilvl w:val="1"/>
          <w:numId w:val="33"/>
        </w:numPr>
        <w:spacing w:before="120" w:after="120" w:line="280" w:lineRule="exact"/>
        <w:ind w:left="993" w:hanging="426"/>
        <w:contextualSpacing w:val="0"/>
        <w:jc w:val="both"/>
        <w:rPr>
          <w:rFonts w:cs="Open Sans"/>
          <w:sz w:val="20"/>
          <w:szCs w:val="20"/>
        </w:rPr>
      </w:pPr>
      <w:r w:rsidRPr="0073254D">
        <w:rPr>
          <w:rFonts w:cs="Open Sans"/>
          <w:sz w:val="20"/>
          <w:szCs w:val="20"/>
        </w:rPr>
        <w:t xml:space="preserve">Odběratel uhradí Dodavateli částku ve </w:t>
      </w:r>
      <w:r w:rsidRPr="001F3F25">
        <w:rPr>
          <w:rFonts w:cs="Open Sans"/>
          <w:sz w:val="20"/>
          <w:szCs w:val="20"/>
        </w:rPr>
        <w:t xml:space="preserve">výši </w:t>
      </w:r>
      <w:r w:rsidRPr="00351B3E">
        <w:rPr>
          <w:rFonts w:cs="Open Sans"/>
          <w:sz w:val="20"/>
          <w:szCs w:val="20"/>
        </w:rPr>
        <w:t>40% z</w:t>
      </w:r>
      <w:r w:rsidRPr="001F3F25">
        <w:rPr>
          <w:rFonts w:cs="Open Sans"/>
          <w:sz w:val="20"/>
          <w:szCs w:val="20"/>
        </w:rPr>
        <w:t xml:space="preserve"> </w:t>
      </w:r>
      <w:r w:rsidRPr="00351B3E">
        <w:rPr>
          <w:rFonts w:cs="Open Sans"/>
          <w:sz w:val="20"/>
          <w:szCs w:val="20"/>
        </w:rPr>
        <w:t xml:space="preserve">celkové výše </w:t>
      </w:r>
      <w:r w:rsidR="00467511" w:rsidRPr="00351B3E">
        <w:rPr>
          <w:rFonts w:cs="Open Sans"/>
          <w:sz w:val="20"/>
          <w:szCs w:val="20"/>
        </w:rPr>
        <w:t>ceny realizační fáze a 10% ceny za projekt</w:t>
      </w:r>
      <w:r w:rsidRPr="00351B3E">
        <w:rPr>
          <w:rFonts w:cs="Open Sans"/>
          <w:sz w:val="20"/>
          <w:szCs w:val="20"/>
        </w:rPr>
        <w:t xml:space="preserve"> s DPH v Kč</w:t>
      </w:r>
      <w:r w:rsidRPr="001F3F25">
        <w:rPr>
          <w:rFonts w:cs="Open Sans"/>
          <w:sz w:val="20"/>
          <w:szCs w:val="20"/>
        </w:rPr>
        <w:t xml:space="preserve"> na základě</w:t>
      </w:r>
      <w:r w:rsidRPr="0073254D">
        <w:rPr>
          <w:rFonts w:cs="Open Sans"/>
          <w:sz w:val="20"/>
          <w:szCs w:val="20"/>
        </w:rPr>
        <w:t xml:space="preserve"> konečné faktury vystavené Dodavatelem a předané Odběrateli po předání FVE</w:t>
      </w:r>
      <w:r>
        <w:rPr>
          <w:rFonts w:cs="Open Sans"/>
          <w:sz w:val="20"/>
          <w:szCs w:val="20"/>
        </w:rPr>
        <w:t xml:space="preserve"> včetně bateriového úložiště</w:t>
      </w:r>
      <w:r w:rsidRPr="0073254D">
        <w:rPr>
          <w:rFonts w:cs="Open Sans"/>
          <w:sz w:val="20"/>
          <w:szCs w:val="20"/>
        </w:rPr>
        <w:t xml:space="preserve"> </w:t>
      </w:r>
      <w:r>
        <w:rPr>
          <w:rFonts w:cs="Open Sans"/>
          <w:sz w:val="20"/>
          <w:szCs w:val="20"/>
        </w:rPr>
        <w:t xml:space="preserve">uvedených do provozu </w:t>
      </w:r>
      <w:r w:rsidRPr="0073254D">
        <w:rPr>
          <w:rFonts w:cs="Open Sans"/>
          <w:sz w:val="20"/>
          <w:szCs w:val="20"/>
        </w:rPr>
        <w:t>Odběrateli.</w:t>
      </w:r>
    </w:p>
    <w:p w14:paraId="0943675B" w14:textId="502930C1" w:rsidR="00A771C0" w:rsidRPr="00467511" w:rsidRDefault="00A771C0" w:rsidP="006F15E4">
      <w:pPr>
        <w:pStyle w:val="Odstavecseseznamem"/>
        <w:numPr>
          <w:ilvl w:val="0"/>
          <w:numId w:val="33"/>
        </w:numPr>
        <w:spacing w:before="120" w:after="120" w:line="280" w:lineRule="exact"/>
        <w:ind w:left="426" w:hanging="426"/>
        <w:contextualSpacing w:val="0"/>
        <w:jc w:val="both"/>
        <w:rPr>
          <w:rFonts w:cs="Open Sans"/>
          <w:sz w:val="20"/>
          <w:szCs w:val="20"/>
        </w:rPr>
      </w:pPr>
      <w:r w:rsidRPr="00467511">
        <w:rPr>
          <w:rFonts w:cs="Open Sans"/>
          <w:sz w:val="20"/>
          <w:szCs w:val="20"/>
        </w:rPr>
        <w:t xml:space="preserve">Smluvní strany se dohodly, že Dodavatel má nárok na úhradu celé Ceny FVE, i pokud FVE </w:t>
      </w:r>
      <w:r w:rsidR="00C975A6" w:rsidRPr="00467511">
        <w:rPr>
          <w:rFonts w:cs="Open Sans"/>
          <w:sz w:val="20"/>
          <w:szCs w:val="20"/>
        </w:rPr>
        <w:t xml:space="preserve">anebo bateriové úložiště </w:t>
      </w:r>
      <w:r w:rsidRPr="00467511">
        <w:rPr>
          <w:rFonts w:cs="Open Sans"/>
          <w:sz w:val="20"/>
          <w:szCs w:val="20"/>
        </w:rPr>
        <w:t>vykazuje drobné vady a nedodělky (např. estetického rázu), které samy o sobě, ani ve spojení s jinými nebrání řádnému užívání FVE (elektrárna je funkční a dodává elektřinu Odběrateli a do sítě)</w:t>
      </w:r>
      <w:r w:rsidR="00C975A6" w:rsidRPr="00467511">
        <w:rPr>
          <w:rFonts w:cs="Open Sans"/>
          <w:sz w:val="20"/>
          <w:szCs w:val="20"/>
        </w:rPr>
        <w:t xml:space="preserve"> nebo řádnému užívání bateriového úložiště</w:t>
      </w:r>
      <w:r w:rsidRPr="00467511">
        <w:rPr>
          <w:rFonts w:cs="Open Sans"/>
          <w:sz w:val="20"/>
          <w:szCs w:val="20"/>
        </w:rPr>
        <w:t>.</w:t>
      </w:r>
    </w:p>
    <w:p w14:paraId="5E87D836" w14:textId="1EACEAC6" w:rsidR="00A771C0" w:rsidRPr="0073254D" w:rsidRDefault="00A771C0" w:rsidP="006F15E4">
      <w:pPr>
        <w:pStyle w:val="Odstavecseseznamem"/>
        <w:numPr>
          <w:ilvl w:val="0"/>
          <w:numId w:val="33"/>
        </w:numPr>
        <w:spacing w:before="120" w:after="120" w:line="280" w:lineRule="exact"/>
        <w:ind w:left="426" w:hanging="426"/>
        <w:contextualSpacing w:val="0"/>
        <w:jc w:val="both"/>
        <w:rPr>
          <w:rFonts w:cs="Open Sans"/>
          <w:sz w:val="20"/>
          <w:szCs w:val="20"/>
        </w:rPr>
      </w:pPr>
      <w:r w:rsidRPr="0073254D">
        <w:rPr>
          <w:rFonts w:cs="Open Sans"/>
          <w:sz w:val="20"/>
          <w:szCs w:val="20"/>
        </w:rPr>
        <w:t xml:space="preserve">Odběratel se zavazuje uhradit Dodavateli za poskytnutí Licence, dodávku a implementaci SW cenu ve výši </w:t>
      </w:r>
      <w:r w:rsidRPr="0073254D">
        <w:rPr>
          <w:rFonts w:cs="Open Sans"/>
          <w:sz w:val="20"/>
          <w:szCs w:val="20"/>
          <w:highlight w:val="yellow"/>
        </w:rPr>
        <w:t>[BUDE DOPLNĚNO]</w:t>
      </w:r>
      <w:r w:rsidRPr="0073254D">
        <w:rPr>
          <w:rFonts w:cs="Open Sans"/>
          <w:sz w:val="20"/>
          <w:szCs w:val="20"/>
        </w:rPr>
        <w:t xml:space="preserve"> Kč bez DPH. Dodavatel </w:t>
      </w:r>
      <w:r w:rsidRPr="0073254D">
        <w:rPr>
          <w:rFonts w:cs="Open Sans"/>
          <w:sz w:val="20"/>
          <w:szCs w:val="20"/>
          <w:highlight w:val="yellow"/>
        </w:rPr>
        <w:t>[JE/NENÍ]</w:t>
      </w:r>
      <w:r w:rsidRPr="0073254D">
        <w:rPr>
          <w:rFonts w:cs="Open Sans"/>
          <w:sz w:val="20"/>
          <w:szCs w:val="20"/>
        </w:rPr>
        <w:t xml:space="preserve"> plátcem DPH. </w:t>
      </w:r>
      <w:r w:rsidRPr="0073254D">
        <w:rPr>
          <w:rFonts w:cs="Open Sans"/>
          <w:sz w:val="20"/>
          <w:szCs w:val="20"/>
          <w:highlight w:val="yellow"/>
        </w:rPr>
        <w:t>[Celková výše ceny</w:t>
      </w:r>
      <w:r w:rsidR="00D32422">
        <w:rPr>
          <w:rFonts w:cs="Open Sans"/>
          <w:sz w:val="20"/>
          <w:szCs w:val="20"/>
          <w:highlight w:val="yellow"/>
        </w:rPr>
        <w:t xml:space="preserve"> SW</w:t>
      </w:r>
      <w:r w:rsidRPr="0073254D">
        <w:rPr>
          <w:rFonts w:cs="Open Sans"/>
          <w:sz w:val="20"/>
          <w:szCs w:val="20"/>
          <w:highlight w:val="yellow"/>
        </w:rPr>
        <w:t xml:space="preserve"> s DPH tedy činí</w:t>
      </w:r>
      <w:r w:rsidR="00C3385A">
        <w:rPr>
          <w:rFonts w:cs="Open Sans"/>
          <w:sz w:val="20"/>
          <w:szCs w:val="20"/>
          <w:highlight w:val="yellow"/>
        </w:rPr>
        <w:t xml:space="preserve"> </w:t>
      </w:r>
      <w:r w:rsidR="00C3385A" w:rsidRPr="000B6088">
        <w:rPr>
          <w:rFonts w:cs="Open Sans"/>
          <w:sz w:val="20"/>
          <w:szCs w:val="20"/>
          <w:highlight w:val="yellow"/>
        </w:rPr>
        <w:t>BUDE DOPLNĚNO</w:t>
      </w:r>
      <w:r w:rsidRPr="0073254D">
        <w:rPr>
          <w:rFonts w:cs="Open Sans"/>
          <w:sz w:val="20"/>
          <w:szCs w:val="20"/>
          <w:highlight w:val="yellow"/>
        </w:rPr>
        <w:t xml:space="preserve"> Kč.]</w:t>
      </w:r>
      <w:r w:rsidRPr="0073254D">
        <w:rPr>
          <w:rFonts w:cs="Open Sans"/>
          <w:sz w:val="20"/>
          <w:szCs w:val="20"/>
        </w:rPr>
        <w:t xml:space="preserve"> Tato cena je konečná a neměnná (dále jen </w:t>
      </w:r>
      <w:r w:rsidRPr="0073254D">
        <w:rPr>
          <w:rFonts w:cs="Open Sans"/>
          <w:i/>
          <w:iCs/>
          <w:sz w:val="20"/>
          <w:szCs w:val="20"/>
        </w:rPr>
        <w:t>„</w:t>
      </w:r>
      <w:r w:rsidRPr="006F15E4">
        <w:rPr>
          <w:rFonts w:cs="Open Sans"/>
          <w:b/>
          <w:bCs/>
          <w:sz w:val="20"/>
          <w:szCs w:val="20"/>
        </w:rPr>
        <w:t>Cena SW</w:t>
      </w:r>
      <w:r w:rsidRPr="0073254D">
        <w:rPr>
          <w:rFonts w:cs="Open Sans"/>
          <w:i/>
          <w:iCs/>
          <w:sz w:val="20"/>
          <w:szCs w:val="20"/>
        </w:rPr>
        <w:t>“</w:t>
      </w:r>
      <w:r w:rsidRPr="0073254D">
        <w:rPr>
          <w:rFonts w:cs="Open Sans"/>
          <w:sz w:val="20"/>
          <w:szCs w:val="20"/>
        </w:rPr>
        <w:t>).</w:t>
      </w:r>
    </w:p>
    <w:p w14:paraId="4BA5CA9B" w14:textId="685470F0" w:rsidR="00A771C0" w:rsidRPr="001F3F25" w:rsidRDefault="00B23CAA" w:rsidP="006F15E4">
      <w:pPr>
        <w:pStyle w:val="Odstavecseseznamem"/>
        <w:numPr>
          <w:ilvl w:val="0"/>
          <w:numId w:val="33"/>
        </w:numPr>
        <w:spacing w:before="120" w:after="120" w:line="280" w:lineRule="exact"/>
        <w:ind w:left="426" w:hanging="426"/>
        <w:contextualSpacing w:val="0"/>
        <w:jc w:val="both"/>
        <w:rPr>
          <w:rFonts w:cs="Open Sans"/>
          <w:sz w:val="20"/>
          <w:szCs w:val="20"/>
        </w:rPr>
      </w:pPr>
      <w:r w:rsidRPr="0073254D">
        <w:rPr>
          <w:rFonts w:cs="Open Sans"/>
          <w:sz w:val="20"/>
          <w:szCs w:val="20"/>
        </w:rPr>
        <w:t>Cenu SW se Odběratel zavazuje uhradit Dodavateli na základě faktury vystavené Dodavatelem po předání SW, provedení implementace</w:t>
      </w:r>
      <w:r w:rsidR="0084197E" w:rsidRPr="0073254D">
        <w:rPr>
          <w:rFonts w:cs="Open Sans"/>
          <w:sz w:val="20"/>
          <w:szCs w:val="20"/>
        </w:rPr>
        <w:t xml:space="preserve"> SW</w:t>
      </w:r>
      <w:r w:rsidRPr="0073254D">
        <w:rPr>
          <w:rFonts w:cs="Open Sans"/>
          <w:sz w:val="20"/>
          <w:szCs w:val="20"/>
        </w:rPr>
        <w:t>, uvedení SW do provozu a ověření jeho funkčnosti</w:t>
      </w:r>
      <w:r w:rsidR="00D32422">
        <w:rPr>
          <w:rFonts w:cs="Open Sans"/>
          <w:sz w:val="20"/>
          <w:szCs w:val="20"/>
        </w:rPr>
        <w:t xml:space="preserve"> po dobu </w:t>
      </w:r>
      <w:r w:rsidR="00D32422" w:rsidRPr="001F3F25">
        <w:rPr>
          <w:rFonts w:cs="Open Sans"/>
          <w:sz w:val="20"/>
          <w:szCs w:val="20"/>
        </w:rPr>
        <w:t xml:space="preserve">alespoň </w:t>
      </w:r>
      <w:r w:rsidR="00D32422" w:rsidRPr="00351B3E">
        <w:rPr>
          <w:rFonts w:cs="Open Sans"/>
          <w:sz w:val="20"/>
          <w:szCs w:val="20"/>
        </w:rPr>
        <w:t>3 měsíců</w:t>
      </w:r>
      <w:r w:rsidRPr="001F3F25">
        <w:rPr>
          <w:rFonts w:cs="Open Sans"/>
          <w:sz w:val="20"/>
          <w:szCs w:val="20"/>
        </w:rPr>
        <w:t>.</w:t>
      </w:r>
    </w:p>
    <w:p w14:paraId="293CE963" w14:textId="107866AD" w:rsidR="008F3E35" w:rsidRDefault="0084197E" w:rsidP="006F15E4">
      <w:pPr>
        <w:pStyle w:val="Odstavecseseznamem"/>
        <w:numPr>
          <w:ilvl w:val="0"/>
          <w:numId w:val="33"/>
        </w:numPr>
        <w:spacing w:before="120" w:after="120" w:line="280" w:lineRule="exact"/>
        <w:ind w:left="426" w:hanging="426"/>
        <w:contextualSpacing w:val="0"/>
        <w:jc w:val="both"/>
        <w:rPr>
          <w:rFonts w:cs="Open Sans"/>
          <w:sz w:val="20"/>
          <w:szCs w:val="20"/>
        </w:rPr>
      </w:pPr>
      <w:r w:rsidRPr="0073254D">
        <w:rPr>
          <w:rFonts w:cs="Open Sans"/>
          <w:sz w:val="20"/>
          <w:szCs w:val="20"/>
        </w:rPr>
        <w:t>Odběratel se zavazuje uhradit Dodavateli za zajištění servisních a jiných se SW souvisejících služeb</w:t>
      </w:r>
      <w:r w:rsidR="008F3E35">
        <w:rPr>
          <w:rFonts w:cs="Open Sans"/>
          <w:sz w:val="20"/>
          <w:szCs w:val="20"/>
        </w:rPr>
        <w:t>, uvedených v </w:t>
      </w:r>
      <w:r w:rsidR="00D41905">
        <w:rPr>
          <w:rFonts w:cs="Open Sans"/>
          <w:sz w:val="20"/>
          <w:szCs w:val="20"/>
        </w:rPr>
        <w:t xml:space="preserve">části </w:t>
      </w:r>
      <w:r w:rsidR="006F15E4" w:rsidRPr="005C74D9">
        <w:rPr>
          <w:rFonts w:cs="Open Sans"/>
          <w:sz w:val="20"/>
          <w:szCs w:val="20"/>
        </w:rPr>
        <w:t>D</w:t>
      </w:r>
      <w:r w:rsidR="008F3E35">
        <w:rPr>
          <w:rFonts w:cs="Open Sans"/>
          <w:sz w:val="20"/>
          <w:szCs w:val="20"/>
        </w:rPr>
        <w:t xml:space="preserve"> čl. </w:t>
      </w:r>
      <w:r w:rsidR="00467511">
        <w:rPr>
          <w:rFonts w:cs="Open Sans"/>
          <w:sz w:val="20"/>
          <w:szCs w:val="20"/>
        </w:rPr>
        <w:t>15</w:t>
      </w:r>
      <w:r w:rsidR="008F3E35">
        <w:rPr>
          <w:rFonts w:cs="Open Sans"/>
          <w:sz w:val="20"/>
          <w:szCs w:val="20"/>
        </w:rPr>
        <w:t xml:space="preserve"> odst. 3 této smlouvy po dobu trvání této smlouvy </w:t>
      </w:r>
      <w:r w:rsidRPr="0073254D">
        <w:rPr>
          <w:rFonts w:cs="Open Sans"/>
          <w:sz w:val="20"/>
          <w:szCs w:val="20"/>
        </w:rPr>
        <w:t xml:space="preserve">cenu ve výši </w:t>
      </w:r>
      <w:r w:rsidRPr="0073254D">
        <w:rPr>
          <w:rFonts w:cs="Open Sans"/>
          <w:sz w:val="20"/>
          <w:szCs w:val="20"/>
          <w:highlight w:val="yellow"/>
        </w:rPr>
        <w:t>[BUDE DOPLNĚNO]</w:t>
      </w:r>
      <w:r w:rsidRPr="0073254D">
        <w:rPr>
          <w:rFonts w:cs="Open Sans"/>
          <w:sz w:val="20"/>
          <w:szCs w:val="20"/>
        </w:rPr>
        <w:t xml:space="preserve"> Kč bez DPH za </w:t>
      </w:r>
      <w:r w:rsidR="008F3E35">
        <w:rPr>
          <w:rFonts w:cs="Open Sans"/>
          <w:sz w:val="20"/>
          <w:szCs w:val="20"/>
        </w:rPr>
        <w:t>první</w:t>
      </w:r>
      <w:r w:rsidR="00467511">
        <w:rPr>
          <w:rFonts w:cs="Open Sans"/>
          <w:sz w:val="20"/>
          <w:szCs w:val="20"/>
        </w:rPr>
        <w:t>ch</w:t>
      </w:r>
      <w:r w:rsidR="008F3E35">
        <w:rPr>
          <w:rFonts w:cs="Open Sans"/>
          <w:sz w:val="20"/>
          <w:szCs w:val="20"/>
        </w:rPr>
        <w:t xml:space="preserve"> 100 hodin </w:t>
      </w:r>
      <w:r w:rsidRPr="0073254D">
        <w:rPr>
          <w:rFonts w:cs="Open Sans"/>
          <w:sz w:val="20"/>
          <w:szCs w:val="20"/>
        </w:rPr>
        <w:t>poskytování servisních a jiných se SW souvisejících služeb.</w:t>
      </w:r>
      <w:r w:rsidR="008E1808">
        <w:rPr>
          <w:rFonts w:cs="Open Sans"/>
          <w:sz w:val="20"/>
          <w:szCs w:val="20"/>
        </w:rPr>
        <w:t xml:space="preserve"> </w:t>
      </w:r>
      <w:r w:rsidR="0041176D" w:rsidRPr="0073254D">
        <w:rPr>
          <w:rFonts w:cs="Open Sans"/>
          <w:sz w:val="20"/>
          <w:szCs w:val="20"/>
        </w:rPr>
        <w:t xml:space="preserve">Dodavatel </w:t>
      </w:r>
      <w:r w:rsidR="0041176D" w:rsidRPr="0073254D">
        <w:rPr>
          <w:rFonts w:cs="Open Sans"/>
          <w:sz w:val="20"/>
          <w:szCs w:val="20"/>
          <w:highlight w:val="yellow"/>
        </w:rPr>
        <w:t>[JE/NENÍ]</w:t>
      </w:r>
      <w:r w:rsidR="0041176D" w:rsidRPr="0073254D">
        <w:rPr>
          <w:rFonts w:cs="Open Sans"/>
          <w:sz w:val="20"/>
          <w:szCs w:val="20"/>
        </w:rPr>
        <w:t xml:space="preserve"> plátcem DPH. </w:t>
      </w:r>
      <w:r w:rsidR="008E1808">
        <w:rPr>
          <w:rFonts w:cs="Open Sans"/>
          <w:sz w:val="20"/>
          <w:szCs w:val="20"/>
        </w:rPr>
        <w:t xml:space="preserve">Případné další servisní a jiné se SW související </w:t>
      </w:r>
      <w:r w:rsidR="00942BBE">
        <w:rPr>
          <w:rFonts w:cs="Open Sans"/>
          <w:sz w:val="20"/>
          <w:szCs w:val="20"/>
        </w:rPr>
        <w:t>služby</w:t>
      </w:r>
      <w:r w:rsidR="008E1808">
        <w:rPr>
          <w:rFonts w:cs="Open Sans"/>
          <w:sz w:val="20"/>
          <w:szCs w:val="20"/>
        </w:rPr>
        <w:t xml:space="preserve"> nad rámec 100 hodin budou poskytovány na základě ad hoc objednávek Odběratele, a to </w:t>
      </w:r>
      <w:r w:rsidR="008E1808" w:rsidRPr="005C74D9">
        <w:rPr>
          <w:rFonts w:cs="Open Sans"/>
          <w:sz w:val="20"/>
          <w:szCs w:val="20"/>
        </w:rPr>
        <w:t>za cenu</w:t>
      </w:r>
      <w:r w:rsidR="005C74D9">
        <w:rPr>
          <w:rFonts w:cs="Open Sans"/>
          <w:sz w:val="20"/>
          <w:szCs w:val="20"/>
        </w:rPr>
        <w:t xml:space="preserve"> </w:t>
      </w:r>
      <w:r w:rsidR="005C74D9" w:rsidRPr="0073254D">
        <w:rPr>
          <w:rFonts w:cs="Open Sans"/>
          <w:sz w:val="20"/>
          <w:szCs w:val="20"/>
          <w:highlight w:val="yellow"/>
        </w:rPr>
        <w:t>[BUDE DOPLNĚNO]</w:t>
      </w:r>
      <w:r w:rsidR="008E1808" w:rsidRPr="005C74D9">
        <w:rPr>
          <w:rFonts w:cs="Open Sans"/>
          <w:sz w:val="20"/>
          <w:szCs w:val="20"/>
        </w:rPr>
        <w:t xml:space="preserve"> Kč</w:t>
      </w:r>
      <w:r w:rsidR="008E1808">
        <w:rPr>
          <w:rFonts w:cs="Open Sans"/>
          <w:sz w:val="20"/>
          <w:szCs w:val="20"/>
        </w:rPr>
        <w:t xml:space="preserve"> bez DPH </w:t>
      </w:r>
      <w:r w:rsidR="00942BBE">
        <w:rPr>
          <w:rFonts w:cs="Open Sans"/>
          <w:sz w:val="20"/>
          <w:szCs w:val="20"/>
        </w:rPr>
        <w:t>za hodinu poskytování těchto služeb</w:t>
      </w:r>
      <w:r w:rsidR="0041176D">
        <w:rPr>
          <w:rFonts w:cs="Open Sans"/>
          <w:sz w:val="20"/>
          <w:szCs w:val="20"/>
        </w:rPr>
        <w:t xml:space="preserve"> a nejsou proto zahrnuty do </w:t>
      </w:r>
      <w:r w:rsidR="000B6088">
        <w:rPr>
          <w:rFonts w:cs="Open Sans"/>
          <w:sz w:val="20"/>
          <w:szCs w:val="20"/>
        </w:rPr>
        <w:t>ceny vyplňované Dodavatelem</w:t>
      </w:r>
      <w:r w:rsidR="00942BBE">
        <w:rPr>
          <w:rFonts w:cs="Open Sans"/>
          <w:sz w:val="20"/>
          <w:szCs w:val="20"/>
        </w:rPr>
        <w:t xml:space="preserve">. Pro vyloučení jakýchkoliv pochybností </w:t>
      </w:r>
      <w:r w:rsidR="00495322">
        <w:rPr>
          <w:rFonts w:cs="Open Sans"/>
          <w:sz w:val="20"/>
          <w:szCs w:val="20"/>
        </w:rPr>
        <w:t>smluvní strany konstatují, že do</w:t>
      </w:r>
      <w:r w:rsidR="00876AC1">
        <w:rPr>
          <w:rFonts w:cs="Open Sans"/>
          <w:sz w:val="20"/>
          <w:szCs w:val="20"/>
        </w:rPr>
        <w:t xml:space="preserve"> účtovatelného času poskytování </w:t>
      </w:r>
      <w:r w:rsidR="00876AC1" w:rsidRPr="0073254D">
        <w:rPr>
          <w:rFonts w:cs="Open Sans"/>
          <w:sz w:val="20"/>
          <w:szCs w:val="20"/>
        </w:rPr>
        <w:t>servisních a jiných se SW souvisejících služeb</w:t>
      </w:r>
      <w:r w:rsidR="00A06FF9">
        <w:rPr>
          <w:rFonts w:cs="Open Sans"/>
          <w:sz w:val="20"/>
          <w:szCs w:val="20"/>
        </w:rPr>
        <w:t xml:space="preserve"> (tedy do oněch 100 hodin poskytování servisních a jiných se SW souvisejících prací)</w:t>
      </w:r>
      <w:r w:rsidR="00876AC1">
        <w:rPr>
          <w:rFonts w:cs="Open Sans"/>
          <w:sz w:val="20"/>
          <w:szCs w:val="20"/>
        </w:rPr>
        <w:t xml:space="preserve"> není zahrnuta doba cesty do budov Odběratele (a zpět) v případě poskytnutí </w:t>
      </w:r>
      <w:r w:rsidR="00876AC1" w:rsidRPr="00D81090">
        <w:rPr>
          <w:rFonts w:cs="Open Sans"/>
          <w:sz w:val="20"/>
          <w:szCs w:val="20"/>
        </w:rPr>
        <w:t>zajištění funkčnosti SW a uživatelské podpory osobně zaměstnanci Dodavatele</w:t>
      </w:r>
      <w:r w:rsidR="00876AC1">
        <w:rPr>
          <w:rFonts w:cs="Open Sans"/>
          <w:sz w:val="20"/>
          <w:szCs w:val="20"/>
        </w:rPr>
        <w:t xml:space="preserve"> v místě Odběratele.</w:t>
      </w:r>
    </w:p>
    <w:p w14:paraId="3046E4F9" w14:textId="6ECD600E" w:rsidR="0084197E" w:rsidRPr="0073254D" w:rsidRDefault="0084197E" w:rsidP="006F15E4">
      <w:pPr>
        <w:pStyle w:val="Odstavecseseznamem"/>
        <w:spacing w:before="120" w:after="120" w:line="280" w:lineRule="exact"/>
        <w:ind w:left="426"/>
        <w:contextualSpacing w:val="0"/>
        <w:jc w:val="both"/>
        <w:rPr>
          <w:rFonts w:cs="Open Sans"/>
          <w:sz w:val="20"/>
          <w:szCs w:val="20"/>
        </w:rPr>
      </w:pPr>
      <w:r w:rsidRPr="0073254D">
        <w:rPr>
          <w:rFonts w:cs="Open Sans"/>
          <w:sz w:val="20"/>
          <w:szCs w:val="20"/>
          <w:highlight w:val="yellow"/>
        </w:rPr>
        <w:t>[</w:t>
      </w:r>
      <w:r w:rsidR="000B6088">
        <w:rPr>
          <w:rFonts w:cs="Open Sans"/>
          <w:sz w:val="20"/>
          <w:szCs w:val="20"/>
          <w:highlight w:val="yellow"/>
        </w:rPr>
        <w:t>Celková</w:t>
      </w:r>
      <w:r w:rsidRPr="0073254D">
        <w:rPr>
          <w:rFonts w:cs="Open Sans"/>
          <w:sz w:val="20"/>
          <w:szCs w:val="20"/>
          <w:highlight w:val="yellow"/>
        </w:rPr>
        <w:t xml:space="preserve"> výše ceny</w:t>
      </w:r>
      <w:r w:rsidR="008F3E35">
        <w:rPr>
          <w:rFonts w:cs="Open Sans"/>
          <w:sz w:val="20"/>
          <w:szCs w:val="20"/>
          <w:highlight w:val="yellow"/>
        </w:rPr>
        <w:t xml:space="preserve"> servisních a jiných se SW souvisejících služeb</w:t>
      </w:r>
      <w:r w:rsidRPr="0073254D">
        <w:rPr>
          <w:rFonts w:cs="Open Sans"/>
          <w:sz w:val="20"/>
          <w:szCs w:val="20"/>
          <w:highlight w:val="yellow"/>
        </w:rPr>
        <w:t xml:space="preserve"> s</w:t>
      </w:r>
      <w:r w:rsidR="004350E4">
        <w:rPr>
          <w:rFonts w:cs="Open Sans"/>
          <w:sz w:val="20"/>
          <w:szCs w:val="20"/>
          <w:highlight w:val="yellow"/>
        </w:rPr>
        <w:t> </w:t>
      </w:r>
      <w:r w:rsidRPr="0073254D">
        <w:rPr>
          <w:rFonts w:cs="Open Sans"/>
          <w:sz w:val="20"/>
          <w:szCs w:val="20"/>
          <w:highlight w:val="yellow"/>
        </w:rPr>
        <w:t>DPH</w:t>
      </w:r>
      <w:r w:rsidR="004350E4">
        <w:rPr>
          <w:rFonts w:cs="Open Sans"/>
          <w:sz w:val="20"/>
          <w:szCs w:val="20"/>
          <w:highlight w:val="yellow"/>
        </w:rPr>
        <w:t xml:space="preserve"> za 100 hodin</w:t>
      </w:r>
      <w:r w:rsidRPr="0073254D">
        <w:rPr>
          <w:rFonts w:cs="Open Sans"/>
          <w:sz w:val="20"/>
          <w:szCs w:val="20"/>
          <w:highlight w:val="yellow"/>
        </w:rPr>
        <w:t xml:space="preserve"> tedy činí </w:t>
      </w:r>
      <w:r w:rsidR="00770F80" w:rsidRPr="0073254D">
        <w:rPr>
          <w:rFonts w:cs="Open Sans"/>
          <w:sz w:val="20"/>
          <w:szCs w:val="20"/>
          <w:highlight w:val="yellow"/>
        </w:rPr>
        <w:t xml:space="preserve">BUDE DOPLNĚNO </w:t>
      </w:r>
      <w:r w:rsidRPr="0073254D">
        <w:rPr>
          <w:rFonts w:cs="Open Sans"/>
          <w:sz w:val="20"/>
          <w:szCs w:val="20"/>
          <w:highlight w:val="yellow"/>
        </w:rPr>
        <w:t>Kč.]</w:t>
      </w:r>
      <w:r w:rsidRPr="0073254D">
        <w:rPr>
          <w:rFonts w:cs="Open Sans"/>
          <w:sz w:val="20"/>
          <w:szCs w:val="20"/>
        </w:rPr>
        <w:t xml:space="preserve"> Tato cena je konečná a neměnná (dále jen </w:t>
      </w:r>
      <w:r w:rsidRPr="0073254D">
        <w:rPr>
          <w:rFonts w:cs="Open Sans"/>
          <w:i/>
          <w:iCs/>
          <w:sz w:val="20"/>
          <w:szCs w:val="20"/>
        </w:rPr>
        <w:t>„</w:t>
      </w:r>
      <w:r w:rsidRPr="005C74D9">
        <w:rPr>
          <w:rFonts w:cs="Open Sans"/>
          <w:b/>
          <w:bCs/>
          <w:sz w:val="20"/>
          <w:szCs w:val="20"/>
        </w:rPr>
        <w:t>Cena Služeb</w:t>
      </w:r>
      <w:r w:rsidRPr="0073254D">
        <w:rPr>
          <w:rFonts w:cs="Open Sans"/>
          <w:i/>
          <w:iCs/>
          <w:sz w:val="20"/>
          <w:szCs w:val="20"/>
        </w:rPr>
        <w:t>“</w:t>
      </w:r>
      <w:r w:rsidRPr="0073254D">
        <w:rPr>
          <w:rFonts w:cs="Open Sans"/>
          <w:sz w:val="20"/>
          <w:szCs w:val="20"/>
        </w:rPr>
        <w:t>).</w:t>
      </w:r>
    </w:p>
    <w:p w14:paraId="3E74C2F7" w14:textId="1A993432" w:rsidR="00A771C0" w:rsidRPr="0073254D" w:rsidRDefault="0084197E" w:rsidP="006F15E4">
      <w:pPr>
        <w:pStyle w:val="Odstavecseseznamem"/>
        <w:numPr>
          <w:ilvl w:val="0"/>
          <w:numId w:val="33"/>
        </w:numPr>
        <w:spacing w:before="120" w:after="120" w:line="280" w:lineRule="exact"/>
        <w:ind w:left="426" w:hanging="426"/>
        <w:contextualSpacing w:val="0"/>
        <w:jc w:val="both"/>
        <w:rPr>
          <w:rFonts w:cs="Open Sans"/>
          <w:sz w:val="20"/>
          <w:szCs w:val="20"/>
        </w:rPr>
      </w:pPr>
      <w:r w:rsidRPr="0073254D">
        <w:rPr>
          <w:rFonts w:cs="Open Sans"/>
          <w:sz w:val="20"/>
          <w:szCs w:val="20"/>
        </w:rPr>
        <w:t xml:space="preserve">Cenu </w:t>
      </w:r>
      <w:r w:rsidR="00D30CDD" w:rsidRPr="0073254D">
        <w:rPr>
          <w:rFonts w:cs="Open Sans"/>
          <w:sz w:val="20"/>
          <w:szCs w:val="20"/>
        </w:rPr>
        <w:t>Služeb</w:t>
      </w:r>
      <w:r w:rsidRPr="0073254D">
        <w:rPr>
          <w:rFonts w:cs="Open Sans"/>
          <w:sz w:val="20"/>
          <w:szCs w:val="20"/>
        </w:rPr>
        <w:t xml:space="preserve"> se Odběratel zavazuje uhradit</w:t>
      </w:r>
      <w:r w:rsidR="00D30CDD" w:rsidRPr="0073254D">
        <w:rPr>
          <w:rFonts w:cs="Open Sans"/>
          <w:sz w:val="20"/>
          <w:szCs w:val="20"/>
        </w:rPr>
        <w:t xml:space="preserve"> </w:t>
      </w:r>
      <w:r w:rsidR="00794A01">
        <w:rPr>
          <w:rFonts w:cs="Open Sans"/>
          <w:sz w:val="20"/>
          <w:szCs w:val="20"/>
        </w:rPr>
        <w:t>D</w:t>
      </w:r>
      <w:r w:rsidR="00D30CDD" w:rsidRPr="0073254D">
        <w:rPr>
          <w:rFonts w:cs="Open Sans"/>
          <w:sz w:val="20"/>
          <w:szCs w:val="20"/>
        </w:rPr>
        <w:t>odavateli měsíčně pozadu, a to na základě faktury vystavené Dodavatelem po skončení daného měsíce</w:t>
      </w:r>
      <w:r w:rsidR="00942BBE">
        <w:rPr>
          <w:rFonts w:cs="Open Sans"/>
          <w:sz w:val="20"/>
          <w:szCs w:val="20"/>
        </w:rPr>
        <w:t xml:space="preserve">, v němž byly </w:t>
      </w:r>
      <w:r w:rsidR="000B6088">
        <w:rPr>
          <w:rFonts w:cs="Open Sans"/>
          <w:sz w:val="20"/>
          <w:szCs w:val="20"/>
        </w:rPr>
        <w:t>tyto servisní a jiné se SW související služby Dodavatelem poskytnuty</w:t>
      </w:r>
      <w:r w:rsidR="00D30CDD" w:rsidRPr="0073254D">
        <w:rPr>
          <w:rFonts w:cs="Open Sans"/>
          <w:sz w:val="20"/>
          <w:szCs w:val="20"/>
        </w:rPr>
        <w:t xml:space="preserve">. </w:t>
      </w:r>
    </w:p>
    <w:p w14:paraId="474B14D1" w14:textId="1DA3DE59" w:rsidR="000B6088" w:rsidRDefault="00D30CDD" w:rsidP="006F15E4">
      <w:pPr>
        <w:pStyle w:val="Odstavecseseznamem"/>
        <w:numPr>
          <w:ilvl w:val="0"/>
          <w:numId w:val="33"/>
        </w:numPr>
        <w:spacing w:before="120" w:after="120" w:line="280" w:lineRule="exact"/>
        <w:ind w:left="426" w:hanging="426"/>
        <w:contextualSpacing w:val="0"/>
        <w:jc w:val="both"/>
        <w:rPr>
          <w:rFonts w:cs="Open Sans"/>
          <w:sz w:val="20"/>
          <w:szCs w:val="20"/>
        </w:rPr>
      </w:pPr>
      <w:r w:rsidRPr="0073254D">
        <w:rPr>
          <w:rFonts w:cs="Open Sans"/>
          <w:sz w:val="20"/>
          <w:szCs w:val="20"/>
        </w:rPr>
        <w:t xml:space="preserve">Splatnost jednotlivých faktur je sjednána na </w:t>
      </w:r>
      <w:r w:rsidR="000C4BCA">
        <w:rPr>
          <w:rFonts w:cs="Open Sans"/>
          <w:sz w:val="20"/>
          <w:szCs w:val="20"/>
        </w:rPr>
        <w:t>30</w:t>
      </w:r>
      <w:r w:rsidRPr="0073254D">
        <w:rPr>
          <w:rFonts w:cs="Open Sans"/>
          <w:sz w:val="20"/>
          <w:szCs w:val="20"/>
        </w:rPr>
        <w:t xml:space="preserve"> dnů ode dne jejich doručení Odběrateli.</w:t>
      </w:r>
    </w:p>
    <w:p w14:paraId="646A9A81" w14:textId="35583749" w:rsidR="000B6088" w:rsidRDefault="000B6088" w:rsidP="006F15E4">
      <w:pPr>
        <w:pStyle w:val="Odstavecseseznamem"/>
        <w:numPr>
          <w:ilvl w:val="0"/>
          <w:numId w:val="33"/>
        </w:numPr>
        <w:spacing w:before="120" w:after="120" w:line="280" w:lineRule="exact"/>
        <w:ind w:left="426" w:hanging="426"/>
        <w:contextualSpacing w:val="0"/>
        <w:jc w:val="both"/>
        <w:rPr>
          <w:rFonts w:cs="Open Sans"/>
          <w:sz w:val="20"/>
          <w:szCs w:val="20"/>
        </w:rPr>
      </w:pPr>
      <w:r w:rsidRPr="000B6088">
        <w:rPr>
          <w:rFonts w:cs="Open Sans"/>
          <w:sz w:val="20"/>
          <w:szCs w:val="20"/>
        </w:rPr>
        <w:lastRenderedPageBreak/>
        <w:t xml:space="preserve">Dále se Odběratel se zavazuje uhradit Dodavateli za zajištění </w:t>
      </w:r>
      <w:r w:rsidR="00770F80">
        <w:rPr>
          <w:rFonts w:cs="Open Sans"/>
          <w:sz w:val="20"/>
          <w:szCs w:val="20"/>
        </w:rPr>
        <w:t>mimozáruční</w:t>
      </w:r>
      <w:r w:rsidRPr="000B6088">
        <w:rPr>
          <w:rFonts w:cs="Open Sans"/>
          <w:sz w:val="20"/>
          <w:szCs w:val="20"/>
        </w:rPr>
        <w:t xml:space="preserve">ho servisu konkretizovaného v části C, čl. 5 odst. 9 této smlouvy ve výši </w:t>
      </w:r>
      <w:r w:rsidRPr="000B6088">
        <w:rPr>
          <w:rFonts w:cs="Open Sans"/>
          <w:sz w:val="20"/>
          <w:szCs w:val="20"/>
          <w:highlight w:val="yellow"/>
        </w:rPr>
        <w:t>[BUDE DOPLNĚNO]</w:t>
      </w:r>
      <w:r w:rsidRPr="000B6088">
        <w:rPr>
          <w:rFonts w:cs="Open Sans"/>
          <w:sz w:val="20"/>
          <w:szCs w:val="20"/>
        </w:rPr>
        <w:t xml:space="preserve"> Kč bez DPH za každý rok poskytování </w:t>
      </w:r>
      <w:r w:rsidR="00770F80">
        <w:rPr>
          <w:rFonts w:cs="Open Sans"/>
          <w:sz w:val="20"/>
          <w:szCs w:val="20"/>
        </w:rPr>
        <w:t>mimozáruční</w:t>
      </w:r>
      <w:r w:rsidRPr="000B6088">
        <w:rPr>
          <w:rFonts w:cs="Open Sans"/>
          <w:sz w:val="20"/>
          <w:szCs w:val="20"/>
        </w:rPr>
        <w:t xml:space="preserve">ho servisu. Dodavatel </w:t>
      </w:r>
      <w:r w:rsidRPr="000B6088">
        <w:rPr>
          <w:rFonts w:cs="Open Sans"/>
          <w:sz w:val="20"/>
          <w:szCs w:val="20"/>
          <w:highlight w:val="yellow"/>
        </w:rPr>
        <w:t>[JE/NENÍ]</w:t>
      </w:r>
      <w:r w:rsidRPr="000B6088">
        <w:rPr>
          <w:rFonts w:cs="Open Sans"/>
          <w:sz w:val="20"/>
          <w:szCs w:val="20"/>
        </w:rPr>
        <w:t xml:space="preserve"> plátcem DPH. </w:t>
      </w:r>
    </w:p>
    <w:p w14:paraId="7672F873" w14:textId="6A5190E2" w:rsidR="000B6088" w:rsidRPr="000B6088" w:rsidRDefault="000B6088" w:rsidP="006F15E4">
      <w:pPr>
        <w:spacing w:before="120" w:after="120" w:line="280" w:lineRule="exact"/>
        <w:ind w:left="426"/>
        <w:jc w:val="both"/>
        <w:rPr>
          <w:rFonts w:cs="Open Sans"/>
          <w:sz w:val="20"/>
          <w:szCs w:val="20"/>
        </w:rPr>
      </w:pPr>
      <w:r w:rsidRPr="000B6088">
        <w:rPr>
          <w:rFonts w:cs="Open Sans"/>
          <w:sz w:val="20"/>
          <w:szCs w:val="20"/>
          <w:highlight w:val="yellow"/>
        </w:rPr>
        <w:t xml:space="preserve">[Celková výše ceny </w:t>
      </w:r>
      <w:r w:rsidR="00770F80">
        <w:rPr>
          <w:rFonts w:cs="Open Sans"/>
          <w:sz w:val="20"/>
          <w:szCs w:val="20"/>
          <w:highlight w:val="yellow"/>
        </w:rPr>
        <w:t>mimozáruční</w:t>
      </w:r>
      <w:r>
        <w:rPr>
          <w:rFonts w:cs="Open Sans"/>
          <w:sz w:val="20"/>
          <w:szCs w:val="20"/>
          <w:highlight w:val="yellow"/>
        </w:rPr>
        <w:t xml:space="preserve">ho </w:t>
      </w:r>
      <w:r w:rsidR="00D41905">
        <w:rPr>
          <w:rFonts w:cs="Open Sans"/>
          <w:sz w:val="20"/>
          <w:szCs w:val="20"/>
          <w:highlight w:val="yellow"/>
        </w:rPr>
        <w:t xml:space="preserve">servisu </w:t>
      </w:r>
      <w:r w:rsidR="00D41905" w:rsidRPr="000B6088">
        <w:rPr>
          <w:rFonts w:cs="Open Sans"/>
          <w:sz w:val="20"/>
          <w:szCs w:val="20"/>
          <w:highlight w:val="yellow"/>
        </w:rPr>
        <w:t>s</w:t>
      </w:r>
      <w:r w:rsidRPr="000B6088">
        <w:rPr>
          <w:rFonts w:cs="Open Sans"/>
          <w:sz w:val="20"/>
          <w:szCs w:val="20"/>
          <w:highlight w:val="yellow"/>
        </w:rPr>
        <w:t xml:space="preserve"> DPH tedy činí </w:t>
      </w:r>
      <w:r w:rsidR="004350E4" w:rsidRPr="000B6088">
        <w:rPr>
          <w:rFonts w:cs="Open Sans"/>
          <w:sz w:val="20"/>
          <w:szCs w:val="20"/>
          <w:highlight w:val="yellow"/>
        </w:rPr>
        <w:t xml:space="preserve">BUDE DOPLNĚNO </w:t>
      </w:r>
      <w:r w:rsidRPr="000B6088">
        <w:rPr>
          <w:rFonts w:cs="Open Sans"/>
          <w:sz w:val="20"/>
          <w:szCs w:val="20"/>
          <w:highlight w:val="yellow"/>
        </w:rPr>
        <w:t xml:space="preserve">Kč </w:t>
      </w:r>
      <w:r>
        <w:rPr>
          <w:rFonts w:cs="Open Sans"/>
          <w:sz w:val="20"/>
          <w:szCs w:val="20"/>
          <w:highlight w:val="yellow"/>
        </w:rPr>
        <w:t>ročn</w:t>
      </w:r>
      <w:r w:rsidRPr="000B6088">
        <w:rPr>
          <w:rFonts w:cs="Open Sans"/>
          <w:sz w:val="20"/>
          <w:szCs w:val="20"/>
          <w:highlight w:val="yellow"/>
        </w:rPr>
        <w:t>ě.]</w:t>
      </w:r>
      <w:r w:rsidRPr="000B6088">
        <w:rPr>
          <w:rFonts w:cs="Open Sans"/>
          <w:sz w:val="20"/>
          <w:szCs w:val="20"/>
        </w:rPr>
        <w:t xml:space="preserve"> Tato cena je konečná a neměnná (dále jen </w:t>
      </w:r>
      <w:r w:rsidRPr="000B6088">
        <w:rPr>
          <w:rFonts w:cs="Open Sans"/>
          <w:i/>
          <w:iCs/>
          <w:sz w:val="20"/>
          <w:szCs w:val="20"/>
        </w:rPr>
        <w:t>„</w:t>
      </w:r>
      <w:r w:rsidRPr="005C74D9">
        <w:rPr>
          <w:rFonts w:cs="Open Sans"/>
          <w:b/>
          <w:bCs/>
          <w:sz w:val="20"/>
          <w:szCs w:val="20"/>
        </w:rPr>
        <w:t xml:space="preserve">Cena </w:t>
      </w:r>
      <w:r w:rsidR="00770F80" w:rsidRPr="005C74D9">
        <w:rPr>
          <w:rFonts w:cs="Open Sans"/>
          <w:b/>
          <w:bCs/>
          <w:sz w:val="20"/>
          <w:szCs w:val="20"/>
        </w:rPr>
        <w:t>mimozáruční</w:t>
      </w:r>
      <w:r w:rsidRPr="005C74D9">
        <w:rPr>
          <w:rFonts w:cs="Open Sans"/>
          <w:b/>
          <w:bCs/>
          <w:sz w:val="20"/>
          <w:szCs w:val="20"/>
        </w:rPr>
        <w:t>ho servisu</w:t>
      </w:r>
      <w:r w:rsidRPr="000B6088">
        <w:rPr>
          <w:rFonts w:cs="Open Sans"/>
          <w:i/>
          <w:iCs/>
          <w:sz w:val="20"/>
          <w:szCs w:val="20"/>
        </w:rPr>
        <w:t>“</w:t>
      </w:r>
      <w:r w:rsidRPr="000B6088">
        <w:rPr>
          <w:rFonts w:cs="Open Sans"/>
          <w:sz w:val="20"/>
          <w:szCs w:val="20"/>
        </w:rPr>
        <w:t>).</w:t>
      </w:r>
    </w:p>
    <w:p w14:paraId="7B897C18" w14:textId="33BB0100" w:rsidR="000B6088" w:rsidRDefault="000B6088" w:rsidP="006F15E4">
      <w:pPr>
        <w:pStyle w:val="Odstavecseseznamem"/>
        <w:numPr>
          <w:ilvl w:val="0"/>
          <w:numId w:val="33"/>
        </w:numPr>
        <w:spacing w:before="120" w:after="120" w:line="280" w:lineRule="exact"/>
        <w:ind w:left="426" w:hanging="426"/>
        <w:contextualSpacing w:val="0"/>
        <w:jc w:val="both"/>
        <w:rPr>
          <w:rFonts w:cs="Open Sans"/>
          <w:sz w:val="20"/>
          <w:szCs w:val="20"/>
        </w:rPr>
      </w:pPr>
      <w:r>
        <w:rPr>
          <w:rFonts w:cs="Open Sans"/>
          <w:sz w:val="20"/>
          <w:szCs w:val="20"/>
        </w:rPr>
        <w:t xml:space="preserve">Cenu </w:t>
      </w:r>
      <w:r w:rsidR="00770F80">
        <w:rPr>
          <w:rFonts w:cs="Open Sans"/>
          <w:sz w:val="20"/>
          <w:szCs w:val="20"/>
        </w:rPr>
        <w:t>mimozáruční</w:t>
      </w:r>
      <w:r>
        <w:rPr>
          <w:rFonts w:cs="Open Sans"/>
          <w:sz w:val="20"/>
          <w:szCs w:val="20"/>
        </w:rPr>
        <w:t xml:space="preserve">ho servisu se </w:t>
      </w:r>
      <w:r w:rsidRPr="0073254D">
        <w:rPr>
          <w:rFonts w:cs="Open Sans"/>
          <w:sz w:val="20"/>
          <w:szCs w:val="20"/>
        </w:rPr>
        <w:t xml:space="preserve">Odběratel zavazuje uhradit </w:t>
      </w:r>
      <w:r>
        <w:rPr>
          <w:rFonts w:cs="Open Sans"/>
          <w:sz w:val="20"/>
          <w:szCs w:val="20"/>
        </w:rPr>
        <w:t>D</w:t>
      </w:r>
      <w:r w:rsidRPr="0073254D">
        <w:rPr>
          <w:rFonts w:cs="Open Sans"/>
          <w:sz w:val="20"/>
          <w:szCs w:val="20"/>
        </w:rPr>
        <w:t xml:space="preserve">odavateli </w:t>
      </w:r>
      <w:r>
        <w:rPr>
          <w:rFonts w:cs="Open Sans"/>
          <w:sz w:val="20"/>
          <w:szCs w:val="20"/>
        </w:rPr>
        <w:t>roč</w:t>
      </w:r>
      <w:r w:rsidRPr="0073254D">
        <w:rPr>
          <w:rFonts w:cs="Open Sans"/>
          <w:sz w:val="20"/>
          <w:szCs w:val="20"/>
        </w:rPr>
        <w:t>ně pozadu, a to na</w:t>
      </w:r>
      <w:r w:rsidR="005C74D9">
        <w:rPr>
          <w:rFonts w:cs="Open Sans"/>
          <w:sz w:val="20"/>
          <w:szCs w:val="20"/>
        </w:rPr>
        <w:t> </w:t>
      </w:r>
      <w:r w:rsidRPr="0073254D">
        <w:rPr>
          <w:rFonts w:cs="Open Sans"/>
          <w:sz w:val="20"/>
          <w:szCs w:val="20"/>
        </w:rPr>
        <w:t xml:space="preserve">základě faktury vystavené Dodavatelem po skončení daného </w:t>
      </w:r>
      <w:r>
        <w:rPr>
          <w:rFonts w:cs="Open Sans"/>
          <w:sz w:val="20"/>
          <w:szCs w:val="20"/>
        </w:rPr>
        <w:t xml:space="preserve">roku, v němž byl Dodavatelem </w:t>
      </w:r>
      <w:r w:rsidR="005C74D9">
        <w:rPr>
          <w:rFonts w:cs="Open Sans"/>
          <w:sz w:val="20"/>
          <w:szCs w:val="20"/>
        </w:rPr>
        <w:t xml:space="preserve">mimozáruční servis </w:t>
      </w:r>
      <w:r>
        <w:rPr>
          <w:rFonts w:cs="Open Sans"/>
          <w:sz w:val="20"/>
          <w:szCs w:val="20"/>
        </w:rPr>
        <w:t>poskytnut</w:t>
      </w:r>
      <w:r w:rsidR="005C74D9">
        <w:rPr>
          <w:rFonts w:cs="Open Sans"/>
          <w:sz w:val="20"/>
          <w:szCs w:val="20"/>
        </w:rPr>
        <w:t>.</w:t>
      </w:r>
    </w:p>
    <w:p w14:paraId="7AEA24BF" w14:textId="144F4706" w:rsidR="00942BBE" w:rsidRPr="00A91E6A" w:rsidRDefault="00942BBE" w:rsidP="006F15E4">
      <w:pPr>
        <w:pStyle w:val="Odstavecseseznamem"/>
        <w:numPr>
          <w:ilvl w:val="0"/>
          <w:numId w:val="33"/>
        </w:numPr>
        <w:spacing w:before="120" w:after="120" w:line="280" w:lineRule="exact"/>
        <w:ind w:left="426" w:hanging="426"/>
        <w:contextualSpacing w:val="0"/>
        <w:jc w:val="both"/>
        <w:rPr>
          <w:rFonts w:cs="Open Sans"/>
          <w:sz w:val="20"/>
          <w:szCs w:val="20"/>
        </w:rPr>
      </w:pPr>
      <w:r w:rsidRPr="00942BBE">
        <w:rPr>
          <w:sz w:val="20"/>
          <w:szCs w:val="20"/>
        </w:rPr>
        <w:t xml:space="preserve">V případě, že průměrný roční index spotřebitelských cen dle údajů Českého statistického úřadu, publikovaných na jeho internetových stránkách, uvedený </w:t>
      </w:r>
      <w:r w:rsidRPr="001F3F25">
        <w:rPr>
          <w:sz w:val="20"/>
          <w:szCs w:val="20"/>
        </w:rPr>
        <w:t xml:space="preserve">ke kalendářnímu měsíci odpovídajícímu měsíci, v němž byla smlouva podepsána, vzroste o více než </w:t>
      </w:r>
      <w:r w:rsidRPr="00351B3E">
        <w:rPr>
          <w:sz w:val="20"/>
          <w:szCs w:val="20"/>
        </w:rPr>
        <w:t>3 %</w:t>
      </w:r>
      <w:r w:rsidRPr="001F3F25">
        <w:rPr>
          <w:sz w:val="20"/>
          <w:szCs w:val="20"/>
        </w:rPr>
        <w:t xml:space="preserve">, zvýší se neuhrazená část </w:t>
      </w:r>
      <w:r w:rsidR="00767C9F" w:rsidRPr="001F3F25">
        <w:rPr>
          <w:sz w:val="20"/>
          <w:szCs w:val="20"/>
        </w:rPr>
        <w:t>Ceny Služeb</w:t>
      </w:r>
      <w:r w:rsidRPr="001F3F25">
        <w:rPr>
          <w:sz w:val="20"/>
          <w:szCs w:val="20"/>
        </w:rPr>
        <w:t xml:space="preserve"> dle </w:t>
      </w:r>
      <w:r w:rsidR="00767C9F" w:rsidRPr="001F3F25">
        <w:rPr>
          <w:sz w:val="20"/>
          <w:szCs w:val="20"/>
        </w:rPr>
        <w:t xml:space="preserve">části </w:t>
      </w:r>
      <w:r w:rsidR="005C74D9" w:rsidRPr="001F3F25">
        <w:rPr>
          <w:sz w:val="20"/>
          <w:szCs w:val="20"/>
        </w:rPr>
        <w:t>E</w:t>
      </w:r>
      <w:r w:rsidR="00767C9F" w:rsidRPr="001F3F25">
        <w:rPr>
          <w:sz w:val="20"/>
          <w:szCs w:val="20"/>
        </w:rPr>
        <w:t>, čl. 1</w:t>
      </w:r>
      <w:r w:rsidR="00116334" w:rsidRPr="001F3F25">
        <w:rPr>
          <w:sz w:val="20"/>
          <w:szCs w:val="20"/>
        </w:rPr>
        <w:t>8</w:t>
      </w:r>
      <w:r w:rsidR="00767C9F" w:rsidRPr="001F3F25">
        <w:rPr>
          <w:sz w:val="20"/>
          <w:szCs w:val="20"/>
        </w:rPr>
        <w:t xml:space="preserve"> odst. </w:t>
      </w:r>
      <w:r w:rsidR="00116334" w:rsidRPr="001F3F25">
        <w:rPr>
          <w:sz w:val="20"/>
          <w:szCs w:val="20"/>
        </w:rPr>
        <w:t>9</w:t>
      </w:r>
      <w:r w:rsidR="00767C9F" w:rsidRPr="001F3F25">
        <w:rPr>
          <w:sz w:val="20"/>
          <w:szCs w:val="20"/>
        </w:rPr>
        <w:t xml:space="preserve"> </w:t>
      </w:r>
      <w:r w:rsidRPr="001F3F25">
        <w:rPr>
          <w:sz w:val="20"/>
          <w:szCs w:val="20"/>
        </w:rPr>
        <w:t>této smlouvy o výši</w:t>
      </w:r>
      <w:r w:rsidRPr="00942BBE">
        <w:rPr>
          <w:sz w:val="20"/>
          <w:szCs w:val="20"/>
        </w:rPr>
        <w:t xml:space="preserve"> tohoto indexu, a to za každé předchozí čtvrtletí trvání smlouvy. Ke zvýšení dochází od</w:t>
      </w:r>
      <w:r w:rsidR="00467511">
        <w:rPr>
          <w:sz w:val="20"/>
          <w:szCs w:val="20"/>
        </w:rPr>
        <w:t xml:space="preserve"> prvního (1.) </w:t>
      </w:r>
      <w:r w:rsidRPr="00942BBE">
        <w:rPr>
          <w:sz w:val="20"/>
          <w:szCs w:val="20"/>
        </w:rPr>
        <w:t xml:space="preserve">dne </w:t>
      </w:r>
      <w:r w:rsidR="00467511">
        <w:rPr>
          <w:sz w:val="20"/>
          <w:szCs w:val="20"/>
        </w:rPr>
        <w:t xml:space="preserve">měsíce </w:t>
      </w:r>
      <w:r w:rsidRPr="00942BBE">
        <w:rPr>
          <w:sz w:val="20"/>
          <w:szCs w:val="20"/>
        </w:rPr>
        <w:t>násled</w:t>
      </w:r>
      <w:r w:rsidR="00467511">
        <w:rPr>
          <w:sz w:val="20"/>
          <w:szCs w:val="20"/>
        </w:rPr>
        <w:t xml:space="preserve">ujícího po </w:t>
      </w:r>
      <w:r w:rsidRPr="00942BBE">
        <w:rPr>
          <w:sz w:val="20"/>
          <w:szCs w:val="20"/>
        </w:rPr>
        <w:t>příslušné</w:t>
      </w:r>
      <w:r w:rsidR="00467511">
        <w:rPr>
          <w:sz w:val="20"/>
          <w:szCs w:val="20"/>
        </w:rPr>
        <w:t>m</w:t>
      </w:r>
      <w:r w:rsidRPr="00942BBE">
        <w:rPr>
          <w:sz w:val="20"/>
          <w:szCs w:val="20"/>
        </w:rPr>
        <w:t xml:space="preserve"> měsíc</w:t>
      </w:r>
      <w:r w:rsidR="00467511">
        <w:rPr>
          <w:sz w:val="20"/>
          <w:szCs w:val="20"/>
        </w:rPr>
        <w:t>i</w:t>
      </w:r>
      <w:r w:rsidRPr="00942BBE">
        <w:rPr>
          <w:sz w:val="20"/>
          <w:szCs w:val="20"/>
        </w:rPr>
        <w:t xml:space="preserve">. </w:t>
      </w:r>
      <w:r w:rsidR="005C74D9">
        <w:rPr>
          <w:sz w:val="20"/>
          <w:szCs w:val="20"/>
        </w:rPr>
        <w:t>Dodavatel</w:t>
      </w:r>
      <w:r w:rsidRPr="00942BBE">
        <w:rPr>
          <w:sz w:val="20"/>
          <w:szCs w:val="20"/>
        </w:rPr>
        <w:t xml:space="preserve"> zašle ke dni zvýšení </w:t>
      </w:r>
      <w:r w:rsidR="00767C9F">
        <w:rPr>
          <w:sz w:val="20"/>
          <w:szCs w:val="20"/>
        </w:rPr>
        <w:t>C</w:t>
      </w:r>
      <w:r w:rsidRPr="00942BBE">
        <w:rPr>
          <w:sz w:val="20"/>
          <w:szCs w:val="20"/>
        </w:rPr>
        <w:t>en</w:t>
      </w:r>
      <w:r w:rsidR="00767C9F">
        <w:rPr>
          <w:sz w:val="20"/>
          <w:szCs w:val="20"/>
        </w:rPr>
        <w:t>y Služeb</w:t>
      </w:r>
      <w:r w:rsidRPr="00942BBE">
        <w:rPr>
          <w:sz w:val="20"/>
          <w:szCs w:val="20"/>
        </w:rPr>
        <w:t xml:space="preserve"> písemné oznámení </w:t>
      </w:r>
      <w:r w:rsidR="005C74D9">
        <w:rPr>
          <w:sz w:val="20"/>
          <w:szCs w:val="20"/>
        </w:rPr>
        <w:t>Odběrateli</w:t>
      </w:r>
      <w:r w:rsidRPr="00942BBE">
        <w:rPr>
          <w:sz w:val="20"/>
          <w:szCs w:val="20"/>
        </w:rPr>
        <w:t xml:space="preserve">. Smluvní strany pro odstranění pochybností uvádí, že k úpravě </w:t>
      </w:r>
      <w:r w:rsidR="00767C9F">
        <w:rPr>
          <w:sz w:val="20"/>
          <w:szCs w:val="20"/>
        </w:rPr>
        <w:t>C</w:t>
      </w:r>
      <w:r w:rsidRPr="00942BBE">
        <w:rPr>
          <w:sz w:val="20"/>
          <w:szCs w:val="20"/>
        </w:rPr>
        <w:t xml:space="preserve">eny </w:t>
      </w:r>
      <w:r w:rsidR="00767C9F">
        <w:rPr>
          <w:sz w:val="20"/>
          <w:szCs w:val="20"/>
        </w:rPr>
        <w:t xml:space="preserve">Služeb </w:t>
      </w:r>
      <w:r w:rsidRPr="00942BBE">
        <w:rPr>
          <w:sz w:val="20"/>
          <w:szCs w:val="20"/>
        </w:rPr>
        <w:t>dle tohoto ustanovení smlouvy není třeba uzavírat dodatek ke smlouvě</w:t>
      </w:r>
      <w:r w:rsidR="00767C9F">
        <w:rPr>
          <w:sz w:val="20"/>
          <w:szCs w:val="20"/>
        </w:rPr>
        <w:t>. Jiné části celkové ceny Díla (tj. Ceny FVE a Ceny SW) nejsou touto inflační doložkou dotčeny.</w:t>
      </w:r>
    </w:p>
    <w:p w14:paraId="3E89E270" w14:textId="12882733" w:rsidR="0081648D" w:rsidRPr="0073254D" w:rsidRDefault="0081648D" w:rsidP="005C74D9">
      <w:pPr>
        <w:pStyle w:val="Nadpis2"/>
        <w:spacing w:after="0" w:line="280" w:lineRule="exact"/>
      </w:pPr>
      <w:r w:rsidRPr="0073254D">
        <w:t>Čl. </w:t>
      </w:r>
      <w:r w:rsidR="00467511">
        <w:t>19</w:t>
      </w:r>
    </w:p>
    <w:p w14:paraId="4AC0C2AC" w14:textId="668A9429" w:rsidR="0081648D" w:rsidRPr="0073254D" w:rsidRDefault="0081648D" w:rsidP="005C74D9">
      <w:pPr>
        <w:keepNext/>
        <w:spacing w:after="120" w:line="280" w:lineRule="exact"/>
        <w:jc w:val="center"/>
        <w:rPr>
          <w:rFonts w:cs="Open Sans"/>
          <w:b/>
          <w:bCs/>
          <w:i/>
          <w:iCs/>
          <w:sz w:val="20"/>
          <w:szCs w:val="20"/>
        </w:rPr>
      </w:pPr>
      <w:r w:rsidRPr="0073254D">
        <w:rPr>
          <w:rFonts w:cs="Open Sans"/>
          <w:b/>
          <w:bCs/>
          <w:sz w:val="20"/>
          <w:szCs w:val="20"/>
        </w:rPr>
        <w:t>Smluvní pokuty</w:t>
      </w:r>
    </w:p>
    <w:p w14:paraId="1597D382" w14:textId="38D2C352" w:rsidR="0081648D" w:rsidRPr="0073254D" w:rsidRDefault="0081648D" w:rsidP="006F15E4">
      <w:pPr>
        <w:pStyle w:val="Odstavecseseznamem"/>
        <w:numPr>
          <w:ilvl w:val="0"/>
          <w:numId w:val="14"/>
        </w:numPr>
        <w:spacing w:before="120" w:after="120" w:line="280" w:lineRule="exact"/>
        <w:ind w:left="426" w:hanging="426"/>
        <w:contextualSpacing w:val="0"/>
        <w:jc w:val="both"/>
        <w:rPr>
          <w:rFonts w:cs="Open Sans"/>
          <w:sz w:val="20"/>
          <w:szCs w:val="20"/>
        </w:rPr>
      </w:pPr>
      <w:bookmarkStart w:id="3" w:name="_Hlk130552412"/>
      <w:r w:rsidRPr="0073254D">
        <w:rPr>
          <w:rFonts w:cs="Open Sans"/>
          <w:sz w:val="20"/>
          <w:szCs w:val="20"/>
        </w:rPr>
        <w:t xml:space="preserve">Smluvní strana je v prodlení s plněním nepeněžitého závazku, jestliže nesplní řádně a včas svůj závazek, který pro </w:t>
      </w:r>
      <w:bookmarkEnd w:id="3"/>
      <w:r w:rsidRPr="0073254D">
        <w:rPr>
          <w:rFonts w:cs="Open Sans"/>
          <w:sz w:val="20"/>
          <w:szCs w:val="20"/>
        </w:rPr>
        <w:t xml:space="preserve">smluvní stranu vyplývá ze smlouvy nebo z právních předpisů. </w:t>
      </w:r>
    </w:p>
    <w:p w14:paraId="089BEAAC" w14:textId="0997D6F2" w:rsidR="00E803ED" w:rsidRPr="00351B3E" w:rsidRDefault="00E803ED" w:rsidP="006F15E4">
      <w:pPr>
        <w:pStyle w:val="Odstavecseseznamem"/>
        <w:numPr>
          <w:ilvl w:val="0"/>
          <w:numId w:val="14"/>
        </w:numPr>
        <w:spacing w:before="120" w:after="120" w:line="280" w:lineRule="exact"/>
        <w:ind w:left="426" w:hanging="426"/>
        <w:contextualSpacing w:val="0"/>
        <w:jc w:val="both"/>
        <w:rPr>
          <w:rFonts w:cs="Open Sans"/>
          <w:sz w:val="20"/>
          <w:szCs w:val="20"/>
        </w:rPr>
      </w:pPr>
      <w:r w:rsidRPr="004830B8">
        <w:rPr>
          <w:rFonts w:cs="Open Sans"/>
          <w:sz w:val="20"/>
          <w:szCs w:val="20"/>
        </w:rPr>
        <w:t xml:space="preserve">V případě, že Dodavatel nebude </w:t>
      </w:r>
      <w:r w:rsidRPr="00351B3E">
        <w:rPr>
          <w:rFonts w:cs="Open Sans"/>
          <w:sz w:val="20"/>
          <w:szCs w:val="20"/>
        </w:rPr>
        <w:t>schopen zajistit celkový instalovaný výkon FVE, ke kterému se zavázal, poruší tuto povinnost závažným způsobem a je povinen uhradit Odběrateli smluvní pokutu ve výši hodnoty FVE o instalovaném výkonu dle nabídky Dodavatele, kterou podal do</w:t>
      </w:r>
      <w:r w:rsidR="005C74D9" w:rsidRPr="00351B3E">
        <w:rPr>
          <w:rFonts w:cs="Open Sans"/>
          <w:sz w:val="20"/>
          <w:szCs w:val="20"/>
        </w:rPr>
        <w:t> </w:t>
      </w:r>
      <w:r w:rsidRPr="00351B3E">
        <w:rPr>
          <w:rFonts w:cs="Open Sans"/>
          <w:sz w:val="20"/>
          <w:szCs w:val="20"/>
        </w:rPr>
        <w:t xml:space="preserve">zadávacího řízení. </w:t>
      </w:r>
      <w:r w:rsidR="00A54D64" w:rsidRPr="00351B3E">
        <w:rPr>
          <w:rFonts w:cs="Open Sans"/>
          <w:sz w:val="20"/>
          <w:szCs w:val="20"/>
        </w:rPr>
        <w:t>Stejným způsobem bude postupováno v případě, že Dodavatel nebude schopen zajistit celkovou kapacitu bateriového úložiště, ke kterému se zavázal.</w:t>
      </w:r>
    </w:p>
    <w:p w14:paraId="582F6603" w14:textId="10DF365E" w:rsidR="00520FA6" w:rsidRPr="00351B3E" w:rsidRDefault="00520FA6" w:rsidP="00520FA6">
      <w:pPr>
        <w:pStyle w:val="Odstavecseseznamem"/>
        <w:numPr>
          <w:ilvl w:val="0"/>
          <w:numId w:val="14"/>
        </w:numPr>
        <w:spacing w:before="120" w:after="120" w:line="280" w:lineRule="exact"/>
        <w:ind w:left="426" w:hanging="426"/>
        <w:contextualSpacing w:val="0"/>
        <w:jc w:val="both"/>
        <w:rPr>
          <w:rFonts w:cs="Open Sans"/>
          <w:sz w:val="20"/>
          <w:szCs w:val="20"/>
        </w:rPr>
      </w:pPr>
      <w:r w:rsidRPr="00351B3E">
        <w:rPr>
          <w:rFonts w:cs="Open Sans"/>
          <w:sz w:val="20"/>
          <w:szCs w:val="20"/>
        </w:rPr>
        <w:t xml:space="preserve">V případě prodlení Dodavatele se splněním jeho povinností vyplývajících z části B čl. </w:t>
      </w:r>
      <w:r w:rsidR="00467511" w:rsidRPr="00351B3E">
        <w:rPr>
          <w:rFonts w:cs="Open Sans"/>
          <w:sz w:val="20"/>
          <w:szCs w:val="20"/>
        </w:rPr>
        <w:t>3</w:t>
      </w:r>
      <w:r w:rsidRPr="00351B3E">
        <w:rPr>
          <w:rFonts w:cs="Open Sans"/>
          <w:sz w:val="20"/>
          <w:szCs w:val="20"/>
        </w:rPr>
        <w:t xml:space="preserve"> odst. 5 této smlouvy nebo se nezúčastní jednání dle </w:t>
      </w:r>
      <w:r w:rsidR="00467511" w:rsidRPr="00351B3E">
        <w:rPr>
          <w:rFonts w:cs="Open Sans"/>
          <w:sz w:val="20"/>
          <w:szCs w:val="20"/>
        </w:rPr>
        <w:t xml:space="preserve">části B </w:t>
      </w:r>
      <w:r w:rsidRPr="00351B3E">
        <w:rPr>
          <w:rFonts w:cs="Open Sans"/>
          <w:sz w:val="20"/>
          <w:szCs w:val="20"/>
        </w:rPr>
        <w:t xml:space="preserve">čl. </w:t>
      </w:r>
      <w:r w:rsidR="00467511" w:rsidRPr="00351B3E">
        <w:rPr>
          <w:rFonts w:cs="Open Sans"/>
          <w:sz w:val="20"/>
          <w:szCs w:val="20"/>
        </w:rPr>
        <w:t>4</w:t>
      </w:r>
      <w:r w:rsidRPr="00351B3E">
        <w:rPr>
          <w:rFonts w:cs="Open Sans"/>
          <w:sz w:val="20"/>
          <w:szCs w:val="20"/>
        </w:rPr>
        <w:t xml:space="preserve"> odst. 2 této smlouvy, je Dodavatel povinen uhradit Odběrateli smluvní pokutu ve výši 5 000 Kč (slovy pět tisíc korun českých bez DPH), a to za každý případ porušení a každý započatý den prodlení.</w:t>
      </w:r>
    </w:p>
    <w:p w14:paraId="399DCC44" w14:textId="29EACF1C" w:rsidR="001712DF" w:rsidRPr="00351B3E" w:rsidRDefault="00D30CDD" w:rsidP="006F15E4">
      <w:pPr>
        <w:pStyle w:val="Odstavecseseznamem"/>
        <w:numPr>
          <w:ilvl w:val="0"/>
          <w:numId w:val="14"/>
        </w:numPr>
        <w:spacing w:before="120" w:after="120" w:line="280" w:lineRule="exact"/>
        <w:ind w:left="426" w:hanging="426"/>
        <w:contextualSpacing w:val="0"/>
        <w:jc w:val="both"/>
        <w:rPr>
          <w:rFonts w:cs="Open Sans"/>
          <w:sz w:val="20"/>
          <w:szCs w:val="20"/>
        </w:rPr>
      </w:pPr>
      <w:r w:rsidRPr="00351B3E">
        <w:rPr>
          <w:rFonts w:cs="Open Sans"/>
          <w:sz w:val="20"/>
          <w:szCs w:val="20"/>
        </w:rPr>
        <w:t xml:space="preserve">V případě, že </w:t>
      </w:r>
      <w:r w:rsidR="003F4CFD" w:rsidRPr="00351B3E">
        <w:rPr>
          <w:rFonts w:cs="Open Sans"/>
          <w:sz w:val="20"/>
          <w:szCs w:val="20"/>
        </w:rPr>
        <w:t xml:space="preserve">dodávka </w:t>
      </w:r>
      <w:r w:rsidR="00EA29E4" w:rsidRPr="00351B3E">
        <w:rPr>
          <w:rFonts w:cs="Open Sans"/>
          <w:sz w:val="20"/>
          <w:szCs w:val="20"/>
        </w:rPr>
        <w:t>FVE</w:t>
      </w:r>
      <w:r w:rsidR="003F4CFD" w:rsidRPr="00351B3E">
        <w:rPr>
          <w:rFonts w:cs="Open Sans"/>
          <w:sz w:val="20"/>
          <w:szCs w:val="20"/>
        </w:rPr>
        <w:t xml:space="preserve"> </w:t>
      </w:r>
      <w:r w:rsidR="00A54D64" w:rsidRPr="00351B3E">
        <w:rPr>
          <w:rFonts w:cs="Open Sans"/>
          <w:sz w:val="20"/>
          <w:szCs w:val="20"/>
        </w:rPr>
        <w:t xml:space="preserve">včetně bateriového úložiště </w:t>
      </w:r>
      <w:r w:rsidR="003F4CFD" w:rsidRPr="00351B3E">
        <w:rPr>
          <w:rFonts w:cs="Open Sans"/>
          <w:sz w:val="20"/>
          <w:szCs w:val="20"/>
        </w:rPr>
        <w:t xml:space="preserve">nebude realizována s použitím materiálů a komponentů uvedených v nabídce, kterou Dodavatel podal do zadávacího řízení, a půjde o změnu, která by měla vliv na posouzení funkčnosti FVE </w:t>
      </w:r>
      <w:r w:rsidR="00A54D64" w:rsidRPr="00351B3E">
        <w:rPr>
          <w:rFonts w:cs="Open Sans"/>
          <w:sz w:val="20"/>
          <w:szCs w:val="20"/>
        </w:rPr>
        <w:t>anebo bateriového úložiště</w:t>
      </w:r>
      <w:r w:rsidR="003F4CFD" w:rsidRPr="00351B3E">
        <w:rPr>
          <w:rFonts w:cs="Open Sans"/>
          <w:sz w:val="20"/>
          <w:szCs w:val="20"/>
        </w:rPr>
        <w:t xml:space="preserve">, poruší povinnost dodat FVE </w:t>
      </w:r>
      <w:r w:rsidR="00A54D64" w:rsidRPr="00351B3E">
        <w:rPr>
          <w:rFonts w:cs="Open Sans"/>
          <w:sz w:val="20"/>
          <w:szCs w:val="20"/>
        </w:rPr>
        <w:t xml:space="preserve">včetně bateriového úložiště </w:t>
      </w:r>
      <w:r w:rsidR="003F4CFD" w:rsidRPr="00351B3E">
        <w:rPr>
          <w:rFonts w:cs="Open Sans"/>
          <w:sz w:val="20"/>
          <w:szCs w:val="20"/>
        </w:rPr>
        <w:t xml:space="preserve">závažným způsobem a je povinen uhradit Odběrateli </w:t>
      </w:r>
      <w:r w:rsidR="006A280C" w:rsidRPr="00351B3E">
        <w:rPr>
          <w:rFonts w:cs="Open Sans"/>
          <w:sz w:val="20"/>
          <w:szCs w:val="20"/>
        </w:rPr>
        <w:t>smluvní pokutu ve výši 0,1 % z Ceny FVE za každé jednotlivé odchýlení se od obsahu nabídky Dodavatele (</w:t>
      </w:r>
      <w:r w:rsidR="00351B3E">
        <w:rPr>
          <w:rFonts w:cs="Open Sans"/>
          <w:sz w:val="20"/>
          <w:szCs w:val="20"/>
        </w:rPr>
        <w:t>p</w:t>
      </w:r>
      <w:r w:rsidR="006A280C" w:rsidRPr="00351B3E">
        <w:rPr>
          <w:rFonts w:cs="Open Sans"/>
          <w:sz w:val="20"/>
          <w:szCs w:val="20"/>
        </w:rPr>
        <w:t>říloha č. </w:t>
      </w:r>
      <w:r w:rsidR="00154E7D" w:rsidRPr="00351B3E">
        <w:rPr>
          <w:rFonts w:cs="Open Sans"/>
          <w:sz w:val="20"/>
          <w:szCs w:val="20"/>
        </w:rPr>
        <w:t xml:space="preserve">2 </w:t>
      </w:r>
      <w:r w:rsidR="006A280C" w:rsidRPr="00351B3E">
        <w:rPr>
          <w:rFonts w:cs="Open Sans"/>
          <w:sz w:val="20"/>
          <w:szCs w:val="20"/>
        </w:rPr>
        <w:t>této smlouvy).</w:t>
      </w:r>
      <w:r w:rsidR="003F4CFD" w:rsidRPr="00351B3E">
        <w:rPr>
          <w:rFonts w:cs="Open Sans"/>
          <w:sz w:val="20"/>
          <w:szCs w:val="20"/>
        </w:rPr>
        <w:t xml:space="preserve"> </w:t>
      </w:r>
    </w:p>
    <w:p w14:paraId="690D04E6" w14:textId="4DDA8D62" w:rsidR="00D30CDD" w:rsidRPr="00351B3E" w:rsidRDefault="001712DF" w:rsidP="006F15E4">
      <w:pPr>
        <w:pStyle w:val="Odstavecseseznamem"/>
        <w:spacing w:before="120" w:after="120" w:line="280" w:lineRule="exact"/>
        <w:ind w:left="426"/>
        <w:contextualSpacing w:val="0"/>
        <w:jc w:val="both"/>
        <w:rPr>
          <w:rFonts w:cs="Open Sans"/>
          <w:sz w:val="20"/>
          <w:szCs w:val="20"/>
        </w:rPr>
      </w:pPr>
      <w:r w:rsidRPr="00351B3E">
        <w:rPr>
          <w:rFonts w:cs="Open Sans"/>
          <w:sz w:val="20"/>
          <w:szCs w:val="20"/>
        </w:rPr>
        <w:t>Smluvní strany si v této souvislosti ujednaly, že tato smluvní</w:t>
      </w:r>
      <w:r>
        <w:rPr>
          <w:rFonts w:cs="Open Sans"/>
          <w:sz w:val="20"/>
          <w:szCs w:val="20"/>
        </w:rPr>
        <w:t xml:space="preserve"> pokuta se neuplatní v případě, kdy se Dodavatel ve prospěch Odběratele odchýlí od </w:t>
      </w:r>
      <w:r w:rsidRPr="0073254D">
        <w:rPr>
          <w:rFonts w:cs="Open Sans"/>
          <w:sz w:val="20"/>
          <w:szCs w:val="20"/>
        </w:rPr>
        <w:t xml:space="preserve">materiálů a komponentů uvedených v nabídce, kterou Dodavatel podal do zadávacího řízení, </w:t>
      </w:r>
      <w:r>
        <w:rPr>
          <w:rFonts w:cs="Open Sans"/>
          <w:sz w:val="20"/>
          <w:szCs w:val="20"/>
        </w:rPr>
        <w:t>přičemž důsledkem bude zlepšení parametrů FVE anebo bateriového úložiště oproti parametrům uvedeným v nabídkovém listu</w:t>
      </w:r>
      <w:r w:rsidR="00AB4F2B">
        <w:rPr>
          <w:rFonts w:cs="Open Sans"/>
          <w:sz w:val="20"/>
          <w:szCs w:val="20"/>
        </w:rPr>
        <w:t xml:space="preserve"> Dodavatele (</w:t>
      </w:r>
      <w:r w:rsidR="00154E7D">
        <w:rPr>
          <w:rFonts w:cs="Open Sans"/>
          <w:sz w:val="20"/>
          <w:szCs w:val="20"/>
        </w:rPr>
        <w:t xml:space="preserve">součást </w:t>
      </w:r>
      <w:r w:rsidR="00154E7D" w:rsidRPr="00351B3E">
        <w:rPr>
          <w:rFonts w:cs="Open Sans"/>
          <w:sz w:val="20"/>
          <w:szCs w:val="20"/>
        </w:rPr>
        <w:t>p</w:t>
      </w:r>
      <w:r w:rsidR="00AB4F2B" w:rsidRPr="00351B3E">
        <w:rPr>
          <w:rFonts w:cs="Open Sans"/>
          <w:sz w:val="20"/>
          <w:szCs w:val="20"/>
        </w:rPr>
        <w:t>říloh</w:t>
      </w:r>
      <w:r w:rsidR="00154E7D" w:rsidRPr="00351B3E">
        <w:rPr>
          <w:rFonts w:cs="Open Sans"/>
          <w:sz w:val="20"/>
          <w:szCs w:val="20"/>
        </w:rPr>
        <w:t>y</w:t>
      </w:r>
      <w:r w:rsidR="00AB4F2B" w:rsidRPr="00351B3E">
        <w:rPr>
          <w:rFonts w:cs="Open Sans"/>
          <w:sz w:val="20"/>
          <w:szCs w:val="20"/>
        </w:rPr>
        <w:t xml:space="preserve"> č. </w:t>
      </w:r>
      <w:r w:rsidR="00154E7D" w:rsidRPr="00351B3E">
        <w:rPr>
          <w:rFonts w:cs="Open Sans"/>
          <w:sz w:val="20"/>
          <w:szCs w:val="20"/>
        </w:rPr>
        <w:t>2</w:t>
      </w:r>
      <w:r w:rsidR="00AB4F2B" w:rsidRPr="00351B3E">
        <w:rPr>
          <w:rFonts w:cs="Open Sans"/>
          <w:sz w:val="20"/>
          <w:szCs w:val="20"/>
        </w:rPr>
        <w:t xml:space="preserve"> této smlouvy)</w:t>
      </w:r>
      <w:r w:rsidRPr="00351B3E">
        <w:rPr>
          <w:rFonts w:cs="Open Sans"/>
          <w:sz w:val="20"/>
          <w:szCs w:val="20"/>
        </w:rPr>
        <w:t>.</w:t>
      </w:r>
    </w:p>
    <w:p w14:paraId="03CA25B4" w14:textId="1A615581" w:rsidR="0034410A" w:rsidRPr="00351B3E" w:rsidRDefault="0034410A" w:rsidP="006F15E4">
      <w:pPr>
        <w:pStyle w:val="Odstavecseseznamem"/>
        <w:numPr>
          <w:ilvl w:val="0"/>
          <w:numId w:val="14"/>
        </w:numPr>
        <w:spacing w:before="120" w:after="120" w:line="280" w:lineRule="exact"/>
        <w:ind w:left="426" w:hanging="426"/>
        <w:contextualSpacing w:val="0"/>
        <w:jc w:val="both"/>
        <w:rPr>
          <w:rFonts w:cs="Open Sans"/>
          <w:sz w:val="20"/>
          <w:szCs w:val="20"/>
        </w:rPr>
      </w:pPr>
      <w:r w:rsidRPr="00351B3E">
        <w:rPr>
          <w:rFonts w:cs="Open Sans"/>
          <w:sz w:val="20"/>
          <w:szCs w:val="20"/>
        </w:rPr>
        <w:t>V případě prodlení Dodavatele se splněním jeho povinnost</w:t>
      </w:r>
      <w:r w:rsidR="00794A01" w:rsidRPr="00351B3E">
        <w:rPr>
          <w:rFonts w:cs="Open Sans"/>
          <w:sz w:val="20"/>
          <w:szCs w:val="20"/>
        </w:rPr>
        <w:t>í</w:t>
      </w:r>
      <w:r w:rsidRPr="00351B3E">
        <w:rPr>
          <w:rFonts w:cs="Open Sans"/>
          <w:sz w:val="20"/>
          <w:szCs w:val="20"/>
        </w:rPr>
        <w:t xml:space="preserve"> vyplývajících z části </w:t>
      </w:r>
      <w:r w:rsidR="003C6CB3" w:rsidRPr="00351B3E">
        <w:rPr>
          <w:rFonts w:cs="Open Sans"/>
          <w:sz w:val="20"/>
          <w:szCs w:val="20"/>
        </w:rPr>
        <w:t>D</w:t>
      </w:r>
      <w:r w:rsidRPr="00351B3E">
        <w:rPr>
          <w:rFonts w:cs="Open Sans"/>
          <w:sz w:val="20"/>
          <w:szCs w:val="20"/>
        </w:rPr>
        <w:t xml:space="preserve"> čl. </w:t>
      </w:r>
      <w:r w:rsidR="003D7DAC" w:rsidRPr="00351B3E">
        <w:rPr>
          <w:rFonts w:cs="Open Sans"/>
          <w:sz w:val="20"/>
          <w:szCs w:val="20"/>
        </w:rPr>
        <w:t>17</w:t>
      </w:r>
      <w:r w:rsidRPr="00351B3E">
        <w:rPr>
          <w:rFonts w:cs="Open Sans"/>
          <w:sz w:val="20"/>
          <w:szCs w:val="20"/>
        </w:rPr>
        <w:t xml:space="preserve"> odst. 2, 3 této smlouvy je Dodavatel povinen uhradit Odběrateli smluvní pokutu ve výši</w:t>
      </w:r>
      <w:r w:rsidR="004173F9" w:rsidRPr="00351B3E">
        <w:rPr>
          <w:rFonts w:cs="Open Sans"/>
          <w:sz w:val="20"/>
          <w:szCs w:val="20"/>
        </w:rPr>
        <w:t xml:space="preserve"> 5</w:t>
      </w:r>
      <w:r w:rsidRPr="00351B3E">
        <w:rPr>
          <w:rFonts w:cs="Open Sans"/>
          <w:sz w:val="20"/>
          <w:szCs w:val="20"/>
        </w:rPr>
        <w:t xml:space="preserve"> 000 Kč (slovy </w:t>
      </w:r>
      <w:r w:rsidR="00AB4F2B" w:rsidRPr="00351B3E">
        <w:rPr>
          <w:rFonts w:cs="Open Sans"/>
          <w:sz w:val="20"/>
          <w:szCs w:val="20"/>
        </w:rPr>
        <w:t>pět</w:t>
      </w:r>
      <w:r w:rsidRPr="00351B3E">
        <w:rPr>
          <w:rFonts w:cs="Open Sans"/>
          <w:sz w:val="20"/>
          <w:szCs w:val="20"/>
        </w:rPr>
        <w:t xml:space="preserve"> tisíc korun českých bez DPH), a to za každý případ porušení a každý započatý den prodlení.</w:t>
      </w:r>
    </w:p>
    <w:p w14:paraId="7C99E79B" w14:textId="2B225FB0" w:rsidR="0081648D" w:rsidRPr="00351B3E" w:rsidRDefault="0081648D" w:rsidP="006F15E4">
      <w:pPr>
        <w:pStyle w:val="Odstavecseseznamem"/>
        <w:numPr>
          <w:ilvl w:val="0"/>
          <w:numId w:val="14"/>
        </w:numPr>
        <w:spacing w:before="120" w:after="120" w:line="280" w:lineRule="exact"/>
        <w:ind w:left="426" w:hanging="426"/>
        <w:contextualSpacing w:val="0"/>
        <w:jc w:val="both"/>
        <w:rPr>
          <w:rFonts w:cs="Open Sans"/>
          <w:sz w:val="20"/>
          <w:szCs w:val="20"/>
        </w:rPr>
      </w:pPr>
      <w:r w:rsidRPr="0073254D">
        <w:rPr>
          <w:rFonts w:cs="Open Sans"/>
          <w:sz w:val="20"/>
          <w:szCs w:val="20"/>
        </w:rPr>
        <w:lastRenderedPageBreak/>
        <w:t>V případě prodlení Dodavatele s plněním jeho povinností dle stanoveného harmonogramu (</w:t>
      </w:r>
      <w:r w:rsidR="00351B3E">
        <w:rPr>
          <w:rFonts w:cs="Open Sans"/>
          <w:sz w:val="20"/>
          <w:szCs w:val="20"/>
        </w:rPr>
        <w:t>p</w:t>
      </w:r>
      <w:r w:rsidR="00355F98" w:rsidRPr="00351B3E">
        <w:rPr>
          <w:rFonts w:cs="Open Sans"/>
          <w:sz w:val="20"/>
          <w:szCs w:val="20"/>
        </w:rPr>
        <w:t>říloha č. </w:t>
      </w:r>
      <w:r w:rsidR="00A54D64" w:rsidRPr="00351B3E">
        <w:rPr>
          <w:rFonts w:cs="Open Sans"/>
          <w:sz w:val="20"/>
          <w:szCs w:val="20"/>
        </w:rPr>
        <w:t>1</w:t>
      </w:r>
      <w:r w:rsidR="00355F98" w:rsidRPr="00351B3E">
        <w:rPr>
          <w:rFonts w:cs="Open Sans"/>
          <w:sz w:val="20"/>
          <w:szCs w:val="20"/>
        </w:rPr>
        <w:t xml:space="preserve"> této smlouvy</w:t>
      </w:r>
      <w:r w:rsidRPr="00351B3E">
        <w:rPr>
          <w:rFonts w:cs="Open Sans"/>
          <w:sz w:val="20"/>
          <w:szCs w:val="20"/>
        </w:rPr>
        <w:t>)</w:t>
      </w:r>
      <w:r w:rsidR="00355F98" w:rsidRPr="00351B3E">
        <w:rPr>
          <w:rFonts w:cs="Open Sans"/>
          <w:sz w:val="20"/>
          <w:szCs w:val="20"/>
        </w:rPr>
        <w:t xml:space="preserve"> nebo prodlení Dodavatele s</w:t>
      </w:r>
      <w:r w:rsidR="00F00318" w:rsidRPr="00351B3E">
        <w:rPr>
          <w:rFonts w:cs="Open Sans"/>
          <w:sz w:val="20"/>
          <w:szCs w:val="20"/>
        </w:rPr>
        <w:t xml:space="preserve"> předáním, </w:t>
      </w:r>
      <w:r w:rsidR="00355F98" w:rsidRPr="00351B3E">
        <w:rPr>
          <w:rFonts w:cs="Open Sans"/>
          <w:sz w:val="20"/>
          <w:szCs w:val="20"/>
        </w:rPr>
        <w:t>implementací</w:t>
      </w:r>
      <w:r w:rsidR="00F00318" w:rsidRPr="00351B3E">
        <w:rPr>
          <w:rFonts w:cs="Open Sans"/>
          <w:sz w:val="20"/>
          <w:szCs w:val="20"/>
        </w:rPr>
        <w:t xml:space="preserve"> a zprovozněním </w:t>
      </w:r>
      <w:r w:rsidR="00355F98" w:rsidRPr="00351B3E">
        <w:rPr>
          <w:rFonts w:cs="Open Sans"/>
          <w:sz w:val="20"/>
          <w:szCs w:val="20"/>
        </w:rPr>
        <w:t>SW (</w:t>
      </w:r>
      <w:r w:rsidR="00F00318" w:rsidRPr="00351B3E">
        <w:rPr>
          <w:rFonts w:cs="Open Sans"/>
          <w:sz w:val="20"/>
          <w:szCs w:val="20"/>
        </w:rPr>
        <w:t xml:space="preserve">část </w:t>
      </w:r>
      <w:r w:rsidR="003C6CB3" w:rsidRPr="00351B3E">
        <w:rPr>
          <w:rFonts w:cs="Open Sans"/>
          <w:sz w:val="20"/>
          <w:szCs w:val="20"/>
        </w:rPr>
        <w:t>D</w:t>
      </w:r>
      <w:r w:rsidR="00F00318" w:rsidRPr="00351B3E">
        <w:rPr>
          <w:rFonts w:cs="Open Sans"/>
          <w:sz w:val="20"/>
          <w:szCs w:val="20"/>
        </w:rPr>
        <w:t xml:space="preserve"> čl. </w:t>
      </w:r>
      <w:r w:rsidR="003D7DAC" w:rsidRPr="00351B3E">
        <w:rPr>
          <w:rFonts w:cs="Open Sans"/>
          <w:sz w:val="20"/>
          <w:szCs w:val="20"/>
        </w:rPr>
        <w:t>16</w:t>
      </w:r>
      <w:r w:rsidR="00F00318" w:rsidRPr="00351B3E">
        <w:rPr>
          <w:rFonts w:cs="Open Sans"/>
          <w:sz w:val="20"/>
          <w:szCs w:val="20"/>
        </w:rPr>
        <w:t xml:space="preserve"> této smlouvy)</w:t>
      </w:r>
      <w:r w:rsidRPr="00351B3E">
        <w:rPr>
          <w:rFonts w:cs="Open Sans"/>
          <w:sz w:val="20"/>
          <w:szCs w:val="20"/>
        </w:rPr>
        <w:t xml:space="preserve">, je Dodavatel povinen uhradit Odběrateli smluvní pokutu ve výši </w:t>
      </w:r>
      <w:r w:rsidR="004173F9" w:rsidRPr="00351B3E">
        <w:rPr>
          <w:rFonts w:cs="Open Sans"/>
          <w:sz w:val="20"/>
          <w:szCs w:val="20"/>
        </w:rPr>
        <w:t>5</w:t>
      </w:r>
      <w:r w:rsidRPr="00351B3E">
        <w:rPr>
          <w:rFonts w:cs="Open Sans"/>
          <w:sz w:val="20"/>
          <w:szCs w:val="20"/>
        </w:rPr>
        <w:t xml:space="preserve"> 000 Kč (slovy </w:t>
      </w:r>
      <w:r w:rsidR="00AB4F2B" w:rsidRPr="00351B3E">
        <w:rPr>
          <w:rFonts w:cs="Open Sans"/>
          <w:sz w:val="20"/>
          <w:szCs w:val="20"/>
        </w:rPr>
        <w:t>pět</w:t>
      </w:r>
      <w:r w:rsidRPr="00351B3E">
        <w:rPr>
          <w:rFonts w:cs="Open Sans"/>
          <w:sz w:val="20"/>
          <w:szCs w:val="20"/>
        </w:rPr>
        <w:t xml:space="preserve"> tisíc korun českých bez DPH), a to za každý případ porušení a každý </w:t>
      </w:r>
      <w:r w:rsidR="0034410A" w:rsidRPr="00351B3E">
        <w:rPr>
          <w:rFonts w:cs="Open Sans"/>
          <w:sz w:val="20"/>
          <w:szCs w:val="20"/>
        </w:rPr>
        <w:t xml:space="preserve">započatý </w:t>
      </w:r>
      <w:r w:rsidRPr="00351B3E">
        <w:rPr>
          <w:rFonts w:cs="Open Sans"/>
          <w:sz w:val="20"/>
          <w:szCs w:val="20"/>
        </w:rPr>
        <w:t xml:space="preserve">den </w:t>
      </w:r>
      <w:r w:rsidR="0034410A" w:rsidRPr="00351B3E">
        <w:rPr>
          <w:rFonts w:cs="Open Sans"/>
          <w:sz w:val="20"/>
          <w:szCs w:val="20"/>
        </w:rPr>
        <w:t>prodle</w:t>
      </w:r>
      <w:r w:rsidRPr="00351B3E">
        <w:rPr>
          <w:rFonts w:cs="Open Sans"/>
          <w:sz w:val="20"/>
          <w:szCs w:val="20"/>
        </w:rPr>
        <w:t>ní.</w:t>
      </w:r>
    </w:p>
    <w:p w14:paraId="78BE227E" w14:textId="2C4520DC" w:rsidR="00AB4F2B" w:rsidRPr="00351B3E" w:rsidRDefault="00AB4F2B" w:rsidP="006F15E4">
      <w:pPr>
        <w:pStyle w:val="Odstavecseseznamem"/>
        <w:numPr>
          <w:ilvl w:val="0"/>
          <w:numId w:val="14"/>
        </w:numPr>
        <w:spacing w:before="120" w:after="120" w:line="280" w:lineRule="exact"/>
        <w:ind w:left="426" w:hanging="426"/>
        <w:contextualSpacing w:val="0"/>
        <w:jc w:val="both"/>
        <w:rPr>
          <w:rFonts w:cs="Open Sans"/>
          <w:sz w:val="20"/>
          <w:szCs w:val="20"/>
        </w:rPr>
      </w:pPr>
      <w:r w:rsidRPr="00351B3E">
        <w:rPr>
          <w:rFonts w:cs="Open Sans"/>
          <w:sz w:val="20"/>
          <w:szCs w:val="20"/>
        </w:rPr>
        <w:t>V případě prodlení Dodavatele s poskytováním záručního servisu, mimozáručního servisu nebo servisních a jiných se SW souvisejících služeb je Dodavatel povinen uhradit Odběrateli smluvní pokutu ve výši 10 000 Kč (slovy deset tisíc korun českých bez DPH), a to za každý případ porušení a každý započatý den prodlení.</w:t>
      </w:r>
    </w:p>
    <w:p w14:paraId="37572D28" w14:textId="2D394190" w:rsidR="0081648D" w:rsidRPr="00351B3E" w:rsidRDefault="0081648D" w:rsidP="006F15E4">
      <w:pPr>
        <w:pStyle w:val="Odstavecseseznamem"/>
        <w:numPr>
          <w:ilvl w:val="0"/>
          <w:numId w:val="14"/>
        </w:numPr>
        <w:spacing w:before="120" w:after="120" w:line="280" w:lineRule="exact"/>
        <w:ind w:left="426" w:hanging="426"/>
        <w:contextualSpacing w:val="0"/>
        <w:jc w:val="both"/>
        <w:rPr>
          <w:rFonts w:cs="Open Sans"/>
          <w:sz w:val="20"/>
          <w:szCs w:val="20"/>
        </w:rPr>
      </w:pPr>
      <w:r w:rsidRPr="00351B3E">
        <w:rPr>
          <w:rFonts w:cs="Open Sans"/>
          <w:sz w:val="20"/>
          <w:szCs w:val="20"/>
        </w:rPr>
        <w:t>Žádná ze smluvních stran není povinna zaplatit druhé smluvní straně smluvní pokutu, pokud k porušení povinnosti došlo v důsledku vyšší moci.</w:t>
      </w:r>
    </w:p>
    <w:p w14:paraId="266C1726" w14:textId="664B43A7" w:rsidR="0081648D" w:rsidRPr="00351B3E" w:rsidRDefault="0081648D" w:rsidP="006F15E4">
      <w:pPr>
        <w:pStyle w:val="Odstavecseseznamem"/>
        <w:numPr>
          <w:ilvl w:val="0"/>
          <w:numId w:val="14"/>
        </w:numPr>
        <w:spacing w:before="120" w:after="120" w:line="280" w:lineRule="exact"/>
        <w:ind w:left="426" w:hanging="426"/>
        <w:contextualSpacing w:val="0"/>
        <w:jc w:val="both"/>
        <w:rPr>
          <w:rFonts w:cs="Open Sans"/>
          <w:sz w:val="20"/>
          <w:szCs w:val="20"/>
        </w:rPr>
      </w:pPr>
      <w:r w:rsidRPr="00351B3E">
        <w:rPr>
          <w:rFonts w:cs="Open Sans"/>
          <w:sz w:val="20"/>
          <w:szCs w:val="20"/>
        </w:rPr>
        <w:t xml:space="preserve">Smluvní pokuta je splatná do 21 dnů ode dne doručení písemné výzvy k jejímu uhrazení.  </w:t>
      </w:r>
    </w:p>
    <w:p w14:paraId="1BC0C873" w14:textId="31024B42" w:rsidR="0081648D" w:rsidRPr="0073254D" w:rsidRDefault="0081648D" w:rsidP="006F15E4">
      <w:pPr>
        <w:pStyle w:val="Odstavecseseznamem"/>
        <w:numPr>
          <w:ilvl w:val="0"/>
          <w:numId w:val="14"/>
        </w:numPr>
        <w:spacing w:before="120" w:after="120" w:line="280" w:lineRule="exact"/>
        <w:ind w:left="426" w:hanging="426"/>
        <w:contextualSpacing w:val="0"/>
        <w:jc w:val="both"/>
        <w:rPr>
          <w:rFonts w:cs="Open Sans"/>
          <w:sz w:val="20"/>
          <w:szCs w:val="20"/>
        </w:rPr>
      </w:pPr>
      <w:r w:rsidRPr="00351B3E">
        <w:rPr>
          <w:rFonts w:cs="Open Sans"/>
          <w:sz w:val="20"/>
          <w:szCs w:val="20"/>
        </w:rPr>
        <w:t>Sjednáním a/nebo zaplacením jakékoliv</w:t>
      </w:r>
      <w:r w:rsidRPr="0073254D">
        <w:rPr>
          <w:rFonts w:cs="Open Sans"/>
          <w:sz w:val="20"/>
          <w:szCs w:val="20"/>
        </w:rPr>
        <w:t xml:space="preserve"> sjednané smluvní pokuty dle této smlouvy není dotčeno právo poškozeného na náhradu škody vzniklé z porušení </w:t>
      </w:r>
      <w:r w:rsidR="00F00318" w:rsidRPr="0073254D">
        <w:rPr>
          <w:rFonts w:cs="Open Sans"/>
          <w:sz w:val="20"/>
          <w:szCs w:val="20"/>
        </w:rPr>
        <w:t xml:space="preserve">příslušné </w:t>
      </w:r>
      <w:r w:rsidRPr="0073254D">
        <w:rPr>
          <w:rFonts w:cs="Open Sans"/>
          <w:sz w:val="20"/>
          <w:szCs w:val="20"/>
        </w:rPr>
        <w:t>povinnosti. Započitatelnou škodou v plné výši je i případná vrácená část dotace, kterou bude poskytovatel dotace požadovat po Odběrateli z důvodu nesplnění podmínek jejího poskytnutí, pokud toto nesplnění vznikne porušením povinnosti Dodavatele vyplývají z této smlouvy.</w:t>
      </w:r>
    </w:p>
    <w:p w14:paraId="74402F36" w14:textId="56BF93E2" w:rsidR="0081648D" w:rsidRPr="0073254D" w:rsidRDefault="0081648D" w:rsidP="006F15E4">
      <w:pPr>
        <w:pStyle w:val="Odstavecseseznamem"/>
        <w:numPr>
          <w:ilvl w:val="0"/>
          <w:numId w:val="14"/>
        </w:numPr>
        <w:spacing w:before="120" w:after="120" w:line="280" w:lineRule="exact"/>
        <w:ind w:left="426" w:hanging="426"/>
        <w:contextualSpacing w:val="0"/>
        <w:jc w:val="both"/>
        <w:rPr>
          <w:rFonts w:cs="Open Sans"/>
          <w:sz w:val="20"/>
          <w:szCs w:val="20"/>
        </w:rPr>
      </w:pPr>
      <w:r w:rsidRPr="0073254D">
        <w:rPr>
          <w:rFonts w:cs="Open Sans"/>
          <w:sz w:val="20"/>
          <w:szCs w:val="20"/>
        </w:rPr>
        <w:t>V případě prodlení s jakoukoli platbou podle této smlouvy je příslušná smluvní strana, která má nárok na platbu, oprávněna požadovat úhradu úroku z prodlení v zákonné výši.</w:t>
      </w:r>
    </w:p>
    <w:p w14:paraId="6F7DCBF8" w14:textId="6FD02329" w:rsidR="001B2127" w:rsidRPr="0073254D" w:rsidRDefault="001B2127" w:rsidP="0023495B">
      <w:pPr>
        <w:pStyle w:val="Nadpis2"/>
        <w:spacing w:after="0" w:line="280" w:lineRule="exact"/>
      </w:pPr>
      <w:r w:rsidRPr="0073254D">
        <w:t>Čl. </w:t>
      </w:r>
      <w:r w:rsidR="003D7DAC">
        <w:t>20</w:t>
      </w:r>
    </w:p>
    <w:p w14:paraId="774B2B92" w14:textId="7FD5CE26" w:rsidR="001B2127" w:rsidRPr="0073254D" w:rsidRDefault="001B2127" w:rsidP="0023495B">
      <w:pPr>
        <w:keepNext/>
        <w:spacing w:after="120" w:line="280" w:lineRule="exact"/>
        <w:jc w:val="center"/>
        <w:rPr>
          <w:rFonts w:cs="Open Sans"/>
          <w:b/>
          <w:bCs/>
          <w:sz w:val="20"/>
          <w:szCs w:val="20"/>
        </w:rPr>
      </w:pPr>
      <w:r w:rsidRPr="0073254D">
        <w:rPr>
          <w:rFonts w:cs="Open Sans"/>
          <w:b/>
          <w:bCs/>
          <w:sz w:val="20"/>
          <w:szCs w:val="20"/>
        </w:rPr>
        <w:t>Náhrada škody</w:t>
      </w:r>
    </w:p>
    <w:p w14:paraId="124E225D" w14:textId="525A576D" w:rsidR="001B2127" w:rsidRPr="0073254D" w:rsidRDefault="001B2127" w:rsidP="006F15E4">
      <w:pPr>
        <w:pStyle w:val="Odstavecseseznamem"/>
        <w:numPr>
          <w:ilvl w:val="0"/>
          <w:numId w:val="9"/>
        </w:numPr>
        <w:spacing w:before="120" w:after="120" w:line="280" w:lineRule="exact"/>
        <w:ind w:left="426" w:hanging="426"/>
        <w:contextualSpacing w:val="0"/>
        <w:jc w:val="both"/>
        <w:rPr>
          <w:rFonts w:cs="Open Sans"/>
          <w:sz w:val="20"/>
          <w:szCs w:val="20"/>
        </w:rPr>
      </w:pPr>
      <w:r w:rsidRPr="0073254D">
        <w:rPr>
          <w:rFonts w:cs="Open Sans"/>
          <w:sz w:val="20"/>
          <w:szCs w:val="20"/>
        </w:rPr>
        <w:t>Smluvní strany odpovídají za škodu způsobenou druhé smluvní straně porušením smluvních nebo zákonných povinností.</w:t>
      </w:r>
    </w:p>
    <w:p w14:paraId="146A7013" w14:textId="618E5E75" w:rsidR="001B2127" w:rsidRPr="0073254D" w:rsidRDefault="001B2127" w:rsidP="006F15E4">
      <w:pPr>
        <w:pStyle w:val="Odstavecseseznamem"/>
        <w:numPr>
          <w:ilvl w:val="0"/>
          <w:numId w:val="9"/>
        </w:numPr>
        <w:spacing w:before="120" w:after="120" w:line="280" w:lineRule="exact"/>
        <w:ind w:left="426" w:hanging="426"/>
        <w:contextualSpacing w:val="0"/>
        <w:jc w:val="both"/>
        <w:rPr>
          <w:rFonts w:cs="Open Sans"/>
          <w:sz w:val="20"/>
          <w:szCs w:val="20"/>
        </w:rPr>
      </w:pPr>
      <w:r w:rsidRPr="0073254D">
        <w:rPr>
          <w:rFonts w:cs="Open Sans"/>
          <w:sz w:val="20"/>
          <w:szCs w:val="20"/>
        </w:rPr>
        <w:t>Smluvní strany se zavazují předcházet škodám a minimalizovat vzniklé škody.</w:t>
      </w:r>
    </w:p>
    <w:p w14:paraId="3CFEEE15" w14:textId="4B921B0E" w:rsidR="001B2127" w:rsidRPr="0073254D" w:rsidRDefault="001B2127" w:rsidP="006F15E4">
      <w:pPr>
        <w:pStyle w:val="Odstavecseseznamem"/>
        <w:numPr>
          <w:ilvl w:val="0"/>
          <w:numId w:val="9"/>
        </w:numPr>
        <w:spacing w:before="120" w:after="120" w:line="280" w:lineRule="exact"/>
        <w:ind w:left="426" w:hanging="426"/>
        <w:contextualSpacing w:val="0"/>
        <w:jc w:val="both"/>
        <w:rPr>
          <w:rFonts w:cs="Open Sans"/>
          <w:sz w:val="20"/>
          <w:szCs w:val="20"/>
        </w:rPr>
      </w:pPr>
      <w:r w:rsidRPr="0073254D">
        <w:rPr>
          <w:rFonts w:cs="Open Sans"/>
          <w:sz w:val="20"/>
          <w:szCs w:val="20"/>
        </w:rPr>
        <w:t>Žádná ze smluvních stran neodpovídá za škodu, která vznikla v důsledku věcně nesprávného nebo jinak chybného zadání, informací či podkladů, které obdržela od druhé smluvní strany v</w:t>
      </w:r>
      <w:r w:rsidR="003C6CB3">
        <w:rPr>
          <w:rFonts w:cs="Open Sans"/>
          <w:sz w:val="20"/>
          <w:szCs w:val="20"/>
        </w:rPr>
        <w:t> </w:t>
      </w:r>
      <w:r w:rsidRPr="0073254D">
        <w:rPr>
          <w:rFonts w:cs="Open Sans"/>
          <w:sz w:val="20"/>
          <w:szCs w:val="20"/>
        </w:rPr>
        <w:t>případě, že na nesprávnost druhou stranu písemně včas upozornila anebo ani při vynaložení odborné péče nebyla schopna nesprávnost zjistit.</w:t>
      </w:r>
    </w:p>
    <w:p w14:paraId="5C153737" w14:textId="0232FBA0" w:rsidR="001B2127" w:rsidRPr="0073254D" w:rsidRDefault="001B2127" w:rsidP="006F15E4">
      <w:pPr>
        <w:pStyle w:val="Odstavecseseznamem"/>
        <w:numPr>
          <w:ilvl w:val="0"/>
          <w:numId w:val="9"/>
        </w:numPr>
        <w:spacing w:before="120" w:after="120" w:line="280" w:lineRule="exact"/>
        <w:ind w:left="426" w:hanging="426"/>
        <w:contextualSpacing w:val="0"/>
        <w:jc w:val="both"/>
        <w:rPr>
          <w:rFonts w:cs="Open Sans"/>
          <w:sz w:val="20"/>
          <w:szCs w:val="20"/>
        </w:rPr>
      </w:pPr>
      <w:r w:rsidRPr="0073254D">
        <w:rPr>
          <w:rFonts w:cs="Open Sans"/>
          <w:sz w:val="20"/>
          <w:szCs w:val="20"/>
        </w:rPr>
        <w:t>Smluvní strana není odpovědna za prodlení způsobené prodlením druhé smluvní strany s</w:t>
      </w:r>
      <w:r w:rsidR="003C6CB3">
        <w:rPr>
          <w:rFonts w:cs="Open Sans"/>
          <w:sz w:val="20"/>
          <w:szCs w:val="20"/>
        </w:rPr>
        <w:t> </w:t>
      </w:r>
      <w:r w:rsidRPr="0073254D">
        <w:rPr>
          <w:rFonts w:cs="Open Sans"/>
          <w:sz w:val="20"/>
          <w:szCs w:val="20"/>
        </w:rPr>
        <w:t xml:space="preserve">plněním jejích povinností dle této smlouvy a sjednané termíny, ve kterých měla první smluvní strana plnit své závazky, se prodlužují o dobu prodlení druhé smluvní strany. Případná úprava harmonogramu nebo termínů plnění dle této smlouvy musí probíhat v souladu se </w:t>
      </w:r>
      <w:r w:rsidR="00D41905">
        <w:rPr>
          <w:rFonts w:cs="Open Sans"/>
          <w:sz w:val="20"/>
          <w:szCs w:val="20"/>
        </w:rPr>
        <w:t>ZZVZ</w:t>
      </w:r>
      <w:r w:rsidRPr="0073254D">
        <w:rPr>
          <w:rFonts w:cs="Open Sans"/>
          <w:sz w:val="20"/>
          <w:szCs w:val="20"/>
        </w:rPr>
        <w:t xml:space="preserve">. </w:t>
      </w:r>
    </w:p>
    <w:p w14:paraId="53AB64B8" w14:textId="0A194188" w:rsidR="001B2127" w:rsidRPr="0073254D" w:rsidRDefault="001B2127" w:rsidP="006F15E4">
      <w:pPr>
        <w:pStyle w:val="Odstavecseseznamem"/>
        <w:numPr>
          <w:ilvl w:val="0"/>
          <w:numId w:val="9"/>
        </w:numPr>
        <w:spacing w:before="120" w:after="120" w:line="280" w:lineRule="exact"/>
        <w:ind w:left="426" w:hanging="426"/>
        <w:contextualSpacing w:val="0"/>
        <w:jc w:val="both"/>
        <w:rPr>
          <w:rFonts w:cs="Open Sans"/>
          <w:sz w:val="20"/>
          <w:szCs w:val="20"/>
        </w:rPr>
      </w:pPr>
      <w:r w:rsidRPr="0073254D">
        <w:rPr>
          <w:rFonts w:cs="Open Sans"/>
          <w:sz w:val="20"/>
          <w:szCs w:val="20"/>
        </w:rPr>
        <w:t>Dojde-li k prodlení Dodavatele s plněním jeho povinností z důvodů neležících na jeho straně, staví se lhůty k plnění Dodavatele po dobu trvání těchto důvodů. Dodavatel není v prodlení po</w:t>
      </w:r>
      <w:r w:rsidR="003C6CB3">
        <w:rPr>
          <w:rFonts w:cs="Open Sans"/>
          <w:sz w:val="20"/>
          <w:szCs w:val="20"/>
        </w:rPr>
        <w:t> </w:t>
      </w:r>
      <w:r w:rsidRPr="0073254D">
        <w:rPr>
          <w:rFonts w:cs="Open Sans"/>
          <w:sz w:val="20"/>
          <w:szCs w:val="20"/>
        </w:rPr>
        <w:t xml:space="preserve">dobu prodlení Odběratele s poskytnutím součinnosti potřebné pro plnění povinností Dodavatele dle této smlouvy a sjednané termíny, ve kterých měl Dodavatel plnit své závazky, se prodlužují o dobu prodlení Odběratele s poskytnutím takové součinnosti. </w:t>
      </w:r>
    </w:p>
    <w:p w14:paraId="3BEAF992" w14:textId="77777777" w:rsidR="00E41246" w:rsidRDefault="001B2127" w:rsidP="006F15E4">
      <w:pPr>
        <w:pStyle w:val="Odstavecseseznamem"/>
        <w:numPr>
          <w:ilvl w:val="0"/>
          <w:numId w:val="9"/>
        </w:numPr>
        <w:spacing w:before="120" w:after="120" w:line="280" w:lineRule="exact"/>
        <w:ind w:left="426" w:hanging="426"/>
        <w:contextualSpacing w:val="0"/>
        <w:jc w:val="both"/>
        <w:rPr>
          <w:rFonts w:cs="Open Sans"/>
          <w:sz w:val="20"/>
          <w:szCs w:val="20"/>
        </w:rPr>
      </w:pPr>
      <w:r w:rsidRPr="0073254D">
        <w:rPr>
          <w:rFonts w:cs="Open Sans"/>
          <w:sz w:val="20"/>
          <w:szCs w:val="20"/>
        </w:rPr>
        <w:t>Smluvní strany se dohodly, že se ustanovení § 1971</w:t>
      </w:r>
      <w:r w:rsidR="00DD59D1" w:rsidRPr="0073254D">
        <w:rPr>
          <w:rFonts w:cs="Open Sans"/>
          <w:sz w:val="20"/>
          <w:szCs w:val="20"/>
        </w:rPr>
        <w:t xml:space="preserve"> OZ </w:t>
      </w:r>
      <w:r w:rsidRPr="0073254D">
        <w:rPr>
          <w:rFonts w:cs="Open Sans"/>
          <w:sz w:val="20"/>
          <w:szCs w:val="20"/>
        </w:rPr>
        <w:t>nepoužije.</w:t>
      </w:r>
    </w:p>
    <w:p w14:paraId="6C0792D2" w14:textId="10176C0F" w:rsidR="00E41246" w:rsidRPr="003C6CB3" w:rsidRDefault="006944CA" w:rsidP="006F15E4">
      <w:pPr>
        <w:pStyle w:val="Odstavecseseznamem"/>
        <w:numPr>
          <w:ilvl w:val="0"/>
          <w:numId w:val="9"/>
        </w:numPr>
        <w:spacing w:before="120" w:after="120" w:line="280" w:lineRule="exact"/>
        <w:ind w:left="426" w:hanging="426"/>
        <w:contextualSpacing w:val="0"/>
        <w:jc w:val="both"/>
        <w:rPr>
          <w:rFonts w:cs="Open Sans"/>
          <w:sz w:val="20"/>
          <w:szCs w:val="20"/>
        </w:rPr>
      </w:pPr>
      <w:r>
        <w:rPr>
          <w:rFonts w:cs="Open Sans"/>
          <w:sz w:val="20"/>
          <w:szCs w:val="20"/>
        </w:rPr>
        <w:t xml:space="preserve">Odběratel předpokládá, že FVE bude vyrábět elektrickou energii </w:t>
      </w:r>
      <w:r w:rsidRPr="003D7DAC">
        <w:rPr>
          <w:rFonts w:cs="Open Sans"/>
          <w:sz w:val="20"/>
          <w:szCs w:val="20"/>
        </w:rPr>
        <w:t xml:space="preserve">pokrývající </w:t>
      </w:r>
      <w:r w:rsidR="003D7DAC" w:rsidRPr="00343D6F">
        <w:rPr>
          <w:rFonts w:cs="Open Sans"/>
          <w:sz w:val="20"/>
          <w:szCs w:val="20"/>
        </w:rPr>
        <w:t>7</w:t>
      </w:r>
      <w:r w:rsidRPr="00343D6F">
        <w:rPr>
          <w:rFonts w:cs="Open Sans"/>
          <w:sz w:val="20"/>
          <w:szCs w:val="20"/>
        </w:rPr>
        <w:t>0 %</w:t>
      </w:r>
      <w:r w:rsidRPr="003D7DAC">
        <w:rPr>
          <w:rFonts w:cs="Open Sans"/>
          <w:sz w:val="20"/>
          <w:szCs w:val="20"/>
        </w:rPr>
        <w:t xml:space="preserve"> celkové spotřeby elektrické energie v celém komplexu </w:t>
      </w:r>
      <w:r w:rsidR="003C6CB3" w:rsidRPr="003D7DAC">
        <w:rPr>
          <w:rFonts w:cs="Open Sans"/>
          <w:sz w:val="20"/>
          <w:szCs w:val="20"/>
        </w:rPr>
        <w:t>mateřských škol ve městě Neratovice</w:t>
      </w:r>
      <w:r w:rsidR="003D7DAC">
        <w:rPr>
          <w:rFonts w:cs="Open Sans"/>
          <w:sz w:val="20"/>
          <w:szCs w:val="20"/>
        </w:rPr>
        <w:t xml:space="preserve">, a současně záměr realizuje, aby zajistil vyšší energetickou soběstačnost provozu mateřských škol oproti stávajícímu stavu. Smluvní strany se proto </w:t>
      </w:r>
      <w:r w:rsidR="000A3636" w:rsidRPr="003C6CB3">
        <w:rPr>
          <w:rFonts w:cs="Open Sans"/>
          <w:sz w:val="20"/>
          <w:szCs w:val="20"/>
        </w:rPr>
        <w:t>dohodly</w:t>
      </w:r>
      <w:r w:rsidR="003D7DAC">
        <w:rPr>
          <w:rFonts w:cs="Open Sans"/>
          <w:sz w:val="20"/>
          <w:szCs w:val="20"/>
        </w:rPr>
        <w:t xml:space="preserve">, </w:t>
      </w:r>
      <w:r w:rsidR="000A3636" w:rsidRPr="003C6CB3">
        <w:rPr>
          <w:rFonts w:cs="Open Sans"/>
          <w:sz w:val="20"/>
          <w:szCs w:val="20"/>
        </w:rPr>
        <w:t xml:space="preserve">že v případě, že dojde </w:t>
      </w:r>
      <w:r w:rsidRPr="003C6CB3">
        <w:rPr>
          <w:rFonts w:cs="Open Sans"/>
          <w:sz w:val="20"/>
          <w:szCs w:val="20"/>
        </w:rPr>
        <w:t xml:space="preserve">k tomu, že v důsledku nefunkčnosti některé části Díla (např. vlivem závady) FVE nebude moci vyrábět elektrickou </w:t>
      </w:r>
      <w:r w:rsidRPr="008D4742">
        <w:rPr>
          <w:rFonts w:cs="Open Sans"/>
          <w:sz w:val="20"/>
          <w:szCs w:val="20"/>
        </w:rPr>
        <w:t>energii</w:t>
      </w:r>
      <w:r w:rsidRPr="003303CF">
        <w:rPr>
          <w:rFonts w:cs="Open Sans"/>
          <w:sz w:val="20"/>
          <w:szCs w:val="20"/>
        </w:rPr>
        <w:t xml:space="preserve">, hradí Odběratel </w:t>
      </w:r>
      <w:r w:rsidR="008D4742" w:rsidRPr="003303CF">
        <w:rPr>
          <w:rFonts w:cs="Open Sans"/>
          <w:sz w:val="20"/>
          <w:szCs w:val="20"/>
        </w:rPr>
        <w:t xml:space="preserve">podíl na skutečně vynaložených </w:t>
      </w:r>
      <w:r w:rsidRPr="003303CF">
        <w:rPr>
          <w:rFonts w:cs="Open Sans"/>
          <w:sz w:val="20"/>
          <w:szCs w:val="20"/>
        </w:rPr>
        <w:t>náklad</w:t>
      </w:r>
      <w:r w:rsidR="008D4742" w:rsidRPr="003303CF">
        <w:rPr>
          <w:rFonts w:cs="Open Sans"/>
          <w:sz w:val="20"/>
          <w:szCs w:val="20"/>
        </w:rPr>
        <w:t>ech</w:t>
      </w:r>
      <w:r w:rsidRPr="003303CF">
        <w:rPr>
          <w:rFonts w:cs="Open Sans"/>
          <w:sz w:val="20"/>
          <w:szCs w:val="20"/>
        </w:rPr>
        <w:t xml:space="preserve"> na nákup, </w:t>
      </w:r>
      <w:r w:rsidRPr="003303CF">
        <w:rPr>
          <w:rFonts w:cs="Open Sans"/>
          <w:sz w:val="20"/>
          <w:szCs w:val="20"/>
        </w:rPr>
        <w:lastRenderedPageBreak/>
        <w:t xml:space="preserve">resp. zajištění elektrické energie pro </w:t>
      </w:r>
      <w:r w:rsidR="003D7DAC" w:rsidRPr="003303CF">
        <w:rPr>
          <w:rFonts w:cs="Open Sans"/>
          <w:sz w:val="20"/>
          <w:szCs w:val="20"/>
        </w:rPr>
        <w:t xml:space="preserve">ty </w:t>
      </w:r>
      <w:r w:rsidRPr="003303CF">
        <w:rPr>
          <w:rFonts w:cs="Open Sans"/>
          <w:sz w:val="20"/>
          <w:szCs w:val="20"/>
        </w:rPr>
        <w:t xml:space="preserve"> </w:t>
      </w:r>
      <w:r w:rsidR="003C6CB3" w:rsidRPr="003303CF">
        <w:rPr>
          <w:rFonts w:cs="Open Sans"/>
          <w:sz w:val="20"/>
          <w:szCs w:val="20"/>
        </w:rPr>
        <w:t>mateřsk</w:t>
      </w:r>
      <w:r w:rsidR="003D7DAC" w:rsidRPr="003303CF">
        <w:rPr>
          <w:rFonts w:cs="Open Sans"/>
          <w:sz w:val="20"/>
          <w:szCs w:val="20"/>
        </w:rPr>
        <w:t xml:space="preserve">é </w:t>
      </w:r>
      <w:r w:rsidR="003C6CB3" w:rsidRPr="003303CF">
        <w:rPr>
          <w:rFonts w:cs="Open Sans"/>
          <w:sz w:val="20"/>
          <w:szCs w:val="20"/>
        </w:rPr>
        <w:t>škol</w:t>
      </w:r>
      <w:r w:rsidR="003D7DAC" w:rsidRPr="003303CF">
        <w:rPr>
          <w:rFonts w:cs="Open Sans"/>
          <w:sz w:val="20"/>
          <w:szCs w:val="20"/>
        </w:rPr>
        <w:t>y</w:t>
      </w:r>
      <w:r w:rsidR="003C6CB3" w:rsidRPr="003303CF">
        <w:rPr>
          <w:rFonts w:cs="Open Sans"/>
          <w:sz w:val="20"/>
          <w:szCs w:val="20"/>
        </w:rPr>
        <w:t xml:space="preserve"> ve městě Neratovice</w:t>
      </w:r>
      <w:r w:rsidRPr="003303CF">
        <w:rPr>
          <w:rFonts w:cs="Open Sans"/>
          <w:sz w:val="20"/>
          <w:szCs w:val="20"/>
        </w:rPr>
        <w:t xml:space="preserve">, </w:t>
      </w:r>
      <w:r w:rsidR="003D7DAC" w:rsidRPr="003303CF">
        <w:rPr>
          <w:rFonts w:cs="Open Sans"/>
          <w:sz w:val="20"/>
          <w:szCs w:val="20"/>
        </w:rPr>
        <w:t xml:space="preserve">které jsou postiženy absencí dodávek elektřiny vyráběné v FVE, </w:t>
      </w:r>
      <w:r w:rsidRPr="003303CF">
        <w:rPr>
          <w:rFonts w:cs="Open Sans"/>
          <w:sz w:val="20"/>
          <w:szCs w:val="20"/>
        </w:rPr>
        <w:t>a to po</w:t>
      </w:r>
      <w:r w:rsidR="008D4742" w:rsidRPr="003303CF">
        <w:rPr>
          <w:rFonts w:cs="Open Sans"/>
          <w:sz w:val="20"/>
          <w:szCs w:val="20"/>
        </w:rPr>
        <w:t xml:space="preserve">čínaje </w:t>
      </w:r>
      <w:r w:rsidRPr="003303CF">
        <w:rPr>
          <w:rFonts w:cs="Open Sans"/>
          <w:sz w:val="20"/>
          <w:szCs w:val="20"/>
        </w:rPr>
        <w:t>5</w:t>
      </w:r>
      <w:r w:rsidR="008D4742" w:rsidRPr="003303CF">
        <w:rPr>
          <w:rFonts w:cs="Open Sans"/>
          <w:sz w:val="20"/>
          <w:szCs w:val="20"/>
        </w:rPr>
        <w:t xml:space="preserve">. dnem </w:t>
      </w:r>
      <w:r w:rsidRPr="003303CF">
        <w:rPr>
          <w:rFonts w:cs="Open Sans"/>
          <w:sz w:val="20"/>
          <w:szCs w:val="20"/>
        </w:rPr>
        <w:t xml:space="preserve">ode </w:t>
      </w:r>
      <w:r w:rsidRPr="003C6CB3">
        <w:rPr>
          <w:rFonts w:cs="Open Sans"/>
          <w:sz w:val="20"/>
          <w:szCs w:val="20"/>
        </w:rPr>
        <w:t>dne nahlášení závady Dodavateli</w:t>
      </w:r>
      <w:r w:rsidR="007A434E" w:rsidRPr="003C6CB3">
        <w:rPr>
          <w:rFonts w:cs="Open Sans"/>
          <w:sz w:val="20"/>
          <w:szCs w:val="20"/>
        </w:rPr>
        <w:t xml:space="preserve"> v souladu s</w:t>
      </w:r>
      <w:r w:rsidR="006D4BE6" w:rsidRPr="003C6CB3">
        <w:rPr>
          <w:rFonts w:cs="Open Sans"/>
          <w:sz w:val="20"/>
          <w:szCs w:val="20"/>
        </w:rPr>
        <w:t xml:space="preserve"> podmínkami reklamace Díla, </w:t>
      </w:r>
      <w:r w:rsidR="006D4BE6" w:rsidRPr="003303CF">
        <w:rPr>
          <w:rFonts w:cs="Open Sans"/>
          <w:sz w:val="20"/>
          <w:szCs w:val="20"/>
        </w:rPr>
        <w:t>uvedenými</w:t>
      </w:r>
      <w:r w:rsidR="006D4BE6" w:rsidRPr="000C3A65">
        <w:rPr>
          <w:rFonts w:cs="Open Sans"/>
          <w:sz w:val="20"/>
          <w:szCs w:val="20"/>
        </w:rPr>
        <w:t xml:space="preserve"> </w:t>
      </w:r>
      <w:r w:rsidR="006D4BE6" w:rsidRPr="00351B3E">
        <w:rPr>
          <w:rFonts w:cs="Open Sans"/>
          <w:sz w:val="20"/>
          <w:szCs w:val="20"/>
        </w:rPr>
        <w:t xml:space="preserve">v části C čl. </w:t>
      </w:r>
      <w:r w:rsidR="003D7DAC" w:rsidRPr="00351B3E">
        <w:rPr>
          <w:rFonts w:cs="Open Sans"/>
          <w:sz w:val="20"/>
          <w:szCs w:val="20"/>
        </w:rPr>
        <w:t>10</w:t>
      </w:r>
      <w:r w:rsidR="006D4BE6" w:rsidRPr="00351B3E">
        <w:rPr>
          <w:rFonts w:cs="Open Sans"/>
          <w:sz w:val="20"/>
          <w:szCs w:val="20"/>
        </w:rPr>
        <w:t xml:space="preserve"> této</w:t>
      </w:r>
      <w:r w:rsidR="006D4BE6" w:rsidRPr="003303CF">
        <w:rPr>
          <w:rFonts w:cs="Open Sans"/>
          <w:sz w:val="20"/>
          <w:szCs w:val="20"/>
        </w:rPr>
        <w:t xml:space="preserve"> smlouvy</w:t>
      </w:r>
      <w:r w:rsidR="003D7DAC" w:rsidRPr="008D4742">
        <w:rPr>
          <w:rFonts w:cs="Open Sans"/>
          <w:sz w:val="20"/>
          <w:szCs w:val="20"/>
        </w:rPr>
        <w:t xml:space="preserve">, </w:t>
      </w:r>
      <w:r w:rsidR="008D4742">
        <w:rPr>
          <w:rFonts w:cs="Open Sans"/>
          <w:sz w:val="20"/>
          <w:szCs w:val="20"/>
        </w:rPr>
        <w:t xml:space="preserve">až do odstranění důvodu, pro který FVE nevyrábí. Dodavatel se zavazuje hradit po </w:t>
      </w:r>
      <w:r w:rsidR="003303CF">
        <w:rPr>
          <w:rFonts w:cs="Open Sans"/>
          <w:sz w:val="20"/>
          <w:szCs w:val="20"/>
        </w:rPr>
        <w:t xml:space="preserve">specifikovanou </w:t>
      </w:r>
      <w:r w:rsidR="008D4742">
        <w:rPr>
          <w:rFonts w:cs="Open Sans"/>
          <w:sz w:val="20"/>
          <w:szCs w:val="20"/>
        </w:rPr>
        <w:t>dobu odst</w:t>
      </w:r>
      <w:r w:rsidR="003303CF">
        <w:rPr>
          <w:rFonts w:cs="Open Sans"/>
          <w:sz w:val="20"/>
          <w:szCs w:val="20"/>
        </w:rPr>
        <w:t>ávky</w:t>
      </w:r>
      <w:r w:rsidR="008D4742">
        <w:rPr>
          <w:rFonts w:cs="Open Sans"/>
          <w:sz w:val="20"/>
          <w:szCs w:val="20"/>
        </w:rPr>
        <w:t xml:space="preserve"> FVE </w:t>
      </w:r>
      <w:r w:rsidR="003303CF">
        <w:rPr>
          <w:rFonts w:cs="Open Sans"/>
          <w:sz w:val="20"/>
          <w:szCs w:val="20"/>
        </w:rPr>
        <w:t>náklady na množství silové elektřiny</w:t>
      </w:r>
      <w:r w:rsidR="008D4742">
        <w:rPr>
          <w:rFonts w:cs="Open Sans"/>
          <w:sz w:val="20"/>
          <w:szCs w:val="20"/>
        </w:rPr>
        <w:t xml:space="preserve">, </w:t>
      </w:r>
      <w:r w:rsidR="003D7DAC" w:rsidRPr="003303CF">
        <w:rPr>
          <w:rFonts w:cs="Open Sans"/>
          <w:sz w:val="20"/>
          <w:szCs w:val="20"/>
        </w:rPr>
        <w:t>které by za běžných podmínek odpovídajících výrobě v daném čase a sluneční</w:t>
      </w:r>
      <w:r w:rsidR="003303CF">
        <w:rPr>
          <w:rFonts w:cs="Open Sans"/>
          <w:sz w:val="20"/>
          <w:szCs w:val="20"/>
        </w:rPr>
        <w:t>m</w:t>
      </w:r>
      <w:r w:rsidR="003D7DAC" w:rsidRPr="003303CF">
        <w:rPr>
          <w:rFonts w:cs="Open Sans"/>
          <w:sz w:val="20"/>
          <w:szCs w:val="20"/>
        </w:rPr>
        <w:t xml:space="preserve"> podmínká</w:t>
      </w:r>
      <w:r w:rsidR="003303CF">
        <w:rPr>
          <w:rFonts w:cs="Open Sans"/>
          <w:sz w:val="20"/>
          <w:szCs w:val="20"/>
        </w:rPr>
        <w:t xml:space="preserve">m pravděpodobně FVE vyrobila. </w:t>
      </w:r>
      <w:r w:rsidRPr="008D4742">
        <w:rPr>
          <w:rFonts w:cs="Open Sans"/>
          <w:sz w:val="20"/>
          <w:szCs w:val="20"/>
        </w:rPr>
        <w:t>V případě, že v důsledku nefunkč</w:t>
      </w:r>
      <w:r w:rsidRPr="003C6CB3">
        <w:rPr>
          <w:rFonts w:cs="Open Sans"/>
          <w:sz w:val="20"/>
          <w:szCs w:val="20"/>
        </w:rPr>
        <w:t xml:space="preserve">nosti některé části Díla (např. vlivem závady) FVE nebude moci vyrábět elektřinu po dobu delší než </w:t>
      </w:r>
      <w:r w:rsidR="003303CF">
        <w:rPr>
          <w:rFonts w:cs="Open Sans"/>
          <w:sz w:val="20"/>
          <w:szCs w:val="20"/>
        </w:rPr>
        <w:t>30</w:t>
      </w:r>
      <w:r w:rsidR="003303CF" w:rsidRPr="003C6CB3">
        <w:rPr>
          <w:rFonts w:cs="Open Sans"/>
          <w:sz w:val="20"/>
          <w:szCs w:val="20"/>
        </w:rPr>
        <w:t xml:space="preserve"> </w:t>
      </w:r>
      <w:r w:rsidRPr="003C6CB3">
        <w:rPr>
          <w:rFonts w:cs="Open Sans"/>
          <w:sz w:val="20"/>
          <w:szCs w:val="20"/>
        </w:rPr>
        <w:t>dn</w:t>
      </w:r>
      <w:r w:rsidR="003303CF">
        <w:rPr>
          <w:rFonts w:cs="Open Sans"/>
          <w:sz w:val="20"/>
          <w:szCs w:val="20"/>
        </w:rPr>
        <w:t>ů</w:t>
      </w:r>
      <w:r w:rsidRPr="003C6CB3">
        <w:rPr>
          <w:rFonts w:cs="Open Sans"/>
          <w:sz w:val="20"/>
          <w:szCs w:val="20"/>
        </w:rPr>
        <w:t xml:space="preserve">, hradí </w:t>
      </w:r>
      <w:r w:rsidR="007A434E" w:rsidRPr="003C6CB3">
        <w:rPr>
          <w:rFonts w:cs="Open Sans"/>
          <w:sz w:val="20"/>
          <w:szCs w:val="20"/>
        </w:rPr>
        <w:t xml:space="preserve">počínaje </w:t>
      </w:r>
      <w:r w:rsidR="003303CF">
        <w:rPr>
          <w:rFonts w:cs="Open Sans"/>
          <w:sz w:val="20"/>
          <w:szCs w:val="20"/>
        </w:rPr>
        <w:t>třicátým prvním</w:t>
      </w:r>
      <w:r w:rsidR="003303CF" w:rsidRPr="003C6CB3">
        <w:rPr>
          <w:rFonts w:cs="Open Sans"/>
          <w:sz w:val="20"/>
          <w:szCs w:val="20"/>
        </w:rPr>
        <w:t xml:space="preserve"> </w:t>
      </w:r>
      <w:r w:rsidR="007A434E" w:rsidRPr="003C6CB3">
        <w:rPr>
          <w:rFonts w:cs="Open Sans"/>
          <w:sz w:val="20"/>
          <w:szCs w:val="20"/>
        </w:rPr>
        <w:t xml:space="preserve">dnem </w:t>
      </w:r>
      <w:r w:rsidRPr="003C6CB3">
        <w:rPr>
          <w:rFonts w:cs="Open Sans"/>
          <w:sz w:val="20"/>
          <w:szCs w:val="20"/>
        </w:rPr>
        <w:t>veškeré další náklady na nákup, resp. zajištění elektrické energie Dodavatel</w:t>
      </w:r>
      <w:r w:rsidR="003303CF">
        <w:rPr>
          <w:rFonts w:cs="Open Sans"/>
          <w:sz w:val="20"/>
          <w:szCs w:val="20"/>
        </w:rPr>
        <w:t xml:space="preserve"> v místě FVE</w:t>
      </w:r>
      <w:r w:rsidRPr="003C6CB3">
        <w:rPr>
          <w:rFonts w:cs="Open Sans"/>
          <w:sz w:val="20"/>
          <w:szCs w:val="20"/>
        </w:rPr>
        <w:t>, a to až do doby, kdy bude FVE moci opět vyrábět elektrickou energii.</w:t>
      </w:r>
    </w:p>
    <w:p w14:paraId="0D2BFBB0" w14:textId="27599642" w:rsidR="001B2127" w:rsidRPr="0073254D" w:rsidRDefault="001B2127" w:rsidP="000C3A65">
      <w:pPr>
        <w:pStyle w:val="Nadpis2"/>
        <w:spacing w:after="0" w:line="280" w:lineRule="exact"/>
      </w:pPr>
      <w:r w:rsidRPr="0073254D">
        <w:t>Čl. </w:t>
      </w:r>
      <w:r w:rsidR="003D7DAC">
        <w:t>21</w:t>
      </w:r>
    </w:p>
    <w:p w14:paraId="6B634CE7" w14:textId="3EBA1512" w:rsidR="001B2127" w:rsidRPr="0073254D" w:rsidRDefault="001B2127" w:rsidP="000C3A65">
      <w:pPr>
        <w:pStyle w:val="Odstavecseseznamem"/>
        <w:keepNext/>
        <w:spacing w:after="120" w:line="280" w:lineRule="exact"/>
        <w:ind w:left="0"/>
        <w:contextualSpacing w:val="0"/>
        <w:jc w:val="center"/>
        <w:rPr>
          <w:rFonts w:cs="Open Sans"/>
          <w:b/>
          <w:bCs/>
          <w:sz w:val="20"/>
          <w:szCs w:val="20"/>
        </w:rPr>
      </w:pPr>
      <w:r w:rsidRPr="0073254D">
        <w:rPr>
          <w:rFonts w:cs="Open Sans"/>
          <w:b/>
          <w:bCs/>
          <w:sz w:val="20"/>
          <w:szCs w:val="20"/>
        </w:rPr>
        <w:t>Vyšší moc</w:t>
      </w:r>
    </w:p>
    <w:p w14:paraId="4E689208" w14:textId="62B702CB" w:rsidR="001B2127" w:rsidRPr="0073254D" w:rsidRDefault="001B2127" w:rsidP="006F15E4">
      <w:pPr>
        <w:pStyle w:val="Odstavecseseznamem"/>
        <w:numPr>
          <w:ilvl w:val="0"/>
          <w:numId w:val="10"/>
        </w:numPr>
        <w:spacing w:before="120" w:after="120" w:line="280" w:lineRule="exact"/>
        <w:ind w:left="426" w:hanging="426"/>
        <w:contextualSpacing w:val="0"/>
        <w:jc w:val="both"/>
        <w:rPr>
          <w:rFonts w:cs="Open Sans"/>
          <w:sz w:val="20"/>
          <w:szCs w:val="20"/>
        </w:rPr>
      </w:pPr>
      <w:r w:rsidRPr="0073254D">
        <w:rPr>
          <w:rFonts w:cs="Open Sans"/>
          <w:sz w:val="20"/>
          <w:szCs w:val="20"/>
        </w:rPr>
        <w:t>Žádná ze smluvních stran není odpovědna za prodlení s plněním závazků stanovených touto smlouvou, pokud bylo způsobeno okolnostmi vylučujícími odpovědnost (dále jen „</w:t>
      </w:r>
      <w:r w:rsidRPr="003C6CB3">
        <w:rPr>
          <w:rFonts w:cs="Open Sans"/>
          <w:b/>
          <w:bCs/>
          <w:sz w:val="20"/>
          <w:szCs w:val="20"/>
        </w:rPr>
        <w:t>vyšší moc</w:t>
      </w:r>
      <w:r w:rsidRPr="0073254D">
        <w:rPr>
          <w:rFonts w:cs="Open Sans"/>
          <w:sz w:val="20"/>
          <w:szCs w:val="20"/>
        </w:rPr>
        <w:t>“).</w:t>
      </w:r>
    </w:p>
    <w:p w14:paraId="1CB71FBD" w14:textId="5526BA5A" w:rsidR="001B2127" w:rsidRPr="0073254D" w:rsidRDefault="001B2127" w:rsidP="006F15E4">
      <w:pPr>
        <w:pStyle w:val="Odstavecseseznamem"/>
        <w:numPr>
          <w:ilvl w:val="0"/>
          <w:numId w:val="10"/>
        </w:numPr>
        <w:spacing w:before="120" w:after="120" w:line="280" w:lineRule="exact"/>
        <w:ind w:left="426" w:hanging="426"/>
        <w:contextualSpacing w:val="0"/>
        <w:jc w:val="both"/>
        <w:rPr>
          <w:rFonts w:cs="Open Sans"/>
          <w:sz w:val="20"/>
          <w:szCs w:val="20"/>
        </w:rPr>
      </w:pPr>
      <w:r w:rsidRPr="0073254D">
        <w:rPr>
          <w:rFonts w:cs="Open Sans"/>
          <w:sz w:val="20"/>
          <w:szCs w:val="20"/>
        </w:rPr>
        <w:t xml:space="preserve">Vyšší mocí se rozumí nepředvídatelné a neodvratitelné události, k nimž dojde nezávisle na vůli a kontrole smluvních stran, jako jsou zejména stávky, výluky, blokády, války, mobilizace, přírodní katastrofy, epidemie nebo pandemie a související hygienická opatření, zásahy </w:t>
      </w:r>
      <w:r w:rsidR="00EE2FE7" w:rsidRPr="0073254D">
        <w:rPr>
          <w:rFonts w:cs="Open Sans"/>
          <w:sz w:val="20"/>
          <w:szCs w:val="20"/>
        </w:rPr>
        <w:t>vlády</w:t>
      </w:r>
      <w:r w:rsidR="003303CF">
        <w:rPr>
          <w:rFonts w:cs="Open Sans"/>
          <w:sz w:val="20"/>
          <w:szCs w:val="20"/>
        </w:rPr>
        <w:t xml:space="preserve"> nebo opatření a nařízení PDS, která jednoznačně nevyplývají z platných PPDS</w:t>
      </w:r>
      <w:r w:rsidRPr="0073254D">
        <w:rPr>
          <w:rFonts w:cs="Open Sans"/>
          <w:sz w:val="20"/>
          <w:szCs w:val="20"/>
        </w:rPr>
        <w:t xml:space="preserve"> apod. takového rozsahu, že zabraňují nebo zpožďují plnění závazků vyplývajících z této smlouvy některé ze smluvních stran.</w:t>
      </w:r>
    </w:p>
    <w:p w14:paraId="38495F8A" w14:textId="15AD1E2E" w:rsidR="001B2127" w:rsidRPr="0073254D" w:rsidRDefault="001B2127" w:rsidP="006F15E4">
      <w:pPr>
        <w:pStyle w:val="Odstavecseseznamem"/>
        <w:numPr>
          <w:ilvl w:val="0"/>
          <w:numId w:val="10"/>
        </w:numPr>
        <w:spacing w:before="120" w:after="120" w:line="280" w:lineRule="exact"/>
        <w:ind w:left="426" w:hanging="426"/>
        <w:contextualSpacing w:val="0"/>
        <w:jc w:val="both"/>
        <w:rPr>
          <w:rFonts w:cs="Open Sans"/>
          <w:sz w:val="20"/>
          <w:szCs w:val="20"/>
        </w:rPr>
      </w:pPr>
      <w:r w:rsidRPr="0073254D">
        <w:rPr>
          <w:rFonts w:cs="Open Sans"/>
          <w:sz w:val="20"/>
          <w:szCs w:val="20"/>
        </w:rPr>
        <w:t>Za vyšší moc se však nepokládají okolnosti, jež vyplývají z osobních, zejména hospodářských poměrů povinné strany, a dále překážky plnění, které byla tato strana povinna překonat nebo odstranit podle této smlouvy, obchodních zvyklostí nebo právních předpisů, nebo jestliže může důsledky své odpovědnosti smluvně převést na třetí osobu, jakož i okolnosti, které se projevily až v době, kdy byla povinná strana již v prodlení.</w:t>
      </w:r>
    </w:p>
    <w:p w14:paraId="56D2C935" w14:textId="0CD55CA0" w:rsidR="001B2127" w:rsidRPr="0073254D" w:rsidRDefault="001B2127" w:rsidP="006F15E4">
      <w:pPr>
        <w:pStyle w:val="Odstavecseseznamem"/>
        <w:numPr>
          <w:ilvl w:val="0"/>
          <w:numId w:val="10"/>
        </w:numPr>
        <w:spacing w:before="120" w:after="120" w:line="280" w:lineRule="exact"/>
        <w:ind w:left="426" w:hanging="426"/>
        <w:contextualSpacing w:val="0"/>
        <w:jc w:val="both"/>
        <w:rPr>
          <w:rFonts w:cs="Open Sans"/>
          <w:sz w:val="20"/>
          <w:szCs w:val="20"/>
        </w:rPr>
      </w:pPr>
      <w:r w:rsidRPr="0073254D">
        <w:rPr>
          <w:rFonts w:cs="Open Sans"/>
          <w:sz w:val="20"/>
          <w:szCs w:val="20"/>
        </w:rPr>
        <w:t>Smluvní strany se zavazují upozornit druhou smluvní stranu bez zbytečného odkladu na vznik vyšší moci bránící řádnému plnění této smlouvy. Smluvní strany se zavazují k vyvinutí maximálního úsilí k odvrácení, překonání a zmírnění následků vyšší moci.</w:t>
      </w:r>
    </w:p>
    <w:p w14:paraId="6890BB19" w14:textId="365E66AC" w:rsidR="00C93C44" w:rsidRPr="0073254D" w:rsidRDefault="00C93C44" w:rsidP="0023495B">
      <w:pPr>
        <w:pStyle w:val="Nadpis2"/>
        <w:spacing w:after="0" w:line="280" w:lineRule="exact"/>
      </w:pPr>
      <w:r w:rsidRPr="0073254D">
        <w:t>Čl. </w:t>
      </w:r>
      <w:r w:rsidR="003D7DAC">
        <w:t>22</w:t>
      </w:r>
    </w:p>
    <w:p w14:paraId="136691BD" w14:textId="77777777" w:rsidR="00C93C44" w:rsidRPr="0073254D" w:rsidRDefault="00C93C44" w:rsidP="0023495B">
      <w:pPr>
        <w:pStyle w:val="Odstavecseseznamem"/>
        <w:keepNext/>
        <w:spacing w:after="120" w:line="280" w:lineRule="exact"/>
        <w:ind w:left="0"/>
        <w:contextualSpacing w:val="0"/>
        <w:jc w:val="center"/>
        <w:rPr>
          <w:rFonts w:cs="Open Sans"/>
          <w:b/>
          <w:bCs/>
          <w:sz w:val="20"/>
          <w:szCs w:val="20"/>
        </w:rPr>
      </w:pPr>
      <w:r w:rsidRPr="0073254D">
        <w:rPr>
          <w:rFonts w:cs="Open Sans"/>
          <w:b/>
          <w:bCs/>
          <w:sz w:val="20"/>
          <w:szCs w:val="20"/>
        </w:rPr>
        <w:t>Pojištění</w:t>
      </w:r>
    </w:p>
    <w:p w14:paraId="60F1C976" w14:textId="189F9467" w:rsidR="00C93C44" w:rsidRPr="00343D6F" w:rsidRDefault="00C93C44" w:rsidP="006F15E4">
      <w:pPr>
        <w:pStyle w:val="Odstavecseseznamem"/>
        <w:numPr>
          <w:ilvl w:val="0"/>
          <w:numId w:val="23"/>
        </w:numPr>
        <w:spacing w:before="120" w:after="120" w:line="280" w:lineRule="exact"/>
        <w:ind w:left="426" w:hanging="426"/>
        <w:contextualSpacing w:val="0"/>
        <w:jc w:val="both"/>
        <w:rPr>
          <w:rFonts w:cs="Open Sans"/>
          <w:sz w:val="20"/>
          <w:szCs w:val="20"/>
        </w:rPr>
      </w:pPr>
      <w:r w:rsidRPr="0073254D">
        <w:rPr>
          <w:rFonts w:cs="Open Sans"/>
          <w:sz w:val="20"/>
          <w:szCs w:val="20"/>
        </w:rPr>
        <w:t xml:space="preserve">Dodavatel je povinen mít sjednané pojištění pro případ odpovědnosti za škodu způsobenou </w:t>
      </w:r>
      <w:r w:rsidR="00ED69F0" w:rsidRPr="0073254D">
        <w:rPr>
          <w:rFonts w:cs="Open Sans"/>
          <w:sz w:val="20"/>
          <w:szCs w:val="20"/>
        </w:rPr>
        <w:t>aktivitou Dodavatele na majetku Objednatele</w:t>
      </w:r>
      <w:r w:rsidRPr="0073254D">
        <w:rPr>
          <w:rFonts w:cs="Open Sans"/>
          <w:sz w:val="20"/>
          <w:szCs w:val="20"/>
        </w:rPr>
        <w:t xml:space="preserve"> v rozsahu, v jakém lze rozumně předpokládat, že by jí taková odpovědnost mohla postihnout a toto pojištění ve stanovené výši a rozsahu udržovat po dobu provádění investičních opatření. Minimální výše pojistného plnění musí dosahovat </w:t>
      </w:r>
      <w:r w:rsidRPr="00343D6F">
        <w:rPr>
          <w:rFonts w:cs="Open Sans"/>
          <w:sz w:val="20"/>
          <w:szCs w:val="20"/>
        </w:rPr>
        <w:t xml:space="preserve">částky </w:t>
      </w:r>
      <w:r w:rsidR="00794A01" w:rsidRPr="00343D6F">
        <w:rPr>
          <w:rFonts w:cs="Open Sans"/>
          <w:sz w:val="20"/>
          <w:szCs w:val="20"/>
        </w:rPr>
        <w:t>15</w:t>
      </w:r>
      <w:r w:rsidRPr="00343D6F">
        <w:rPr>
          <w:rFonts w:cs="Open Sans"/>
          <w:sz w:val="20"/>
          <w:szCs w:val="20"/>
        </w:rPr>
        <w:t xml:space="preserve"> 000 000 Kč. </w:t>
      </w:r>
    </w:p>
    <w:p w14:paraId="36CAB0D9" w14:textId="34EE3AC0" w:rsidR="00C93C44" w:rsidRPr="0073254D" w:rsidRDefault="00C93C44" w:rsidP="006F15E4">
      <w:pPr>
        <w:pStyle w:val="Odstavecseseznamem"/>
        <w:numPr>
          <w:ilvl w:val="0"/>
          <w:numId w:val="23"/>
        </w:numPr>
        <w:spacing w:before="120" w:after="120" w:line="280" w:lineRule="exact"/>
        <w:ind w:left="426" w:hanging="426"/>
        <w:contextualSpacing w:val="0"/>
        <w:jc w:val="both"/>
        <w:rPr>
          <w:rFonts w:cs="Open Sans"/>
          <w:sz w:val="20"/>
          <w:szCs w:val="20"/>
        </w:rPr>
      </w:pPr>
      <w:r w:rsidRPr="0073254D">
        <w:rPr>
          <w:rFonts w:cs="Open Sans"/>
          <w:sz w:val="20"/>
          <w:szCs w:val="20"/>
        </w:rPr>
        <w:t>Kopii pojistné smlouvy je Dodavatel povinen předat Odběrateli nejpozději současně s</w:t>
      </w:r>
      <w:r w:rsidR="003C6CB3">
        <w:rPr>
          <w:rFonts w:cs="Open Sans"/>
          <w:sz w:val="20"/>
          <w:szCs w:val="20"/>
        </w:rPr>
        <w:t> </w:t>
      </w:r>
      <w:r w:rsidRPr="0073254D">
        <w:rPr>
          <w:rFonts w:cs="Open Sans"/>
          <w:sz w:val="20"/>
          <w:szCs w:val="20"/>
        </w:rPr>
        <w:t>uzavřením této smlouvy.</w:t>
      </w:r>
    </w:p>
    <w:p w14:paraId="41DF0089" w14:textId="4407CCA3" w:rsidR="006346A2" w:rsidRPr="0073254D" w:rsidRDefault="006346A2" w:rsidP="0023495B">
      <w:pPr>
        <w:pStyle w:val="Nadpis2"/>
        <w:spacing w:after="0" w:line="280" w:lineRule="exact"/>
      </w:pPr>
      <w:r w:rsidRPr="0073254D">
        <w:t>Čl. </w:t>
      </w:r>
      <w:r w:rsidR="003D7DAC">
        <w:t>23</w:t>
      </w:r>
    </w:p>
    <w:p w14:paraId="08E61C83" w14:textId="77777777" w:rsidR="00F84C23" w:rsidRPr="0073254D" w:rsidRDefault="00F84C23" w:rsidP="0023495B">
      <w:pPr>
        <w:keepNext/>
        <w:spacing w:after="120" w:line="280" w:lineRule="exact"/>
        <w:jc w:val="center"/>
        <w:rPr>
          <w:rFonts w:cs="Open Sans"/>
          <w:b/>
          <w:bCs/>
          <w:sz w:val="20"/>
          <w:szCs w:val="20"/>
        </w:rPr>
      </w:pPr>
      <w:r w:rsidRPr="0073254D">
        <w:rPr>
          <w:rFonts w:cs="Open Sans"/>
          <w:b/>
          <w:bCs/>
          <w:sz w:val="20"/>
          <w:szCs w:val="20"/>
        </w:rPr>
        <w:t>Vzájemná informační povinnost</w:t>
      </w:r>
    </w:p>
    <w:p w14:paraId="7EE074D9" w14:textId="205DD1E4" w:rsidR="00F84C23" w:rsidRPr="0073254D" w:rsidRDefault="00F84C23" w:rsidP="006F15E4">
      <w:pPr>
        <w:pStyle w:val="Odstavecseseznamem"/>
        <w:numPr>
          <w:ilvl w:val="0"/>
          <w:numId w:val="16"/>
        </w:numPr>
        <w:spacing w:before="120" w:after="120" w:line="280" w:lineRule="exact"/>
        <w:ind w:left="426" w:hanging="426"/>
        <w:contextualSpacing w:val="0"/>
        <w:jc w:val="both"/>
        <w:rPr>
          <w:rFonts w:cs="Open Sans"/>
          <w:sz w:val="20"/>
          <w:szCs w:val="20"/>
        </w:rPr>
      </w:pPr>
      <w:r w:rsidRPr="0073254D">
        <w:rPr>
          <w:rFonts w:cs="Open Sans"/>
          <w:sz w:val="20"/>
          <w:szCs w:val="20"/>
        </w:rPr>
        <w:t>Smluvní strany se zavazují si bez zbytečného odkladu sdělovat informace potřebné pro plnění této smlouvy. Odběratel bude Dodavatele nejméně 30 dní předem písemně informovat o</w:t>
      </w:r>
      <w:r w:rsidR="00387CA2">
        <w:rPr>
          <w:rFonts w:cs="Open Sans"/>
          <w:sz w:val="20"/>
          <w:szCs w:val="20"/>
        </w:rPr>
        <w:t> </w:t>
      </w:r>
      <w:r w:rsidRPr="0073254D">
        <w:rPr>
          <w:rFonts w:cs="Open Sans"/>
          <w:sz w:val="20"/>
          <w:szCs w:val="20"/>
        </w:rPr>
        <w:t>všech záměrech, které by mohly vést ke změně okolností.</w:t>
      </w:r>
    </w:p>
    <w:p w14:paraId="03EFAFEF" w14:textId="15306155" w:rsidR="00F84C23" w:rsidRPr="0073254D" w:rsidRDefault="00F84C23" w:rsidP="006F15E4">
      <w:pPr>
        <w:pStyle w:val="Odstavecseseznamem"/>
        <w:numPr>
          <w:ilvl w:val="0"/>
          <w:numId w:val="16"/>
        </w:numPr>
        <w:spacing w:before="120" w:after="120" w:line="280" w:lineRule="exact"/>
        <w:ind w:left="426" w:hanging="426"/>
        <w:contextualSpacing w:val="0"/>
        <w:jc w:val="both"/>
        <w:rPr>
          <w:rFonts w:cs="Open Sans"/>
          <w:sz w:val="20"/>
          <w:szCs w:val="20"/>
        </w:rPr>
      </w:pPr>
      <w:r w:rsidRPr="0073254D">
        <w:rPr>
          <w:rFonts w:cs="Open Sans"/>
          <w:sz w:val="20"/>
          <w:szCs w:val="20"/>
        </w:rPr>
        <w:t>Dodavatel je oprávněn</w:t>
      </w:r>
      <w:r w:rsidR="007911F1" w:rsidRPr="0073254D">
        <w:rPr>
          <w:rFonts w:cs="Open Sans"/>
          <w:sz w:val="20"/>
          <w:szCs w:val="20"/>
        </w:rPr>
        <w:t>:</w:t>
      </w:r>
    </w:p>
    <w:p w14:paraId="1D3D041F" w14:textId="6BFD5AB5" w:rsidR="00F84C23" w:rsidRPr="0073254D" w:rsidRDefault="00F84C23" w:rsidP="006F15E4">
      <w:pPr>
        <w:pStyle w:val="Odstavecseseznamem"/>
        <w:numPr>
          <w:ilvl w:val="0"/>
          <w:numId w:val="24"/>
        </w:numPr>
        <w:spacing w:before="120" w:after="120" w:line="280" w:lineRule="exact"/>
        <w:ind w:left="993" w:hanging="426"/>
        <w:contextualSpacing w:val="0"/>
        <w:jc w:val="both"/>
        <w:rPr>
          <w:rFonts w:cs="Open Sans"/>
          <w:sz w:val="20"/>
          <w:szCs w:val="20"/>
        </w:rPr>
      </w:pPr>
      <w:r w:rsidRPr="0073254D">
        <w:rPr>
          <w:rFonts w:cs="Open Sans"/>
          <w:sz w:val="20"/>
          <w:szCs w:val="20"/>
        </w:rPr>
        <w:lastRenderedPageBreak/>
        <w:t>vyžadovat od Odběratele, příp. jeho zaměstnanců, smluvních partnerů nebo zástupců, je-li to třeba, informace a vysvětlení související s předmětem plnění dle této smlouvy;</w:t>
      </w:r>
    </w:p>
    <w:p w14:paraId="48D3D7C0" w14:textId="0D201477" w:rsidR="00F84C23" w:rsidRPr="0073254D" w:rsidRDefault="00F84C23" w:rsidP="006F15E4">
      <w:pPr>
        <w:pStyle w:val="Odstavecseseznamem"/>
        <w:numPr>
          <w:ilvl w:val="0"/>
          <w:numId w:val="24"/>
        </w:numPr>
        <w:spacing w:before="120" w:after="120" w:line="280" w:lineRule="exact"/>
        <w:ind w:left="993" w:hanging="426"/>
        <w:contextualSpacing w:val="0"/>
        <w:jc w:val="both"/>
        <w:rPr>
          <w:rFonts w:cs="Open Sans"/>
          <w:sz w:val="20"/>
          <w:szCs w:val="20"/>
        </w:rPr>
      </w:pPr>
      <w:r w:rsidRPr="0073254D">
        <w:rPr>
          <w:rFonts w:cs="Open Sans"/>
          <w:sz w:val="20"/>
          <w:szCs w:val="20"/>
        </w:rPr>
        <w:t>požádat Odběratele o potvrzení/dokumenty/informace v rozsahu nezbytném pro</w:t>
      </w:r>
      <w:r w:rsidR="00387CA2">
        <w:rPr>
          <w:rFonts w:cs="Open Sans"/>
          <w:sz w:val="20"/>
          <w:szCs w:val="20"/>
        </w:rPr>
        <w:t> </w:t>
      </w:r>
      <w:r w:rsidRPr="0073254D">
        <w:rPr>
          <w:rFonts w:cs="Open Sans"/>
          <w:sz w:val="20"/>
          <w:szCs w:val="20"/>
        </w:rPr>
        <w:t>zajištění</w:t>
      </w:r>
      <w:r w:rsidR="006346A2" w:rsidRPr="0073254D">
        <w:rPr>
          <w:rFonts w:cs="Open Sans"/>
          <w:sz w:val="20"/>
          <w:szCs w:val="20"/>
        </w:rPr>
        <w:t xml:space="preserve"> řádné implementace/zprovoznění SW</w:t>
      </w:r>
      <w:r w:rsidRPr="0073254D">
        <w:rPr>
          <w:rFonts w:cs="Open Sans"/>
          <w:sz w:val="20"/>
          <w:szCs w:val="20"/>
        </w:rPr>
        <w:t xml:space="preserve"> </w:t>
      </w:r>
      <w:r w:rsidR="006346A2" w:rsidRPr="0073254D">
        <w:rPr>
          <w:rFonts w:cs="Open Sans"/>
          <w:sz w:val="20"/>
          <w:szCs w:val="20"/>
        </w:rPr>
        <w:t xml:space="preserve">a instalace/zprovoznění </w:t>
      </w:r>
      <w:r w:rsidRPr="0073254D">
        <w:rPr>
          <w:rFonts w:cs="Open Sans"/>
          <w:sz w:val="20"/>
          <w:szCs w:val="20"/>
        </w:rPr>
        <w:t xml:space="preserve">FVE </w:t>
      </w:r>
      <w:r w:rsidR="00A54D64">
        <w:rPr>
          <w:rFonts w:cs="Open Sans"/>
          <w:sz w:val="20"/>
          <w:szCs w:val="20"/>
        </w:rPr>
        <w:t xml:space="preserve">včetně bateriového úložiště </w:t>
      </w:r>
      <w:r w:rsidRPr="0073254D">
        <w:rPr>
          <w:rFonts w:cs="Open Sans"/>
          <w:sz w:val="20"/>
          <w:szCs w:val="20"/>
        </w:rPr>
        <w:t>dle této smlouvy;</w:t>
      </w:r>
    </w:p>
    <w:p w14:paraId="0208CD53" w14:textId="0B00C2A6" w:rsidR="00F84C23" w:rsidRPr="0073254D" w:rsidRDefault="00F84C23" w:rsidP="006F15E4">
      <w:pPr>
        <w:pStyle w:val="Odstavecseseznamem"/>
        <w:numPr>
          <w:ilvl w:val="0"/>
          <w:numId w:val="24"/>
        </w:numPr>
        <w:spacing w:before="120" w:after="120" w:line="280" w:lineRule="exact"/>
        <w:ind w:left="993" w:hanging="426"/>
        <w:contextualSpacing w:val="0"/>
        <w:jc w:val="both"/>
        <w:rPr>
          <w:rFonts w:cs="Open Sans"/>
          <w:sz w:val="20"/>
          <w:szCs w:val="20"/>
        </w:rPr>
      </w:pPr>
      <w:r w:rsidRPr="0073254D">
        <w:rPr>
          <w:rFonts w:cs="Open Sans"/>
          <w:sz w:val="20"/>
          <w:szCs w:val="20"/>
        </w:rPr>
        <w:t>vyžadovat předložení dokumentů souvisejících s předmětem plnění dle této smlouvy.</w:t>
      </w:r>
    </w:p>
    <w:p w14:paraId="06BE1B3A" w14:textId="33A7716D" w:rsidR="00F84C23" w:rsidRPr="00387CA2" w:rsidRDefault="007A2081" w:rsidP="00387CA2">
      <w:pPr>
        <w:pStyle w:val="Odstavecseseznamem"/>
        <w:numPr>
          <w:ilvl w:val="0"/>
          <w:numId w:val="16"/>
        </w:numPr>
        <w:spacing w:before="120" w:after="120" w:line="280" w:lineRule="exact"/>
        <w:ind w:left="426" w:hanging="426"/>
        <w:contextualSpacing w:val="0"/>
        <w:jc w:val="both"/>
        <w:rPr>
          <w:rFonts w:cs="Open Sans"/>
          <w:sz w:val="20"/>
          <w:szCs w:val="20"/>
        </w:rPr>
      </w:pPr>
      <w:r w:rsidRPr="0073254D">
        <w:rPr>
          <w:rFonts w:cs="Open Sans"/>
          <w:sz w:val="20"/>
          <w:szCs w:val="20"/>
        </w:rPr>
        <w:t>N</w:t>
      </w:r>
      <w:r w:rsidR="00F84C23" w:rsidRPr="0073254D">
        <w:rPr>
          <w:rFonts w:cs="Open Sans"/>
          <w:sz w:val="20"/>
          <w:szCs w:val="20"/>
        </w:rPr>
        <w:t xml:space="preserve">a žádost Odběratele je Dodavatel povinen mu sdělit důvody, které ho k žádosti o </w:t>
      </w:r>
      <w:r w:rsidRPr="0073254D">
        <w:rPr>
          <w:rFonts w:cs="Open Sans"/>
          <w:sz w:val="20"/>
          <w:szCs w:val="20"/>
        </w:rPr>
        <w:t>poskytnutí informací/dokumentů</w:t>
      </w:r>
      <w:r w:rsidR="00F84C23" w:rsidRPr="0073254D">
        <w:rPr>
          <w:rFonts w:cs="Open Sans"/>
          <w:sz w:val="20"/>
          <w:szCs w:val="20"/>
        </w:rPr>
        <w:t xml:space="preserve"> </w:t>
      </w:r>
      <w:r w:rsidRPr="0073254D">
        <w:rPr>
          <w:rFonts w:cs="Open Sans"/>
          <w:sz w:val="20"/>
          <w:szCs w:val="20"/>
        </w:rPr>
        <w:t xml:space="preserve">podle tohoto článku smlouvy vedly. </w:t>
      </w:r>
      <w:r w:rsidR="00F84C23" w:rsidRPr="0073254D">
        <w:rPr>
          <w:rFonts w:cs="Open Sans"/>
          <w:sz w:val="20"/>
          <w:szCs w:val="20"/>
        </w:rPr>
        <w:t xml:space="preserve">Odběratel je povinen součinnost podle tohoto </w:t>
      </w:r>
      <w:r w:rsidRPr="0073254D">
        <w:rPr>
          <w:rFonts w:cs="Open Sans"/>
          <w:sz w:val="20"/>
          <w:szCs w:val="20"/>
        </w:rPr>
        <w:t xml:space="preserve">článku smlouvy </w:t>
      </w:r>
      <w:r w:rsidR="00F84C23" w:rsidRPr="0073254D">
        <w:rPr>
          <w:rFonts w:cs="Open Sans"/>
          <w:sz w:val="20"/>
          <w:szCs w:val="20"/>
        </w:rPr>
        <w:t>Dodavateli poskytnout neprodleně, nejpozději do 14 dnů od</w:t>
      </w:r>
      <w:r w:rsidR="00387CA2">
        <w:rPr>
          <w:rFonts w:cs="Open Sans"/>
          <w:sz w:val="20"/>
          <w:szCs w:val="20"/>
        </w:rPr>
        <w:t> </w:t>
      </w:r>
      <w:r w:rsidR="00F84C23" w:rsidRPr="0073254D">
        <w:rPr>
          <w:rFonts w:cs="Open Sans"/>
          <w:sz w:val="20"/>
          <w:szCs w:val="20"/>
        </w:rPr>
        <w:t>vyžádání, pokud vznesené požadavky nejsou v rozporu obecně závaznými právními předpisy a/nebo touto smlouvou.</w:t>
      </w:r>
    </w:p>
    <w:p w14:paraId="196CAE4C" w14:textId="22270BDD" w:rsidR="009E4380" w:rsidRPr="0073254D" w:rsidRDefault="009E4380" w:rsidP="0023495B">
      <w:pPr>
        <w:pStyle w:val="Nadpis2"/>
        <w:spacing w:after="0" w:line="280" w:lineRule="exact"/>
      </w:pPr>
      <w:r w:rsidRPr="0073254D">
        <w:t>Čl.</w:t>
      </w:r>
      <w:r w:rsidR="006B0B37" w:rsidRPr="0073254D">
        <w:t> </w:t>
      </w:r>
      <w:r w:rsidR="003D7DAC">
        <w:t>24</w:t>
      </w:r>
    </w:p>
    <w:p w14:paraId="79676270" w14:textId="13734637" w:rsidR="009E4380" w:rsidRPr="0073254D" w:rsidRDefault="009E4380" w:rsidP="00387CA2">
      <w:pPr>
        <w:keepNext/>
        <w:spacing w:after="120" w:line="280" w:lineRule="exact"/>
        <w:jc w:val="center"/>
        <w:rPr>
          <w:rFonts w:cs="Open Sans"/>
          <w:sz w:val="20"/>
          <w:szCs w:val="20"/>
        </w:rPr>
      </w:pPr>
      <w:r w:rsidRPr="0073254D">
        <w:rPr>
          <w:rFonts w:cs="Open Sans"/>
          <w:b/>
          <w:bCs/>
          <w:sz w:val="20"/>
          <w:szCs w:val="20"/>
        </w:rPr>
        <w:t>Ochrana informací a obchodní tajemství</w:t>
      </w:r>
    </w:p>
    <w:p w14:paraId="46331F51" w14:textId="43A7FC9A" w:rsidR="009E4380" w:rsidRPr="0073254D" w:rsidRDefault="009E4380" w:rsidP="006F15E4">
      <w:pPr>
        <w:pStyle w:val="Odstavecseseznamem"/>
        <w:numPr>
          <w:ilvl w:val="0"/>
          <w:numId w:val="13"/>
        </w:numPr>
        <w:spacing w:before="120" w:after="120" w:line="280" w:lineRule="exact"/>
        <w:ind w:left="426" w:hanging="426"/>
        <w:contextualSpacing w:val="0"/>
        <w:jc w:val="both"/>
        <w:rPr>
          <w:rFonts w:cs="Open Sans"/>
          <w:sz w:val="20"/>
          <w:szCs w:val="20"/>
        </w:rPr>
      </w:pPr>
      <w:r w:rsidRPr="0073254D">
        <w:rPr>
          <w:rFonts w:cs="Open Sans"/>
          <w:sz w:val="20"/>
          <w:szCs w:val="20"/>
        </w:rPr>
        <w:t>Pokud není v</w:t>
      </w:r>
      <w:r w:rsidR="006B0B37" w:rsidRPr="0073254D">
        <w:rPr>
          <w:rFonts w:cs="Open Sans"/>
          <w:sz w:val="20"/>
          <w:szCs w:val="20"/>
        </w:rPr>
        <w:t xml:space="preserve"> této</w:t>
      </w:r>
      <w:r w:rsidRPr="0073254D">
        <w:rPr>
          <w:rFonts w:cs="Open Sans"/>
          <w:sz w:val="20"/>
          <w:szCs w:val="20"/>
        </w:rPr>
        <w:t xml:space="preserve"> smlouvě výslovně stanoveno jinak, vzhledem k veřejnoprávnímu charakteru Odběratele, Dodavatel výslovně souhlasí se zveřejněním smluvních podmínek obsažených v</w:t>
      </w:r>
      <w:r w:rsidR="00387CA2">
        <w:rPr>
          <w:rFonts w:cs="Open Sans"/>
          <w:sz w:val="20"/>
          <w:szCs w:val="20"/>
        </w:rPr>
        <w:t> </w:t>
      </w:r>
      <w:r w:rsidRPr="0073254D">
        <w:rPr>
          <w:rFonts w:cs="Open Sans"/>
          <w:sz w:val="20"/>
          <w:szCs w:val="20"/>
        </w:rPr>
        <w:t>této smlouvě v rozsahu a za podmínek vyplývajících z příslušných právních předpisů (zejména zák</w:t>
      </w:r>
      <w:r w:rsidR="006B0B37" w:rsidRPr="0073254D">
        <w:rPr>
          <w:rFonts w:cs="Open Sans"/>
          <w:sz w:val="20"/>
          <w:szCs w:val="20"/>
        </w:rPr>
        <w:t xml:space="preserve">ona </w:t>
      </w:r>
      <w:r w:rsidRPr="0073254D">
        <w:rPr>
          <w:rFonts w:cs="Open Sans"/>
          <w:sz w:val="20"/>
          <w:szCs w:val="20"/>
        </w:rPr>
        <w:t>č.</w:t>
      </w:r>
      <w:r w:rsidR="006B0B37" w:rsidRPr="0073254D">
        <w:rPr>
          <w:rFonts w:cs="Open Sans"/>
          <w:sz w:val="20"/>
          <w:szCs w:val="20"/>
        </w:rPr>
        <w:t> </w:t>
      </w:r>
      <w:r w:rsidRPr="0073254D">
        <w:rPr>
          <w:rFonts w:cs="Open Sans"/>
          <w:sz w:val="20"/>
          <w:szCs w:val="20"/>
        </w:rPr>
        <w:t>106/1999</w:t>
      </w:r>
      <w:r w:rsidR="006B0B37" w:rsidRPr="0073254D">
        <w:rPr>
          <w:rFonts w:cs="Open Sans"/>
          <w:sz w:val="20"/>
          <w:szCs w:val="20"/>
        </w:rPr>
        <w:t> </w:t>
      </w:r>
      <w:r w:rsidRPr="0073254D">
        <w:rPr>
          <w:rFonts w:cs="Open Sans"/>
          <w:sz w:val="20"/>
          <w:szCs w:val="20"/>
        </w:rPr>
        <w:t>Sb., o svobodném přístupu k informacím, ZZVZ a</w:t>
      </w:r>
      <w:r w:rsidR="006B0B37" w:rsidRPr="0073254D">
        <w:rPr>
          <w:rFonts w:cs="Open Sans"/>
          <w:sz w:val="20"/>
          <w:szCs w:val="20"/>
        </w:rPr>
        <w:t xml:space="preserve"> zákona č. 340/2015 Sb., o zvláštních podmínkách účinnosti některých smluv, uveřejňování těchto smluv a o registru smluv</w:t>
      </w:r>
      <w:r w:rsidRPr="0073254D">
        <w:rPr>
          <w:rFonts w:cs="Open Sans"/>
          <w:sz w:val="20"/>
          <w:szCs w:val="20"/>
        </w:rPr>
        <w:t xml:space="preserve">).  </w:t>
      </w:r>
    </w:p>
    <w:p w14:paraId="32454643" w14:textId="3BCC34DC" w:rsidR="009E4380" w:rsidRPr="0073254D" w:rsidRDefault="009E4380" w:rsidP="006F15E4">
      <w:pPr>
        <w:pStyle w:val="Odstavecseseznamem"/>
        <w:numPr>
          <w:ilvl w:val="0"/>
          <w:numId w:val="13"/>
        </w:numPr>
        <w:spacing w:before="120" w:after="120" w:line="280" w:lineRule="exact"/>
        <w:ind w:left="426" w:hanging="426"/>
        <w:contextualSpacing w:val="0"/>
        <w:jc w:val="both"/>
        <w:rPr>
          <w:rFonts w:cs="Open Sans"/>
          <w:sz w:val="20"/>
          <w:szCs w:val="20"/>
        </w:rPr>
      </w:pPr>
      <w:r w:rsidRPr="0073254D">
        <w:rPr>
          <w:rFonts w:cs="Open Sans"/>
          <w:sz w:val="20"/>
          <w:szCs w:val="20"/>
        </w:rPr>
        <w:t>Dodavatel bere na vědomí, že v souladu s ustanovením § 2 písm. e) zákona č. 320/2001 Sb., o</w:t>
      </w:r>
      <w:r w:rsidR="00387CA2">
        <w:rPr>
          <w:rFonts w:cs="Open Sans"/>
          <w:sz w:val="20"/>
          <w:szCs w:val="20"/>
        </w:rPr>
        <w:t> </w:t>
      </w:r>
      <w:r w:rsidRPr="0073254D">
        <w:rPr>
          <w:rFonts w:cs="Open Sans"/>
          <w:sz w:val="20"/>
          <w:szCs w:val="20"/>
        </w:rPr>
        <w:t>finanční kontrole ve veřejné správě a o změně některých zákonů (zákon o finanční kontrole)</w:t>
      </w:r>
      <w:r w:rsidR="006B0B37" w:rsidRPr="0073254D">
        <w:rPr>
          <w:rFonts w:cs="Open Sans"/>
          <w:sz w:val="20"/>
          <w:szCs w:val="20"/>
        </w:rPr>
        <w:t xml:space="preserve">, </w:t>
      </w:r>
      <w:r w:rsidRPr="0073254D">
        <w:rPr>
          <w:rFonts w:cs="Open Sans"/>
          <w:sz w:val="20"/>
          <w:szCs w:val="20"/>
        </w:rPr>
        <w:t>je osobou povinnou spolupůsobit při výkonu finanční kontroly prováděné v souvislosti s</w:t>
      </w:r>
      <w:r w:rsidR="00387CA2">
        <w:rPr>
          <w:rFonts w:cs="Open Sans"/>
          <w:sz w:val="20"/>
          <w:szCs w:val="20"/>
        </w:rPr>
        <w:t> </w:t>
      </w:r>
      <w:r w:rsidRPr="0073254D">
        <w:rPr>
          <w:rFonts w:cs="Open Sans"/>
          <w:sz w:val="20"/>
          <w:szCs w:val="20"/>
        </w:rPr>
        <w:t>úhradou zboží nebo služeb z veřejných výdajů a zavazuje se poskytnout v tomto ohledu přiměřenou součinnost. Dodavatel se v této souvislosti zavazuje umožnit provedení kontroly všech dokladů, zejména pak účetních dokladů, souvisejících s realizací projektu, a to po dobu stanovenou právními předpisy ČR k její archivaci.</w:t>
      </w:r>
    </w:p>
    <w:p w14:paraId="12DD32C5" w14:textId="76F08C46" w:rsidR="009E4380" w:rsidRPr="0073254D" w:rsidRDefault="009E4380" w:rsidP="006F15E4">
      <w:pPr>
        <w:pStyle w:val="Odstavecseseznamem"/>
        <w:numPr>
          <w:ilvl w:val="0"/>
          <w:numId w:val="13"/>
        </w:numPr>
        <w:spacing w:before="120" w:after="120" w:line="280" w:lineRule="exact"/>
        <w:ind w:left="426" w:hanging="426"/>
        <w:contextualSpacing w:val="0"/>
        <w:jc w:val="both"/>
        <w:rPr>
          <w:rFonts w:cs="Open Sans"/>
          <w:sz w:val="20"/>
          <w:szCs w:val="20"/>
        </w:rPr>
      </w:pPr>
      <w:r w:rsidRPr="0073254D">
        <w:rPr>
          <w:rFonts w:cs="Open Sans"/>
          <w:sz w:val="20"/>
          <w:szCs w:val="20"/>
        </w:rPr>
        <w:t>Každá ze smluvních stran souhlasí, aby druhá smluvní strana za účelem sjednání a uzavření této smlouvy zpracovávala a uchovávala v písemné, listinné a automatizované podobě osobní údaje pověřených zaměstnanců, a prohlašují, že jejich zaměstnanci byli poučeni o svých právech v souvislosti se zpracováním svých osobních údajů a že jde o zpracování pro účely oprávněných zájmů správce ve smyslu Nařízení Evropského parlamentu a Rady (EU) 2016/679, o ochraně fyzických osob v souvislosti se zpracováním osobních údajů a o volném pohybu těchto údajů,</w:t>
      </w:r>
      <w:r w:rsidR="00A54D64">
        <w:rPr>
          <w:rFonts w:cs="Open Sans"/>
          <w:sz w:val="20"/>
          <w:szCs w:val="20"/>
        </w:rPr>
        <w:t xml:space="preserve"> v posledním konsolidovaném znění (GDPR),</w:t>
      </w:r>
      <w:r w:rsidRPr="0073254D">
        <w:rPr>
          <w:rFonts w:cs="Open Sans"/>
          <w:sz w:val="20"/>
          <w:szCs w:val="20"/>
        </w:rPr>
        <w:t xml:space="preserve"> a souvisejících českých právních předpisů.</w:t>
      </w:r>
    </w:p>
    <w:p w14:paraId="65AF0ECA" w14:textId="4EB405C4" w:rsidR="009E4380" w:rsidRPr="0073254D" w:rsidRDefault="009E4380" w:rsidP="00387CA2">
      <w:pPr>
        <w:pStyle w:val="Nadpis2"/>
        <w:spacing w:after="0" w:line="280" w:lineRule="exact"/>
      </w:pPr>
      <w:r w:rsidRPr="0073254D">
        <w:t>Čl.</w:t>
      </w:r>
      <w:r w:rsidR="006B0B37" w:rsidRPr="0073254D">
        <w:t> </w:t>
      </w:r>
      <w:r w:rsidR="00FF6125">
        <w:t>25</w:t>
      </w:r>
    </w:p>
    <w:p w14:paraId="07D74D81" w14:textId="6DE3F1E6" w:rsidR="009E4380" w:rsidRPr="0073254D" w:rsidRDefault="009E4380" w:rsidP="00387CA2">
      <w:pPr>
        <w:keepNext/>
        <w:spacing w:after="120" w:line="280" w:lineRule="exact"/>
        <w:jc w:val="center"/>
        <w:rPr>
          <w:rFonts w:cs="Open Sans"/>
          <w:sz w:val="20"/>
          <w:szCs w:val="20"/>
        </w:rPr>
      </w:pPr>
      <w:r w:rsidRPr="0073254D">
        <w:rPr>
          <w:rFonts w:cs="Open Sans"/>
          <w:b/>
          <w:bCs/>
          <w:sz w:val="20"/>
          <w:szCs w:val="20"/>
        </w:rPr>
        <w:t>Komunikace</w:t>
      </w:r>
    </w:p>
    <w:p w14:paraId="062F1C17" w14:textId="495CEDB6" w:rsidR="009E4380" w:rsidRPr="0073254D" w:rsidRDefault="009E4380" w:rsidP="006F15E4">
      <w:pPr>
        <w:pStyle w:val="Odstavecseseznamem"/>
        <w:numPr>
          <w:ilvl w:val="0"/>
          <w:numId w:val="12"/>
        </w:numPr>
        <w:spacing w:before="120" w:after="120" w:line="280" w:lineRule="exact"/>
        <w:ind w:left="426" w:hanging="426"/>
        <w:contextualSpacing w:val="0"/>
        <w:jc w:val="both"/>
        <w:rPr>
          <w:rFonts w:cs="Open Sans"/>
          <w:sz w:val="20"/>
          <w:szCs w:val="20"/>
        </w:rPr>
      </w:pPr>
      <w:r w:rsidRPr="0073254D">
        <w:rPr>
          <w:rFonts w:cs="Open Sans"/>
          <w:sz w:val="20"/>
          <w:szCs w:val="20"/>
        </w:rPr>
        <w:t>Všechna oznámení mezi smluvními stranami musí být učiněna v písemné podobě. Smluvní strany si sjednávají, že je možné činit oznámení taktéž v elektronické podobě, není-li ve</w:t>
      </w:r>
      <w:r w:rsidR="00387CA2">
        <w:rPr>
          <w:rFonts w:cs="Open Sans"/>
          <w:sz w:val="20"/>
          <w:szCs w:val="20"/>
        </w:rPr>
        <w:t> </w:t>
      </w:r>
      <w:r w:rsidRPr="0073254D">
        <w:rPr>
          <w:rFonts w:cs="Open Sans"/>
          <w:sz w:val="20"/>
          <w:szCs w:val="20"/>
        </w:rPr>
        <w:t>smlouvě vyžadována listinná podoba nebo se tak smluvní strany dohodnou.</w:t>
      </w:r>
    </w:p>
    <w:p w14:paraId="58555C65" w14:textId="74A577D2" w:rsidR="009E4380" w:rsidRPr="0073254D" w:rsidRDefault="009E4380" w:rsidP="006F15E4">
      <w:pPr>
        <w:pStyle w:val="Odstavecseseznamem"/>
        <w:numPr>
          <w:ilvl w:val="0"/>
          <w:numId w:val="12"/>
        </w:numPr>
        <w:spacing w:before="120" w:after="120" w:line="280" w:lineRule="exact"/>
        <w:ind w:left="426" w:hanging="426"/>
        <w:contextualSpacing w:val="0"/>
        <w:jc w:val="both"/>
        <w:rPr>
          <w:rFonts w:cs="Open Sans"/>
          <w:sz w:val="20"/>
          <w:szCs w:val="20"/>
        </w:rPr>
      </w:pPr>
      <w:r w:rsidRPr="0073254D">
        <w:rPr>
          <w:rFonts w:cs="Open Sans"/>
          <w:sz w:val="20"/>
          <w:szCs w:val="20"/>
        </w:rPr>
        <w:t xml:space="preserve">Písemnost se považuje za doručenou také dnem, kdy ji druhá smluvní strana odmítne převzít nebo dnem, kdy se vrátí zpět smluvní straně, která jej odesílala, jako nedoručená. </w:t>
      </w:r>
    </w:p>
    <w:p w14:paraId="02D29B6A" w14:textId="4D191AD6" w:rsidR="009E4380" w:rsidRPr="0073254D" w:rsidRDefault="009E4380" w:rsidP="006F15E4">
      <w:pPr>
        <w:pStyle w:val="Odstavecseseznamem"/>
        <w:numPr>
          <w:ilvl w:val="0"/>
          <w:numId w:val="12"/>
        </w:numPr>
        <w:spacing w:before="120" w:after="120" w:line="280" w:lineRule="exact"/>
        <w:ind w:left="426" w:hanging="426"/>
        <w:contextualSpacing w:val="0"/>
        <w:jc w:val="both"/>
        <w:rPr>
          <w:rFonts w:cs="Open Sans"/>
          <w:sz w:val="20"/>
          <w:szCs w:val="20"/>
        </w:rPr>
      </w:pPr>
      <w:r w:rsidRPr="0073254D">
        <w:rPr>
          <w:rFonts w:cs="Open Sans"/>
          <w:sz w:val="20"/>
          <w:szCs w:val="20"/>
        </w:rPr>
        <w:t>Smluvní strany se zavazují, že v případě změny adresy svého sídla nebo své korespondenční adresy uvedené v záhlaví této smlouvy budou o této změně druhou smluvní stranu informovat nejpozději do 3 pracovních dnů.</w:t>
      </w:r>
    </w:p>
    <w:p w14:paraId="41D21992" w14:textId="35D107B8" w:rsidR="009E4380" w:rsidRPr="0073254D" w:rsidRDefault="009E4380" w:rsidP="00387CA2">
      <w:pPr>
        <w:pStyle w:val="Nadpis2"/>
        <w:spacing w:after="0" w:line="280" w:lineRule="exact"/>
      </w:pPr>
      <w:r w:rsidRPr="0073254D">
        <w:lastRenderedPageBreak/>
        <w:t>Čl.</w:t>
      </w:r>
      <w:r w:rsidR="006B0B37" w:rsidRPr="0073254D">
        <w:t> </w:t>
      </w:r>
      <w:r w:rsidR="00FF6125">
        <w:t>26</w:t>
      </w:r>
    </w:p>
    <w:p w14:paraId="2FEA1270" w14:textId="2DDC518C" w:rsidR="009E4380" w:rsidRPr="0073254D" w:rsidRDefault="009E4380" w:rsidP="00387CA2">
      <w:pPr>
        <w:keepNext/>
        <w:spacing w:after="120" w:line="280" w:lineRule="exact"/>
        <w:jc w:val="center"/>
        <w:rPr>
          <w:rFonts w:cs="Open Sans"/>
          <w:sz w:val="20"/>
          <w:szCs w:val="20"/>
        </w:rPr>
      </w:pPr>
      <w:r w:rsidRPr="0073254D">
        <w:rPr>
          <w:rFonts w:cs="Open Sans"/>
          <w:b/>
          <w:bCs/>
          <w:sz w:val="20"/>
          <w:szCs w:val="20"/>
        </w:rPr>
        <w:t>Oprávněné osoby</w:t>
      </w:r>
    </w:p>
    <w:p w14:paraId="2AC446CF" w14:textId="5DF0DBCE" w:rsidR="009E4380" w:rsidRPr="0073254D" w:rsidRDefault="009E4380" w:rsidP="006F15E4">
      <w:pPr>
        <w:pStyle w:val="Odstavecseseznamem"/>
        <w:numPr>
          <w:ilvl w:val="0"/>
          <w:numId w:val="11"/>
        </w:numPr>
        <w:spacing w:before="120" w:after="120" w:line="280" w:lineRule="exact"/>
        <w:ind w:left="426" w:hanging="426"/>
        <w:contextualSpacing w:val="0"/>
        <w:jc w:val="both"/>
        <w:rPr>
          <w:rFonts w:cs="Open Sans"/>
          <w:sz w:val="20"/>
          <w:szCs w:val="20"/>
        </w:rPr>
      </w:pPr>
      <w:r w:rsidRPr="0073254D">
        <w:rPr>
          <w:rFonts w:cs="Open Sans"/>
          <w:sz w:val="20"/>
          <w:szCs w:val="20"/>
        </w:rPr>
        <w:t>Každá ze smluvních stran se zavazuje jmenovat osoby oprávněné ji zastupovat ve (i) smluvních a obchodních záležitostech, (ii) technických a provozních záležitostech a (iii) fakturačních věcech (dále jen „</w:t>
      </w:r>
      <w:r w:rsidR="005B1CE7" w:rsidRPr="00387CA2">
        <w:rPr>
          <w:rFonts w:cs="Open Sans"/>
          <w:b/>
          <w:bCs/>
          <w:sz w:val="20"/>
          <w:szCs w:val="20"/>
        </w:rPr>
        <w:t>O</w:t>
      </w:r>
      <w:r w:rsidRPr="00387CA2">
        <w:rPr>
          <w:rFonts w:cs="Open Sans"/>
          <w:b/>
          <w:bCs/>
          <w:sz w:val="20"/>
          <w:szCs w:val="20"/>
        </w:rPr>
        <w:t>právněné osoby</w:t>
      </w:r>
      <w:r w:rsidRPr="0073254D">
        <w:rPr>
          <w:rFonts w:cs="Open Sans"/>
          <w:sz w:val="20"/>
          <w:szCs w:val="20"/>
        </w:rPr>
        <w:t xml:space="preserve">“). </w:t>
      </w:r>
    </w:p>
    <w:p w14:paraId="2ED2B210" w14:textId="47AAD3A9" w:rsidR="00387CA2" w:rsidRPr="0023495B" w:rsidRDefault="009E4380" w:rsidP="0023495B">
      <w:pPr>
        <w:pStyle w:val="Odstavecseseznamem"/>
        <w:numPr>
          <w:ilvl w:val="0"/>
          <w:numId w:val="11"/>
        </w:numPr>
        <w:spacing w:before="120" w:after="120" w:line="280" w:lineRule="exact"/>
        <w:ind w:left="426" w:hanging="426"/>
        <w:contextualSpacing w:val="0"/>
        <w:jc w:val="both"/>
        <w:rPr>
          <w:rFonts w:cs="Open Sans"/>
          <w:sz w:val="20"/>
          <w:szCs w:val="20"/>
        </w:rPr>
      </w:pPr>
      <w:r w:rsidRPr="0073254D">
        <w:rPr>
          <w:rFonts w:cs="Open Sans"/>
          <w:sz w:val="20"/>
          <w:szCs w:val="20"/>
        </w:rPr>
        <w:t xml:space="preserve">Jména prvních </w:t>
      </w:r>
      <w:r w:rsidR="005B1CE7" w:rsidRPr="0073254D">
        <w:rPr>
          <w:rFonts w:cs="Open Sans"/>
          <w:sz w:val="20"/>
          <w:szCs w:val="20"/>
        </w:rPr>
        <w:t>O</w:t>
      </w:r>
      <w:r w:rsidRPr="0073254D">
        <w:rPr>
          <w:rFonts w:cs="Open Sans"/>
          <w:sz w:val="20"/>
          <w:szCs w:val="20"/>
        </w:rPr>
        <w:t>právněných osob</w:t>
      </w:r>
      <w:r w:rsidR="00ED2548">
        <w:rPr>
          <w:rFonts w:cs="Open Sans"/>
          <w:sz w:val="20"/>
          <w:szCs w:val="20"/>
        </w:rPr>
        <w:t xml:space="preserve"> Dodavatele</w:t>
      </w:r>
      <w:r w:rsidRPr="0073254D">
        <w:rPr>
          <w:rFonts w:cs="Open Sans"/>
          <w:sz w:val="20"/>
          <w:szCs w:val="20"/>
        </w:rPr>
        <w:t xml:space="preserve"> jsou uvedena v </w:t>
      </w:r>
      <w:r w:rsidRPr="00064774">
        <w:rPr>
          <w:rFonts w:cs="Open Sans"/>
          <w:sz w:val="20"/>
          <w:szCs w:val="20"/>
        </w:rPr>
        <w:t>Příloze č. </w:t>
      </w:r>
      <w:r w:rsidR="008B4C5D">
        <w:rPr>
          <w:rFonts w:cs="Open Sans"/>
          <w:sz w:val="20"/>
          <w:szCs w:val="20"/>
        </w:rPr>
        <w:t>2</w:t>
      </w:r>
      <w:r w:rsidR="00ED2548" w:rsidRPr="00064774">
        <w:rPr>
          <w:rFonts w:cs="Open Sans"/>
          <w:sz w:val="20"/>
          <w:szCs w:val="20"/>
        </w:rPr>
        <w:t xml:space="preserve"> této smlouvy, jména prvních Oprávněných osob Odběratele </w:t>
      </w:r>
      <w:r w:rsidR="00EA304A" w:rsidRPr="00064774">
        <w:rPr>
          <w:rFonts w:cs="Open Sans"/>
          <w:sz w:val="20"/>
          <w:szCs w:val="20"/>
        </w:rPr>
        <w:t>jsou uvedena</w:t>
      </w:r>
      <w:r w:rsidR="00ED2548" w:rsidRPr="00064774">
        <w:rPr>
          <w:rFonts w:cs="Open Sans"/>
          <w:sz w:val="20"/>
          <w:szCs w:val="20"/>
        </w:rPr>
        <w:t xml:space="preserve"> v Příloze č. </w:t>
      </w:r>
      <w:r w:rsidR="008B4C5D">
        <w:rPr>
          <w:rFonts w:cs="Open Sans"/>
          <w:sz w:val="20"/>
          <w:szCs w:val="20"/>
        </w:rPr>
        <w:t>4</w:t>
      </w:r>
      <w:r w:rsidR="00ED2548" w:rsidRPr="00925D1F">
        <w:rPr>
          <w:rFonts w:cs="Open Sans"/>
          <w:sz w:val="20"/>
          <w:szCs w:val="20"/>
        </w:rPr>
        <w:t xml:space="preserve"> této smlouvy</w:t>
      </w:r>
      <w:r w:rsidR="008B4C5D">
        <w:rPr>
          <w:rFonts w:cs="Open Sans"/>
          <w:sz w:val="20"/>
          <w:szCs w:val="20"/>
        </w:rPr>
        <w:t xml:space="preserve"> v den podpisu smlouvy</w:t>
      </w:r>
      <w:r w:rsidRPr="00925D1F">
        <w:rPr>
          <w:rFonts w:cs="Open Sans"/>
          <w:sz w:val="20"/>
          <w:szCs w:val="20"/>
        </w:rPr>
        <w:t>.</w:t>
      </w:r>
      <w:r w:rsidRPr="0073254D">
        <w:rPr>
          <w:rFonts w:cs="Open Sans"/>
          <w:sz w:val="20"/>
          <w:szCs w:val="20"/>
        </w:rPr>
        <w:t xml:space="preserve"> Smluvní strany jsou oprávněny provést změnu v </w:t>
      </w:r>
      <w:r w:rsidR="005B1CE7" w:rsidRPr="0073254D">
        <w:rPr>
          <w:rFonts w:cs="Open Sans"/>
          <w:sz w:val="20"/>
          <w:szCs w:val="20"/>
        </w:rPr>
        <w:t>O</w:t>
      </w:r>
      <w:r w:rsidRPr="0073254D">
        <w:rPr>
          <w:rFonts w:cs="Open Sans"/>
          <w:sz w:val="20"/>
          <w:szCs w:val="20"/>
        </w:rPr>
        <w:t>právněných osobách; vůči druhé smluvní straně je taková změna účinná ode dne, kdy je jí písemně oznámena.</w:t>
      </w:r>
    </w:p>
    <w:p w14:paraId="1B236C7A" w14:textId="0ABD3031" w:rsidR="00DE5669" w:rsidRPr="0073254D" w:rsidRDefault="00DE5669" w:rsidP="00387CA2">
      <w:pPr>
        <w:pStyle w:val="Nadpis2"/>
        <w:spacing w:after="0" w:line="280" w:lineRule="exact"/>
      </w:pPr>
      <w:r w:rsidRPr="0073254D">
        <w:t>Čl.</w:t>
      </w:r>
      <w:r w:rsidR="006B0B37" w:rsidRPr="0073254D">
        <w:t> </w:t>
      </w:r>
      <w:r w:rsidR="00FF6125">
        <w:t>27</w:t>
      </w:r>
    </w:p>
    <w:p w14:paraId="390538C5" w14:textId="2B750A88" w:rsidR="00DE5669" w:rsidRPr="0073254D" w:rsidRDefault="00DE5669" w:rsidP="00387CA2">
      <w:pPr>
        <w:keepNext/>
        <w:spacing w:after="120" w:line="280" w:lineRule="exact"/>
        <w:jc w:val="center"/>
        <w:rPr>
          <w:rFonts w:cs="Open Sans"/>
          <w:sz w:val="20"/>
          <w:szCs w:val="20"/>
        </w:rPr>
      </w:pPr>
      <w:r w:rsidRPr="0073254D">
        <w:rPr>
          <w:rFonts w:cs="Open Sans"/>
          <w:b/>
          <w:bCs/>
          <w:sz w:val="20"/>
          <w:szCs w:val="20"/>
        </w:rPr>
        <w:t>Trvání smlouvy</w:t>
      </w:r>
    </w:p>
    <w:p w14:paraId="1CDC8758" w14:textId="5F2CDAB2" w:rsidR="0081648D" w:rsidRPr="0073254D" w:rsidRDefault="0081648D" w:rsidP="006F15E4">
      <w:pPr>
        <w:pStyle w:val="Odstavecseseznamem"/>
        <w:numPr>
          <w:ilvl w:val="0"/>
          <w:numId w:val="15"/>
        </w:numPr>
        <w:spacing w:before="120" w:after="120" w:line="280" w:lineRule="exact"/>
        <w:ind w:left="426" w:hanging="426"/>
        <w:contextualSpacing w:val="0"/>
        <w:jc w:val="both"/>
        <w:rPr>
          <w:rFonts w:cs="Open Sans"/>
          <w:sz w:val="20"/>
          <w:szCs w:val="20"/>
        </w:rPr>
      </w:pPr>
      <w:r w:rsidRPr="0073254D">
        <w:rPr>
          <w:rFonts w:cs="Open Sans"/>
          <w:sz w:val="20"/>
          <w:szCs w:val="20"/>
        </w:rPr>
        <w:t>Tato smlouva může být ukončena před splněním v ní obsažených závazků:</w:t>
      </w:r>
    </w:p>
    <w:p w14:paraId="5340EA79" w14:textId="2D46F442" w:rsidR="0081648D" w:rsidRPr="0073254D" w:rsidRDefault="0081648D" w:rsidP="006F15E4">
      <w:pPr>
        <w:pStyle w:val="Odstavecseseznamem"/>
        <w:numPr>
          <w:ilvl w:val="1"/>
          <w:numId w:val="25"/>
        </w:numPr>
        <w:spacing w:before="120" w:after="120" w:line="280" w:lineRule="exact"/>
        <w:ind w:left="993" w:hanging="426"/>
        <w:contextualSpacing w:val="0"/>
        <w:jc w:val="both"/>
        <w:rPr>
          <w:rFonts w:cs="Open Sans"/>
          <w:sz w:val="20"/>
          <w:szCs w:val="20"/>
        </w:rPr>
      </w:pPr>
      <w:r w:rsidRPr="0073254D">
        <w:rPr>
          <w:rFonts w:cs="Open Sans"/>
          <w:sz w:val="20"/>
          <w:szCs w:val="20"/>
        </w:rPr>
        <w:t>dohodou smluvních stran,</w:t>
      </w:r>
    </w:p>
    <w:p w14:paraId="7C7003F0" w14:textId="0B869250" w:rsidR="0081648D" w:rsidRPr="0073254D" w:rsidRDefault="0081648D" w:rsidP="006F15E4">
      <w:pPr>
        <w:pStyle w:val="Odstavecseseznamem"/>
        <w:numPr>
          <w:ilvl w:val="1"/>
          <w:numId w:val="25"/>
        </w:numPr>
        <w:spacing w:before="120" w:after="120" w:line="280" w:lineRule="exact"/>
        <w:ind w:left="993" w:hanging="426"/>
        <w:contextualSpacing w:val="0"/>
        <w:jc w:val="both"/>
        <w:rPr>
          <w:rFonts w:cs="Open Sans"/>
          <w:sz w:val="20"/>
          <w:szCs w:val="20"/>
        </w:rPr>
      </w:pPr>
      <w:r w:rsidRPr="0073254D">
        <w:rPr>
          <w:rFonts w:cs="Open Sans"/>
          <w:sz w:val="20"/>
          <w:szCs w:val="20"/>
        </w:rPr>
        <w:t>písemným odstoupením v</w:t>
      </w:r>
      <w:r w:rsidR="00DE5669" w:rsidRPr="0073254D">
        <w:rPr>
          <w:rFonts w:cs="Open Sans"/>
          <w:sz w:val="20"/>
          <w:szCs w:val="20"/>
        </w:rPr>
        <w:t> </w:t>
      </w:r>
      <w:r w:rsidRPr="0073254D">
        <w:rPr>
          <w:rFonts w:cs="Open Sans"/>
          <w:sz w:val="20"/>
          <w:szCs w:val="20"/>
        </w:rPr>
        <w:t>souladu</w:t>
      </w:r>
      <w:r w:rsidR="00DE5669" w:rsidRPr="0073254D">
        <w:rPr>
          <w:rFonts w:cs="Open Sans"/>
          <w:sz w:val="20"/>
          <w:szCs w:val="20"/>
        </w:rPr>
        <w:t xml:space="preserve"> se zákonem nebo </w:t>
      </w:r>
      <w:r w:rsidRPr="0073254D">
        <w:rPr>
          <w:rFonts w:cs="Open Sans"/>
          <w:sz w:val="20"/>
          <w:szCs w:val="20"/>
        </w:rPr>
        <w:t>touto smlouvou.</w:t>
      </w:r>
    </w:p>
    <w:p w14:paraId="2B0A03AD" w14:textId="77777777" w:rsidR="009B6AF3" w:rsidRDefault="00D10C19" w:rsidP="006F15E4">
      <w:pPr>
        <w:pStyle w:val="Odstavecseseznamem"/>
        <w:numPr>
          <w:ilvl w:val="0"/>
          <w:numId w:val="15"/>
        </w:numPr>
        <w:spacing w:before="120" w:after="120" w:line="280" w:lineRule="exact"/>
        <w:ind w:left="426" w:hanging="426"/>
        <w:contextualSpacing w:val="0"/>
        <w:jc w:val="both"/>
        <w:rPr>
          <w:rFonts w:cs="Open Sans"/>
          <w:sz w:val="20"/>
          <w:szCs w:val="20"/>
        </w:rPr>
      </w:pPr>
      <w:r w:rsidRPr="0073254D">
        <w:rPr>
          <w:rFonts w:cs="Open Sans"/>
          <w:sz w:val="20"/>
          <w:szCs w:val="20"/>
        </w:rPr>
        <w:t xml:space="preserve">Odběratel je od této smlouvy oprávněn odstoupit, pokud </w:t>
      </w:r>
    </w:p>
    <w:p w14:paraId="41A67857" w14:textId="7CCFD8DE" w:rsidR="009B6AF3" w:rsidRDefault="009B6AF3" w:rsidP="009B6AF3">
      <w:pPr>
        <w:pStyle w:val="Odstavecseseznamem"/>
        <w:numPr>
          <w:ilvl w:val="1"/>
          <w:numId w:val="15"/>
        </w:numPr>
        <w:spacing w:before="120" w:after="120" w:line="280" w:lineRule="exact"/>
        <w:contextualSpacing w:val="0"/>
        <w:jc w:val="both"/>
        <w:rPr>
          <w:rFonts w:cs="Open Sans"/>
          <w:sz w:val="20"/>
          <w:szCs w:val="20"/>
        </w:rPr>
      </w:pPr>
      <w:r>
        <w:rPr>
          <w:rFonts w:cs="Open Sans"/>
          <w:sz w:val="20"/>
          <w:szCs w:val="20"/>
        </w:rPr>
        <w:t xml:space="preserve">se mu nepodaří v součinnosti s Dodavatelem </w:t>
      </w:r>
      <w:r w:rsidR="00343D6F">
        <w:rPr>
          <w:rFonts w:cs="Open Sans"/>
          <w:sz w:val="20"/>
          <w:szCs w:val="20"/>
        </w:rPr>
        <w:t xml:space="preserve">postupem dle </w:t>
      </w:r>
      <w:r>
        <w:rPr>
          <w:rFonts w:cs="Open Sans"/>
          <w:sz w:val="20"/>
          <w:szCs w:val="20"/>
        </w:rPr>
        <w:t>část</w:t>
      </w:r>
      <w:r w:rsidR="00343D6F">
        <w:rPr>
          <w:rFonts w:cs="Open Sans"/>
          <w:sz w:val="20"/>
          <w:szCs w:val="20"/>
        </w:rPr>
        <w:t xml:space="preserve">i C </w:t>
      </w:r>
      <w:r>
        <w:rPr>
          <w:rFonts w:cs="Open Sans"/>
          <w:sz w:val="20"/>
          <w:szCs w:val="20"/>
        </w:rPr>
        <w:t xml:space="preserve">čl. </w:t>
      </w:r>
      <w:r w:rsidR="00343D6F">
        <w:rPr>
          <w:rFonts w:cs="Open Sans"/>
          <w:sz w:val="20"/>
          <w:szCs w:val="20"/>
        </w:rPr>
        <w:t>6 odst. 6 smlouvy</w:t>
      </w:r>
      <w:r>
        <w:rPr>
          <w:rFonts w:cs="Open Sans"/>
          <w:sz w:val="20"/>
          <w:szCs w:val="20"/>
        </w:rPr>
        <w:t xml:space="preserve"> získat rozhodnutí o poskytnutí dotace a nepodaří se mu z rozpočtu vyčlenit finanční prostředky na realizaci záměru bez dotace; </w:t>
      </w:r>
    </w:p>
    <w:p w14:paraId="1791FEBD" w14:textId="0B8210C9" w:rsidR="00D10C19" w:rsidRPr="0073254D" w:rsidRDefault="009B6AF3" w:rsidP="001F3F25">
      <w:pPr>
        <w:pStyle w:val="Odstavecseseznamem"/>
        <w:numPr>
          <w:ilvl w:val="1"/>
          <w:numId w:val="15"/>
        </w:numPr>
        <w:spacing w:before="120" w:after="120" w:line="280" w:lineRule="exact"/>
        <w:contextualSpacing w:val="0"/>
        <w:jc w:val="both"/>
        <w:rPr>
          <w:rFonts w:cs="Open Sans"/>
          <w:sz w:val="20"/>
          <w:szCs w:val="20"/>
        </w:rPr>
      </w:pPr>
      <w:r>
        <w:rPr>
          <w:rFonts w:cs="Open Sans"/>
          <w:sz w:val="20"/>
          <w:szCs w:val="20"/>
        </w:rPr>
        <w:t xml:space="preserve">nebo pokud </w:t>
      </w:r>
      <w:r w:rsidR="00D10C19" w:rsidRPr="0073254D">
        <w:rPr>
          <w:rFonts w:cs="Open Sans"/>
          <w:sz w:val="20"/>
          <w:szCs w:val="20"/>
        </w:rPr>
        <w:t>Dodavatel, nebo poddodavatel (část </w:t>
      </w:r>
      <w:r w:rsidR="00D10C19" w:rsidRPr="00520FA6">
        <w:rPr>
          <w:rFonts w:cs="Open Sans"/>
          <w:sz w:val="20"/>
          <w:szCs w:val="20"/>
        </w:rPr>
        <w:t>C čl. 7</w:t>
      </w:r>
      <w:r w:rsidR="00D10C19" w:rsidRPr="0073254D">
        <w:rPr>
          <w:rFonts w:cs="Open Sans"/>
          <w:sz w:val="20"/>
          <w:szCs w:val="20"/>
        </w:rPr>
        <w:t xml:space="preserve"> této smlouvy):</w:t>
      </w:r>
    </w:p>
    <w:p w14:paraId="3508110D" w14:textId="532A9D07" w:rsidR="00D10C19" w:rsidRPr="0073254D" w:rsidRDefault="00D10C19" w:rsidP="001F3F25">
      <w:pPr>
        <w:pStyle w:val="Odstavecseseznamem"/>
        <w:numPr>
          <w:ilvl w:val="2"/>
          <w:numId w:val="15"/>
        </w:numPr>
        <w:spacing w:before="120" w:after="120" w:line="280" w:lineRule="exact"/>
        <w:contextualSpacing w:val="0"/>
        <w:jc w:val="both"/>
        <w:rPr>
          <w:rFonts w:cs="Open Sans"/>
          <w:sz w:val="20"/>
          <w:szCs w:val="20"/>
        </w:rPr>
      </w:pPr>
      <w:r w:rsidRPr="0073254D">
        <w:rPr>
          <w:rFonts w:cs="Open Sans"/>
          <w:sz w:val="20"/>
          <w:szCs w:val="20"/>
        </w:rPr>
        <w:t>vstoupí do likvidace;</w:t>
      </w:r>
    </w:p>
    <w:p w14:paraId="5BFA1D9B" w14:textId="4A3AAD27" w:rsidR="00D10C19" w:rsidRPr="001F3F25" w:rsidRDefault="00D10C19" w:rsidP="001F3F25">
      <w:pPr>
        <w:pStyle w:val="Odstavecseseznamem"/>
        <w:numPr>
          <w:ilvl w:val="2"/>
          <w:numId w:val="15"/>
        </w:numPr>
        <w:spacing w:before="120" w:after="120" w:line="280" w:lineRule="exact"/>
        <w:jc w:val="both"/>
        <w:rPr>
          <w:rFonts w:cs="Open Sans"/>
          <w:sz w:val="20"/>
          <w:szCs w:val="20"/>
        </w:rPr>
      </w:pPr>
      <w:r w:rsidRPr="001F3F25">
        <w:rPr>
          <w:rFonts w:cs="Open Sans"/>
          <w:sz w:val="20"/>
          <w:szCs w:val="20"/>
        </w:rPr>
        <w:t>bude v úpadku (úpadkem se rozumí rozhodnutí insolvenčního soudu o úpadku nebo podání insolvenčního návrhu druhou smluvní stranou jako dlužníkem nebo zamítnutí insolvenčního návrhu pro nedostatek majetku);</w:t>
      </w:r>
    </w:p>
    <w:p w14:paraId="24D6FB86" w14:textId="4D3672AE" w:rsidR="00D10C19" w:rsidRPr="0073254D" w:rsidRDefault="00D10C19" w:rsidP="001F3F25">
      <w:pPr>
        <w:pStyle w:val="Odstavecseseznamem"/>
        <w:numPr>
          <w:ilvl w:val="2"/>
          <w:numId w:val="15"/>
        </w:numPr>
        <w:spacing w:before="120" w:after="120" w:line="280" w:lineRule="exact"/>
        <w:contextualSpacing w:val="0"/>
        <w:jc w:val="both"/>
        <w:rPr>
          <w:rFonts w:cs="Open Sans"/>
          <w:sz w:val="20"/>
          <w:szCs w:val="20"/>
        </w:rPr>
      </w:pPr>
      <w:r w:rsidRPr="0073254D">
        <w:rPr>
          <w:rFonts w:cs="Open Sans"/>
          <w:sz w:val="20"/>
          <w:szCs w:val="20"/>
        </w:rPr>
        <w:t>bude na něj pravomocně prohlášen konkurz;</w:t>
      </w:r>
    </w:p>
    <w:p w14:paraId="3CDA6596" w14:textId="375B71D6" w:rsidR="00D10C19" w:rsidRPr="0073254D" w:rsidRDefault="00D10C19" w:rsidP="001F3F25">
      <w:pPr>
        <w:pStyle w:val="Odstavecseseznamem"/>
        <w:numPr>
          <w:ilvl w:val="2"/>
          <w:numId w:val="15"/>
        </w:numPr>
        <w:spacing w:before="120" w:after="120" w:line="280" w:lineRule="exact"/>
        <w:contextualSpacing w:val="0"/>
        <w:jc w:val="both"/>
        <w:rPr>
          <w:rFonts w:cs="Open Sans"/>
          <w:sz w:val="20"/>
          <w:szCs w:val="20"/>
        </w:rPr>
      </w:pPr>
      <w:r w:rsidRPr="0073254D">
        <w:rPr>
          <w:rFonts w:cs="Open Sans"/>
          <w:sz w:val="20"/>
          <w:szCs w:val="20"/>
        </w:rPr>
        <w:t>podstatným způsobem porušil svoji smluvní nebo zákonnou povinnost.</w:t>
      </w:r>
    </w:p>
    <w:p w14:paraId="2BE66E0A" w14:textId="44E51F08" w:rsidR="0081648D" w:rsidRPr="0073254D" w:rsidRDefault="00D10C19" w:rsidP="006F15E4">
      <w:pPr>
        <w:pStyle w:val="Odstavecseseznamem"/>
        <w:numPr>
          <w:ilvl w:val="0"/>
          <w:numId w:val="15"/>
        </w:numPr>
        <w:spacing w:before="120" w:after="120" w:line="280" w:lineRule="exact"/>
        <w:ind w:left="426" w:hanging="426"/>
        <w:contextualSpacing w:val="0"/>
        <w:jc w:val="both"/>
        <w:rPr>
          <w:rFonts w:cs="Open Sans"/>
          <w:sz w:val="20"/>
          <w:szCs w:val="20"/>
        </w:rPr>
      </w:pPr>
      <w:r w:rsidRPr="0073254D">
        <w:rPr>
          <w:rFonts w:cs="Open Sans"/>
          <w:sz w:val="20"/>
          <w:szCs w:val="20"/>
        </w:rPr>
        <w:t>Dodavatel je oprávněn od této smlouvy odstoupit, pokud Odběratel podstatným způsobem porušil svoji smluvní nebo zákonnou povinnost.</w:t>
      </w:r>
      <w:r w:rsidR="0081648D" w:rsidRPr="0073254D">
        <w:rPr>
          <w:rFonts w:cs="Open Sans"/>
          <w:sz w:val="20"/>
          <w:szCs w:val="20"/>
        </w:rPr>
        <w:t xml:space="preserve"> </w:t>
      </w:r>
    </w:p>
    <w:p w14:paraId="42182E34" w14:textId="09AE2558" w:rsidR="0081648D" w:rsidRPr="0073254D" w:rsidRDefault="0081648D" w:rsidP="006F15E4">
      <w:pPr>
        <w:pStyle w:val="Odstavecseseznamem"/>
        <w:numPr>
          <w:ilvl w:val="0"/>
          <w:numId w:val="15"/>
        </w:numPr>
        <w:spacing w:before="120" w:after="120" w:line="280" w:lineRule="exact"/>
        <w:ind w:left="426" w:hanging="426"/>
        <w:contextualSpacing w:val="0"/>
        <w:jc w:val="both"/>
        <w:rPr>
          <w:rFonts w:cs="Open Sans"/>
          <w:sz w:val="20"/>
          <w:szCs w:val="20"/>
        </w:rPr>
      </w:pPr>
      <w:r w:rsidRPr="0073254D">
        <w:rPr>
          <w:rFonts w:cs="Open Sans"/>
          <w:sz w:val="20"/>
          <w:szCs w:val="20"/>
        </w:rPr>
        <w:t>Za podstatné porušení smlouvy se považuje zejména:</w:t>
      </w:r>
    </w:p>
    <w:p w14:paraId="6C5C2201" w14:textId="743A08CF" w:rsidR="009B3ABE" w:rsidRDefault="009B3ABE" w:rsidP="006F15E4">
      <w:pPr>
        <w:pStyle w:val="Odstavecseseznamem"/>
        <w:numPr>
          <w:ilvl w:val="1"/>
          <w:numId w:val="27"/>
        </w:numPr>
        <w:spacing w:before="120" w:after="120" w:line="280" w:lineRule="exact"/>
        <w:ind w:left="993" w:hanging="426"/>
        <w:contextualSpacing w:val="0"/>
        <w:jc w:val="both"/>
        <w:rPr>
          <w:rFonts w:cs="Open Sans"/>
          <w:sz w:val="20"/>
          <w:szCs w:val="20"/>
        </w:rPr>
      </w:pPr>
      <w:r>
        <w:rPr>
          <w:rFonts w:cs="Open Sans"/>
          <w:sz w:val="20"/>
          <w:szCs w:val="20"/>
        </w:rPr>
        <w:t>v</w:t>
      </w:r>
      <w:r w:rsidR="0081648D" w:rsidRPr="0073254D">
        <w:rPr>
          <w:rFonts w:cs="Open Sans"/>
          <w:sz w:val="20"/>
          <w:szCs w:val="20"/>
        </w:rPr>
        <w:t>yhotovení</w:t>
      </w:r>
      <w:r>
        <w:rPr>
          <w:rFonts w:cs="Open Sans"/>
          <w:sz w:val="20"/>
          <w:szCs w:val="20"/>
        </w:rPr>
        <w:t xml:space="preserve"> Studie proveditelnosti v podstatném rozporu s pokyny či připomínkami Odběratele;</w:t>
      </w:r>
    </w:p>
    <w:p w14:paraId="34B1600D" w14:textId="2C740D06" w:rsidR="0081648D" w:rsidRPr="0073254D" w:rsidRDefault="009B3ABE" w:rsidP="006F15E4">
      <w:pPr>
        <w:pStyle w:val="Odstavecseseznamem"/>
        <w:numPr>
          <w:ilvl w:val="1"/>
          <w:numId w:val="27"/>
        </w:numPr>
        <w:spacing w:before="120" w:after="120" w:line="280" w:lineRule="exact"/>
        <w:ind w:left="993" w:hanging="426"/>
        <w:contextualSpacing w:val="0"/>
        <w:jc w:val="both"/>
        <w:rPr>
          <w:rFonts w:cs="Open Sans"/>
          <w:sz w:val="20"/>
          <w:szCs w:val="20"/>
        </w:rPr>
      </w:pPr>
      <w:r>
        <w:rPr>
          <w:rFonts w:cs="Open Sans"/>
          <w:sz w:val="20"/>
          <w:szCs w:val="20"/>
        </w:rPr>
        <w:t>vyhotovení</w:t>
      </w:r>
      <w:r w:rsidR="0081648D" w:rsidRPr="0073254D">
        <w:rPr>
          <w:rFonts w:cs="Open Sans"/>
          <w:sz w:val="20"/>
          <w:szCs w:val="20"/>
        </w:rPr>
        <w:t xml:space="preserve"> dokumentace</w:t>
      </w:r>
      <w:r>
        <w:rPr>
          <w:rFonts w:cs="Open Sans"/>
          <w:sz w:val="20"/>
          <w:szCs w:val="20"/>
        </w:rPr>
        <w:t xml:space="preserve"> pro FVE</w:t>
      </w:r>
      <w:r w:rsidR="0081648D" w:rsidRPr="0073254D">
        <w:rPr>
          <w:rFonts w:cs="Open Sans"/>
          <w:sz w:val="20"/>
          <w:szCs w:val="20"/>
        </w:rPr>
        <w:t xml:space="preserve"> v rozporu s pokyny či připomínkami Odběratele</w:t>
      </w:r>
      <w:r w:rsidR="00DE5669" w:rsidRPr="0073254D">
        <w:rPr>
          <w:rFonts w:cs="Open Sans"/>
          <w:sz w:val="20"/>
          <w:szCs w:val="20"/>
        </w:rPr>
        <w:t>;</w:t>
      </w:r>
    </w:p>
    <w:p w14:paraId="2C77C6EA" w14:textId="5A72FB78" w:rsidR="006D6754" w:rsidRPr="0073254D" w:rsidRDefault="006D6754" w:rsidP="006F15E4">
      <w:pPr>
        <w:pStyle w:val="Odstavecseseznamem"/>
        <w:numPr>
          <w:ilvl w:val="1"/>
          <w:numId w:val="27"/>
        </w:numPr>
        <w:spacing w:before="120" w:after="120" w:line="280" w:lineRule="exact"/>
        <w:ind w:left="993" w:hanging="426"/>
        <w:contextualSpacing w:val="0"/>
        <w:jc w:val="both"/>
        <w:rPr>
          <w:rFonts w:cs="Open Sans"/>
          <w:sz w:val="20"/>
          <w:szCs w:val="20"/>
        </w:rPr>
      </w:pPr>
      <w:r w:rsidRPr="0073254D">
        <w:rPr>
          <w:rFonts w:cs="Open Sans"/>
          <w:sz w:val="20"/>
          <w:szCs w:val="20"/>
        </w:rPr>
        <w:t>prodlení smluvní strany s plněním nepeněžitých závazků delší než 30 dnů, popřípadě prodlení s plněním nepeněžitých závazků delší než 90 dnů, za předpokladu, že není sjednána náprava ze strany smluvní strany porušující svoji smluvní povinnost do 30 dnů ode dne doručení výzvy druhé smluvní strany ke sjednání nápravy;</w:t>
      </w:r>
    </w:p>
    <w:p w14:paraId="1D3CB55E" w14:textId="27899AD0" w:rsidR="000C4E0A" w:rsidRDefault="00ED2548" w:rsidP="006F15E4">
      <w:pPr>
        <w:pStyle w:val="Odstavecseseznamem"/>
        <w:numPr>
          <w:ilvl w:val="1"/>
          <w:numId w:val="27"/>
        </w:numPr>
        <w:spacing w:before="120" w:after="120" w:line="280" w:lineRule="exact"/>
        <w:ind w:left="993" w:hanging="426"/>
        <w:contextualSpacing w:val="0"/>
        <w:jc w:val="both"/>
        <w:rPr>
          <w:rFonts w:cs="Open Sans"/>
          <w:sz w:val="20"/>
          <w:szCs w:val="20"/>
        </w:rPr>
      </w:pPr>
      <w:r w:rsidRPr="006944CA">
        <w:rPr>
          <w:rFonts w:cs="Open Sans"/>
          <w:sz w:val="20"/>
          <w:szCs w:val="20"/>
        </w:rPr>
        <w:t xml:space="preserve">provedení části Díla </w:t>
      </w:r>
      <w:r w:rsidR="006944CA">
        <w:rPr>
          <w:rFonts w:cs="Open Sans"/>
          <w:sz w:val="20"/>
          <w:szCs w:val="20"/>
        </w:rPr>
        <w:t>jinými osobami, než které jsou uvedeny v</w:t>
      </w:r>
      <w:r w:rsidR="0092388D">
        <w:rPr>
          <w:rFonts w:cs="Open Sans"/>
          <w:sz w:val="20"/>
          <w:szCs w:val="20"/>
        </w:rPr>
        <w:t> seznamu poddodavatelů anebo v seznamu techniků a odborníků, aniž došlo ze strany Odběratele se souhlasem s nahrazením takových osob v souladu s touto smlouvou</w:t>
      </w:r>
      <w:r w:rsidR="000C4E0A">
        <w:rPr>
          <w:rFonts w:cs="Open Sans"/>
          <w:sz w:val="20"/>
          <w:szCs w:val="20"/>
        </w:rPr>
        <w:t>;</w:t>
      </w:r>
    </w:p>
    <w:p w14:paraId="08260316" w14:textId="33DECDDB" w:rsidR="005E3100" w:rsidRPr="0073254D" w:rsidRDefault="000C4E0A" w:rsidP="006F15E4">
      <w:pPr>
        <w:pStyle w:val="Odstavecseseznamem"/>
        <w:numPr>
          <w:ilvl w:val="1"/>
          <w:numId w:val="27"/>
        </w:numPr>
        <w:spacing w:before="120" w:after="120" w:line="280" w:lineRule="exact"/>
        <w:ind w:left="993" w:hanging="426"/>
        <w:contextualSpacing w:val="0"/>
        <w:jc w:val="both"/>
        <w:rPr>
          <w:rFonts w:cs="Open Sans"/>
          <w:sz w:val="20"/>
          <w:szCs w:val="20"/>
        </w:rPr>
      </w:pPr>
      <w:r>
        <w:rPr>
          <w:rFonts w:cs="Open Sans"/>
          <w:sz w:val="20"/>
          <w:szCs w:val="20"/>
        </w:rPr>
        <w:lastRenderedPageBreak/>
        <w:t>provedení části Díla ve smyslu FVE včetně bateriového úložiště v rozporu s projektovou dokumentací, pravomocnými povoleními nebo v rozporu se souhlasem Odběratele s odchýlením se od odsouhlasené projektové dokumentace a pravomocného(-ých) povolení</w:t>
      </w:r>
      <w:r w:rsidR="005E3100" w:rsidRPr="006944CA">
        <w:rPr>
          <w:rFonts w:cs="Open Sans"/>
          <w:sz w:val="20"/>
          <w:szCs w:val="20"/>
        </w:rPr>
        <w:t>.</w:t>
      </w:r>
    </w:p>
    <w:p w14:paraId="13BEA06D" w14:textId="11722B09" w:rsidR="0081648D" w:rsidRPr="0073254D" w:rsidRDefault="0081648D" w:rsidP="006F15E4">
      <w:pPr>
        <w:pStyle w:val="Odstavecseseznamem"/>
        <w:numPr>
          <w:ilvl w:val="0"/>
          <w:numId w:val="15"/>
        </w:numPr>
        <w:spacing w:before="120" w:after="120" w:line="280" w:lineRule="exact"/>
        <w:ind w:left="426" w:hanging="426"/>
        <w:contextualSpacing w:val="0"/>
        <w:jc w:val="both"/>
        <w:rPr>
          <w:rFonts w:cs="Open Sans"/>
          <w:sz w:val="20"/>
          <w:szCs w:val="20"/>
        </w:rPr>
      </w:pPr>
      <w:r w:rsidRPr="0073254D">
        <w:rPr>
          <w:rFonts w:cs="Open Sans"/>
          <w:sz w:val="20"/>
          <w:szCs w:val="20"/>
        </w:rPr>
        <w:t>Odstoupení od smlouvy s uvedením důvodu odstoupení musí být provedeno písemným oznámením</w:t>
      </w:r>
      <w:r w:rsidR="00963DF3" w:rsidRPr="0073254D">
        <w:rPr>
          <w:rFonts w:cs="Open Sans"/>
          <w:sz w:val="20"/>
          <w:szCs w:val="20"/>
        </w:rPr>
        <w:t xml:space="preserve"> v listinné podobě</w:t>
      </w:r>
      <w:r w:rsidRPr="0073254D">
        <w:rPr>
          <w:rFonts w:cs="Open Sans"/>
          <w:sz w:val="20"/>
          <w:szCs w:val="20"/>
        </w:rPr>
        <w:t xml:space="preserve"> doručeným druhé smluvní straně.</w:t>
      </w:r>
    </w:p>
    <w:p w14:paraId="62D157A6" w14:textId="508B6CBB" w:rsidR="0081648D" w:rsidRPr="0073254D" w:rsidRDefault="0081648D" w:rsidP="006F15E4">
      <w:pPr>
        <w:pStyle w:val="Odstavecseseznamem"/>
        <w:numPr>
          <w:ilvl w:val="0"/>
          <w:numId w:val="15"/>
        </w:numPr>
        <w:spacing w:before="120" w:after="120" w:line="280" w:lineRule="exact"/>
        <w:ind w:left="426" w:hanging="426"/>
        <w:contextualSpacing w:val="0"/>
        <w:jc w:val="both"/>
        <w:rPr>
          <w:rFonts w:cs="Open Sans"/>
          <w:sz w:val="20"/>
          <w:szCs w:val="20"/>
        </w:rPr>
      </w:pPr>
      <w:r w:rsidRPr="0073254D">
        <w:rPr>
          <w:rFonts w:cs="Open Sans"/>
          <w:sz w:val="20"/>
          <w:szCs w:val="20"/>
        </w:rPr>
        <w:t>Odstoupením od smlouvy nejsou dotčena ustanovení týkající se výše peněžitých plnění, náhrady škody, smluvních pokut, zajištění, vzájemné komunikace nároků Odběratele vzniklé z</w:t>
      </w:r>
      <w:r w:rsidR="00387CA2">
        <w:rPr>
          <w:rFonts w:cs="Open Sans"/>
          <w:sz w:val="20"/>
          <w:szCs w:val="20"/>
        </w:rPr>
        <w:t> </w:t>
      </w:r>
      <w:r w:rsidRPr="0073254D">
        <w:rPr>
          <w:rFonts w:cs="Open Sans"/>
          <w:sz w:val="20"/>
          <w:szCs w:val="20"/>
        </w:rPr>
        <w:t xml:space="preserve">odpovědnosti za vady a řešení sporů. Odstoupením od smlouvy nenastává zánik zajišťovacích právních vztahů. </w:t>
      </w:r>
    </w:p>
    <w:p w14:paraId="141C5991" w14:textId="0A34B6A9" w:rsidR="0081648D" w:rsidRPr="0073254D" w:rsidRDefault="0081648D" w:rsidP="006F15E4">
      <w:pPr>
        <w:pStyle w:val="Odstavecseseznamem"/>
        <w:numPr>
          <w:ilvl w:val="0"/>
          <w:numId w:val="15"/>
        </w:numPr>
        <w:spacing w:before="120" w:after="120" w:line="280" w:lineRule="exact"/>
        <w:ind w:left="426" w:hanging="426"/>
        <w:contextualSpacing w:val="0"/>
        <w:jc w:val="both"/>
        <w:rPr>
          <w:rFonts w:cs="Open Sans"/>
          <w:sz w:val="20"/>
          <w:szCs w:val="20"/>
        </w:rPr>
      </w:pPr>
      <w:r w:rsidRPr="0073254D">
        <w:rPr>
          <w:rFonts w:cs="Open Sans"/>
          <w:sz w:val="20"/>
          <w:szCs w:val="20"/>
        </w:rPr>
        <w:t xml:space="preserve">Odběratel si tímto v souladu s ustanovením § 100 odst. 2 ZZVZ vyhrazuje v případě naplnění některé z podmínek pro odstoupení stanovené touto smlouvou provést změnu v osobě Dodavatele v průběhu </w:t>
      </w:r>
      <w:r w:rsidR="0008671B" w:rsidRPr="0073254D">
        <w:rPr>
          <w:rFonts w:cs="Open Sans"/>
          <w:sz w:val="20"/>
          <w:szCs w:val="20"/>
        </w:rPr>
        <w:t xml:space="preserve">plnění dle této smlouvy </w:t>
      </w:r>
      <w:r w:rsidRPr="0073254D">
        <w:rPr>
          <w:rFonts w:cs="Open Sans"/>
          <w:sz w:val="20"/>
          <w:szCs w:val="20"/>
        </w:rPr>
        <w:t>a její nahrazení účastníkem zadávacího řízení, který se dle výsledku hodnocení v zadávacím řízení umístil druhý v pořadí, pokud nový dodavatel souhlasí, že veškeré plnění bude poskytovat za totožných cenových podmínek obsažených v nabídce původně vybraného Dodavatele a v souladu s touto smlouvou, přičemž Odběratel je v takovém případě oprávněn tuto smlouvu upravit následujícím způsobem:</w:t>
      </w:r>
    </w:p>
    <w:p w14:paraId="1EA4D67C" w14:textId="7CAEE665" w:rsidR="0081648D" w:rsidRPr="0073254D" w:rsidRDefault="0081648D" w:rsidP="006F15E4">
      <w:pPr>
        <w:pStyle w:val="Odstavecseseznamem"/>
        <w:numPr>
          <w:ilvl w:val="2"/>
          <w:numId w:val="28"/>
        </w:numPr>
        <w:spacing w:before="120" w:after="120" w:line="280" w:lineRule="exact"/>
        <w:ind w:left="993" w:hanging="426"/>
        <w:contextualSpacing w:val="0"/>
        <w:jc w:val="both"/>
        <w:rPr>
          <w:rFonts w:cs="Open Sans"/>
          <w:sz w:val="20"/>
          <w:szCs w:val="20"/>
        </w:rPr>
      </w:pPr>
      <w:r w:rsidRPr="0073254D">
        <w:rPr>
          <w:rFonts w:cs="Open Sans"/>
          <w:sz w:val="20"/>
          <w:szCs w:val="20"/>
        </w:rPr>
        <w:t>upravit harmonogram a případná další smluvní ustanovení, která v důsledku předčasného ukončení původní smlouvy nejsou aktuální tak, aby v maximální možné míře odpovídaly původní smlouvě (tedy doba plnění jednotlivých milníků v kalendářních dnech může být maximálně tak dlouhá, jako v zadávacích podmínkách apod.);</w:t>
      </w:r>
    </w:p>
    <w:p w14:paraId="34C51F7A" w14:textId="38E9CDDC" w:rsidR="0081648D" w:rsidRPr="0073254D" w:rsidRDefault="0081648D" w:rsidP="006F15E4">
      <w:pPr>
        <w:pStyle w:val="Odstavecseseznamem"/>
        <w:numPr>
          <w:ilvl w:val="2"/>
          <w:numId w:val="28"/>
        </w:numPr>
        <w:spacing w:before="120" w:after="120" w:line="280" w:lineRule="exact"/>
        <w:ind w:left="993" w:hanging="426"/>
        <w:contextualSpacing w:val="0"/>
        <w:jc w:val="both"/>
        <w:rPr>
          <w:rFonts w:cs="Open Sans"/>
          <w:sz w:val="20"/>
          <w:szCs w:val="20"/>
        </w:rPr>
      </w:pPr>
      <w:r w:rsidRPr="0073254D">
        <w:rPr>
          <w:rFonts w:cs="Open Sans"/>
          <w:sz w:val="20"/>
          <w:szCs w:val="20"/>
        </w:rPr>
        <w:t xml:space="preserve">doplnit smlouvu o ustanovení týkající se předání a převzetí </w:t>
      </w:r>
      <w:r w:rsidR="00664B5E" w:rsidRPr="0073254D">
        <w:rPr>
          <w:rFonts w:cs="Open Sans"/>
          <w:sz w:val="20"/>
          <w:szCs w:val="20"/>
        </w:rPr>
        <w:t xml:space="preserve">části plnění dle této smlouvy </w:t>
      </w:r>
      <w:r w:rsidRPr="0073254D">
        <w:rPr>
          <w:rFonts w:cs="Open Sans"/>
          <w:sz w:val="20"/>
          <w:szCs w:val="20"/>
        </w:rPr>
        <w:t xml:space="preserve">od stávajícího Dodavatele. </w:t>
      </w:r>
    </w:p>
    <w:p w14:paraId="0955494A" w14:textId="77777777" w:rsidR="0081648D" w:rsidRPr="0073254D" w:rsidRDefault="0081648D" w:rsidP="006F15E4">
      <w:pPr>
        <w:pStyle w:val="Odstavecseseznamem"/>
        <w:spacing w:before="120" w:after="120" w:line="280" w:lineRule="exact"/>
        <w:ind w:left="426"/>
        <w:contextualSpacing w:val="0"/>
        <w:jc w:val="both"/>
        <w:rPr>
          <w:rFonts w:cs="Open Sans"/>
          <w:sz w:val="20"/>
          <w:szCs w:val="20"/>
        </w:rPr>
      </w:pPr>
      <w:r w:rsidRPr="0073254D">
        <w:rPr>
          <w:rFonts w:cs="Open Sans"/>
          <w:sz w:val="20"/>
          <w:szCs w:val="20"/>
        </w:rPr>
        <w:t xml:space="preserve">Uvedený postup je možné realizovat za předpokladu, že došlo k ukončení smlouvy mezi smluvními stranami a dojde k uzavření nové smlouvy mezi Odběratelem a novým dodavatelem nebo na základě dohody smluvních stran dojde k převodu práv a povinností ze smlouvy z původního Dodavatele na nového dodavatele. </w:t>
      </w:r>
    </w:p>
    <w:p w14:paraId="27E957AD" w14:textId="7BCD1D44" w:rsidR="0081648D" w:rsidRPr="0073254D" w:rsidRDefault="0081648D" w:rsidP="006F15E4">
      <w:pPr>
        <w:pStyle w:val="Odstavecseseznamem"/>
        <w:numPr>
          <w:ilvl w:val="0"/>
          <w:numId w:val="15"/>
        </w:numPr>
        <w:spacing w:before="120" w:after="120" w:line="280" w:lineRule="exact"/>
        <w:ind w:left="426" w:hanging="426"/>
        <w:contextualSpacing w:val="0"/>
        <w:jc w:val="both"/>
        <w:rPr>
          <w:rFonts w:cs="Open Sans"/>
          <w:sz w:val="20"/>
          <w:szCs w:val="20"/>
        </w:rPr>
      </w:pPr>
      <w:r w:rsidRPr="0073254D">
        <w:rPr>
          <w:rFonts w:cs="Open Sans"/>
          <w:sz w:val="20"/>
          <w:szCs w:val="20"/>
        </w:rPr>
        <w:t xml:space="preserve">Pokud účastník zadávacího řízení, který se dle výsledku hodnocení umístil druhý v pořadí, odmítne poskytovat plnění namísto původně vybraného Dodavatele za podmínek uvedených v předchozím odstavci, je Odběratel oprávněn obrátit se na účastníka zadávacího řízení, který se umístil jako třetí v pořadí. Je přitom postupováno tak, jak je uvedeno v tomto </w:t>
      </w:r>
      <w:r w:rsidR="00664B5E" w:rsidRPr="0073254D">
        <w:rPr>
          <w:rFonts w:cs="Open Sans"/>
          <w:sz w:val="20"/>
          <w:szCs w:val="20"/>
        </w:rPr>
        <w:t>článku smlouvy</w:t>
      </w:r>
      <w:r w:rsidRPr="0073254D">
        <w:rPr>
          <w:rFonts w:cs="Open Sans"/>
          <w:sz w:val="20"/>
          <w:szCs w:val="20"/>
        </w:rPr>
        <w:t xml:space="preserve"> ve vztahu k účastníkovi zadávacího řízení, který se dle výsledku hodnocení umístil druhý v pořadí.</w:t>
      </w:r>
    </w:p>
    <w:p w14:paraId="52FDADA6" w14:textId="3E5A791E" w:rsidR="00FF2F4F" w:rsidRPr="00351B3E" w:rsidRDefault="00FF2F4F" w:rsidP="006F15E4">
      <w:pPr>
        <w:pStyle w:val="Odstavecseseznamem"/>
        <w:numPr>
          <w:ilvl w:val="0"/>
          <w:numId w:val="15"/>
        </w:numPr>
        <w:spacing w:before="120" w:after="120" w:line="280" w:lineRule="exact"/>
        <w:ind w:left="426" w:hanging="426"/>
        <w:contextualSpacing w:val="0"/>
        <w:jc w:val="both"/>
        <w:rPr>
          <w:rFonts w:cs="Open Sans"/>
          <w:sz w:val="20"/>
          <w:szCs w:val="20"/>
        </w:rPr>
      </w:pPr>
      <w:r w:rsidRPr="0073254D">
        <w:rPr>
          <w:rFonts w:cs="Open Sans"/>
          <w:sz w:val="20"/>
          <w:szCs w:val="20"/>
        </w:rPr>
        <w:t xml:space="preserve">Odběratel si tímto v souladu s ustanovením § 100 odst. 1 ZZVZ vyhrazuje v případě, kdy se v průběhu plnění této smlouvy se rozsah servisních a jiných se SW souvisejících služeb ukáže v průběhu provozu SW jako nedostatečný, změnu části </w:t>
      </w:r>
      <w:r w:rsidR="00387CA2">
        <w:rPr>
          <w:rFonts w:cs="Open Sans"/>
          <w:sz w:val="20"/>
          <w:szCs w:val="20"/>
        </w:rPr>
        <w:t>D</w:t>
      </w:r>
      <w:r w:rsidRPr="0073254D">
        <w:rPr>
          <w:rFonts w:cs="Open Sans"/>
          <w:sz w:val="20"/>
          <w:szCs w:val="20"/>
        </w:rPr>
        <w:t xml:space="preserve"> čl. </w:t>
      </w:r>
      <w:r w:rsidR="000C4E0A">
        <w:rPr>
          <w:rFonts w:cs="Open Sans"/>
          <w:sz w:val="20"/>
          <w:szCs w:val="20"/>
        </w:rPr>
        <w:t>15</w:t>
      </w:r>
      <w:r w:rsidRPr="0073254D">
        <w:rPr>
          <w:rFonts w:cs="Open Sans"/>
          <w:sz w:val="20"/>
          <w:szCs w:val="20"/>
        </w:rPr>
        <w:t xml:space="preserve"> odst. 3 smlouvy spočívající </w:t>
      </w:r>
      <w:r w:rsidR="00EE1179" w:rsidRPr="0073254D">
        <w:rPr>
          <w:rFonts w:cs="Open Sans"/>
          <w:sz w:val="20"/>
          <w:szCs w:val="20"/>
        </w:rPr>
        <w:t>ve</w:t>
      </w:r>
      <w:r w:rsidR="00387CA2">
        <w:rPr>
          <w:rFonts w:cs="Open Sans"/>
          <w:sz w:val="20"/>
          <w:szCs w:val="20"/>
        </w:rPr>
        <w:t> </w:t>
      </w:r>
      <w:r w:rsidR="00EE1179" w:rsidRPr="0073254D">
        <w:rPr>
          <w:rFonts w:cs="Open Sans"/>
          <w:sz w:val="20"/>
          <w:szCs w:val="20"/>
        </w:rPr>
        <w:t>změně rozsahu, nebo obsahu poskytování servisních a jiných se SW souvisejících služeb. Spolu s touto změnou si Odběratel vyhrazuje možnost provést úměrnou změnu</w:t>
      </w:r>
      <w:r w:rsidR="00966BBB" w:rsidRPr="0073254D">
        <w:rPr>
          <w:rFonts w:cs="Open Sans"/>
          <w:sz w:val="20"/>
          <w:szCs w:val="20"/>
        </w:rPr>
        <w:t xml:space="preserve"> (snížení i </w:t>
      </w:r>
      <w:r w:rsidR="00966BBB" w:rsidRPr="00351B3E">
        <w:rPr>
          <w:rFonts w:cs="Open Sans"/>
          <w:sz w:val="20"/>
          <w:szCs w:val="20"/>
        </w:rPr>
        <w:t>zvýšení)</w:t>
      </w:r>
      <w:r w:rsidR="00EE1179" w:rsidRPr="00351B3E">
        <w:rPr>
          <w:rFonts w:cs="Open Sans"/>
          <w:sz w:val="20"/>
          <w:szCs w:val="20"/>
        </w:rPr>
        <w:t xml:space="preserve"> Ceny Služeb (část </w:t>
      </w:r>
      <w:r w:rsidR="00387CA2" w:rsidRPr="00351B3E">
        <w:rPr>
          <w:rFonts w:cs="Open Sans"/>
          <w:sz w:val="20"/>
          <w:szCs w:val="20"/>
        </w:rPr>
        <w:t>E</w:t>
      </w:r>
      <w:r w:rsidR="00EE1179" w:rsidRPr="00351B3E">
        <w:rPr>
          <w:rFonts w:cs="Open Sans"/>
          <w:sz w:val="20"/>
          <w:szCs w:val="20"/>
        </w:rPr>
        <w:t xml:space="preserve"> čl. </w:t>
      </w:r>
      <w:r w:rsidR="000C4E0A" w:rsidRPr="00351B3E">
        <w:rPr>
          <w:rFonts w:cs="Open Sans"/>
          <w:sz w:val="20"/>
          <w:szCs w:val="20"/>
        </w:rPr>
        <w:t>18</w:t>
      </w:r>
      <w:r w:rsidR="00EE1179" w:rsidRPr="00351B3E">
        <w:rPr>
          <w:rFonts w:cs="Open Sans"/>
          <w:sz w:val="20"/>
          <w:szCs w:val="20"/>
        </w:rPr>
        <w:t xml:space="preserve"> odst. </w:t>
      </w:r>
      <w:r w:rsidR="009B3ABE" w:rsidRPr="00351B3E">
        <w:rPr>
          <w:rFonts w:cs="Open Sans"/>
          <w:sz w:val="20"/>
          <w:szCs w:val="20"/>
        </w:rPr>
        <w:t>8</w:t>
      </w:r>
      <w:r w:rsidR="00EE1179" w:rsidRPr="00351B3E">
        <w:rPr>
          <w:rFonts w:cs="Open Sans"/>
          <w:sz w:val="20"/>
          <w:szCs w:val="20"/>
        </w:rPr>
        <w:t xml:space="preserve"> této smlouvy); nová Cena Služeb nesmí být vyšší než 1,5 násobek původní Ceny Služeb.</w:t>
      </w:r>
      <w:r w:rsidR="00966BBB" w:rsidRPr="00351B3E">
        <w:rPr>
          <w:rFonts w:cs="Open Sans"/>
          <w:sz w:val="20"/>
          <w:szCs w:val="20"/>
        </w:rPr>
        <w:t xml:space="preserve"> S tímto Dodavatel výslovně souhlasí.</w:t>
      </w:r>
    </w:p>
    <w:p w14:paraId="3332CFB0" w14:textId="68B6915A" w:rsidR="006D6754" w:rsidRPr="0073254D" w:rsidRDefault="006D6754" w:rsidP="00064774">
      <w:pPr>
        <w:pStyle w:val="Nadpis2"/>
        <w:spacing w:after="0" w:line="280" w:lineRule="exact"/>
      </w:pPr>
      <w:r w:rsidRPr="0073254D">
        <w:t>Čl.</w:t>
      </w:r>
      <w:r w:rsidR="00664B5E" w:rsidRPr="0073254D">
        <w:t> </w:t>
      </w:r>
      <w:r w:rsidR="000C4E0A">
        <w:t>28</w:t>
      </w:r>
    </w:p>
    <w:p w14:paraId="3F56679B" w14:textId="180B74BC" w:rsidR="006D6754" w:rsidRPr="0073254D" w:rsidRDefault="006D6754" w:rsidP="00064774">
      <w:pPr>
        <w:keepNext/>
        <w:spacing w:after="120" w:line="280" w:lineRule="exact"/>
        <w:jc w:val="center"/>
        <w:rPr>
          <w:rFonts w:cs="Open Sans"/>
          <w:sz w:val="20"/>
          <w:szCs w:val="20"/>
        </w:rPr>
      </w:pPr>
      <w:r w:rsidRPr="0073254D">
        <w:rPr>
          <w:rFonts w:cs="Open Sans"/>
          <w:b/>
          <w:bCs/>
          <w:sz w:val="20"/>
          <w:szCs w:val="20"/>
        </w:rPr>
        <w:t>Řešení sporů</w:t>
      </w:r>
      <w:r w:rsidR="00AF5E0A">
        <w:rPr>
          <w:rFonts w:cs="Open Sans"/>
          <w:b/>
          <w:bCs/>
          <w:sz w:val="20"/>
          <w:szCs w:val="20"/>
        </w:rPr>
        <w:t xml:space="preserve"> a rozhodčí doložka</w:t>
      </w:r>
    </w:p>
    <w:p w14:paraId="7B68A590" w14:textId="6F4B16D3" w:rsidR="0081648D" w:rsidRPr="0073254D" w:rsidRDefault="0081648D" w:rsidP="006F15E4">
      <w:pPr>
        <w:pStyle w:val="Odstavecseseznamem"/>
        <w:numPr>
          <w:ilvl w:val="0"/>
          <w:numId w:val="29"/>
        </w:numPr>
        <w:spacing w:before="120" w:after="120" w:line="280" w:lineRule="exact"/>
        <w:ind w:left="426" w:hanging="426"/>
        <w:contextualSpacing w:val="0"/>
        <w:jc w:val="both"/>
        <w:rPr>
          <w:rFonts w:cs="Open Sans"/>
          <w:sz w:val="20"/>
          <w:szCs w:val="20"/>
        </w:rPr>
      </w:pPr>
      <w:r w:rsidRPr="0073254D">
        <w:rPr>
          <w:rFonts w:cs="Open Sans"/>
          <w:sz w:val="20"/>
          <w:szCs w:val="20"/>
        </w:rPr>
        <w:t>Smluvní strany se zavazují vyvinout maximální úsilí k odstranění vzájemných sporů vzniklých na základě této smlouvy nebo v souvislosti s ní a k jejich vyřešení smírnou cestou, zejména prostřednictvím jednání oprávněných osob, příp. statutárních orgánů či jeho členů.</w:t>
      </w:r>
    </w:p>
    <w:p w14:paraId="78A4794C" w14:textId="2231944C" w:rsidR="0081648D" w:rsidRPr="0073254D" w:rsidRDefault="0081648D" w:rsidP="006F15E4">
      <w:pPr>
        <w:pStyle w:val="Odstavecseseznamem"/>
        <w:numPr>
          <w:ilvl w:val="0"/>
          <w:numId w:val="29"/>
        </w:numPr>
        <w:spacing w:before="120" w:after="120" w:line="280" w:lineRule="exact"/>
        <w:ind w:left="426" w:hanging="426"/>
        <w:contextualSpacing w:val="0"/>
        <w:jc w:val="both"/>
        <w:rPr>
          <w:rFonts w:cs="Open Sans"/>
          <w:sz w:val="20"/>
          <w:szCs w:val="20"/>
        </w:rPr>
      </w:pPr>
      <w:r w:rsidRPr="0073254D">
        <w:rPr>
          <w:rFonts w:cs="Open Sans"/>
          <w:sz w:val="20"/>
          <w:szCs w:val="20"/>
        </w:rPr>
        <w:lastRenderedPageBreak/>
        <w:t xml:space="preserve">Smluvní strany se dohodly, že pokud se nedohodnou na řešení vzájemného sporu smírně postupem podle </w:t>
      </w:r>
      <w:r w:rsidR="00664B5E" w:rsidRPr="0073254D">
        <w:rPr>
          <w:rFonts w:cs="Open Sans"/>
          <w:sz w:val="20"/>
          <w:szCs w:val="20"/>
        </w:rPr>
        <w:t xml:space="preserve">odst. 1 tohoto článku </w:t>
      </w:r>
      <w:r w:rsidRPr="0073254D">
        <w:rPr>
          <w:rFonts w:cs="Open Sans"/>
          <w:sz w:val="20"/>
          <w:szCs w:val="20"/>
        </w:rPr>
        <w:t>ve lhůtě 30 dnů ode dne, kdy došlo ke sporu, takový spor, je-li zejména o:</w:t>
      </w:r>
    </w:p>
    <w:p w14:paraId="58CE5FB4" w14:textId="70B30470" w:rsidR="0081648D" w:rsidRPr="0073254D" w:rsidRDefault="0081648D" w:rsidP="006F15E4">
      <w:pPr>
        <w:pStyle w:val="Odstavecseseznamem"/>
        <w:numPr>
          <w:ilvl w:val="0"/>
          <w:numId w:val="30"/>
        </w:numPr>
        <w:spacing w:before="120" w:after="120" w:line="280" w:lineRule="exact"/>
        <w:ind w:left="993" w:hanging="426"/>
        <w:contextualSpacing w:val="0"/>
        <w:jc w:val="both"/>
        <w:rPr>
          <w:rFonts w:cs="Open Sans"/>
          <w:sz w:val="20"/>
          <w:szCs w:val="20"/>
        </w:rPr>
      </w:pPr>
      <w:r w:rsidRPr="0073254D">
        <w:rPr>
          <w:rFonts w:cs="Open Sans"/>
          <w:sz w:val="20"/>
          <w:szCs w:val="20"/>
        </w:rPr>
        <w:t>tom, zda Dodavatel řádně zhotovil FVE</w:t>
      </w:r>
      <w:r w:rsidR="00ED2548">
        <w:rPr>
          <w:rFonts w:cs="Open Sans"/>
          <w:sz w:val="20"/>
          <w:szCs w:val="20"/>
        </w:rPr>
        <w:t xml:space="preserve"> včetně bateriového úložiště</w:t>
      </w:r>
      <w:r w:rsidRPr="0073254D">
        <w:rPr>
          <w:rFonts w:cs="Open Sans"/>
          <w:sz w:val="20"/>
          <w:szCs w:val="20"/>
        </w:rPr>
        <w:t>;</w:t>
      </w:r>
    </w:p>
    <w:p w14:paraId="003A696A" w14:textId="24048340" w:rsidR="0081648D" w:rsidRPr="0073254D" w:rsidRDefault="0081648D" w:rsidP="006F15E4">
      <w:pPr>
        <w:pStyle w:val="Odstavecseseznamem"/>
        <w:numPr>
          <w:ilvl w:val="0"/>
          <w:numId w:val="30"/>
        </w:numPr>
        <w:spacing w:before="120" w:after="120" w:line="280" w:lineRule="exact"/>
        <w:ind w:left="993" w:hanging="426"/>
        <w:contextualSpacing w:val="0"/>
        <w:jc w:val="both"/>
        <w:rPr>
          <w:rFonts w:cs="Open Sans"/>
          <w:sz w:val="20"/>
          <w:szCs w:val="20"/>
        </w:rPr>
      </w:pPr>
      <w:r w:rsidRPr="0073254D">
        <w:rPr>
          <w:rFonts w:cs="Open Sans"/>
          <w:sz w:val="20"/>
          <w:szCs w:val="20"/>
        </w:rPr>
        <w:t>tom, zda došlo k předání, resp. zda Odběratel nepřevzal FVE</w:t>
      </w:r>
      <w:r w:rsidR="00ED2548">
        <w:rPr>
          <w:rFonts w:cs="Open Sans"/>
          <w:sz w:val="20"/>
          <w:szCs w:val="20"/>
        </w:rPr>
        <w:t xml:space="preserve"> včetně bateriového úložiště</w:t>
      </w:r>
      <w:r w:rsidRPr="0073254D">
        <w:rPr>
          <w:rFonts w:cs="Open Sans"/>
          <w:sz w:val="20"/>
          <w:szCs w:val="20"/>
        </w:rPr>
        <w:t>, ač k tomu byl podle smlouvy povinen;</w:t>
      </w:r>
    </w:p>
    <w:p w14:paraId="5BEAC5FF" w14:textId="0BC0E560" w:rsidR="0081648D" w:rsidRPr="0073254D" w:rsidRDefault="0081648D" w:rsidP="006F15E4">
      <w:pPr>
        <w:pStyle w:val="Odstavecseseznamem"/>
        <w:numPr>
          <w:ilvl w:val="0"/>
          <w:numId w:val="30"/>
        </w:numPr>
        <w:spacing w:before="120" w:after="120" w:line="280" w:lineRule="exact"/>
        <w:ind w:left="993" w:hanging="426"/>
        <w:contextualSpacing w:val="0"/>
        <w:jc w:val="both"/>
        <w:rPr>
          <w:rFonts w:cs="Open Sans"/>
          <w:sz w:val="20"/>
          <w:szCs w:val="20"/>
        </w:rPr>
      </w:pPr>
      <w:r w:rsidRPr="0073254D">
        <w:rPr>
          <w:rFonts w:cs="Open Sans"/>
          <w:sz w:val="20"/>
          <w:szCs w:val="20"/>
        </w:rPr>
        <w:t>důvodnosti reklamované vady FVE</w:t>
      </w:r>
      <w:r w:rsidR="00ED2548">
        <w:rPr>
          <w:rFonts w:cs="Open Sans"/>
          <w:sz w:val="20"/>
          <w:szCs w:val="20"/>
        </w:rPr>
        <w:t xml:space="preserve"> anebo bateriového úložiště</w:t>
      </w:r>
      <w:r w:rsidRPr="0073254D">
        <w:rPr>
          <w:rFonts w:cs="Open Sans"/>
          <w:sz w:val="20"/>
          <w:szCs w:val="20"/>
        </w:rPr>
        <w:t>;</w:t>
      </w:r>
    </w:p>
    <w:p w14:paraId="1382F05A" w14:textId="106A7FD7" w:rsidR="00664B5E" w:rsidRPr="0073254D" w:rsidRDefault="00664B5E" w:rsidP="006F15E4">
      <w:pPr>
        <w:pStyle w:val="Odstavecseseznamem"/>
        <w:numPr>
          <w:ilvl w:val="0"/>
          <w:numId w:val="30"/>
        </w:numPr>
        <w:spacing w:before="120" w:after="120" w:line="280" w:lineRule="exact"/>
        <w:ind w:left="993" w:hanging="426"/>
        <w:contextualSpacing w:val="0"/>
        <w:jc w:val="both"/>
        <w:rPr>
          <w:rFonts w:cs="Open Sans"/>
          <w:sz w:val="20"/>
          <w:szCs w:val="20"/>
        </w:rPr>
      </w:pPr>
      <w:r w:rsidRPr="0073254D">
        <w:rPr>
          <w:rFonts w:cs="Open Sans"/>
          <w:sz w:val="20"/>
          <w:szCs w:val="20"/>
        </w:rPr>
        <w:t>tom, zda byl SW Dodavatelem řádně implementován a zprovozněn;</w:t>
      </w:r>
    </w:p>
    <w:p w14:paraId="58BAB435" w14:textId="447E3AAB" w:rsidR="0081648D" w:rsidRPr="0073254D" w:rsidRDefault="0081648D" w:rsidP="006F15E4">
      <w:pPr>
        <w:pStyle w:val="Odstavecseseznamem"/>
        <w:numPr>
          <w:ilvl w:val="0"/>
          <w:numId w:val="30"/>
        </w:numPr>
        <w:spacing w:before="120" w:after="120" w:line="280" w:lineRule="exact"/>
        <w:ind w:left="993" w:hanging="426"/>
        <w:contextualSpacing w:val="0"/>
        <w:jc w:val="both"/>
        <w:rPr>
          <w:rFonts w:cs="Open Sans"/>
          <w:sz w:val="20"/>
          <w:szCs w:val="20"/>
        </w:rPr>
      </w:pPr>
      <w:r w:rsidRPr="0073254D">
        <w:rPr>
          <w:rFonts w:cs="Open Sans"/>
          <w:sz w:val="20"/>
          <w:szCs w:val="20"/>
        </w:rPr>
        <w:t>tom, zda nastala změna okolností</w:t>
      </w:r>
      <w:r w:rsidR="00664B5E" w:rsidRPr="0073254D">
        <w:rPr>
          <w:rFonts w:cs="Open Sans"/>
          <w:sz w:val="20"/>
          <w:szCs w:val="20"/>
        </w:rPr>
        <w:t xml:space="preserve"> nebo vyšší moc</w:t>
      </w:r>
      <w:r w:rsidRPr="0073254D">
        <w:rPr>
          <w:rFonts w:cs="Open Sans"/>
          <w:sz w:val="20"/>
          <w:szCs w:val="20"/>
        </w:rPr>
        <w:t>;</w:t>
      </w:r>
    </w:p>
    <w:p w14:paraId="0DA0450D" w14:textId="14AAF476" w:rsidR="0081648D" w:rsidRPr="0073254D" w:rsidRDefault="0081648D" w:rsidP="006F15E4">
      <w:pPr>
        <w:spacing w:before="120" w:after="120" w:line="280" w:lineRule="exact"/>
        <w:ind w:left="426"/>
        <w:jc w:val="both"/>
        <w:rPr>
          <w:rFonts w:cs="Open Sans"/>
          <w:sz w:val="20"/>
          <w:szCs w:val="20"/>
        </w:rPr>
      </w:pPr>
      <w:r w:rsidRPr="0073254D">
        <w:rPr>
          <w:rFonts w:cs="Open Sans"/>
          <w:sz w:val="20"/>
          <w:szCs w:val="20"/>
        </w:rPr>
        <w:t>se pokusí vyřešit prostřednictvím prostředníka (dále jen „</w:t>
      </w:r>
      <w:r w:rsidR="00064774" w:rsidRPr="00064774">
        <w:rPr>
          <w:rFonts w:cs="Open Sans"/>
          <w:b/>
          <w:bCs/>
          <w:sz w:val="20"/>
          <w:szCs w:val="20"/>
        </w:rPr>
        <w:t>P</w:t>
      </w:r>
      <w:r w:rsidRPr="00064774">
        <w:rPr>
          <w:rFonts w:cs="Open Sans"/>
          <w:b/>
          <w:bCs/>
          <w:sz w:val="20"/>
          <w:szCs w:val="20"/>
        </w:rPr>
        <w:t>rostředník</w:t>
      </w:r>
      <w:r w:rsidRPr="0073254D">
        <w:rPr>
          <w:rFonts w:cs="Open Sans"/>
          <w:sz w:val="20"/>
          <w:szCs w:val="20"/>
        </w:rPr>
        <w:t>“).</w:t>
      </w:r>
    </w:p>
    <w:p w14:paraId="5885B77F" w14:textId="625D9201" w:rsidR="0081648D" w:rsidRPr="0073254D" w:rsidRDefault="0081648D" w:rsidP="006F15E4">
      <w:pPr>
        <w:pStyle w:val="Odstavecseseznamem"/>
        <w:numPr>
          <w:ilvl w:val="0"/>
          <w:numId w:val="29"/>
        </w:numPr>
        <w:spacing w:before="120" w:after="120" w:line="280" w:lineRule="exact"/>
        <w:ind w:left="426" w:hanging="426"/>
        <w:contextualSpacing w:val="0"/>
        <w:jc w:val="both"/>
        <w:rPr>
          <w:rFonts w:cs="Open Sans"/>
          <w:sz w:val="20"/>
          <w:szCs w:val="20"/>
        </w:rPr>
      </w:pPr>
      <w:r w:rsidRPr="0073254D">
        <w:rPr>
          <w:rFonts w:cs="Open Sans"/>
          <w:sz w:val="20"/>
          <w:szCs w:val="20"/>
        </w:rPr>
        <w:t xml:space="preserve">Smluvní strany se dohodly, že </w:t>
      </w:r>
      <w:r w:rsidR="00064774">
        <w:rPr>
          <w:rFonts w:cs="Open Sans"/>
          <w:sz w:val="20"/>
          <w:szCs w:val="20"/>
        </w:rPr>
        <w:t>P</w:t>
      </w:r>
      <w:r w:rsidRPr="0073254D">
        <w:rPr>
          <w:rFonts w:cs="Open Sans"/>
          <w:sz w:val="20"/>
          <w:szCs w:val="20"/>
        </w:rPr>
        <w:t xml:space="preserve">rostředníkem bude na obou smluvních stranách nezávislá osoba s příslušnou odborností a renomé. Na osobě </w:t>
      </w:r>
      <w:r w:rsidR="00064774">
        <w:rPr>
          <w:rFonts w:cs="Open Sans"/>
          <w:sz w:val="20"/>
          <w:szCs w:val="20"/>
        </w:rPr>
        <w:t>P</w:t>
      </w:r>
      <w:r w:rsidRPr="0073254D">
        <w:rPr>
          <w:rFonts w:cs="Open Sans"/>
          <w:sz w:val="20"/>
          <w:szCs w:val="20"/>
        </w:rPr>
        <w:t xml:space="preserve">rostředníka se smluvní strany musí dohodnout. Prostředník bude vystupovat jako </w:t>
      </w:r>
      <w:r w:rsidR="00EA304A" w:rsidRPr="0073254D">
        <w:rPr>
          <w:rFonts w:cs="Open Sans"/>
          <w:sz w:val="20"/>
          <w:szCs w:val="20"/>
        </w:rPr>
        <w:t>odborník,</w:t>
      </w:r>
      <w:r w:rsidRPr="0073254D">
        <w:rPr>
          <w:rFonts w:cs="Open Sans"/>
          <w:sz w:val="20"/>
          <w:szCs w:val="20"/>
        </w:rPr>
        <w:t xml:space="preserve"> a ne jako rozhodce. Nedohodnou-li se smluvní strany na osobě </w:t>
      </w:r>
      <w:r w:rsidR="00064774">
        <w:rPr>
          <w:rFonts w:cs="Open Sans"/>
          <w:sz w:val="20"/>
          <w:szCs w:val="20"/>
        </w:rPr>
        <w:t>P</w:t>
      </w:r>
      <w:r w:rsidRPr="0073254D">
        <w:rPr>
          <w:rFonts w:cs="Open Sans"/>
          <w:sz w:val="20"/>
          <w:szCs w:val="20"/>
        </w:rPr>
        <w:t>rostředníka ve lhůtě 15 dnů nebo nebude-li dohody ve smírčím řízení s prostředníkem dosaženo ve lhůtě 60 dnů od zahájení smírného řešení, je každá ze smluvních stran oprávněna oznámením druhé smluvní straně smírčí řízení ukončit. O náklady na smírčí řízení se smluvní strany dělí rovným dílem.</w:t>
      </w:r>
    </w:p>
    <w:p w14:paraId="19C37E2E" w14:textId="4CC9E83C" w:rsidR="00AF5E0A" w:rsidRPr="00D35B3B" w:rsidRDefault="0081648D" w:rsidP="006F15E4">
      <w:pPr>
        <w:pStyle w:val="Odstavecseseznamem"/>
        <w:numPr>
          <w:ilvl w:val="0"/>
          <w:numId w:val="29"/>
        </w:numPr>
        <w:spacing w:before="120" w:after="120" w:line="280" w:lineRule="exact"/>
        <w:ind w:left="426" w:hanging="426"/>
        <w:contextualSpacing w:val="0"/>
        <w:jc w:val="both"/>
        <w:rPr>
          <w:rFonts w:cs="Open Sans"/>
          <w:sz w:val="20"/>
          <w:szCs w:val="20"/>
        </w:rPr>
      </w:pPr>
      <w:r w:rsidRPr="0073254D">
        <w:rPr>
          <w:rFonts w:cs="Open Sans"/>
          <w:sz w:val="20"/>
          <w:szCs w:val="20"/>
        </w:rPr>
        <w:t xml:space="preserve">Nedojde-li ke smírnému vyřešení sporů mezi smluvními stranami výše uvedeným postupem, smluvní strany se dohodly, že </w:t>
      </w:r>
      <w:r w:rsidR="00AF5E0A">
        <w:rPr>
          <w:rFonts w:cs="Open Sans"/>
          <w:sz w:val="20"/>
          <w:szCs w:val="20"/>
        </w:rPr>
        <w:t>v</w:t>
      </w:r>
      <w:r w:rsidR="00AF5E0A" w:rsidRPr="00AF5E0A">
        <w:rPr>
          <w:sz w:val="20"/>
          <w:szCs w:val="20"/>
        </w:rPr>
        <w:t>šechny spory vznikající z této smlouvy a v souvislosti s ní budou rozhodovány s konečnou platností u Rozhodčího soudu při Hospodářské komoře České republiky</w:t>
      </w:r>
      <w:r w:rsidR="00AF5E0A">
        <w:rPr>
          <w:sz w:val="20"/>
          <w:szCs w:val="20"/>
        </w:rPr>
        <w:t xml:space="preserve"> (dále jen „</w:t>
      </w:r>
      <w:r w:rsidR="00AF5E0A" w:rsidRPr="00064774">
        <w:rPr>
          <w:b/>
          <w:bCs/>
          <w:sz w:val="20"/>
          <w:szCs w:val="20"/>
        </w:rPr>
        <w:t>HK ČR</w:t>
      </w:r>
      <w:r w:rsidR="00AF5E0A">
        <w:rPr>
          <w:sz w:val="20"/>
          <w:szCs w:val="20"/>
        </w:rPr>
        <w:t>“)</w:t>
      </w:r>
      <w:r w:rsidR="00AF5E0A" w:rsidRPr="00AF5E0A">
        <w:rPr>
          <w:sz w:val="20"/>
          <w:szCs w:val="20"/>
        </w:rPr>
        <w:t xml:space="preserve"> a Agrární komoře České republiky</w:t>
      </w:r>
      <w:r w:rsidR="00AF5E0A">
        <w:rPr>
          <w:sz w:val="20"/>
          <w:szCs w:val="20"/>
        </w:rPr>
        <w:t xml:space="preserve"> (dále jen „</w:t>
      </w:r>
      <w:r w:rsidR="00AF5E0A" w:rsidRPr="00064774">
        <w:rPr>
          <w:b/>
          <w:bCs/>
          <w:sz w:val="20"/>
          <w:szCs w:val="20"/>
        </w:rPr>
        <w:t>AK ČR</w:t>
      </w:r>
      <w:r w:rsidR="00AF5E0A">
        <w:rPr>
          <w:sz w:val="20"/>
          <w:szCs w:val="20"/>
        </w:rPr>
        <w:t>“)</w:t>
      </w:r>
      <w:r w:rsidR="00AF5E0A" w:rsidRPr="00AF5E0A">
        <w:rPr>
          <w:sz w:val="20"/>
          <w:szCs w:val="20"/>
        </w:rPr>
        <w:t xml:space="preserve"> podle jeho </w:t>
      </w:r>
      <w:r w:rsidR="00AF5E0A">
        <w:rPr>
          <w:sz w:val="20"/>
          <w:szCs w:val="20"/>
        </w:rPr>
        <w:t>Ř</w:t>
      </w:r>
      <w:r w:rsidR="00AF5E0A" w:rsidRPr="00AF5E0A">
        <w:rPr>
          <w:sz w:val="20"/>
          <w:szCs w:val="20"/>
        </w:rPr>
        <w:t>ádu</w:t>
      </w:r>
      <w:r w:rsidR="00D35B3B">
        <w:rPr>
          <w:sz w:val="20"/>
          <w:szCs w:val="20"/>
        </w:rPr>
        <w:t>, včetně jeho dodatků,</w:t>
      </w:r>
      <w:r w:rsidR="00AF5E0A" w:rsidRPr="00AF5E0A">
        <w:rPr>
          <w:sz w:val="20"/>
          <w:szCs w:val="20"/>
        </w:rPr>
        <w:t xml:space="preserve"> jedním rozhodcem jmenovaným předsedou Rozhodčího soudu</w:t>
      </w:r>
      <w:r w:rsidR="00AF5E0A">
        <w:rPr>
          <w:sz w:val="20"/>
          <w:szCs w:val="20"/>
        </w:rPr>
        <w:t>. Smluvní strany se dále dohodly, že rozhodčí řízení bude probíhat v </w:t>
      </w:r>
      <w:r w:rsidR="000C3A65">
        <w:rPr>
          <w:sz w:val="20"/>
          <w:szCs w:val="20"/>
        </w:rPr>
        <w:t xml:space="preserve">sídle </w:t>
      </w:r>
      <w:r w:rsidR="00AF5E0A">
        <w:rPr>
          <w:sz w:val="20"/>
          <w:szCs w:val="20"/>
        </w:rPr>
        <w:t>Rozhodčího soudu při HK ČR a AK ČR v </w:t>
      </w:r>
      <w:r w:rsidR="000C3A65">
        <w:rPr>
          <w:sz w:val="20"/>
          <w:szCs w:val="20"/>
        </w:rPr>
        <w:t>Praze</w:t>
      </w:r>
      <w:r w:rsidR="00AF5E0A">
        <w:rPr>
          <w:sz w:val="20"/>
          <w:szCs w:val="20"/>
        </w:rPr>
        <w:t>.</w:t>
      </w:r>
    </w:p>
    <w:p w14:paraId="73B057F4" w14:textId="4C80EDE0" w:rsidR="00512E1F" w:rsidRPr="0073254D" w:rsidRDefault="00512E1F" w:rsidP="00064774">
      <w:pPr>
        <w:pStyle w:val="Nadpis2"/>
        <w:spacing w:after="0" w:line="280" w:lineRule="exact"/>
      </w:pPr>
      <w:r w:rsidRPr="0073254D">
        <w:t>Čl.</w:t>
      </w:r>
      <w:r w:rsidR="00664B5E" w:rsidRPr="0073254D">
        <w:t> </w:t>
      </w:r>
      <w:r w:rsidR="000C4E0A">
        <w:t>29</w:t>
      </w:r>
    </w:p>
    <w:p w14:paraId="2C327BE2" w14:textId="068A7659" w:rsidR="001B2127" w:rsidRPr="0073254D" w:rsidRDefault="001B2127" w:rsidP="00064774">
      <w:pPr>
        <w:keepNext/>
        <w:spacing w:after="120" w:line="280" w:lineRule="exact"/>
        <w:jc w:val="center"/>
        <w:rPr>
          <w:rFonts w:cs="Open Sans"/>
          <w:b/>
          <w:bCs/>
          <w:sz w:val="20"/>
          <w:szCs w:val="20"/>
        </w:rPr>
      </w:pPr>
      <w:r w:rsidRPr="0073254D">
        <w:rPr>
          <w:rFonts w:cs="Open Sans"/>
          <w:b/>
          <w:bCs/>
          <w:sz w:val="20"/>
          <w:szCs w:val="20"/>
        </w:rPr>
        <w:t>Závěrečná ustanovení</w:t>
      </w:r>
    </w:p>
    <w:p w14:paraId="22CFEE5E" w14:textId="700D449F" w:rsidR="00512E1F" w:rsidRPr="0073254D" w:rsidRDefault="00512E1F" w:rsidP="006F15E4">
      <w:pPr>
        <w:pStyle w:val="Odstavecseseznamem"/>
        <w:numPr>
          <w:ilvl w:val="0"/>
          <w:numId w:val="20"/>
        </w:numPr>
        <w:spacing w:before="120" w:after="120" w:line="280" w:lineRule="exact"/>
        <w:ind w:left="426" w:hanging="426"/>
        <w:contextualSpacing w:val="0"/>
        <w:jc w:val="both"/>
        <w:rPr>
          <w:rFonts w:cs="Open Sans"/>
          <w:sz w:val="20"/>
          <w:szCs w:val="20"/>
        </w:rPr>
      </w:pPr>
      <w:r w:rsidRPr="0073254D">
        <w:rPr>
          <w:rFonts w:cs="Open Sans"/>
          <w:sz w:val="20"/>
          <w:szCs w:val="20"/>
        </w:rPr>
        <w:t>Pokud se kterékoliv ustanovení této smlouvy nebo jeho část stane neplatným či nevynutitelným, nebude mít tato neplatnost vliv na platnost ostatních ustanovení smlouvy nebo jejich části, pokud přímo z obsahu této smlouvy neplyne, že takové ustanovení nebo jeho část nelze oddělit od dalšího obsahu. V tomto případě se obě smluvní strany zavazují bez zbytečného odkladu poté, co neplatnost vyjde najevo, neplatné ustanovení nahradit novým, které bude svým účelem a hospodářským významem co nejbližší nahrazovanému ustanovení.</w:t>
      </w:r>
    </w:p>
    <w:p w14:paraId="6F51A552" w14:textId="0D4A1B0C" w:rsidR="00966BBB" w:rsidRPr="0073254D" w:rsidRDefault="00512E1F" w:rsidP="006F15E4">
      <w:pPr>
        <w:pStyle w:val="Odstavecseseznamem"/>
        <w:numPr>
          <w:ilvl w:val="0"/>
          <w:numId w:val="20"/>
        </w:numPr>
        <w:spacing w:before="120" w:after="120" w:line="280" w:lineRule="exact"/>
        <w:ind w:left="426" w:hanging="426"/>
        <w:contextualSpacing w:val="0"/>
        <w:jc w:val="both"/>
        <w:rPr>
          <w:rFonts w:cs="Open Sans"/>
          <w:sz w:val="20"/>
          <w:szCs w:val="20"/>
        </w:rPr>
      </w:pPr>
      <w:r w:rsidRPr="0073254D">
        <w:rPr>
          <w:rFonts w:cs="Open Sans"/>
          <w:sz w:val="20"/>
          <w:szCs w:val="20"/>
        </w:rPr>
        <w:t>Jakékoliv změny a doplňky této smlouvy mohou být provedeny pouze písemně formou chronologicky číslovaných dodatků podepsaných smluvními stranami. Za písemnou formu nebude pro tento účel považována výměna e-mailů či jiných elektronických zpráv.</w:t>
      </w:r>
    </w:p>
    <w:p w14:paraId="6BB770BD" w14:textId="28E8BFCA" w:rsidR="00F2780F" w:rsidRPr="00CD2E35" w:rsidRDefault="00512E1F" w:rsidP="006F15E4">
      <w:pPr>
        <w:pStyle w:val="Odstavecseseznamem"/>
        <w:numPr>
          <w:ilvl w:val="0"/>
          <w:numId w:val="20"/>
        </w:numPr>
        <w:spacing w:before="120" w:after="120" w:line="280" w:lineRule="exact"/>
        <w:ind w:left="426" w:hanging="426"/>
        <w:contextualSpacing w:val="0"/>
        <w:jc w:val="both"/>
        <w:rPr>
          <w:rFonts w:cs="Open Sans"/>
          <w:sz w:val="20"/>
          <w:szCs w:val="20"/>
        </w:rPr>
      </w:pPr>
      <w:r w:rsidRPr="0073254D">
        <w:rPr>
          <w:rFonts w:cs="Open Sans"/>
          <w:sz w:val="20"/>
          <w:szCs w:val="20"/>
        </w:rPr>
        <w:t xml:space="preserve">Veškeré přílohy a dodatky k této smlouvě jsou nedílnou součástí smlouvy, proto se pojmem „smlouva“ rozumí také její přílohy a dodatky. Smluvní strany se dohodly na tom, že změnou </w:t>
      </w:r>
      <w:r w:rsidRPr="00CD2E35">
        <w:rPr>
          <w:rFonts w:cs="Open Sans"/>
          <w:sz w:val="20"/>
          <w:szCs w:val="20"/>
        </w:rPr>
        <w:t>oprávněn</w:t>
      </w:r>
      <w:r w:rsidR="00154E7D">
        <w:rPr>
          <w:rFonts w:cs="Open Sans"/>
          <w:sz w:val="20"/>
          <w:szCs w:val="20"/>
        </w:rPr>
        <w:t xml:space="preserve">ých </w:t>
      </w:r>
      <w:r w:rsidRPr="00CD2E35">
        <w:rPr>
          <w:rFonts w:cs="Open Sans"/>
          <w:sz w:val="20"/>
          <w:szCs w:val="20"/>
        </w:rPr>
        <w:t>osob</w:t>
      </w:r>
      <w:r w:rsidR="00154E7D">
        <w:rPr>
          <w:rFonts w:cs="Open Sans"/>
          <w:sz w:val="20"/>
          <w:szCs w:val="20"/>
        </w:rPr>
        <w:t xml:space="preserve"> některé ze smluvních stran nebo změnou </w:t>
      </w:r>
      <w:r w:rsidRPr="00CD2E35">
        <w:rPr>
          <w:rFonts w:cs="Open Sans"/>
          <w:sz w:val="20"/>
          <w:szCs w:val="20"/>
        </w:rPr>
        <w:t>poddodavatelů nedochází ke změně smlouvy a taková úprava se neprovádí dodatkem ke smlouvě.</w:t>
      </w:r>
    </w:p>
    <w:p w14:paraId="48BF3418" w14:textId="776D01CF" w:rsidR="00512E1F" w:rsidRPr="00351B3E" w:rsidRDefault="00512E1F" w:rsidP="006F15E4">
      <w:pPr>
        <w:pStyle w:val="Odstavecseseznamem"/>
        <w:numPr>
          <w:ilvl w:val="0"/>
          <w:numId w:val="20"/>
        </w:numPr>
        <w:spacing w:before="120" w:after="120" w:line="280" w:lineRule="exact"/>
        <w:ind w:left="426" w:hanging="426"/>
        <w:contextualSpacing w:val="0"/>
        <w:jc w:val="both"/>
        <w:rPr>
          <w:rFonts w:cs="Open Sans"/>
          <w:sz w:val="20"/>
          <w:szCs w:val="20"/>
        </w:rPr>
      </w:pPr>
      <w:r w:rsidRPr="0073254D">
        <w:rPr>
          <w:rFonts w:cs="Open Sans"/>
          <w:sz w:val="20"/>
          <w:szCs w:val="20"/>
        </w:rPr>
        <w:t xml:space="preserve">Smlouva je </w:t>
      </w:r>
      <w:r w:rsidRPr="00351B3E">
        <w:rPr>
          <w:rFonts w:cs="Open Sans"/>
          <w:sz w:val="20"/>
          <w:szCs w:val="20"/>
        </w:rPr>
        <w:t>vyhotovena ve dvou stejnopisech, z nichž každá smluvní strana obdrží jedno vyhotovení.</w:t>
      </w:r>
    </w:p>
    <w:p w14:paraId="6A3E6B29" w14:textId="7C7657AE" w:rsidR="00512E1F" w:rsidRPr="003303CF" w:rsidRDefault="00512E1F" w:rsidP="003303CF">
      <w:pPr>
        <w:pStyle w:val="Odstavecseseznamem"/>
        <w:numPr>
          <w:ilvl w:val="0"/>
          <w:numId w:val="20"/>
        </w:numPr>
        <w:spacing w:before="120" w:after="120" w:line="240" w:lineRule="auto"/>
        <w:ind w:left="426" w:hanging="426"/>
        <w:contextualSpacing w:val="0"/>
        <w:jc w:val="both"/>
        <w:rPr>
          <w:rFonts w:cs="Open Sans"/>
          <w:sz w:val="20"/>
          <w:szCs w:val="20"/>
        </w:rPr>
      </w:pPr>
      <w:r w:rsidRPr="0073254D">
        <w:rPr>
          <w:rFonts w:cs="Open Sans"/>
          <w:sz w:val="20"/>
          <w:szCs w:val="20"/>
        </w:rPr>
        <w:t xml:space="preserve">Tato smlouva nabývá platnosti dnem podpisu smluvními stranami a účinnosti nabývá uveřejněním smlouvy v souladu se zákonem o registru smluv s tím, že toto uveřejnění zajistí </w:t>
      </w:r>
      <w:r w:rsidRPr="003303CF">
        <w:rPr>
          <w:rFonts w:cs="Open Sans"/>
          <w:sz w:val="20"/>
          <w:szCs w:val="20"/>
        </w:rPr>
        <w:t xml:space="preserve">Odběratel. </w:t>
      </w:r>
    </w:p>
    <w:p w14:paraId="77A1FA0E" w14:textId="2961E830" w:rsidR="00512E1F" w:rsidRPr="003303CF" w:rsidRDefault="00512E1F" w:rsidP="003303CF">
      <w:pPr>
        <w:pStyle w:val="Odstavecseseznamem"/>
        <w:numPr>
          <w:ilvl w:val="0"/>
          <w:numId w:val="20"/>
        </w:numPr>
        <w:spacing w:before="120" w:after="120" w:line="240" w:lineRule="auto"/>
        <w:ind w:left="426" w:hanging="426"/>
        <w:contextualSpacing w:val="0"/>
        <w:jc w:val="both"/>
        <w:rPr>
          <w:rFonts w:cs="Open Sans"/>
          <w:sz w:val="20"/>
          <w:szCs w:val="20"/>
        </w:rPr>
      </w:pPr>
      <w:r w:rsidRPr="003303CF">
        <w:rPr>
          <w:rFonts w:cs="Open Sans"/>
          <w:sz w:val="20"/>
          <w:szCs w:val="20"/>
        </w:rPr>
        <w:lastRenderedPageBreak/>
        <w:t xml:space="preserve">Smluvní strany výslovně potvrzují a prohlašují, že jednotlivá ustanovení smlouvy jsou dostatečná z hlediska náležitostí pro vznik smluvního vztahu, a že bylo využito smluvní volnosti stran a tato smlouva se uzavírá určitě, vážně a srozumitelně. </w:t>
      </w:r>
    </w:p>
    <w:p w14:paraId="5CBB52A0" w14:textId="7881D5B4" w:rsidR="003E689D" w:rsidRPr="003303CF" w:rsidRDefault="003E689D" w:rsidP="003303CF">
      <w:pPr>
        <w:pStyle w:val="Bezmezer"/>
        <w:numPr>
          <w:ilvl w:val="0"/>
          <w:numId w:val="20"/>
        </w:numPr>
        <w:spacing w:before="120" w:line="240" w:lineRule="auto"/>
        <w:ind w:left="426" w:hanging="426"/>
        <w:rPr>
          <w:rFonts w:cs="Open Sans"/>
          <w:szCs w:val="20"/>
        </w:rPr>
      </w:pPr>
      <w:r w:rsidRPr="003303CF">
        <w:rPr>
          <w:rFonts w:cs="Open Sans"/>
          <w:szCs w:val="20"/>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w:t>
      </w:r>
    </w:p>
    <w:p w14:paraId="2C15324F" w14:textId="16D51786" w:rsidR="003E689D" w:rsidRPr="003303CF" w:rsidRDefault="003E689D" w:rsidP="003303CF">
      <w:pPr>
        <w:pStyle w:val="Bezmezer"/>
        <w:numPr>
          <w:ilvl w:val="0"/>
          <w:numId w:val="20"/>
        </w:numPr>
        <w:spacing w:before="120" w:line="240" w:lineRule="auto"/>
        <w:ind w:left="426" w:hanging="426"/>
        <w:rPr>
          <w:rFonts w:cs="Open Sans"/>
          <w:szCs w:val="20"/>
        </w:rPr>
      </w:pPr>
      <w:r w:rsidRPr="003303CF">
        <w:rPr>
          <w:rFonts w:cs="Open Sans"/>
          <w:szCs w:val="20"/>
        </w:rPr>
        <w:t>Zhotovitel je povinen zajistit řádné a včasné plnění finančních závazků svým poddodavatelům, kdy za řádné a včasné plnění se považuje plné uhrazení poddodavatelem vystavených faktur za plnění poskytnutá k plnění veřejné zakázky v termínu splatnosti, nejpozději však do 30 dnů od obdržení platby ze strany objednatele za konkrétní plnění. Zhotovitel se zavazuje přenést totožnou povinnost do dalších úrovní dodavatelského řetězce.</w:t>
      </w:r>
    </w:p>
    <w:p w14:paraId="7D0A678E" w14:textId="0B4F105E" w:rsidR="00A6597F" w:rsidRPr="003303CF" w:rsidRDefault="00A6597F" w:rsidP="003303CF">
      <w:pPr>
        <w:pStyle w:val="Bezmezer"/>
        <w:numPr>
          <w:ilvl w:val="0"/>
          <w:numId w:val="20"/>
        </w:numPr>
        <w:spacing w:before="120" w:line="240" w:lineRule="auto"/>
        <w:ind w:left="426" w:hanging="426"/>
        <w:rPr>
          <w:rFonts w:cs="Open Sans"/>
          <w:szCs w:val="20"/>
        </w:rPr>
      </w:pPr>
      <w:r w:rsidRPr="003303CF">
        <w:rPr>
          <w:rFonts w:cs="Open Sans"/>
          <w:szCs w:val="20"/>
        </w:rPr>
        <w:t>Tato Smlouva byla projednána a schválena usnesením Rady města Neratovice č. …..… ze dne …………………….</w:t>
      </w:r>
    </w:p>
    <w:p w14:paraId="3BEBBAAB" w14:textId="2BF12A2B" w:rsidR="00A35F22" w:rsidRPr="003303CF" w:rsidRDefault="00A35F22" w:rsidP="003303CF">
      <w:pPr>
        <w:spacing w:before="120" w:after="120" w:line="240" w:lineRule="auto"/>
        <w:jc w:val="both"/>
        <w:rPr>
          <w:rFonts w:cs="Open Sans"/>
          <w:sz w:val="20"/>
          <w:szCs w:val="20"/>
        </w:rPr>
      </w:pPr>
    </w:p>
    <w:p w14:paraId="5DEB855E" w14:textId="2F684782" w:rsidR="00A35F22" w:rsidRPr="0073254D" w:rsidRDefault="00A35F22" w:rsidP="006F15E4">
      <w:pPr>
        <w:spacing w:before="120" w:after="120" w:line="280" w:lineRule="exact"/>
        <w:jc w:val="both"/>
        <w:rPr>
          <w:rFonts w:cs="Open Sans"/>
          <w:sz w:val="20"/>
          <w:szCs w:val="20"/>
        </w:rPr>
      </w:pPr>
    </w:p>
    <w:p w14:paraId="4E8C1055" w14:textId="2DC0F439" w:rsidR="00A35F22" w:rsidRPr="0073254D" w:rsidRDefault="00A35F22" w:rsidP="006F15E4">
      <w:pPr>
        <w:spacing w:before="120" w:after="120" w:line="280" w:lineRule="exact"/>
        <w:jc w:val="both"/>
        <w:rPr>
          <w:rFonts w:cs="Open Sans"/>
          <w:sz w:val="20"/>
          <w:szCs w:val="20"/>
        </w:rPr>
      </w:pPr>
      <w:r w:rsidRPr="0073254D">
        <w:rPr>
          <w:rFonts w:cs="Open Sans"/>
          <w:sz w:val="20"/>
          <w:szCs w:val="20"/>
        </w:rPr>
        <w:t>PODPISY</w:t>
      </w:r>
    </w:p>
    <w:p w14:paraId="5E65F510" w14:textId="08775629" w:rsidR="006346A2" w:rsidRDefault="006346A2" w:rsidP="006F15E4">
      <w:pPr>
        <w:spacing w:before="120" w:after="120" w:line="280" w:lineRule="exact"/>
        <w:jc w:val="both"/>
        <w:rPr>
          <w:rFonts w:cs="Open Sans"/>
          <w:sz w:val="20"/>
          <w:szCs w:val="20"/>
        </w:rPr>
      </w:pPr>
    </w:p>
    <w:p w14:paraId="4A6475E8" w14:textId="483EA8CA" w:rsidR="006346A2" w:rsidRPr="00EA304A" w:rsidRDefault="00B747B9" w:rsidP="0073254D">
      <w:pPr>
        <w:spacing w:before="120" w:after="120" w:line="240" w:lineRule="auto"/>
        <w:jc w:val="both"/>
        <w:rPr>
          <w:rFonts w:cs="Open Sans"/>
          <w:b/>
          <w:bCs/>
          <w:sz w:val="20"/>
          <w:szCs w:val="20"/>
        </w:rPr>
      </w:pPr>
      <w:r w:rsidRPr="00EA304A">
        <w:rPr>
          <w:rFonts w:cs="Open Sans"/>
          <w:b/>
          <w:bCs/>
          <w:sz w:val="20"/>
          <w:szCs w:val="20"/>
        </w:rPr>
        <w:t>Přílohy smlouvy:</w:t>
      </w:r>
    </w:p>
    <w:p w14:paraId="326BED26" w14:textId="226F1671" w:rsidR="00B747B9" w:rsidRDefault="00B747B9" w:rsidP="0073254D">
      <w:pPr>
        <w:spacing w:before="120" w:after="120" w:line="240" w:lineRule="auto"/>
        <w:jc w:val="both"/>
        <w:rPr>
          <w:sz w:val="20"/>
          <w:szCs w:val="20"/>
        </w:rPr>
      </w:pPr>
      <w:r>
        <w:rPr>
          <w:rFonts w:cs="Open Sans"/>
          <w:sz w:val="20"/>
          <w:szCs w:val="20"/>
        </w:rPr>
        <w:t xml:space="preserve">Příloha č. </w:t>
      </w:r>
      <w:r w:rsidR="00154E7D">
        <w:rPr>
          <w:rFonts w:cs="Open Sans"/>
          <w:sz w:val="20"/>
          <w:szCs w:val="20"/>
        </w:rPr>
        <w:t>1</w:t>
      </w:r>
      <w:r w:rsidR="008079F9">
        <w:rPr>
          <w:rFonts w:cs="Open Sans"/>
          <w:sz w:val="20"/>
          <w:szCs w:val="20"/>
        </w:rPr>
        <w:t xml:space="preserve"> </w:t>
      </w:r>
      <w:r w:rsidR="00154E7D">
        <w:rPr>
          <w:rFonts w:cs="Open Sans"/>
          <w:sz w:val="20"/>
          <w:szCs w:val="20"/>
        </w:rPr>
        <w:tab/>
      </w:r>
      <w:r w:rsidR="00527DEB">
        <w:rPr>
          <w:rFonts w:cs="Open Sans"/>
          <w:sz w:val="20"/>
          <w:szCs w:val="20"/>
        </w:rPr>
        <w:t>–</w:t>
      </w:r>
      <w:r w:rsidR="008079F9">
        <w:rPr>
          <w:rFonts w:cs="Open Sans"/>
          <w:sz w:val="20"/>
          <w:szCs w:val="20"/>
        </w:rPr>
        <w:t xml:space="preserve"> </w:t>
      </w:r>
      <w:r w:rsidR="00527DEB" w:rsidRPr="009561AD">
        <w:rPr>
          <w:rFonts w:cs="Open Sans"/>
          <w:sz w:val="20"/>
          <w:szCs w:val="20"/>
        </w:rPr>
        <w:t>harmonogram</w:t>
      </w:r>
      <w:r w:rsidR="009561AD" w:rsidRPr="009561AD">
        <w:rPr>
          <w:rFonts w:cs="Open Sans"/>
          <w:sz w:val="20"/>
          <w:szCs w:val="20"/>
        </w:rPr>
        <w:t xml:space="preserve"> </w:t>
      </w:r>
      <w:r w:rsidR="009561AD" w:rsidRPr="009561AD">
        <w:rPr>
          <w:sz w:val="20"/>
          <w:szCs w:val="20"/>
        </w:rPr>
        <w:t>plnění předmětu smlouvy o dílo</w:t>
      </w:r>
    </w:p>
    <w:p w14:paraId="3E34F17D" w14:textId="347BCEE6" w:rsidR="00154E7D" w:rsidRDefault="00154E7D" w:rsidP="00154E7D">
      <w:pPr>
        <w:spacing w:before="120" w:after="120" w:line="240" w:lineRule="auto"/>
        <w:jc w:val="both"/>
        <w:rPr>
          <w:rFonts w:cs="Open Sans"/>
          <w:sz w:val="20"/>
          <w:szCs w:val="20"/>
        </w:rPr>
      </w:pPr>
      <w:r w:rsidRPr="00154E7D">
        <w:rPr>
          <w:rFonts w:cs="Open Sans"/>
          <w:sz w:val="20"/>
          <w:szCs w:val="20"/>
        </w:rPr>
        <w:t>Příloha č. 2</w:t>
      </w:r>
      <w:r>
        <w:rPr>
          <w:rFonts w:cs="Open Sans"/>
          <w:sz w:val="20"/>
          <w:szCs w:val="20"/>
        </w:rPr>
        <w:tab/>
      </w:r>
      <w:r w:rsidRPr="00154E7D">
        <w:rPr>
          <w:rFonts w:cs="Open Sans"/>
          <w:sz w:val="20"/>
          <w:szCs w:val="20"/>
        </w:rPr>
        <w:t xml:space="preserve">– </w:t>
      </w:r>
      <w:r w:rsidRPr="009B6AF3">
        <w:rPr>
          <w:rFonts w:cs="Open Sans"/>
          <w:sz w:val="20"/>
          <w:szCs w:val="20"/>
        </w:rPr>
        <w:t>nabídka Dodavatele</w:t>
      </w:r>
      <w:r>
        <w:rPr>
          <w:rFonts w:cs="Open Sans"/>
          <w:sz w:val="20"/>
          <w:szCs w:val="20"/>
        </w:rPr>
        <w:t xml:space="preserve"> </w:t>
      </w:r>
    </w:p>
    <w:p w14:paraId="57B2096F" w14:textId="792F490C" w:rsidR="00154E7D" w:rsidRPr="00CF5B9E" w:rsidRDefault="00154E7D" w:rsidP="00154E7D">
      <w:pPr>
        <w:spacing w:before="120" w:after="120" w:line="240" w:lineRule="auto"/>
        <w:jc w:val="both"/>
        <w:rPr>
          <w:rFonts w:cs="Open Sans"/>
          <w:sz w:val="20"/>
          <w:szCs w:val="20"/>
        </w:rPr>
      </w:pPr>
      <w:r w:rsidRPr="00CF5B9E">
        <w:rPr>
          <w:rFonts w:cs="Open Sans"/>
          <w:sz w:val="20"/>
          <w:szCs w:val="20"/>
        </w:rPr>
        <w:t xml:space="preserve">Příloha č. </w:t>
      </w:r>
      <w:r>
        <w:rPr>
          <w:rFonts w:cs="Open Sans"/>
          <w:sz w:val="20"/>
          <w:szCs w:val="20"/>
        </w:rPr>
        <w:t>3</w:t>
      </w:r>
      <w:r w:rsidRPr="00CF5B9E">
        <w:rPr>
          <w:rFonts w:cs="Open Sans"/>
          <w:sz w:val="20"/>
          <w:szCs w:val="20"/>
        </w:rPr>
        <w:t xml:space="preserve"> </w:t>
      </w:r>
      <w:r>
        <w:rPr>
          <w:rFonts w:cs="Open Sans"/>
          <w:sz w:val="20"/>
          <w:szCs w:val="20"/>
        </w:rPr>
        <w:tab/>
      </w:r>
      <w:r w:rsidRPr="00CF5B9E">
        <w:rPr>
          <w:rFonts w:cs="Open Sans"/>
          <w:sz w:val="20"/>
          <w:szCs w:val="20"/>
        </w:rPr>
        <w:t xml:space="preserve">– </w:t>
      </w:r>
      <w:r w:rsidR="00351B3E" w:rsidRPr="00351B3E">
        <w:rPr>
          <w:rFonts w:cs="Open Sans"/>
          <w:sz w:val="20"/>
          <w:szCs w:val="20"/>
        </w:rPr>
        <w:t xml:space="preserve">technická specifikace FVS_minimální požadavky </w:t>
      </w:r>
      <w:r w:rsidR="00351B3E">
        <w:rPr>
          <w:rFonts w:cs="Open Sans"/>
          <w:sz w:val="20"/>
          <w:szCs w:val="20"/>
        </w:rPr>
        <w:t>Odběratele</w:t>
      </w:r>
    </w:p>
    <w:p w14:paraId="2B43CE83" w14:textId="61C0B7ED" w:rsidR="00154E7D" w:rsidRPr="00064774" w:rsidRDefault="00154E7D" w:rsidP="00154E7D">
      <w:pPr>
        <w:spacing w:before="120" w:after="120" w:line="240" w:lineRule="auto"/>
        <w:jc w:val="both"/>
        <w:rPr>
          <w:rFonts w:cs="Open Sans"/>
          <w:sz w:val="20"/>
          <w:szCs w:val="20"/>
        </w:rPr>
      </w:pPr>
      <w:r w:rsidRPr="00064774">
        <w:rPr>
          <w:rFonts w:cs="Open Sans"/>
          <w:sz w:val="20"/>
          <w:szCs w:val="20"/>
        </w:rPr>
        <w:t xml:space="preserve">Příloha č. </w:t>
      </w:r>
      <w:r>
        <w:rPr>
          <w:rFonts w:cs="Open Sans"/>
          <w:sz w:val="20"/>
          <w:szCs w:val="20"/>
        </w:rPr>
        <w:t>4</w:t>
      </w:r>
      <w:r w:rsidRPr="00064774">
        <w:rPr>
          <w:rFonts w:cs="Open Sans"/>
          <w:sz w:val="20"/>
          <w:szCs w:val="20"/>
        </w:rPr>
        <w:t xml:space="preserve"> </w:t>
      </w:r>
      <w:r>
        <w:rPr>
          <w:rFonts w:cs="Open Sans"/>
          <w:sz w:val="20"/>
          <w:szCs w:val="20"/>
        </w:rPr>
        <w:tab/>
      </w:r>
      <w:r w:rsidRPr="00064774">
        <w:rPr>
          <w:rFonts w:cs="Open Sans"/>
          <w:sz w:val="20"/>
          <w:szCs w:val="20"/>
        </w:rPr>
        <w:t>– seznam oprávněných osob Odběratele</w:t>
      </w:r>
    </w:p>
    <w:p w14:paraId="43A2DCF4" w14:textId="77777777" w:rsidR="00A6597F" w:rsidRPr="0073254D" w:rsidRDefault="00A6597F" w:rsidP="0073254D">
      <w:pPr>
        <w:spacing w:before="120" w:after="120" w:line="240" w:lineRule="auto"/>
        <w:jc w:val="both"/>
        <w:rPr>
          <w:rFonts w:cs="Open Sans"/>
          <w:sz w:val="20"/>
          <w:szCs w:val="20"/>
        </w:rPr>
      </w:pPr>
    </w:p>
    <w:sectPr w:rsidR="00A6597F" w:rsidRPr="0073254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AFA4B" w14:textId="77777777" w:rsidR="006B3701" w:rsidRDefault="006B3701" w:rsidP="00766088">
      <w:pPr>
        <w:spacing w:after="0" w:line="240" w:lineRule="auto"/>
      </w:pPr>
      <w:r>
        <w:separator/>
      </w:r>
    </w:p>
  </w:endnote>
  <w:endnote w:type="continuationSeparator" w:id="0">
    <w:p w14:paraId="00414982" w14:textId="77777777" w:rsidR="006B3701" w:rsidRDefault="006B3701" w:rsidP="0076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 Sans">
    <w:altName w:val="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394546526"/>
      <w:docPartObj>
        <w:docPartGallery w:val="Page Numbers (Bottom of Page)"/>
        <w:docPartUnique/>
      </w:docPartObj>
    </w:sdtPr>
    <w:sdtEndPr>
      <w:rPr>
        <w:rFonts w:cs="Open Sans"/>
        <w:sz w:val="16"/>
        <w:szCs w:val="16"/>
      </w:rPr>
    </w:sdtEndPr>
    <w:sdtContent>
      <w:sdt>
        <w:sdtPr>
          <w:rPr>
            <w:rFonts w:asciiTheme="minorHAnsi" w:hAnsiTheme="minorHAnsi" w:cstheme="minorHAnsi"/>
            <w:sz w:val="18"/>
            <w:szCs w:val="18"/>
          </w:rPr>
          <w:id w:val="1728636285"/>
          <w:docPartObj>
            <w:docPartGallery w:val="Page Numbers (Top of Page)"/>
            <w:docPartUnique/>
          </w:docPartObj>
        </w:sdtPr>
        <w:sdtEndPr>
          <w:rPr>
            <w:rFonts w:ascii="Open Sans" w:hAnsi="Open Sans" w:cs="Open Sans"/>
            <w:sz w:val="16"/>
            <w:szCs w:val="16"/>
          </w:rPr>
        </w:sdtEndPr>
        <w:sdtContent>
          <w:p w14:paraId="47303FC4" w14:textId="5F6F3D06" w:rsidR="004A69E2" w:rsidRPr="0073254D" w:rsidRDefault="004A69E2">
            <w:pPr>
              <w:pStyle w:val="Zpat"/>
              <w:jc w:val="center"/>
              <w:rPr>
                <w:rFonts w:cs="Open Sans"/>
                <w:sz w:val="16"/>
                <w:szCs w:val="16"/>
              </w:rPr>
            </w:pPr>
            <w:r w:rsidRPr="0073254D">
              <w:rPr>
                <w:rFonts w:cs="Open Sans"/>
                <w:sz w:val="16"/>
                <w:szCs w:val="16"/>
              </w:rPr>
              <w:fldChar w:fldCharType="begin"/>
            </w:r>
            <w:r w:rsidRPr="0073254D">
              <w:rPr>
                <w:rFonts w:cs="Open Sans"/>
                <w:sz w:val="16"/>
                <w:szCs w:val="16"/>
              </w:rPr>
              <w:instrText>PAGE</w:instrText>
            </w:r>
            <w:r w:rsidRPr="0073254D">
              <w:rPr>
                <w:rFonts w:cs="Open Sans"/>
                <w:sz w:val="16"/>
                <w:szCs w:val="16"/>
              </w:rPr>
              <w:fldChar w:fldCharType="separate"/>
            </w:r>
            <w:r w:rsidR="00B4426F">
              <w:rPr>
                <w:rFonts w:cs="Open Sans"/>
                <w:noProof/>
                <w:sz w:val="16"/>
                <w:szCs w:val="16"/>
              </w:rPr>
              <w:t>24</w:t>
            </w:r>
            <w:r w:rsidRPr="0073254D">
              <w:rPr>
                <w:rFonts w:cs="Open Sans"/>
                <w:sz w:val="16"/>
                <w:szCs w:val="16"/>
              </w:rPr>
              <w:fldChar w:fldCharType="end"/>
            </w:r>
            <w:r w:rsidRPr="0073254D">
              <w:rPr>
                <w:rFonts w:cs="Open Sans"/>
                <w:sz w:val="16"/>
                <w:szCs w:val="16"/>
              </w:rPr>
              <w:t xml:space="preserve"> z </w:t>
            </w:r>
            <w:r w:rsidRPr="0073254D">
              <w:rPr>
                <w:rFonts w:cs="Open Sans"/>
                <w:sz w:val="16"/>
                <w:szCs w:val="16"/>
              </w:rPr>
              <w:fldChar w:fldCharType="begin"/>
            </w:r>
            <w:r w:rsidRPr="0073254D">
              <w:rPr>
                <w:rFonts w:cs="Open Sans"/>
                <w:sz w:val="16"/>
                <w:szCs w:val="16"/>
              </w:rPr>
              <w:instrText>NUMPAGES</w:instrText>
            </w:r>
            <w:r w:rsidRPr="0073254D">
              <w:rPr>
                <w:rFonts w:cs="Open Sans"/>
                <w:sz w:val="16"/>
                <w:szCs w:val="16"/>
              </w:rPr>
              <w:fldChar w:fldCharType="separate"/>
            </w:r>
            <w:r w:rsidR="00B4426F">
              <w:rPr>
                <w:rFonts w:cs="Open Sans"/>
                <w:noProof/>
                <w:sz w:val="16"/>
                <w:szCs w:val="16"/>
              </w:rPr>
              <w:t>26</w:t>
            </w:r>
            <w:r w:rsidRPr="0073254D">
              <w:rPr>
                <w:rFonts w:cs="Open Sans"/>
                <w:sz w:val="16"/>
                <w:szCs w:val="16"/>
              </w:rPr>
              <w:fldChar w:fldCharType="end"/>
            </w:r>
          </w:p>
        </w:sdtContent>
      </w:sdt>
    </w:sdtContent>
  </w:sdt>
  <w:p w14:paraId="23CDA93D" w14:textId="77777777" w:rsidR="004A69E2" w:rsidRPr="00AD155C" w:rsidRDefault="004A69E2">
    <w:pPr>
      <w:pStyle w:val="Zpat"/>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31C7E" w14:textId="77777777" w:rsidR="006B3701" w:rsidRDefault="006B3701" w:rsidP="00766088">
      <w:pPr>
        <w:spacing w:after="0" w:line="240" w:lineRule="auto"/>
      </w:pPr>
      <w:r>
        <w:separator/>
      </w:r>
    </w:p>
  </w:footnote>
  <w:footnote w:type="continuationSeparator" w:id="0">
    <w:p w14:paraId="181BB2D8" w14:textId="77777777" w:rsidR="006B3701" w:rsidRDefault="006B3701" w:rsidP="007660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8D4EBB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1AF83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7F3231"/>
    <w:multiLevelType w:val="hybridMultilevel"/>
    <w:tmpl w:val="5BC4E064"/>
    <w:lvl w:ilvl="0" w:tplc="F06E67CC">
      <w:start w:val="1"/>
      <w:numFmt w:val="decimal"/>
      <w:lvlText w:val="%1."/>
      <w:lvlJc w:val="left"/>
      <w:pPr>
        <w:ind w:left="1065" w:hanging="705"/>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46A1A"/>
    <w:multiLevelType w:val="hybridMultilevel"/>
    <w:tmpl w:val="7FDEC5E6"/>
    <w:lvl w:ilvl="0" w:tplc="F06E67CC">
      <w:start w:val="1"/>
      <w:numFmt w:val="decimal"/>
      <w:lvlText w:val="%1."/>
      <w:lvlJc w:val="left"/>
      <w:pPr>
        <w:ind w:left="720"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F41461"/>
    <w:multiLevelType w:val="hybridMultilevel"/>
    <w:tmpl w:val="A2C4E1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A21420"/>
    <w:multiLevelType w:val="hybridMultilevel"/>
    <w:tmpl w:val="221AC22C"/>
    <w:lvl w:ilvl="0" w:tplc="60F27B28">
      <w:start w:val="1"/>
      <w:numFmt w:val="decimal"/>
      <w:lvlText w:val="%1."/>
      <w:lvlJc w:val="left"/>
      <w:pPr>
        <w:ind w:left="1068" w:hanging="708"/>
      </w:pPr>
      <w:rPr>
        <w:rFonts w:hint="default"/>
      </w:rPr>
    </w:lvl>
    <w:lvl w:ilvl="1" w:tplc="04050019">
      <w:start w:val="1"/>
      <w:numFmt w:val="lowerLetter"/>
      <w:lvlText w:val="%2."/>
      <w:lvlJc w:val="left"/>
      <w:pPr>
        <w:ind w:left="720" w:hanging="360"/>
      </w:pPr>
    </w:lvl>
    <w:lvl w:ilvl="2" w:tplc="EE385C24">
      <w:start w:val="4"/>
      <w:numFmt w:val="bullet"/>
      <w:lvlText w:val="-"/>
      <w:lvlJc w:val="left"/>
      <w:pPr>
        <w:ind w:left="2688" w:hanging="708"/>
      </w:pPr>
      <w:rPr>
        <w:rFonts w:ascii="Open Sans" w:eastAsiaTheme="minorHAnsi" w:hAnsi="Open Sans" w:cs="Open San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6E5136"/>
    <w:multiLevelType w:val="hybridMultilevel"/>
    <w:tmpl w:val="A2C4E1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981D16"/>
    <w:multiLevelType w:val="hybridMultilevel"/>
    <w:tmpl w:val="10086DDA"/>
    <w:lvl w:ilvl="0" w:tplc="4CC45292">
      <w:start w:val="1"/>
      <w:numFmt w:val="decimal"/>
      <w:lvlText w:val="%1. "/>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840EFB"/>
    <w:multiLevelType w:val="hybridMultilevel"/>
    <w:tmpl w:val="B7CA332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E27769"/>
    <w:multiLevelType w:val="hybridMultilevel"/>
    <w:tmpl w:val="3AE61338"/>
    <w:lvl w:ilvl="0" w:tplc="FFFFFFFF">
      <w:start w:val="1"/>
      <w:numFmt w:val="decimal"/>
      <w:lvlText w:val="%1."/>
      <w:lvlJc w:val="left"/>
      <w:pPr>
        <w:ind w:left="1068" w:hanging="708"/>
      </w:pPr>
      <w:rPr>
        <w:rFonts w:hint="default"/>
      </w:rPr>
    </w:lvl>
    <w:lvl w:ilvl="1" w:tplc="04050019">
      <w:start w:val="1"/>
      <w:numFmt w:val="lowerLetter"/>
      <w:lvlText w:val="%2."/>
      <w:lvlJc w:val="left"/>
      <w:pPr>
        <w:ind w:left="720" w:hanging="360"/>
      </w:pPr>
    </w:lvl>
    <w:lvl w:ilvl="2" w:tplc="FFFFFFFF">
      <w:start w:val="4"/>
      <w:numFmt w:val="bullet"/>
      <w:lvlText w:val="-"/>
      <w:lvlJc w:val="left"/>
      <w:pPr>
        <w:ind w:left="2688" w:hanging="708"/>
      </w:pPr>
      <w:rPr>
        <w:rFonts w:ascii="Open Sans" w:eastAsiaTheme="minorHAnsi" w:hAnsi="Open Sans" w:cs="Open San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B37043"/>
    <w:multiLevelType w:val="hybridMultilevel"/>
    <w:tmpl w:val="12FCC47A"/>
    <w:lvl w:ilvl="0" w:tplc="AAB0BF5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3E44F5"/>
    <w:multiLevelType w:val="hybridMultilevel"/>
    <w:tmpl w:val="0740A048"/>
    <w:lvl w:ilvl="0" w:tplc="96108164">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9C12A3"/>
    <w:multiLevelType w:val="hybridMultilevel"/>
    <w:tmpl w:val="A328AEE0"/>
    <w:lvl w:ilvl="0" w:tplc="B008BF68">
      <w:numFmt w:val="bullet"/>
      <w:lvlText w:val="-"/>
      <w:lvlJc w:val="left"/>
      <w:pPr>
        <w:ind w:left="786" w:hanging="360"/>
      </w:pPr>
      <w:rPr>
        <w:rFonts w:ascii="Open Sans" w:eastAsiaTheme="minorHAnsi" w:hAnsi="Open Sans" w:cs="Open Sans" w:hint="default"/>
        <w:b w:val="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3" w15:restartNumberingAfterBreak="0">
    <w:nsid w:val="1E4450ED"/>
    <w:multiLevelType w:val="hybridMultilevel"/>
    <w:tmpl w:val="C47C71F2"/>
    <w:lvl w:ilvl="0" w:tplc="F06E67CC">
      <w:start w:val="1"/>
      <w:numFmt w:val="decimal"/>
      <w:lvlText w:val="%1."/>
      <w:lvlJc w:val="left"/>
      <w:pPr>
        <w:ind w:left="720"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F3D2AC9"/>
    <w:multiLevelType w:val="hybridMultilevel"/>
    <w:tmpl w:val="1542F804"/>
    <w:lvl w:ilvl="0" w:tplc="FFFFFFFF">
      <w:start w:val="4"/>
      <w:numFmt w:val="bullet"/>
      <w:lvlText w:val="-"/>
      <w:lvlJc w:val="left"/>
      <w:pPr>
        <w:ind w:left="1146" w:hanging="360"/>
      </w:pPr>
      <w:rPr>
        <w:rFonts w:ascii="Open Sans" w:eastAsiaTheme="minorHAnsi" w:hAnsi="Open Sans" w:cs="Open San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1FF0671E"/>
    <w:multiLevelType w:val="hybridMultilevel"/>
    <w:tmpl w:val="9572E5BC"/>
    <w:lvl w:ilvl="0" w:tplc="E8EC2A22">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000135"/>
    <w:multiLevelType w:val="hybridMultilevel"/>
    <w:tmpl w:val="0414D26A"/>
    <w:lvl w:ilvl="0" w:tplc="2AA2FAA4">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2456C82"/>
    <w:multiLevelType w:val="hybridMultilevel"/>
    <w:tmpl w:val="FAD0926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244354B0"/>
    <w:multiLevelType w:val="hybridMultilevel"/>
    <w:tmpl w:val="4D9CEB26"/>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29FD0E03"/>
    <w:multiLevelType w:val="hybridMultilevel"/>
    <w:tmpl w:val="717AD36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A8907C1"/>
    <w:multiLevelType w:val="hybridMultilevel"/>
    <w:tmpl w:val="40EC11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0073CF6"/>
    <w:multiLevelType w:val="hybridMultilevel"/>
    <w:tmpl w:val="10086DDA"/>
    <w:lvl w:ilvl="0" w:tplc="FFFFFFFF">
      <w:start w:val="1"/>
      <w:numFmt w:val="decimal"/>
      <w:lvlText w:val="%1. "/>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45C5D69"/>
    <w:multiLevelType w:val="hybridMultilevel"/>
    <w:tmpl w:val="6C0A5190"/>
    <w:lvl w:ilvl="0" w:tplc="FFFFFFFF">
      <w:start w:val="1"/>
      <w:numFmt w:val="decimal"/>
      <w:lvlText w:val="%1."/>
      <w:lvlJc w:val="left"/>
      <w:pPr>
        <w:ind w:left="1068" w:hanging="708"/>
      </w:pPr>
      <w:rPr>
        <w:rFonts w:hint="default"/>
      </w:rPr>
    </w:lvl>
    <w:lvl w:ilvl="1" w:tplc="04050019">
      <w:start w:val="1"/>
      <w:numFmt w:val="lowerLetter"/>
      <w:lvlText w:val="%2."/>
      <w:lvlJc w:val="left"/>
      <w:pPr>
        <w:ind w:left="720" w:hanging="360"/>
      </w:pPr>
    </w:lvl>
    <w:lvl w:ilvl="2" w:tplc="FFFFFFFF">
      <w:start w:val="4"/>
      <w:numFmt w:val="bullet"/>
      <w:lvlText w:val="-"/>
      <w:lvlJc w:val="left"/>
      <w:pPr>
        <w:ind w:left="2688" w:hanging="708"/>
      </w:pPr>
      <w:rPr>
        <w:rFonts w:ascii="Open Sans" w:eastAsiaTheme="minorHAnsi" w:hAnsi="Open Sans" w:cs="Open San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48B0526"/>
    <w:multiLevelType w:val="hybridMultilevel"/>
    <w:tmpl w:val="4748FE30"/>
    <w:lvl w:ilvl="0" w:tplc="F06E67CC">
      <w:start w:val="1"/>
      <w:numFmt w:val="decimal"/>
      <w:lvlText w:val="%1."/>
      <w:lvlJc w:val="left"/>
      <w:pPr>
        <w:ind w:left="720"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E0C1460"/>
    <w:multiLevelType w:val="hybridMultilevel"/>
    <w:tmpl w:val="5340477E"/>
    <w:lvl w:ilvl="0" w:tplc="21D2FC9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47B9441B"/>
    <w:multiLevelType w:val="hybridMultilevel"/>
    <w:tmpl w:val="A2C4E1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9C55573"/>
    <w:multiLevelType w:val="hybridMultilevel"/>
    <w:tmpl w:val="F31CFA74"/>
    <w:lvl w:ilvl="0" w:tplc="60F27B28">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9D06E54"/>
    <w:multiLevelType w:val="hybridMultilevel"/>
    <w:tmpl w:val="C952E076"/>
    <w:lvl w:ilvl="0" w:tplc="7BAE3C1C">
      <w:start w:val="1"/>
      <w:numFmt w:val="decimal"/>
      <w:lvlText w:val="%1."/>
      <w:lvlJc w:val="left"/>
      <w:pPr>
        <w:ind w:left="780" w:hanging="4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CB56FC2"/>
    <w:multiLevelType w:val="hybridMultilevel"/>
    <w:tmpl w:val="9382509A"/>
    <w:lvl w:ilvl="0" w:tplc="A7C4BE84">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08C4901"/>
    <w:multiLevelType w:val="hybridMultilevel"/>
    <w:tmpl w:val="27A8D1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0A62792"/>
    <w:multiLevelType w:val="hybridMultilevel"/>
    <w:tmpl w:val="7B804B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5145A1"/>
    <w:multiLevelType w:val="hybridMultilevel"/>
    <w:tmpl w:val="95EA96D6"/>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04050019">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1C41506"/>
    <w:multiLevelType w:val="hybridMultilevel"/>
    <w:tmpl w:val="86107230"/>
    <w:lvl w:ilvl="0" w:tplc="7BAE3C1C">
      <w:start w:val="1"/>
      <w:numFmt w:val="decimal"/>
      <w:lvlText w:val="%1."/>
      <w:lvlJc w:val="left"/>
      <w:pPr>
        <w:ind w:left="780" w:hanging="4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4120463"/>
    <w:multiLevelType w:val="hybridMultilevel"/>
    <w:tmpl w:val="B9FEBA50"/>
    <w:lvl w:ilvl="0" w:tplc="FFFFFFFF">
      <w:start w:val="1"/>
      <w:numFmt w:val="decimal"/>
      <w:lvlText w:val="%1."/>
      <w:lvlJc w:val="left"/>
      <w:pPr>
        <w:ind w:left="1068" w:hanging="708"/>
      </w:pPr>
      <w:rPr>
        <w:rFonts w:hint="default"/>
      </w:rPr>
    </w:lvl>
    <w:lvl w:ilvl="1" w:tplc="04050019">
      <w:start w:val="1"/>
      <w:numFmt w:val="lowerLetter"/>
      <w:lvlText w:val="%2."/>
      <w:lvlJc w:val="left"/>
      <w:pPr>
        <w:ind w:left="720" w:hanging="360"/>
      </w:pPr>
    </w:lvl>
    <w:lvl w:ilvl="2" w:tplc="FFFFFFFF">
      <w:start w:val="4"/>
      <w:numFmt w:val="bullet"/>
      <w:lvlText w:val="-"/>
      <w:lvlJc w:val="left"/>
      <w:pPr>
        <w:ind w:left="2688" w:hanging="708"/>
      </w:pPr>
      <w:rPr>
        <w:rFonts w:ascii="Open Sans" w:eastAsiaTheme="minorHAnsi" w:hAnsi="Open Sans" w:cs="Open San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5FE45CA"/>
    <w:multiLevelType w:val="hybridMultilevel"/>
    <w:tmpl w:val="3C862DCC"/>
    <w:lvl w:ilvl="0" w:tplc="FB16479A">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5" w15:restartNumberingAfterBreak="0">
    <w:nsid w:val="5D695BB0"/>
    <w:multiLevelType w:val="hybridMultilevel"/>
    <w:tmpl w:val="EF5670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6342FD"/>
    <w:multiLevelType w:val="hybridMultilevel"/>
    <w:tmpl w:val="169816EE"/>
    <w:lvl w:ilvl="0" w:tplc="CEE2482C">
      <w:start w:val="1"/>
      <w:numFmt w:val="bullet"/>
      <w:lvlText w:val="-"/>
      <w:lvlJc w:val="left"/>
      <w:pPr>
        <w:ind w:left="786" w:hanging="360"/>
      </w:pPr>
      <w:rPr>
        <w:rFonts w:ascii="Open Sans" w:eastAsiaTheme="minorHAnsi" w:hAnsi="Open Sans" w:cs="Open Sans" w:hint="default"/>
        <w:b w:val="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7" w15:restartNumberingAfterBreak="0">
    <w:nsid w:val="60990D27"/>
    <w:multiLevelType w:val="hybridMultilevel"/>
    <w:tmpl w:val="8F124CF4"/>
    <w:lvl w:ilvl="0" w:tplc="DDC8C1EE">
      <w:start w:val="1"/>
      <w:numFmt w:val="decimal"/>
      <w:lvlText w:val="%1. "/>
      <w:lvlJc w:val="left"/>
      <w:pPr>
        <w:ind w:left="1440" w:hanging="360"/>
      </w:pPr>
      <w:rPr>
        <w:rFonts w:hint="default"/>
        <w:sz w:val="20"/>
        <w:szCs w:val="2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15:restartNumberingAfterBreak="0">
    <w:nsid w:val="624C4700"/>
    <w:multiLevelType w:val="hybridMultilevel"/>
    <w:tmpl w:val="3E442D8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7D6426A"/>
    <w:multiLevelType w:val="hybridMultilevel"/>
    <w:tmpl w:val="889AFBB0"/>
    <w:lvl w:ilvl="0" w:tplc="32FC6126">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0" w15:restartNumberingAfterBreak="0">
    <w:nsid w:val="68414575"/>
    <w:multiLevelType w:val="hybridMultilevel"/>
    <w:tmpl w:val="C3763D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A7E2CB7"/>
    <w:multiLevelType w:val="hybridMultilevel"/>
    <w:tmpl w:val="6100AA22"/>
    <w:lvl w:ilvl="0" w:tplc="0405000F">
      <w:start w:val="1"/>
      <w:numFmt w:val="decimal"/>
      <w:lvlText w:val="%1."/>
      <w:lvlJc w:val="left"/>
      <w:pPr>
        <w:ind w:left="502" w:hanging="360"/>
      </w:pPr>
    </w:lvl>
    <w:lvl w:ilvl="1" w:tplc="65F6ECFE">
      <w:start w:val="1"/>
      <w:numFmt w:val="lowerLetter"/>
      <w:lvlText w:val="%2."/>
      <w:lvlJc w:val="left"/>
      <w:pPr>
        <w:ind w:left="1440" w:hanging="360"/>
      </w:pPr>
      <w:rPr>
        <w:i w:val="0"/>
        <w:iCs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BE3282D"/>
    <w:multiLevelType w:val="hybridMultilevel"/>
    <w:tmpl w:val="3F04F846"/>
    <w:lvl w:ilvl="0" w:tplc="F06E67C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F1417CC"/>
    <w:multiLevelType w:val="hybridMultilevel"/>
    <w:tmpl w:val="38F0B54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7CA5D81"/>
    <w:multiLevelType w:val="hybridMultilevel"/>
    <w:tmpl w:val="31B67420"/>
    <w:lvl w:ilvl="0" w:tplc="60F27B28">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DB5711"/>
    <w:multiLevelType w:val="hybridMultilevel"/>
    <w:tmpl w:val="B89A9E76"/>
    <w:lvl w:ilvl="0" w:tplc="AD5E927A">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BBB189A"/>
    <w:multiLevelType w:val="hybridMultilevel"/>
    <w:tmpl w:val="3BD47FF0"/>
    <w:lvl w:ilvl="0" w:tplc="3EDE492A">
      <w:start w:val="1"/>
      <w:numFmt w:val="decimal"/>
      <w:lvlText w:val="%1."/>
      <w:lvlJc w:val="left"/>
      <w:pPr>
        <w:ind w:left="1407" w:hanging="84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7" w15:restartNumberingAfterBreak="0">
    <w:nsid w:val="7BFC4790"/>
    <w:multiLevelType w:val="hybridMultilevel"/>
    <w:tmpl w:val="5B5AFC18"/>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60101177">
    <w:abstractNumId w:val="41"/>
  </w:num>
  <w:num w:numId="2" w16cid:durableId="1344282988">
    <w:abstractNumId w:val="11"/>
  </w:num>
  <w:num w:numId="3" w16cid:durableId="1054357294">
    <w:abstractNumId w:val="28"/>
  </w:num>
  <w:num w:numId="4" w16cid:durableId="1669942666">
    <w:abstractNumId w:val="30"/>
  </w:num>
  <w:num w:numId="5" w16cid:durableId="1782652943">
    <w:abstractNumId w:val="32"/>
  </w:num>
  <w:num w:numId="6" w16cid:durableId="69430479">
    <w:abstractNumId w:val="27"/>
  </w:num>
  <w:num w:numId="7" w16cid:durableId="870849581">
    <w:abstractNumId w:val="15"/>
  </w:num>
  <w:num w:numId="8" w16cid:durableId="853882485">
    <w:abstractNumId w:val="7"/>
  </w:num>
  <w:num w:numId="9" w16cid:durableId="2022850590">
    <w:abstractNumId w:val="2"/>
  </w:num>
  <w:num w:numId="10" w16cid:durableId="788203005">
    <w:abstractNumId w:val="42"/>
  </w:num>
  <w:num w:numId="11" w16cid:durableId="754012384">
    <w:abstractNumId w:val="23"/>
  </w:num>
  <w:num w:numId="12" w16cid:durableId="595289531">
    <w:abstractNumId w:val="3"/>
  </w:num>
  <w:num w:numId="13" w16cid:durableId="1860242144">
    <w:abstractNumId w:val="13"/>
  </w:num>
  <w:num w:numId="14" w16cid:durableId="1568494746">
    <w:abstractNumId w:val="44"/>
  </w:num>
  <w:num w:numId="15" w16cid:durableId="2122914941">
    <w:abstractNumId w:val="5"/>
  </w:num>
  <w:num w:numId="16" w16cid:durableId="486630837">
    <w:abstractNumId w:val="26"/>
  </w:num>
  <w:num w:numId="17" w16cid:durableId="830215461">
    <w:abstractNumId w:val="45"/>
  </w:num>
  <w:num w:numId="18" w16cid:durableId="49817153">
    <w:abstractNumId w:val="6"/>
  </w:num>
  <w:num w:numId="19" w16cid:durableId="588656600">
    <w:abstractNumId w:val="20"/>
  </w:num>
  <w:num w:numId="20" w16cid:durableId="706292599">
    <w:abstractNumId w:val="16"/>
  </w:num>
  <w:num w:numId="21" w16cid:durableId="286549852">
    <w:abstractNumId w:val="19"/>
  </w:num>
  <w:num w:numId="22" w16cid:durableId="1290235470">
    <w:abstractNumId w:val="25"/>
  </w:num>
  <w:num w:numId="23" w16cid:durableId="795178919">
    <w:abstractNumId w:val="47"/>
  </w:num>
  <w:num w:numId="24" w16cid:durableId="1297177094">
    <w:abstractNumId w:val="43"/>
  </w:num>
  <w:num w:numId="25" w16cid:durableId="116416213">
    <w:abstractNumId w:val="22"/>
  </w:num>
  <w:num w:numId="26" w16cid:durableId="1605921654">
    <w:abstractNumId w:val="9"/>
  </w:num>
  <w:num w:numId="27" w16cid:durableId="541138949">
    <w:abstractNumId w:val="33"/>
  </w:num>
  <w:num w:numId="28" w16cid:durableId="600843462">
    <w:abstractNumId w:val="31"/>
  </w:num>
  <w:num w:numId="29" w16cid:durableId="867793852">
    <w:abstractNumId w:val="29"/>
  </w:num>
  <w:num w:numId="30" w16cid:durableId="2029984019">
    <w:abstractNumId w:val="8"/>
  </w:num>
  <w:num w:numId="31" w16cid:durableId="1800687075">
    <w:abstractNumId w:val="34"/>
  </w:num>
  <w:num w:numId="32" w16cid:durableId="1141920721">
    <w:abstractNumId w:val="36"/>
  </w:num>
  <w:num w:numId="33" w16cid:durableId="356003771">
    <w:abstractNumId w:val="37"/>
  </w:num>
  <w:num w:numId="34" w16cid:durableId="1618222508">
    <w:abstractNumId w:val="24"/>
  </w:num>
  <w:num w:numId="35" w16cid:durableId="39786475">
    <w:abstractNumId w:val="18"/>
  </w:num>
  <w:num w:numId="36" w16cid:durableId="334385592">
    <w:abstractNumId w:val="46"/>
  </w:num>
  <w:num w:numId="37" w16cid:durableId="8917816">
    <w:abstractNumId w:val="21"/>
  </w:num>
  <w:num w:numId="38" w16cid:durableId="687096959">
    <w:abstractNumId w:val="35"/>
  </w:num>
  <w:num w:numId="39" w16cid:durableId="551383247">
    <w:abstractNumId w:val="4"/>
  </w:num>
  <w:num w:numId="40" w16cid:durableId="932518103">
    <w:abstractNumId w:val="39"/>
  </w:num>
  <w:num w:numId="41" w16cid:durableId="344014943">
    <w:abstractNumId w:val="1"/>
  </w:num>
  <w:num w:numId="42" w16cid:durableId="1607037086">
    <w:abstractNumId w:val="0"/>
  </w:num>
  <w:num w:numId="43" w16cid:durableId="2109614939">
    <w:abstractNumId w:val="12"/>
  </w:num>
  <w:num w:numId="44" w16cid:durableId="1267809833">
    <w:abstractNumId w:val="14"/>
  </w:num>
  <w:num w:numId="45" w16cid:durableId="589512278">
    <w:abstractNumId w:val="10"/>
  </w:num>
  <w:num w:numId="46" w16cid:durableId="1610358474">
    <w:abstractNumId w:val="40"/>
  </w:num>
  <w:num w:numId="47" w16cid:durableId="1448432261">
    <w:abstractNumId w:val="17"/>
  </w:num>
  <w:num w:numId="48" w16cid:durableId="985627423">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F24"/>
    <w:rsid w:val="000059F0"/>
    <w:rsid w:val="000066D9"/>
    <w:rsid w:val="00012CB2"/>
    <w:rsid w:val="00015181"/>
    <w:rsid w:val="00016573"/>
    <w:rsid w:val="00021464"/>
    <w:rsid w:val="0002604C"/>
    <w:rsid w:val="00026B1F"/>
    <w:rsid w:val="00034D7F"/>
    <w:rsid w:val="00037A00"/>
    <w:rsid w:val="00050316"/>
    <w:rsid w:val="00051435"/>
    <w:rsid w:val="00053299"/>
    <w:rsid w:val="0005502F"/>
    <w:rsid w:val="00056EBB"/>
    <w:rsid w:val="00064390"/>
    <w:rsid w:val="00064774"/>
    <w:rsid w:val="00076E2E"/>
    <w:rsid w:val="0008671B"/>
    <w:rsid w:val="0009672B"/>
    <w:rsid w:val="000A3636"/>
    <w:rsid w:val="000B6088"/>
    <w:rsid w:val="000B613B"/>
    <w:rsid w:val="000B7222"/>
    <w:rsid w:val="000C37E7"/>
    <w:rsid w:val="000C3A65"/>
    <w:rsid w:val="000C4BCA"/>
    <w:rsid w:val="000C4E0A"/>
    <w:rsid w:val="000E1BCC"/>
    <w:rsid w:val="000E3F25"/>
    <w:rsid w:val="000E42D8"/>
    <w:rsid w:val="000F735E"/>
    <w:rsid w:val="001114DF"/>
    <w:rsid w:val="00116334"/>
    <w:rsid w:val="00133631"/>
    <w:rsid w:val="00133D8A"/>
    <w:rsid w:val="001377A6"/>
    <w:rsid w:val="00144C4F"/>
    <w:rsid w:val="001474C1"/>
    <w:rsid w:val="00154E7D"/>
    <w:rsid w:val="001634A9"/>
    <w:rsid w:val="001639E9"/>
    <w:rsid w:val="00164D7D"/>
    <w:rsid w:val="00171166"/>
    <w:rsid w:val="001712DF"/>
    <w:rsid w:val="0017443B"/>
    <w:rsid w:val="00183EBF"/>
    <w:rsid w:val="0019385B"/>
    <w:rsid w:val="00196F39"/>
    <w:rsid w:val="001B1EDC"/>
    <w:rsid w:val="001B2127"/>
    <w:rsid w:val="001B21A0"/>
    <w:rsid w:val="001C36DA"/>
    <w:rsid w:val="001D440C"/>
    <w:rsid w:val="001D66C7"/>
    <w:rsid w:val="001D704A"/>
    <w:rsid w:val="001E6155"/>
    <w:rsid w:val="001E78FE"/>
    <w:rsid w:val="001F3F25"/>
    <w:rsid w:val="0021397F"/>
    <w:rsid w:val="00221E3F"/>
    <w:rsid w:val="00223656"/>
    <w:rsid w:val="00227CE1"/>
    <w:rsid w:val="00232828"/>
    <w:rsid w:val="0023495B"/>
    <w:rsid w:val="002377F1"/>
    <w:rsid w:val="00247F06"/>
    <w:rsid w:val="00251E83"/>
    <w:rsid w:val="00251F24"/>
    <w:rsid w:val="00252CE4"/>
    <w:rsid w:val="00260F88"/>
    <w:rsid w:val="0026131D"/>
    <w:rsid w:val="00261FFE"/>
    <w:rsid w:val="00281AE3"/>
    <w:rsid w:val="00282ED1"/>
    <w:rsid w:val="00285073"/>
    <w:rsid w:val="00285BFE"/>
    <w:rsid w:val="00286681"/>
    <w:rsid w:val="00290538"/>
    <w:rsid w:val="00292FBB"/>
    <w:rsid w:val="00297BEA"/>
    <w:rsid w:val="002B5D94"/>
    <w:rsid w:val="002B5EA6"/>
    <w:rsid w:val="002B6546"/>
    <w:rsid w:val="002B6C12"/>
    <w:rsid w:val="002C11CE"/>
    <w:rsid w:val="002C3D9C"/>
    <w:rsid w:val="002C5920"/>
    <w:rsid w:val="002D51C1"/>
    <w:rsid w:val="002E4891"/>
    <w:rsid w:val="002F54BA"/>
    <w:rsid w:val="00300582"/>
    <w:rsid w:val="0031059B"/>
    <w:rsid w:val="003119B3"/>
    <w:rsid w:val="00313CB9"/>
    <w:rsid w:val="00317F9E"/>
    <w:rsid w:val="003236AC"/>
    <w:rsid w:val="00326FDA"/>
    <w:rsid w:val="00327B9B"/>
    <w:rsid w:val="003303CF"/>
    <w:rsid w:val="00337669"/>
    <w:rsid w:val="00341AF0"/>
    <w:rsid w:val="00343D6F"/>
    <w:rsid w:val="0034410A"/>
    <w:rsid w:val="003466D3"/>
    <w:rsid w:val="003502B9"/>
    <w:rsid w:val="00351B3E"/>
    <w:rsid w:val="00354BE9"/>
    <w:rsid w:val="00355F98"/>
    <w:rsid w:val="00361BF7"/>
    <w:rsid w:val="00362FFC"/>
    <w:rsid w:val="0036364E"/>
    <w:rsid w:val="00363DE0"/>
    <w:rsid w:val="00372F26"/>
    <w:rsid w:val="00373C8E"/>
    <w:rsid w:val="00377512"/>
    <w:rsid w:val="00384C1C"/>
    <w:rsid w:val="00385616"/>
    <w:rsid w:val="00387CA2"/>
    <w:rsid w:val="00391EA6"/>
    <w:rsid w:val="00396FC9"/>
    <w:rsid w:val="003A00C4"/>
    <w:rsid w:val="003A2A4E"/>
    <w:rsid w:val="003A7547"/>
    <w:rsid w:val="003B48C4"/>
    <w:rsid w:val="003C22DC"/>
    <w:rsid w:val="003C5785"/>
    <w:rsid w:val="003C6CB3"/>
    <w:rsid w:val="003D1BE9"/>
    <w:rsid w:val="003D7DAC"/>
    <w:rsid w:val="003E0B5B"/>
    <w:rsid w:val="003E1CBF"/>
    <w:rsid w:val="003E3998"/>
    <w:rsid w:val="003E4A2C"/>
    <w:rsid w:val="003E689D"/>
    <w:rsid w:val="003F4CFD"/>
    <w:rsid w:val="00410759"/>
    <w:rsid w:val="0041176D"/>
    <w:rsid w:val="004173F9"/>
    <w:rsid w:val="00426D85"/>
    <w:rsid w:val="004317F2"/>
    <w:rsid w:val="004350E4"/>
    <w:rsid w:val="0043554A"/>
    <w:rsid w:val="0044390E"/>
    <w:rsid w:val="004439BD"/>
    <w:rsid w:val="004442B6"/>
    <w:rsid w:val="0045794A"/>
    <w:rsid w:val="00462145"/>
    <w:rsid w:val="00464019"/>
    <w:rsid w:val="00467511"/>
    <w:rsid w:val="004737B0"/>
    <w:rsid w:val="00475548"/>
    <w:rsid w:val="00481339"/>
    <w:rsid w:val="004830B8"/>
    <w:rsid w:val="0048715E"/>
    <w:rsid w:val="00490491"/>
    <w:rsid w:val="00490B75"/>
    <w:rsid w:val="00495322"/>
    <w:rsid w:val="004A2D3E"/>
    <w:rsid w:val="004A3470"/>
    <w:rsid w:val="004A69E2"/>
    <w:rsid w:val="004A7EA6"/>
    <w:rsid w:val="004B791A"/>
    <w:rsid w:val="004C0630"/>
    <w:rsid w:val="004C337F"/>
    <w:rsid w:val="004C4D21"/>
    <w:rsid w:val="004D5358"/>
    <w:rsid w:val="004E3729"/>
    <w:rsid w:val="004F2853"/>
    <w:rsid w:val="004F3B50"/>
    <w:rsid w:val="004F595C"/>
    <w:rsid w:val="005009C2"/>
    <w:rsid w:val="00505FD8"/>
    <w:rsid w:val="00507E09"/>
    <w:rsid w:val="00510D6D"/>
    <w:rsid w:val="00511455"/>
    <w:rsid w:val="00512E1F"/>
    <w:rsid w:val="00513519"/>
    <w:rsid w:val="00517D3D"/>
    <w:rsid w:val="00517EE4"/>
    <w:rsid w:val="00520FA6"/>
    <w:rsid w:val="005212A0"/>
    <w:rsid w:val="00527DEB"/>
    <w:rsid w:val="00551C3E"/>
    <w:rsid w:val="005565B9"/>
    <w:rsid w:val="005608B7"/>
    <w:rsid w:val="00560B39"/>
    <w:rsid w:val="00561B04"/>
    <w:rsid w:val="00563466"/>
    <w:rsid w:val="005643C1"/>
    <w:rsid w:val="00566413"/>
    <w:rsid w:val="005737A0"/>
    <w:rsid w:val="00575E85"/>
    <w:rsid w:val="005761AF"/>
    <w:rsid w:val="0058476D"/>
    <w:rsid w:val="005921A3"/>
    <w:rsid w:val="005937A8"/>
    <w:rsid w:val="00594314"/>
    <w:rsid w:val="0059741A"/>
    <w:rsid w:val="005A13DE"/>
    <w:rsid w:val="005A1F4F"/>
    <w:rsid w:val="005A325C"/>
    <w:rsid w:val="005B1949"/>
    <w:rsid w:val="005B1CE7"/>
    <w:rsid w:val="005B32B7"/>
    <w:rsid w:val="005B4177"/>
    <w:rsid w:val="005B5C1E"/>
    <w:rsid w:val="005C74D9"/>
    <w:rsid w:val="005E3100"/>
    <w:rsid w:val="005E4F79"/>
    <w:rsid w:val="005E73B7"/>
    <w:rsid w:val="005F055D"/>
    <w:rsid w:val="005F5018"/>
    <w:rsid w:val="005F63E3"/>
    <w:rsid w:val="00601574"/>
    <w:rsid w:val="00613131"/>
    <w:rsid w:val="006137CC"/>
    <w:rsid w:val="0062302C"/>
    <w:rsid w:val="006231CB"/>
    <w:rsid w:val="006304D0"/>
    <w:rsid w:val="00630634"/>
    <w:rsid w:val="006346A2"/>
    <w:rsid w:val="00641C06"/>
    <w:rsid w:val="00646C75"/>
    <w:rsid w:val="00647001"/>
    <w:rsid w:val="006515A1"/>
    <w:rsid w:val="00654735"/>
    <w:rsid w:val="00656AB1"/>
    <w:rsid w:val="00657E97"/>
    <w:rsid w:val="00660C07"/>
    <w:rsid w:val="00662218"/>
    <w:rsid w:val="00663823"/>
    <w:rsid w:val="00664B5E"/>
    <w:rsid w:val="00672B54"/>
    <w:rsid w:val="00681BCA"/>
    <w:rsid w:val="00681F48"/>
    <w:rsid w:val="00682DF3"/>
    <w:rsid w:val="00686B58"/>
    <w:rsid w:val="00691060"/>
    <w:rsid w:val="006944CA"/>
    <w:rsid w:val="006A280C"/>
    <w:rsid w:val="006A6B16"/>
    <w:rsid w:val="006B0B37"/>
    <w:rsid w:val="006B1F5C"/>
    <w:rsid w:val="006B3701"/>
    <w:rsid w:val="006B4DA4"/>
    <w:rsid w:val="006C1275"/>
    <w:rsid w:val="006C3C4F"/>
    <w:rsid w:val="006D40FD"/>
    <w:rsid w:val="006D4BE6"/>
    <w:rsid w:val="006D6754"/>
    <w:rsid w:val="006E4161"/>
    <w:rsid w:val="006E4AF9"/>
    <w:rsid w:val="006E7879"/>
    <w:rsid w:val="006F15E4"/>
    <w:rsid w:val="006F1E96"/>
    <w:rsid w:val="006F315C"/>
    <w:rsid w:val="006F6CE9"/>
    <w:rsid w:val="0072568E"/>
    <w:rsid w:val="0072762C"/>
    <w:rsid w:val="0073254D"/>
    <w:rsid w:val="007528B0"/>
    <w:rsid w:val="00756854"/>
    <w:rsid w:val="00764C52"/>
    <w:rsid w:val="00766088"/>
    <w:rsid w:val="00767C9F"/>
    <w:rsid w:val="00770BC1"/>
    <w:rsid w:val="00770F80"/>
    <w:rsid w:val="00774B29"/>
    <w:rsid w:val="007876DD"/>
    <w:rsid w:val="007911F1"/>
    <w:rsid w:val="00794A01"/>
    <w:rsid w:val="007A0600"/>
    <w:rsid w:val="007A2081"/>
    <w:rsid w:val="007A2686"/>
    <w:rsid w:val="007A27BA"/>
    <w:rsid w:val="007A2CBA"/>
    <w:rsid w:val="007A434E"/>
    <w:rsid w:val="007A5E08"/>
    <w:rsid w:val="007B5CF2"/>
    <w:rsid w:val="007B7C1F"/>
    <w:rsid w:val="007E0790"/>
    <w:rsid w:val="007E0BCB"/>
    <w:rsid w:val="007E7FA9"/>
    <w:rsid w:val="008079F9"/>
    <w:rsid w:val="00811C61"/>
    <w:rsid w:val="0081227A"/>
    <w:rsid w:val="0081648D"/>
    <w:rsid w:val="0082057D"/>
    <w:rsid w:val="00822FC1"/>
    <w:rsid w:val="00834099"/>
    <w:rsid w:val="0084197E"/>
    <w:rsid w:val="00842474"/>
    <w:rsid w:val="00854F5B"/>
    <w:rsid w:val="00855489"/>
    <w:rsid w:val="00862A1D"/>
    <w:rsid w:val="0087373A"/>
    <w:rsid w:val="00876AC1"/>
    <w:rsid w:val="00894879"/>
    <w:rsid w:val="00897D7E"/>
    <w:rsid w:val="008A3272"/>
    <w:rsid w:val="008A3417"/>
    <w:rsid w:val="008A7D40"/>
    <w:rsid w:val="008B3DB9"/>
    <w:rsid w:val="008B4C5D"/>
    <w:rsid w:val="008B4EAE"/>
    <w:rsid w:val="008B6DDA"/>
    <w:rsid w:val="008B73BB"/>
    <w:rsid w:val="008C225B"/>
    <w:rsid w:val="008D1360"/>
    <w:rsid w:val="008D4742"/>
    <w:rsid w:val="008D6C2B"/>
    <w:rsid w:val="008E1808"/>
    <w:rsid w:val="008E4004"/>
    <w:rsid w:val="008F3E35"/>
    <w:rsid w:val="009143B8"/>
    <w:rsid w:val="009153BF"/>
    <w:rsid w:val="00916116"/>
    <w:rsid w:val="00916A69"/>
    <w:rsid w:val="00922163"/>
    <w:rsid w:val="009221DD"/>
    <w:rsid w:val="0092388D"/>
    <w:rsid w:val="009241AF"/>
    <w:rsid w:val="00925D1F"/>
    <w:rsid w:val="00942BBE"/>
    <w:rsid w:val="00943235"/>
    <w:rsid w:val="00943ADF"/>
    <w:rsid w:val="00952AE9"/>
    <w:rsid w:val="009561AD"/>
    <w:rsid w:val="00960BDC"/>
    <w:rsid w:val="00961F9E"/>
    <w:rsid w:val="00963DF3"/>
    <w:rsid w:val="0096523B"/>
    <w:rsid w:val="00966BBB"/>
    <w:rsid w:val="009715F5"/>
    <w:rsid w:val="00976F72"/>
    <w:rsid w:val="009820FB"/>
    <w:rsid w:val="009825DE"/>
    <w:rsid w:val="009A388C"/>
    <w:rsid w:val="009B3ABE"/>
    <w:rsid w:val="009B478C"/>
    <w:rsid w:val="009B47C3"/>
    <w:rsid w:val="009B6AF3"/>
    <w:rsid w:val="009C075A"/>
    <w:rsid w:val="009D35E0"/>
    <w:rsid w:val="009E4380"/>
    <w:rsid w:val="009F09D3"/>
    <w:rsid w:val="009F1984"/>
    <w:rsid w:val="009F4DD8"/>
    <w:rsid w:val="00A03863"/>
    <w:rsid w:val="00A064DB"/>
    <w:rsid w:val="00A06FF9"/>
    <w:rsid w:val="00A15503"/>
    <w:rsid w:val="00A17A38"/>
    <w:rsid w:val="00A20F9E"/>
    <w:rsid w:val="00A23BEE"/>
    <w:rsid w:val="00A269BD"/>
    <w:rsid w:val="00A323FF"/>
    <w:rsid w:val="00A35859"/>
    <w:rsid w:val="00A35F22"/>
    <w:rsid w:val="00A35F2D"/>
    <w:rsid w:val="00A41E0E"/>
    <w:rsid w:val="00A50299"/>
    <w:rsid w:val="00A54829"/>
    <w:rsid w:val="00A54D64"/>
    <w:rsid w:val="00A62513"/>
    <w:rsid w:val="00A6263D"/>
    <w:rsid w:val="00A64A57"/>
    <w:rsid w:val="00A6597F"/>
    <w:rsid w:val="00A74FFE"/>
    <w:rsid w:val="00A771C0"/>
    <w:rsid w:val="00A86BD6"/>
    <w:rsid w:val="00A91E6A"/>
    <w:rsid w:val="00A91F3A"/>
    <w:rsid w:val="00A93DDA"/>
    <w:rsid w:val="00A975C8"/>
    <w:rsid w:val="00AA12AA"/>
    <w:rsid w:val="00AB35C7"/>
    <w:rsid w:val="00AB4F2B"/>
    <w:rsid w:val="00AC3434"/>
    <w:rsid w:val="00AC483B"/>
    <w:rsid w:val="00AC4ABB"/>
    <w:rsid w:val="00AC608B"/>
    <w:rsid w:val="00AD155C"/>
    <w:rsid w:val="00AD2C94"/>
    <w:rsid w:val="00AD35B2"/>
    <w:rsid w:val="00AF5E0A"/>
    <w:rsid w:val="00B011FA"/>
    <w:rsid w:val="00B1492F"/>
    <w:rsid w:val="00B16120"/>
    <w:rsid w:val="00B23CAA"/>
    <w:rsid w:val="00B30C7E"/>
    <w:rsid w:val="00B30F48"/>
    <w:rsid w:val="00B3608A"/>
    <w:rsid w:val="00B40C58"/>
    <w:rsid w:val="00B4136F"/>
    <w:rsid w:val="00B42F34"/>
    <w:rsid w:val="00B4426F"/>
    <w:rsid w:val="00B56846"/>
    <w:rsid w:val="00B64B54"/>
    <w:rsid w:val="00B7068A"/>
    <w:rsid w:val="00B747B9"/>
    <w:rsid w:val="00B77BDD"/>
    <w:rsid w:val="00B823BC"/>
    <w:rsid w:val="00B831EA"/>
    <w:rsid w:val="00B936AC"/>
    <w:rsid w:val="00B9794E"/>
    <w:rsid w:val="00BA03B6"/>
    <w:rsid w:val="00BA3FBE"/>
    <w:rsid w:val="00BB1C07"/>
    <w:rsid w:val="00BC32B0"/>
    <w:rsid w:val="00BC4F15"/>
    <w:rsid w:val="00BC6BBE"/>
    <w:rsid w:val="00BE5192"/>
    <w:rsid w:val="00BF12DE"/>
    <w:rsid w:val="00BF54AC"/>
    <w:rsid w:val="00C007E3"/>
    <w:rsid w:val="00C17E60"/>
    <w:rsid w:val="00C27234"/>
    <w:rsid w:val="00C32B22"/>
    <w:rsid w:val="00C3385A"/>
    <w:rsid w:val="00C44BD4"/>
    <w:rsid w:val="00C45DCA"/>
    <w:rsid w:val="00C51457"/>
    <w:rsid w:val="00C51DE8"/>
    <w:rsid w:val="00C52533"/>
    <w:rsid w:val="00C544D3"/>
    <w:rsid w:val="00C6247B"/>
    <w:rsid w:val="00C64116"/>
    <w:rsid w:val="00C70067"/>
    <w:rsid w:val="00C70386"/>
    <w:rsid w:val="00C7440B"/>
    <w:rsid w:val="00C8393B"/>
    <w:rsid w:val="00C84882"/>
    <w:rsid w:val="00C8500B"/>
    <w:rsid w:val="00C93C44"/>
    <w:rsid w:val="00C975A6"/>
    <w:rsid w:val="00CB0588"/>
    <w:rsid w:val="00CC5318"/>
    <w:rsid w:val="00CD2E35"/>
    <w:rsid w:val="00CD3CA6"/>
    <w:rsid w:val="00CD6B0F"/>
    <w:rsid w:val="00CE07A4"/>
    <w:rsid w:val="00CE1B1C"/>
    <w:rsid w:val="00CE7CA2"/>
    <w:rsid w:val="00CF18AB"/>
    <w:rsid w:val="00CF3B61"/>
    <w:rsid w:val="00CF5EF5"/>
    <w:rsid w:val="00CF5FA3"/>
    <w:rsid w:val="00D10C19"/>
    <w:rsid w:val="00D205B5"/>
    <w:rsid w:val="00D230D0"/>
    <w:rsid w:val="00D2331F"/>
    <w:rsid w:val="00D270D3"/>
    <w:rsid w:val="00D30CDD"/>
    <w:rsid w:val="00D32422"/>
    <w:rsid w:val="00D35B3B"/>
    <w:rsid w:val="00D371EF"/>
    <w:rsid w:val="00D41905"/>
    <w:rsid w:val="00D46496"/>
    <w:rsid w:val="00D56CB2"/>
    <w:rsid w:val="00D57391"/>
    <w:rsid w:val="00D57A67"/>
    <w:rsid w:val="00D60306"/>
    <w:rsid w:val="00D64F98"/>
    <w:rsid w:val="00D66AF1"/>
    <w:rsid w:val="00D67569"/>
    <w:rsid w:val="00D81090"/>
    <w:rsid w:val="00D97426"/>
    <w:rsid w:val="00DA17F2"/>
    <w:rsid w:val="00DB161F"/>
    <w:rsid w:val="00DB2D25"/>
    <w:rsid w:val="00DD477A"/>
    <w:rsid w:val="00DD4ECC"/>
    <w:rsid w:val="00DD59D1"/>
    <w:rsid w:val="00DE5669"/>
    <w:rsid w:val="00DE5F16"/>
    <w:rsid w:val="00DE6BBF"/>
    <w:rsid w:val="00DE7476"/>
    <w:rsid w:val="00DF57F5"/>
    <w:rsid w:val="00DF71D6"/>
    <w:rsid w:val="00E01278"/>
    <w:rsid w:val="00E1313E"/>
    <w:rsid w:val="00E13F95"/>
    <w:rsid w:val="00E13F9C"/>
    <w:rsid w:val="00E30244"/>
    <w:rsid w:val="00E328EA"/>
    <w:rsid w:val="00E33F54"/>
    <w:rsid w:val="00E41246"/>
    <w:rsid w:val="00E449FC"/>
    <w:rsid w:val="00E7062E"/>
    <w:rsid w:val="00E74CF0"/>
    <w:rsid w:val="00E803ED"/>
    <w:rsid w:val="00E829FA"/>
    <w:rsid w:val="00E840A6"/>
    <w:rsid w:val="00E922FB"/>
    <w:rsid w:val="00EA29E4"/>
    <w:rsid w:val="00EA304A"/>
    <w:rsid w:val="00EA4567"/>
    <w:rsid w:val="00EB2F6A"/>
    <w:rsid w:val="00EB4D8D"/>
    <w:rsid w:val="00EC7F63"/>
    <w:rsid w:val="00ED2548"/>
    <w:rsid w:val="00ED50B5"/>
    <w:rsid w:val="00ED69F0"/>
    <w:rsid w:val="00EE0B1E"/>
    <w:rsid w:val="00EE1179"/>
    <w:rsid w:val="00EE2FE7"/>
    <w:rsid w:val="00EF7882"/>
    <w:rsid w:val="00F00318"/>
    <w:rsid w:val="00F012CE"/>
    <w:rsid w:val="00F11233"/>
    <w:rsid w:val="00F23058"/>
    <w:rsid w:val="00F24AD5"/>
    <w:rsid w:val="00F2780F"/>
    <w:rsid w:val="00F40AEB"/>
    <w:rsid w:val="00F41A94"/>
    <w:rsid w:val="00F442D3"/>
    <w:rsid w:val="00F444BB"/>
    <w:rsid w:val="00F5456E"/>
    <w:rsid w:val="00F616E2"/>
    <w:rsid w:val="00F73BDE"/>
    <w:rsid w:val="00F73EAC"/>
    <w:rsid w:val="00F8343D"/>
    <w:rsid w:val="00F84C23"/>
    <w:rsid w:val="00F866B3"/>
    <w:rsid w:val="00F87FA4"/>
    <w:rsid w:val="00F9093C"/>
    <w:rsid w:val="00F97044"/>
    <w:rsid w:val="00FC2634"/>
    <w:rsid w:val="00FC68F5"/>
    <w:rsid w:val="00FC7F1E"/>
    <w:rsid w:val="00FD599A"/>
    <w:rsid w:val="00FE3C61"/>
    <w:rsid w:val="00FF2F4F"/>
    <w:rsid w:val="00FF3BD0"/>
    <w:rsid w:val="00FF6125"/>
    <w:rsid w:val="00FF64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8D29"/>
  <w15:chartTrackingRefBased/>
  <w15:docId w15:val="{68B569A2-E8B4-4523-9A5A-424287DE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4380"/>
    <w:rPr>
      <w:rFonts w:ascii="Open Sans" w:hAnsi="Open Sans"/>
    </w:rPr>
  </w:style>
  <w:style w:type="paragraph" w:styleId="Nadpis1">
    <w:name w:val="heading 1"/>
    <w:basedOn w:val="Normln"/>
    <w:next w:val="Normln"/>
    <w:link w:val="Nadpis1Char"/>
    <w:uiPriority w:val="9"/>
    <w:qFormat/>
    <w:rsid w:val="00CF18AB"/>
    <w:pPr>
      <w:spacing w:before="120" w:after="120" w:line="240" w:lineRule="auto"/>
      <w:jc w:val="center"/>
      <w:outlineLvl w:val="0"/>
    </w:pPr>
    <w:rPr>
      <w:rFonts w:cs="Open Sans"/>
      <w:b/>
      <w:bCs/>
      <w:i/>
      <w:iCs/>
      <w:sz w:val="24"/>
      <w:szCs w:val="24"/>
    </w:rPr>
  </w:style>
  <w:style w:type="paragraph" w:styleId="Nadpis2">
    <w:name w:val="heading 2"/>
    <w:basedOn w:val="Normln"/>
    <w:next w:val="Normln"/>
    <w:link w:val="Nadpis2Char"/>
    <w:uiPriority w:val="9"/>
    <w:unhideWhenUsed/>
    <w:qFormat/>
    <w:rsid w:val="00FC7F1E"/>
    <w:pPr>
      <w:keepNext/>
      <w:spacing w:before="120" w:after="120" w:line="240" w:lineRule="auto"/>
      <w:jc w:val="center"/>
      <w:outlineLvl w:val="1"/>
    </w:pPr>
    <w:rPr>
      <w:rFonts w:cs="Open Sans"/>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51F24"/>
    <w:pPr>
      <w:ind w:left="720"/>
      <w:contextualSpacing/>
    </w:pPr>
  </w:style>
  <w:style w:type="character" w:styleId="Odkaznakoment">
    <w:name w:val="annotation reference"/>
    <w:basedOn w:val="Standardnpsmoodstavce"/>
    <w:uiPriority w:val="99"/>
    <w:semiHidden/>
    <w:unhideWhenUsed/>
    <w:qFormat/>
    <w:rsid w:val="00613131"/>
    <w:rPr>
      <w:sz w:val="16"/>
      <w:szCs w:val="16"/>
    </w:rPr>
  </w:style>
  <w:style w:type="paragraph" w:styleId="Textkomente">
    <w:name w:val="annotation text"/>
    <w:basedOn w:val="Normln"/>
    <w:link w:val="TextkomenteChar"/>
    <w:uiPriority w:val="99"/>
    <w:unhideWhenUsed/>
    <w:rsid w:val="00613131"/>
    <w:pPr>
      <w:spacing w:line="240" w:lineRule="auto"/>
    </w:pPr>
    <w:rPr>
      <w:sz w:val="20"/>
      <w:szCs w:val="20"/>
    </w:rPr>
  </w:style>
  <w:style w:type="character" w:customStyle="1" w:styleId="TextkomenteChar">
    <w:name w:val="Text komentáře Char"/>
    <w:basedOn w:val="Standardnpsmoodstavce"/>
    <w:link w:val="Textkomente"/>
    <w:uiPriority w:val="99"/>
    <w:rsid w:val="00613131"/>
    <w:rPr>
      <w:rFonts w:ascii="Open Sans" w:hAnsi="Open Sans"/>
      <w:sz w:val="20"/>
      <w:szCs w:val="20"/>
    </w:rPr>
  </w:style>
  <w:style w:type="paragraph" w:styleId="Pedmtkomente">
    <w:name w:val="annotation subject"/>
    <w:basedOn w:val="Textkomente"/>
    <w:next w:val="Textkomente"/>
    <w:link w:val="PedmtkomenteChar"/>
    <w:uiPriority w:val="99"/>
    <w:semiHidden/>
    <w:unhideWhenUsed/>
    <w:rsid w:val="00613131"/>
    <w:rPr>
      <w:b/>
      <w:bCs/>
    </w:rPr>
  </w:style>
  <w:style w:type="character" w:customStyle="1" w:styleId="PedmtkomenteChar">
    <w:name w:val="Předmět komentáře Char"/>
    <w:basedOn w:val="TextkomenteChar"/>
    <w:link w:val="Pedmtkomente"/>
    <w:uiPriority w:val="99"/>
    <w:semiHidden/>
    <w:rsid w:val="00613131"/>
    <w:rPr>
      <w:rFonts w:ascii="Open Sans" w:hAnsi="Open Sans"/>
      <w:b/>
      <w:bCs/>
      <w:sz w:val="20"/>
      <w:szCs w:val="20"/>
    </w:rPr>
  </w:style>
  <w:style w:type="paragraph" w:styleId="Revize">
    <w:name w:val="Revision"/>
    <w:hidden/>
    <w:uiPriority w:val="99"/>
    <w:semiHidden/>
    <w:rsid w:val="00FF64B8"/>
    <w:pPr>
      <w:spacing w:after="0" w:line="240" w:lineRule="auto"/>
    </w:pPr>
    <w:rPr>
      <w:rFonts w:ascii="Open Sans" w:hAnsi="Open Sans"/>
    </w:rPr>
  </w:style>
  <w:style w:type="paragraph" w:styleId="Zhlav">
    <w:name w:val="header"/>
    <w:basedOn w:val="Normln"/>
    <w:link w:val="ZhlavChar"/>
    <w:uiPriority w:val="99"/>
    <w:unhideWhenUsed/>
    <w:rsid w:val="007660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66088"/>
    <w:rPr>
      <w:rFonts w:ascii="Open Sans" w:hAnsi="Open Sans"/>
    </w:rPr>
  </w:style>
  <w:style w:type="paragraph" w:styleId="Zpat">
    <w:name w:val="footer"/>
    <w:basedOn w:val="Normln"/>
    <w:link w:val="ZpatChar"/>
    <w:uiPriority w:val="99"/>
    <w:unhideWhenUsed/>
    <w:rsid w:val="00766088"/>
    <w:pPr>
      <w:tabs>
        <w:tab w:val="center" w:pos="4536"/>
        <w:tab w:val="right" w:pos="9072"/>
      </w:tabs>
      <w:spacing w:after="0" w:line="240" w:lineRule="auto"/>
    </w:pPr>
  </w:style>
  <w:style w:type="character" w:customStyle="1" w:styleId="ZpatChar">
    <w:name w:val="Zápatí Char"/>
    <w:basedOn w:val="Standardnpsmoodstavce"/>
    <w:link w:val="Zpat"/>
    <w:uiPriority w:val="99"/>
    <w:rsid w:val="00766088"/>
    <w:rPr>
      <w:rFonts w:ascii="Open Sans" w:hAnsi="Open Sans"/>
    </w:rPr>
  </w:style>
  <w:style w:type="paragraph" w:styleId="Bezmezer">
    <w:name w:val="No Spacing"/>
    <w:link w:val="BezmezerChar"/>
    <w:uiPriority w:val="1"/>
    <w:qFormat/>
    <w:rsid w:val="00196F39"/>
    <w:pPr>
      <w:spacing w:after="120" w:line="240" w:lineRule="exact"/>
      <w:jc w:val="both"/>
    </w:pPr>
    <w:rPr>
      <w:rFonts w:ascii="Open Sans" w:hAnsi="Open Sans"/>
      <w:sz w:val="20"/>
    </w:rPr>
  </w:style>
  <w:style w:type="character" w:customStyle="1" w:styleId="BezmezerChar">
    <w:name w:val="Bez mezer Char"/>
    <w:link w:val="Bezmezer"/>
    <w:uiPriority w:val="1"/>
    <w:locked/>
    <w:rsid w:val="00196F39"/>
    <w:rPr>
      <w:rFonts w:ascii="Open Sans" w:hAnsi="Open Sans"/>
      <w:sz w:val="20"/>
    </w:rPr>
  </w:style>
  <w:style w:type="table" w:styleId="Mkatabulky">
    <w:name w:val="Table Grid"/>
    <w:basedOn w:val="Normlntabulka"/>
    <w:uiPriority w:val="39"/>
    <w:rsid w:val="00E82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D35B3B"/>
    <w:rPr>
      <w:color w:val="0563C1" w:themeColor="hyperlink"/>
      <w:u w:val="single"/>
    </w:rPr>
  </w:style>
  <w:style w:type="character" w:customStyle="1" w:styleId="Nevyeenzmnka1">
    <w:name w:val="Nevyřešená zmínka1"/>
    <w:basedOn w:val="Standardnpsmoodstavce"/>
    <w:uiPriority w:val="99"/>
    <w:semiHidden/>
    <w:unhideWhenUsed/>
    <w:rsid w:val="00D35B3B"/>
    <w:rPr>
      <w:color w:val="605E5C"/>
      <w:shd w:val="clear" w:color="auto" w:fill="E1DFDD"/>
    </w:rPr>
  </w:style>
  <w:style w:type="character" w:customStyle="1" w:styleId="Nadpis1Char">
    <w:name w:val="Nadpis 1 Char"/>
    <w:basedOn w:val="Standardnpsmoodstavce"/>
    <w:link w:val="Nadpis1"/>
    <w:uiPriority w:val="9"/>
    <w:rsid w:val="00CF18AB"/>
    <w:rPr>
      <w:rFonts w:ascii="Open Sans" w:hAnsi="Open Sans" w:cs="Open Sans"/>
      <w:b/>
      <w:bCs/>
      <w:i/>
      <w:iCs/>
      <w:sz w:val="24"/>
      <w:szCs w:val="24"/>
    </w:rPr>
  </w:style>
  <w:style w:type="character" w:customStyle="1" w:styleId="Nadpis2Char">
    <w:name w:val="Nadpis 2 Char"/>
    <w:basedOn w:val="Standardnpsmoodstavce"/>
    <w:link w:val="Nadpis2"/>
    <w:uiPriority w:val="9"/>
    <w:rsid w:val="00FC7F1E"/>
    <w:rPr>
      <w:rFonts w:ascii="Open Sans" w:hAnsi="Open Sans" w:cs="Open Sans"/>
      <w:b/>
      <w:bCs/>
      <w:sz w:val="20"/>
      <w:szCs w:val="20"/>
    </w:rPr>
  </w:style>
  <w:style w:type="paragraph" w:customStyle="1" w:styleId="Default">
    <w:name w:val="Default"/>
    <w:qFormat/>
    <w:rsid w:val="00F11233"/>
    <w:pPr>
      <w:spacing w:after="0" w:line="240" w:lineRule="auto"/>
    </w:pPr>
    <w:rPr>
      <w:rFonts w:ascii="Times New Roman" w:eastAsia="Calibri" w:hAnsi="Times New Roman" w:cs="Times New Roman"/>
      <w:color w:val="000000"/>
      <w:sz w:val="24"/>
      <w:szCs w:val="24"/>
    </w:rPr>
  </w:style>
  <w:style w:type="paragraph" w:styleId="Textbubliny">
    <w:name w:val="Balloon Text"/>
    <w:basedOn w:val="Normln"/>
    <w:link w:val="TextbublinyChar"/>
    <w:uiPriority w:val="99"/>
    <w:semiHidden/>
    <w:unhideWhenUsed/>
    <w:rsid w:val="00373C8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73C8E"/>
    <w:rPr>
      <w:rFonts w:ascii="Segoe UI" w:hAnsi="Segoe UI" w:cs="Segoe UI"/>
      <w:sz w:val="18"/>
      <w:szCs w:val="18"/>
    </w:rPr>
  </w:style>
  <w:style w:type="character" w:customStyle="1" w:styleId="Nevyeenzmnka2">
    <w:name w:val="Nevyřešená zmínka2"/>
    <w:basedOn w:val="Standardnpsmoodstavce"/>
    <w:uiPriority w:val="99"/>
    <w:semiHidden/>
    <w:unhideWhenUsed/>
    <w:rsid w:val="00922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u@neratov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3504-BF44-4F8A-970E-173D942AD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11083</Words>
  <Characters>65392</Characters>
  <Application>Microsoft Office Word</Application>
  <DocSecurity>0</DocSecurity>
  <Lines>544</Lines>
  <Paragraphs>152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Hejl</dc:creator>
  <cp:keywords/>
  <dc:description/>
  <cp:lastModifiedBy>Hana Martínková</cp:lastModifiedBy>
  <cp:revision>3</cp:revision>
  <cp:lastPrinted>2024-07-12T10:05:00Z</cp:lastPrinted>
  <dcterms:created xsi:type="dcterms:W3CDTF">2024-10-30T10:35:00Z</dcterms:created>
  <dcterms:modified xsi:type="dcterms:W3CDTF">2024-11-13T15:14:00Z</dcterms:modified>
</cp:coreProperties>
</file>