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3FF8" w:rsidRPr="00207072" w:rsidRDefault="00CA3FF8" w:rsidP="001C31ED">
      <w:pPr>
        <w:pStyle w:val="Hlavikarejstku"/>
        <w:spacing w:before="1440"/>
        <w:ind w:left="1559"/>
        <w:jc w:val="left"/>
        <w:rPr>
          <w:rFonts w:cs="Arial"/>
          <w:b/>
          <w:sz w:val="28"/>
        </w:rPr>
      </w:pPr>
      <w:r w:rsidRPr="00207072">
        <w:rPr>
          <w:rFonts w:cs="Arial"/>
          <w:b/>
          <w:sz w:val="28"/>
        </w:rPr>
        <w:t>Z</w:t>
      </w:r>
      <w:r w:rsidR="001C31ED" w:rsidRPr="00207072">
        <w:rPr>
          <w:rFonts w:cs="Arial"/>
          <w:b/>
          <w:sz w:val="28"/>
        </w:rPr>
        <w:t>ADAVATEL</w:t>
      </w:r>
      <w:r w:rsidRPr="00207072">
        <w:rPr>
          <w:rFonts w:cs="Arial"/>
          <w:b/>
          <w:sz w:val="28"/>
        </w:rPr>
        <w:t>:</w:t>
      </w:r>
      <w:r w:rsidRPr="00207072">
        <w:rPr>
          <w:rFonts w:cs="Arial"/>
          <w:b/>
          <w:sz w:val="28"/>
        </w:rPr>
        <w:tab/>
      </w:r>
      <w:r w:rsidR="006A51D4" w:rsidRPr="00207072">
        <w:rPr>
          <w:rFonts w:cs="Arial"/>
          <w:b/>
          <w:sz w:val="28"/>
        </w:rPr>
        <w:tab/>
      </w:r>
      <w:r w:rsidR="00E54EB7" w:rsidRPr="00207072">
        <w:rPr>
          <w:rFonts w:cs="Arial"/>
          <w:b/>
          <w:sz w:val="28"/>
        </w:rPr>
        <w:tab/>
      </w:r>
      <w:r w:rsidRPr="00207072">
        <w:rPr>
          <w:rFonts w:cs="Arial"/>
          <w:b/>
          <w:sz w:val="28"/>
        </w:rPr>
        <w:t>TAMERO INVEST s.r.o.</w:t>
      </w:r>
    </w:p>
    <w:p w:rsidR="00CA3FF8" w:rsidRPr="00207072" w:rsidRDefault="00CA3FF8" w:rsidP="001C31ED">
      <w:pPr>
        <w:pStyle w:val="Rejstk1"/>
        <w:rPr>
          <w:lang w:val="cs-CZ"/>
        </w:rPr>
      </w:pPr>
      <w:r w:rsidRPr="00207072">
        <w:rPr>
          <w:lang w:val="cs-CZ"/>
        </w:rPr>
        <w:t>Místo stavby:</w:t>
      </w:r>
      <w:r w:rsidRPr="00207072">
        <w:rPr>
          <w:lang w:val="cs-CZ"/>
        </w:rPr>
        <w:tab/>
      </w:r>
      <w:r w:rsidR="006A51D4" w:rsidRPr="00207072">
        <w:rPr>
          <w:lang w:val="cs-CZ"/>
        </w:rPr>
        <w:tab/>
      </w:r>
      <w:r w:rsidR="00E54EB7" w:rsidRPr="00207072">
        <w:rPr>
          <w:lang w:val="cs-CZ"/>
        </w:rPr>
        <w:tab/>
      </w:r>
      <w:r w:rsidRPr="00207072">
        <w:rPr>
          <w:lang w:val="cs-CZ"/>
        </w:rPr>
        <w:t>Kralupy nad Vltavou</w:t>
      </w:r>
    </w:p>
    <w:p w:rsidR="00EE0183" w:rsidRPr="00207072" w:rsidRDefault="00EE0183" w:rsidP="00EE0183">
      <w:pPr>
        <w:spacing w:before="1440"/>
        <w:ind w:left="1559"/>
        <w:rPr>
          <w:rFonts w:cs="Arial"/>
          <w:b/>
          <w:bCs/>
          <w:sz w:val="28"/>
        </w:rPr>
      </w:pPr>
      <w:bookmarkStart w:id="0" w:name="_Hlk536693761"/>
      <w:r w:rsidRPr="00207072">
        <w:rPr>
          <w:rFonts w:cs="Arial"/>
          <w:b/>
          <w:bCs/>
          <w:sz w:val="28"/>
        </w:rPr>
        <w:t>Název projektu: Výměna ŘS ve výměníkových stanicích Kralupy – II. etapa</w:t>
      </w:r>
    </w:p>
    <w:bookmarkEnd w:id="0"/>
    <w:p w:rsidR="008F0686" w:rsidRPr="00207072" w:rsidRDefault="00E54EB7" w:rsidP="001C31ED">
      <w:pPr>
        <w:spacing w:before="1440"/>
        <w:ind w:left="1559"/>
        <w:rPr>
          <w:rFonts w:cs="Arial"/>
          <w:b/>
          <w:bCs/>
          <w:sz w:val="28"/>
        </w:rPr>
      </w:pPr>
      <w:r w:rsidRPr="00207072">
        <w:rPr>
          <w:rFonts w:cs="Arial"/>
          <w:b/>
          <w:bCs/>
          <w:sz w:val="28"/>
        </w:rPr>
        <w:t>Příloha č.</w:t>
      </w:r>
      <w:r w:rsidR="0022147E" w:rsidRPr="00207072">
        <w:rPr>
          <w:rFonts w:cs="Arial"/>
          <w:b/>
          <w:bCs/>
          <w:sz w:val="28"/>
        </w:rPr>
        <w:t xml:space="preserve"> </w:t>
      </w:r>
      <w:r w:rsidR="007D70D4" w:rsidRPr="00207072">
        <w:rPr>
          <w:rFonts w:cs="Arial"/>
          <w:b/>
          <w:bCs/>
          <w:sz w:val="28"/>
        </w:rPr>
        <w:t>4</w:t>
      </w:r>
      <w:r w:rsidR="006A51D4" w:rsidRPr="00207072">
        <w:rPr>
          <w:rFonts w:cs="Arial"/>
          <w:b/>
          <w:bCs/>
          <w:sz w:val="28"/>
        </w:rPr>
        <w:tab/>
      </w:r>
      <w:r w:rsidR="0036735C" w:rsidRPr="00207072">
        <w:rPr>
          <w:rFonts w:cs="Arial"/>
          <w:b/>
          <w:bCs/>
          <w:sz w:val="28"/>
        </w:rPr>
        <w:tab/>
      </w:r>
      <w:r w:rsidRPr="00207072">
        <w:rPr>
          <w:rFonts w:cs="Arial"/>
          <w:b/>
          <w:bCs/>
          <w:sz w:val="28"/>
        </w:rPr>
        <w:t>–</w:t>
      </w:r>
      <w:r w:rsidRPr="00207072">
        <w:rPr>
          <w:rFonts w:cs="Arial"/>
          <w:b/>
          <w:bCs/>
          <w:sz w:val="28"/>
        </w:rPr>
        <w:tab/>
        <w:t>DOKUMENTACE</w:t>
      </w:r>
    </w:p>
    <w:p w:rsidR="00E91645" w:rsidRDefault="00E91645">
      <w:pPr>
        <w:jc w:val="left"/>
        <w:rPr>
          <w:rFonts w:cs="Arial"/>
          <w:b/>
          <w:noProof/>
          <w:w w:val="90"/>
        </w:rPr>
      </w:pPr>
      <w:bookmarkStart w:id="1" w:name="_Toc208371433"/>
      <w:r>
        <w:rPr>
          <w:rFonts w:cs="Arial"/>
          <w:caps/>
          <w:w w:val="90"/>
        </w:rPr>
        <w:br w:type="page"/>
      </w:r>
    </w:p>
    <w:p w:rsidR="000E639B" w:rsidRDefault="000E639B">
      <w:pPr>
        <w:pStyle w:val="Obsah1"/>
        <w:rPr>
          <w:rFonts w:cs="Arial"/>
          <w:caps w:val="0"/>
          <w:w w:val="90"/>
        </w:rPr>
      </w:pPr>
    </w:p>
    <w:p w:rsidR="00207072" w:rsidRPr="00207072" w:rsidRDefault="00141BB8">
      <w:pPr>
        <w:pStyle w:val="Obsah1"/>
        <w:rPr>
          <w:rFonts w:eastAsiaTheme="minorEastAsia" w:cs="Arial"/>
          <w:b w:val="0"/>
          <w:caps w:val="0"/>
          <w:sz w:val="22"/>
          <w:szCs w:val="22"/>
        </w:rPr>
      </w:pPr>
      <w:r w:rsidRPr="0070110C">
        <w:rPr>
          <w:rFonts w:cs="Arial"/>
        </w:rPr>
        <w:fldChar w:fldCharType="begin"/>
      </w:r>
      <w:r w:rsidR="0070110C" w:rsidRPr="0070110C">
        <w:rPr>
          <w:rFonts w:cs="Arial"/>
        </w:rPr>
        <w:instrText xml:space="preserve"> TOC \o "1-3" \h \z \u </w:instrText>
      </w:r>
      <w:r w:rsidRPr="0070110C">
        <w:rPr>
          <w:rFonts w:cs="Arial"/>
        </w:rPr>
        <w:fldChar w:fldCharType="separate"/>
      </w:r>
      <w:hyperlink w:anchor="_Toc20125293" w:history="1">
        <w:r w:rsidR="00207072" w:rsidRPr="00207072">
          <w:rPr>
            <w:rStyle w:val="Hypertextovodkaz"/>
            <w:rFonts w:ascii="Arial" w:hAnsi="Arial" w:cs="Arial"/>
          </w:rPr>
          <w:t>1.</w:t>
        </w:r>
        <w:r w:rsidR="00207072" w:rsidRPr="00207072">
          <w:rPr>
            <w:rFonts w:eastAsiaTheme="minorEastAsia" w:cs="Arial"/>
            <w:b w:val="0"/>
            <w:caps w:val="0"/>
            <w:sz w:val="22"/>
            <w:szCs w:val="22"/>
          </w:rPr>
          <w:tab/>
        </w:r>
        <w:r w:rsidR="00207072" w:rsidRPr="00207072">
          <w:rPr>
            <w:rStyle w:val="Hypertextovodkaz"/>
            <w:rFonts w:ascii="Arial" w:hAnsi="Arial" w:cs="Arial"/>
          </w:rPr>
          <w:t>Obecné PoŽadavky</w:t>
        </w:r>
        <w:r w:rsidR="00207072" w:rsidRPr="00207072">
          <w:rPr>
            <w:rFonts w:cs="Arial"/>
            <w:webHidden/>
          </w:rPr>
          <w:tab/>
        </w:r>
        <w:r w:rsidR="00207072" w:rsidRPr="00207072">
          <w:rPr>
            <w:rFonts w:cs="Arial"/>
            <w:webHidden/>
          </w:rPr>
          <w:fldChar w:fldCharType="begin"/>
        </w:r>
        <w:r w:rsidR="00207072" w:rsidRPr="00207072">
          <w:rPr>
            <w:rFonts w:cs="Arial"/>
            <w:webHidden/>
          </w:rPr>
          <w:instrText xml:space="preserve"> PAGEREF _Toc20125293 \h </w:instrText>
        </w:r>
        <w:r w:rsidR="00207072" w:rsidRPr="00207072">
          <w:rPr>
            <w:rFonts w:cs="Arial"/>
            <w:webHidden/>
          </w:rPr>
        </w:r>
        <w:r w:rsidR="00207072" w:rsidRPr="00207072">
          <w:rPr>
            <w:rFonts w:cs="Arial"/>
            <w:webHidden/>
          </w:rPr>
          <w:fldChar w:fldCharType="separate"/>
        </w:r>
        <w:r w:rsidR="00207072" w:rsidRPr="00207072">
          <w:rPr>
            <w:rFonts w:cs="Arial"/>
            <w:webHidden/>
          </w:rPr>
          <w:t>3</w:t>
        </w:r>
        <w:r w:rsidR="00207072" w:rsidRPr="00207072">
          <w:rPr>
            <w:rFonts w:cs="Arial"/>
            <w:webHidden/>
          </w:rPr>
          <w:fldChar w:fldCharType="end"/>
        </w:r>
      </w:hyperlink>
    </w:p>
    <w:p w:rsidR="00207072" w:rsidRPr="00207072" w:rsidRDefault="001D6CD2">
      <w:pPr>
        <w:pStyle w:val="Obsah2"/>
        <w:rPr>
          <w:rFonts w:eastAsiaTheme="minorEastAsia" w:cs="Arial"/>
          <w:caps w:val="0"/>
          <w:sz w:val="22"/>
          <w:szCs w:val="22"/>
        </w:rPr>
      </w:pPr>
      <w:hyperlink w:anchor="_Toc20125294" w:history="1">
        <w:r w:rsidR="00207072" w:rsidRPr="00207072">
          <w:rPr>
            <w:rStyle w:val="Hypertextovodkaz"/>
            <w:rFonts w:ascii="Arial" w:hAnsi="Arial" w:cs="Arial"/>
          </w:rPr>
          <w:t>1.1.</w:t>
        </w:r>
        <w:r w:rsidR="00207072" w:rsidRPr="00207072">
          <w:rPr>
            <w:rFonts w:eastAsiaTheme="minorEastAsia" w:cs="Arial"/>
            <w:caps w:val="0"/>
            <w:sz w:val="22"/>
            <w:szCs w:val="22"/>
          </w:rPr>
          <w:tab/>
        </w:r>
        <w:r w:rsidR="00207072" w:rsidRPr="00207072">
          <w:rPr>
            <w:rStyle w:val="Hypertextovodkaz"/>
            <w:rFonts w:ascii="Arial" w:hAnsi="Arial" w:cs="Arial"/>
          </w:rPr>
          <w:t>Rozsah dokumentace dodané ZHOTOVITELEM</w:t>
        </w:r>
        <w:r w:rsidR="00207072" w:rsidRPr="00207072">
          <w:rPr>
            <w:rFonts w:cs="Arial"/>
            <w:webHidden/>
          </w:rPr>
          <w:tab/>
        </w:r>
        <w:r w:rsidR="00207072" w:rsidRPr="00207072">
          <w:rPr>
            <w:rFonts w:cs="Arial"/>
            <w:webHidden/>
          </w:rPr>
          <w:fldChar w:fldCharType="begin"/>
        </w:r>
        <w:r w:rsidR="00207072" w:rsidRPr="00207072">
          <w:rPr>
            <w:rFonts w:cs="Arial"/>
            <w:webHidden/>
          </w:rPr>
          <w:instrText xml:space="preserve"> PAGEREF _Toc20125294 \h </w:instrText>
        </w:r>
        <w:r w:rsidR="00207072" w:rsidRPr="00207072">
          <w:rPr>
            <w:rFonts w:cs="Arial"/>
            <w:webHidden/>
          </w:rPr>
        </w:r>
        <w:r w:rsidR="00207072" w:rsidRPr="00207072">
          <w:rPr>
            <w:rFonts w:cs="Arial"/>
            <w:webHidden/>
          </w:rPr>
          <w:fldChar w:fldCharType="separate"/>
        </w:r>
        <w:r w:rsidR="00207072" w:rsidRPr="00207072">
          <w:rPr>
            <w:rFonts w:cs="Arial"/>
            <w:webHidden/>
          </w:rPr>
          <w:t>3</w:t>
        </w:r>
        <w:r w:rsidR="00207072" w:rsidRPr="00207072">
          <w:rPr>
            <w:rFonts w:cs="Arial"/>
            <w:webHidden/>
          </w:rPr>
          <w:fldChar w:fldCharType="end"/>
        </w:r>
      </w:hyperlink>
    </w:p>
    <w:p w:rsidR="00207072" w:rsidRPr="00207072" w:rsidRDefault="001D6CD2">
      <w:pPr>
        <w:pStyle w:val="Obsah2"/>
        <w:rPr>
          <w:rFonts w:eastAsiaTheme="minorEastAsia" w:cs="Arial"/>
          <w:caps w:val="0"/>
          <w:sz w:val="22"/>
          <w:szCs w:val="22"/>
        </w:rPr>
      </w:pPr>
      <w:hyperlink w:anchor="_Toc20125295" w:history="1">
        <w:r w:rsidR="00207072" w:rsidRPr="00207072">
          <w:rPr>
            <w:rStyle w:val="Hypertextovodkaz"/>
            <w:rFonts w:ascii="Arial" w:hAnsi="Arial" w:cs="Arial"/>
          </w:rPr>
          <w:t>1.2.</w:t>
        </w:r>
        <w:r w:rsidR="00207072" w:rsidRPr="00207072">
          <w:rPr>
            <w:rFonts w:eastAsiaTheme="minorEastAsia" w:cs="Arial"/>
            <w:caps w:val="0"/>
            <w:sz w:val="22"/>
            <w:szCs w:val="22"/>
          </w:rPr>
          <w:tab/>
        </w:r>
        <w:r w:rsidR="00207072" w:rsidRPr="00207072">
          <w:rPr>
            <w:rStyle w:val="Hypertextovodkaz"/>
            <w:rFonts w:ascii="Arial" w:hAnsi="Arial" w:cs="Arial"/>
          </w:rPr>
          <w:t>Požadavky na zpracování projektové a průvodně technické dokumentace, manuály</w:t>
        </w:r>
        <w:r w:rsidR="00207072" w:rsidRPr="00207072">
          <w:rPr>
            <w:rFonts w:cs="Arial"/>
            <w:webHidden/>
          </w:rPr>
          <w:tab/>
        </w:r>
        <w:r w:rsidR="00207072" w:rsidRPr="00207072">
          <w:rPr>
            <w:rFonts w:cs="Arial"/>
            <w:webHidden/>
          </w:rPr>
          <w:fldChar w:fldCharType="begin"/>
        </w:r>
        <w:r w:rsidR="00207072" w:rsidRPr="00207072">
          <w:rPr>
            <w:rFonts w:cs="Arial"/>
            <w:webHidden/>
          </w:rPr>
          <w:instrText xml:space="preserve"> PAGEREF _Toc20125295 \h </w:instrText>
        </w:r>
        <w:r w:rsidR="00207072" w:rsidRPr="00207072">
          <w:rPr>
            <w:rFonts w:cs="Arial"/>
            <w:webHidden/>
          </w:rPr>
        </w:r>
        <w:r w:rsidR="00207072" w:rsidRPr="00207072">
          <w:rPr>
            <w:rFonts w:cs="Arial"/>
            <w:webHidden/>
          </w:rPr>
          <w:fldChar w:fldCharType="separate"/>
        </w:r>
        <w:r w:rsidR="00207072" w:rsidRPr="00207072">
          <w:rPr>
            <w:rFonts w:cs="Arial"/>
            <w:webHidden/>
          </w:rPr>
          <w:t>3</w:t>
        </w:r>
        <w:r w:rsidR="00207072" w:rsidRPr="00207072">
          <w:rPr>
            <w:rFonts w:cs="Arial"/>
            <w:webHidden/>
          </w:rPr>
          <w:fldChar w:fldCharType="end"/>
        </w:r>
      </w:hyperlink>
    </w:p>
    <w:p w:rsidR="00207072" w:rsidRPr="00207072" w:rsidRDefault="001D6CD2">
      <w:pPr>
        <w:pStyle w:val="Obsah1"/>
        <w:rPr>
          <w:rFonts w:eastAsiaTheme="minorEastAsia" w:cs="Arial"/>
          <w:b w:val="0"/>
          <w:caps w:val="0"/>
          <w:sz w:val="22"/>
          <w:szCs w:val="22"/>
        </w:rPr>
      </w:pPr>
      <w:hyperlink w:anchor="_Toc20125296" w:history="1">
        <w:r w:rsidR="00207072" w:rsidRPr="00207072">
          <w:rPr>
            <w:rStyle w:val="Hypertextovodkaz"/>
            <w:rFonts w:ascii="Arial" w:hAnsi="Arial" w:cs="Arial"/>
          </w:rPr>
          <w:t>2.</w:t>
        </w:r>
        <w:r w:rsidR="00207072" w:rsidRPr="00207072">
          <w:rPr>
            <w:rFonts w:eastAsiaTheme="minorEastAsia" w:cs="Arial"/>
            <w:b w:val="0"/>
            <w:caps w:val="0"/>
            <w:sz w:val="22"/>
            <w:szCs w:val="22"/>
          </w:rPr>
          <w:tab/>
        </w:r>
        <w:r w:rsidR="00207072" w:rsidRPr="00207072">
          <w:rPr>
            <w:rStyle w:val="Hypertextovodkaz"/>
            <w:rFonts w:ascii="Arial" w:hAnsi="Arial" w:cs="Arial"/>
          </w:rPr>
          <w:t>Harmonogram předávání dokumentace</w:t>
        </w:r>
        <w:r w:rsidR="00207072" w:rsidRPr="00207072">
          <w:rPr>
            <w:rFonts w:cs="Arial"/>
            <w:webHidden/>
          </w:rPr>
          <w:tab/>
        </w:r>
        <w:r w:rsidR="00207072" w:rsidRPr="00207072">
          <w:rPr>
            <w:rFonts w:cs="Arial"/>
            <w:webHidden/>
          </w:rPr>
          <w:fldChar w:fldCharType="begin"/>
        </w:r>
        <w:r w:rsidR="00207072" w:rsidRPr="00207072">
          <w:rPr>
            <w:rFonts w:cs="Arial"/>
            <w:webHidden/>
          </w:rPr>
          <w:instrText xml:space="preserve"> PAGEREF _Toc20125296 \h </w:instrText>
        </w:r>
        <w:r w:rsidR="00207072" w:rsidRPr="00207072">
          <w:rPr>
            <w:rFonts w:cs="Arial"/>
            <w:webHidden/>
          </w:rPr>
        </w:r>
        <w:r w:rsidR="00207072" w:rsidRPr="00207072">
          <w:rPr>
            <w:rFonts w:cs="Arial"/>
            <w:webHidden/>
          </w:rPr>
          <w:fldChar w:fldCharType="separate"/>
        </w:r>
        <w:r w:rsidR="00207072" w:rsidRPr="00207072">
          <w:rPr>
            <w:rFonts w:cs="Arial"/>
            <w:webHidden/>
          </w:rPr>
          <w:t>3</w:t>
        </w:r>
        <w:r w:rsidR="00207072" w:rsidRPr="00207072">
          <w:rPr>
            <w:rFonts w:cs="Arial"/>
            <w:webHidden/>
          </w:rPr>
          <w:fldChar w:fldCharType="end"/>
        </w:r>
      </w:hyperlink>
    </w:p>
    <w:p w:rsidR="00207072" w:rsidRPr="00207072" w:rsidRDefault="001D6CD2">
      <w:pPr>
        <w:pStyle w:val="Obsah1"/>
        <w:rPr>
          <w:rFonts w:eastAsiaTheme="minorEastAsia" w:cs="Arial"/>
          <w:b w:val="0"/>
          <w:caps w:val="0"/>
          <w:sz w:val="22"/>
          <w:szCs w:val="22"/>
        </w:rPr>
      </w:pPr>
      <w:hyperlink w:anchor="_Toc20125297" w:history="1">
        <w:r w:rsidR="00207072" w:rsidRPr="00207072">
          <w:rPr>
            <w:rStyle w:val="Hypertextovodkaz"/>
            <w:rFonts w:ascii="Arial" w:hAnsi="Arial" w:cs="Arial"/>
          </w:rPr>
          <w:t>3.</w:t>
        </w:r>
        <w:r w:rsidR="00207072" w:rsidRPr="00207072">
          <w:rPr>
            <w:rFonts w:eastAsiaTheme="minorEastAsia" w:cs="Arial"/>
            <w:b w:val="0"/>
            <w:caps w:val="0"/>
            <w:sz w:val="22"/>
            <w:szCs w:val="22"/>
          </w:rPr>
          <w:tab/>
        </w:r>
        <w:r w:rsidR="00207072" w:rsidRPr="00207072">
          <w:rPr>
            <w:rStyle w:val="Hypertextovodkaz"/>
            <w:rFonts w:ascii="Arial" w:hAnsi="Arial" w:cs="Arial"/>
          </w:rPr>
          <w:t>Rozsah průvodně technické dokumentace</w:t>
        </w:r>
        <w:r w:rsidR="00207072" w:rsidRPr="00207072">
          <w:rPr>
            <w:rFonts w:cs="Arial"/>
            <w:webHidden/>
          </w:rPr>
          <w:tab/>
        </w:r>
        <w:r w:rsidR="00207072" w:rsidRPr="00207072">
          <w:rPr>
            <w:rFonts w:cs="Arial"/>
            <w:webHidden/>
          </w:rPr>
          <w:fldChar w:fldCharType="begin"/>
        </w:r>
        <w:r w:rsidR="00207072" w:rsidRPr="00207072">
          <w:rPr>
            <w:rFonts w:cs="Arial"/>
            <w:webHidden/>
          </w:rPr>
          <w:instrText xml:space="preserve"> PAGEREF _Toc20125297 \h </w:instrText>
        </w:r>
        <w:r w:rsidR="00207072" w:rsidRPr="00207072">
          <w:rPr>
            <w:rFonts w:cs="Arial"/>
            <w:webHidden/>
          </w:rPr>
        </w:r>
        <w:r w:rsidR="00207072" w:rsidRPr="00207072">
          <w:rPr>
            <w:rFonts w:cs="Arial"/>
            <w:webHidden/>
          </w:rPr>
          <w:fldChar w:fldCharType="separate"/>
        </w:r>
        <w:r w:rsidR="00207072" w:rsidRPr="00207072">
          <w:rPr>
            <w:rFonts w:cs="Arial"/>
            <w:webHidden/>
          </w:rPr>
          <w:t>4</w:t>
        </w:r>
        <w:r w:rsidR="00207072" w:rsidRPr="00207072">
          <w:rPr>
            <w:rFonts w:cs="Arial"/>
            <w:webHidden/>
          </w:rPr>
          <w:fldChar w:fldCharType="end"/>
        </w:r>
      </w:hyperlink>
    </w:p>
    <w:p w:rsidR="00207072" w:rsidRPr="00207072" w:rsidRDefault="001D6CD2">
      <w:pPr>
        <w:pStyle w:val="Obsah2"/>
        <w:rPr>
          <w:rFonts w:eastAsiaTheme="minorEastAsia" w:cs="Arial"/>
          <w:caps w:val="0"/>
          <w:sz w:val="22"/>
          <w:szCs w:val="22"/>
        </w:rPr>
      </w:pPr>
      <w:hyperlink w:anchor="_Toc20125298" w:history="1">
        <w:r w:rsidR="00207072" w:rsidRPr="00207072">
          <w:rPr>
            <w:rStyle w:val="Hypertextovodkaz"/>
            <w:rFonts w:ascii="Arial" w:hAnsi="Arial" w:cs="Arial"/>
          </w:rPr>
          <w:t>3.1.</w:t>
        </w:r>
        <w:r w:rsidR="00207072" w:rsidRPr="00207072">
          <w:rPr>
            <w:rFonts w:eastAsiaTheme="minorEastAsia" w:cs="Arial"/>
            <w:caps w:val="0"/>
            <w:sz w:val="22"/>
            <w:szCs w:val="22"/>
          </w:rPr>
          <w:tab/>
        </w:r>
        <w:r w:rsidR="00207072" w:rsidRPr="00207072">
          <w:rPr>
            <w:rStyle w:val="Hypertextovodkaz"/>
            <w:rFonts w:ascii="Arial" w:hAnsi="Arial" w:cs="Arial"/>
          </w:rPr>
          <w:t>Stavební</w:t>
        </w:r>
        <w:r w:rsidR="00207072" w:rsidRPr="00207072">
          <w:rPr>
            <w:rFonts w:cs="Arial"/>
            <w:webHidden/>
          </w:rPr>
          <w:tab/>
        </w:r>
        <w:r w:rsidR="00207072" w:rsidRPr="00207072">
          <w:rPr>
            <w:rFonts w:cs="Arial"/>
            <w:webHidden/>
          </w:rPr>
          <w:fldChar w:fldCharType="begin"/>
        </w:r>
        <w:r w:rsidR="00207072" w:rsidRPr="00207072">
          <w:rPr>
            <w:rFonts w:cs="Arial"/>
            <w:webHidden/>
          </w:rPr>
          <w:instrText xml:space="preserve"> PAGEREF _Toc20125298 \h </w:instrText>
        </w:r>
        <w:r w:rsidR="00207072" w:rsidRPr="00207072">
          <w:rPr>
            <w:rFonts w:cs="Arial"/>
            <w:webHidden/>
          </w:rPr>
        </w:r>
        <w:r w:rsidR="00207072" w:rsidRPr="00207072">
          <w:rPr>
            <w:rFonts w:cs="Arial"/>
            <w:webHidden/>
          </w:rPr>
          <w:fldChar w:fldCharType="separate"/>
        </w:r>
        <w:r w:rsidR="00207072" w:rsidRPr="00207072">
          <w:rPr>
            <w:rFonts w:cs="Arial"/>
            <w:webHidden/>
          </w:rPr>
          <w:t>4</w:t>
        </w:r>
        <w:r w:rsidR="00207072" w:rsidRPr="00207072">
          <w:rPr>
            <w:rFonts w:cs="Arial"/>
            <w:webHidden/>
          </w:rPr>
          <w:fldChar w:fldCharType="end"/>
        </w:r>
      </w:hyperlink>
    </w:p>
    <w:p w:rsidR="00207072" w:rsidRPr="00207072" w:rsidRDefault="001D6CD2">
      <w:pPr>
        <w:pStyle w:val="Obsah2"/>
        <w:rPr>
          <w:rFonts w:eastAsiaTheme="minorEastAsia" w:cs="Arial"/>
          <w:caps w:val="0"/>
          <w:sz w:val="22"/>
          <w:szCs w:val="22"/>
        </w:rPr>
      </w:pPr>
      <w:hyperlink w:anchor="_Toc20125299" w:history="1">
        <w:r w:rsidR="00207072" w:rsidRPr="00207072">
          <w:rPr>
            <w:rStyle w:val="Hypertextovodkaz"/>
            <w:rFonts w:ascii="Arial" w:hAnsi="Arial" w:cs="Arial"/>
          </w:rPr>
          <w:t>3.2.</w:t>
        </w:r>
        <w:r w:rsidR="00207072" w:rsidRPr="00207072">
          <w:rPr>
            <w:rFonts w:eastAsiaTheme="minorEastAsia" w:cs="Arial"/>
            <w:caps w:val="0"/>
            <w:sz w:val="22"/>
            <w:szCs w:val="22"/>
          </w:rPr>
          <w:tab/>
        </w:r>
        <w:r w:rsidR="00207072" w:rsidRPr="00207072">
          <w:rPr>
            <w:rStyle w:val="Hypertextovodkaz"/>
            <w:rFonts w:ascii="Arial" w:hAnsi="Arial" w:cs="Arial"/>
          </w:rPr>
          <w:t>STROJNÍ</w:t>
        </w:r>
        <w:r w:rsidR="00207072" w:rsidRPr="00207072">
          <w:rPr>
            <w:rFonts w:cs="Arial"/>
            <w:webHidden/>
          </w:rPr>
          <w:tab/>
        </w:r>
        <w:r w:rsidR="00207072" w:rsidRPr="00207072">
          <w:rPr>
            <w:rFonts w:cs="Arial"/>
            <w:webHidden/>
          </w:rPr>
          <w:fldChar w:fldCharType="begin"/>
        </w:r>
        <w:r w:rsidR="00207072" w:rsidRPr="00207072">
          <w:rPr>
            <w:rFonts w:cs="Arial"/>
            <w:webHidden/>
          </w:rPr>
          <w:instrText xml:space="preserve"> PAGEREF _Toc20125299 \h </w:instrText>
        </w:r>
        <w:r w:rsidR="00207072" w:rsidRPr="00207072">
          <w:rPr>
            <w:rFonts w:cs="Arial"/>
            <w:webHidden/>
          </w:rPr>
        </w:r>
        <w:r w:rsidR="00207072" w:rsidRPr="00207072">
          <w:rPr>
            <w:rFonts w:cs="Arial"/>
            <w:webHidden/>
          </w:rPr>
          <w:fldChar w:fldCharType="separate"/>
        </w:r>
        <w:r w:rsidR="00207072" w:rsidRPr="00207072">
          <w:rPr>
            <w:rFonts w:cs="Arial"/>
            <w:webHidden/>
          </w:rPr>
          <w:t>4</w:t>
        </w:r>
        <w:r w:rsidR="00207072" w:rsidRPr="00207072">
          <w:rPr>
            <w:rFonts w:cs="Arial"/>
            <w:webHidden/>
          </w:rPr>
          <w:fldChar w:fldCharType="end"/>
        </w:r>
      </w:hyperlink>
    </w:p>
    <w:p w:rsidR="00207072" w:rsidRPr="00207072" w:rsidRDefault="001D6CD2">
      <w:pPr>
        <w:pStyle w:val="Obsah2"/>
        <w:rPr>
          <w:rFonts w:eastAsiaTheme="minorEastAsia" w:cs="Arial"/>
          <w:caps w:val="0"/>
          <w:sz w:val="22"/>
          <w:szCs w:val="22"/>
        </w:rPr>
      </w:pPr>
      <w:hyperlink w:anchor="_Toc20125300" w:history="1">
        <w:r w:rsidR="00207072" w:rsidRPr="00207072">
          <w:rPr>
            <w:rStyle w:val="Hypertextovodkaz"/>
            <w:rFonts w:ascii="Arial" w:hAnsi="Arial" w:cs="Arial"/>
          </w:rPr>
          <w:t>3.3.</w:t>
        </w:r>
        <w:r w:rsidR="00207072" w:rsidRPr="00207072">
          <w:rPr>
            <w:rFonts w:eastAsiaTheme="minorEastAsia" w:cs="Arial"/>
            <w:caps w:val="0"/>
            <w:sz w:val="22"/>
            <w:szCs w:val="22"/>
          </w:rPr>
          <w:tab/>
        </w:r>
        <w:r w:rsidR="00207072" w:rsidRPr="00207072">
          <w:rPr>
            <w:rStyle w:val="Hypertextovodkaz"/>
            <w:rFonts w:ascii="Arial" w:hAnsi="Arial" w:cs="Arial"/>
          </w:rPr>
          <w:t>Elektro</w:t>
        </w:r>
        <w:r w:rsidR="00207072" w:rsidRPr="00207072">
          <w:rPr>
            <w:rFonts w:cs="Arial"/>
            <w:webHidden/>
          </w:rPr>
          <w:tab/>
        </w:r>
        <w:r w:rsidR="00207072" w:rsidRPr="00207072">
          <w:rPr>
            <w:rFonts w:cs="Arial"/>
            <w:webHidden/>
          </w:rPr>
          <w:fldChar w:fldCharType="begin"/>
        </w:r>
        <w:r w:rsidR="00207072" w:rsidRPr="00207072">
          <w:rPr>
            <w:rFonts w:cs="Arial"/>
            <w:webHidden/>
          </w:rPr>
          <w:instrText xml:space="preserve"> PAGEREF _Toc20125300 \h </w:instrText>
        </w:r>
        <w:r w:rsidR="00207072" w:rsidRPr="00207072">
          <w:rPr>
            <w:rFonts w:cs="Arial"/>
            <w:webHidden/>
          </w:rPr>
        </w:r>
        <w:r w:rsidR="00207072" w:rsidRPr="00207072">
          <w:rPr>
            <w:rFonts w:cs="Arial"/>
            <w:webHidden/>
          </w:rPr>
          <w:fldChar w:fldCharType="separate"/>
        </w:r>
        <w:r w:rsidR="00207072" w:rsidRPr="00207072">
          <w:rPr>
            <w:rFonts w:cs="Arial"/>
            <w:webHidden/>
          </w:rPr>
          <w:t>4</w:t>
        </w:r>
        <w:r w:rsidR="00207072" w:rsidRPr="00207072">
          <w:rPr>
            <w:rFonts w:cs="Arial"/>
            <w:webHidden/>
          </w:rPr>
          <w:fldChar w:fldCharType="end"/>
        </w:r>
      </w:hyperlink>
    </w:p>
    <w:p w:rsidR="00207072" w:rsidRDefault="001D6CD2">
      <w:pPr>
        <w:pStyle w:val="Obsah2"/>
        <w:rPr>
          <w:rFonts w:asciiTheme="minorHAnsi" w:eastAsiaTheme="minorEastAsia" w:hAnsiTheme="minorHAnsi" w:cstheme="minorBidi"/>
          <w:caps w:val="0"/>
          <w:sz w:val="22"/>
          <w:szCs w:val="22"/>
        </w:rPr>
      </w:pPr>
      <w:hyperlink w:anchor="_Toc20125301" w:history="1">
        <w:r w:rsidR="00207072" w:rsidRPr="00207072">
          <w:rPr>
            <w:rStyle w:val="Hypertextovodkaz"/>
            <w:rFonts w:ascii="Arial" w:hAnsi="Arial" w:cs="Arial"/>
          </w:rPr>
          <w:t>3.4.</w:t>
        </w:r>
        <w:r w:rsidR="00207072" w:rsidRPr="00207072">
          <w:rPr>
            <w:rFonts w:eastAsiaTheme="minorEastAsia" w:cs="Arial"/>
            <w:caps w:val="0"/>
            <w:sz w:val="22"/>
            <w:szCs w:val="22"/>
          </w:rPr>
          <w:tab/>
        </w:r>
        <w:r w:rsidR="00207072" w:rsidRPr="00207072">
          <w:rPr>
            <w:rStyle w:val="Hypertextovodkaz"/>
            <w:rFonts w:ascii="Arial" w:hAnsi="Arial" w:cs="Arial"/>
          </w:rPr>
          <w:t>MaR – instrumentace a prvky</w:t>
        </w:r>
        <w:r w:rsidR="00207072" w:rsidRPr="00207072">
          <w:rPr>
            <w:rFonts w:cs="Arial"/>
            <w:webHidden/>
          </w:rPr>
          <w:tab/>
        </w:r>
        <w:r w:rsidR="00207072" w:rsidRPr="00207072">
          <w:rPr>
            <w:rFonts w:cs="Arial"/>
            <w:webHidden/>
          </w:rPr>
          <w:fldChar w:fldCharType="begin"/>
        </w:r>
        <w:r w:rsidR="00207072" w:rsidRPr="00207072">
          <w:rPr>
            <w:rFonts w:cs="Arial"/>
            <w:webHidden/>
          </w:rPr>
          <w:instrText xml:space="preserve"> PAGEREF _Toc20125301 \h </w:instrText>
        </w:r>
        <w:r w:rsidR="00207072" w:rsidRPr="00207072">
          <w:rPr>
            <w:rFonts w:cs="Arial"/>
            <w:webHidden/>
          </w:rPr>
        </w:r>
        <w:r w:rsidR="00207072" w:rsidRPr="00207072">
          <w:rPr>
            <w:rFonts w:cs="Arial"/>
            <w:webHidden/>
          </w:rPr>
          <w:fldChar w:fldCharType="separate"/>
        </w:r>
        <w:r w:rsidR="00207072" w:rsidRPr="00207072">
          <w:rPr>
            <w:rFonts w:cs="Arial"/>
            <w:webHidden/>
          </w:rPr>
          <w:t>5</w:t>
        </w:r>
        <w:r w:rsidR="00207072" w:rsidRPr="00207072">
          <w:rPr>
            <w:rFonts w:cs="Arial"/>
            <w:webHidden/>
          </w:rPr>
          <w:fldChar w:fldCharType="end"/>
        </w:r>
      </w:hyperlink>
    </w:p>
    <w:p w:rsidR="007539BD" w:rsidRPr="008E1CA8" w:rsidRDefault="00141BB8" w:rsidP="007539BD">
      <w:pPr>
        <w:rPr>
          <w:rFonts w:cs="Arial"/>
        </w:rPr>
      </w:pPr>
      <w:r w:rsidRPr="0070110C">
        <w:rPr>
          <w:rFonts w:cs="Arial"/>
        </w:rPr>
        <w:fldChar w:fldCharType="end"/>
      </w:r>
    </w:p>
    <w:p w:rsidR="007539BD" w:rsidRPr="008E1CA8" w:rsidRDefault="007539BD" w:rsidP="007539BD">
      <w:pPr>
        <w:rPr>
          <w:rFonts w:cs="Arial"/>
        </w:rPr>
        <w:sectPr w:rsidR="007539BD" w:rsidRPr="008E1CA8" w:rsidSect="00DD3C63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1418" w:right="1418" w:bottom="1418" w:left="1418" w:header="708" w:footer="355" w:gutter="0"/>
          <w:cols w:space="708"/>
          <w:titlePg/>
        </w:sectPr>
      </w:pPr>
    </w:p>
    <w:p w:rsidR="00051930" w:rsidRDefault="00051930">
      <w:pPr>
        <w:rPr>
          <w:caps/>
        </w:rPr>
      </w:pPr>
    </w:p>
    <w:p w:rsidR="00444E6E" w:rsidRPr="00AA0B15" w:rsidRDefault="00444E6E" w:rsidP="00444E6E">
      <w:pPr>
        <w:pStyle w:val="Nadpis1"/>
        <w:rPr>
          <w:rFonts w:cs="Arial"/>
        </w:rPr>
      </w:pPr>
      <w:bookmarkStart w:id="3" w:name="_Toc20125293"/>
      <w:bookmarkEnd w:id="1"/>
      <w:r w:rsidRPr="00AA0B15">
        <w:rPr>
          <w:rFonts w:cs="Arial"/>
        </w:rPr>
        <w:t>Obecné PoŽadavky</w:t>
      </w:r>
      <w:bookmarkEnd w:id="3"/>
    </w:p>
    <w:p w:rsidR="00444E6E" w:rsidRPr="00AA0B15" w:rsidRDefault="00444E6E" w:rsidP="00444E6E">
      <w:pPr>
        <w:pStyle w:val="Nadpis2"/>
        <w:rPr>
          <w:rFonts w:cs="Arial"/>
        </w:rPr>
      </w:pPr>
      <w:bookmarkStart w:id="4" w:name="_Toc20125294"/>
      <w:r w:rsidRPr="00AA0B15">
        <w:rPr>
          <w:rFonts w:cs="Arial"/>
        </w:rPr>
        <w:t>Rozsah dokumentace dodané ZHOTOVITELEM</w:t>
      </w:r>
      <w:bookmarkEnd w:id="4"/>
    </w:p>
    <w:p w:rsidR="00444E6E" w:rsidRPr="00B2241E" w:rsidRDefault="00444E6E" w:rsidP="00444E6E">
      <w:pPr>
        <w:pStyle w:val="normln0"/>
        <w:ind w:left="851"/>
      </w:pPr>
      <w:r w:rsidRPr="00B2241E">
        <w:t>ZHOTOVITEL je zodpovědný za dodání DOKUMENTACE, požadované a popsané v této příloze.  Jedná se</w:t>
      </w:r>
      <w:r w:rsidR="00F82210" w:rsidRPr="00B2241E">
        <w:t xml:space="preserve"> o ucelené</w:t>
      </w:r>
      <w:r w:rsidRPr="00B2241E">
        <w:t xml:space="preserve"> části:</w:t>
      </w:r>
    </w:p>
    <w:p w:rsidR="00444E6E" w:rsidRPr="00B2241E" w:rsidRDefault="00444E6E" w:rsidP="00444E6E">
      <w:pPr>
        <w:pStyle w:val="normln0"/>
        <w:ind w:left="851"/>
      </w:pPr>
    </w:p>
    <w:p w:rsidR="00E91645" w:rsidRPr="00B2241E" w:rsidRDefault="00C52821" w:rsidP="00B2241E">
      <w:pPr>
        <w:pStyle w:val="Odstavecseseznamem"/>
        <w:numPr>
          <w:ilvl w:val="0"/>
          <w:numId w:val="9"/>
        </w:numPr>
        <w:rPr>
          <w:rFonts w:cs="Arial"/>
          <w:i/>
        </w:rPr>
      </w:pPr>
      <w:r w:rsidRPr="00B2241E">
        <w:rPr>
          <w:rFonts w:cs="Arial"/>
        </w:rPr>
        <w:t xml:space="preserve">Zpracování </w:t>
      </w:r>
      <w:r w:rsidR="00B2241E" w:rsidRPr="00B2241E">
        <w:rPr>
          <w:rFonts w:cs="Arial"/>
        </w:rPr>
        <w:t xml:space="preserve">výrobně montážní </w:t>
      </w:r>
      <w:r w:rsidR="00CF41D6" w:rsidRPr="00B2241E">
        <w:rPr>
          <w:rFonts w:cs="Arial"/>
        </w:rPr>
        <w:t>dokumentace,</w:t>
      </w:r>
      <w:r w:rsidR="00CF41D6">
        <w:rPr>
          <w:rFonts w:cs="Arial"/>
        </w:rPr>
        <w:t xml:space="preserve"> pokud to vyžaduje realizace akce</w:t>
      </w:r>
    </w:p>
    <w:p w:rsidR="00CF41D6" w:rsidRDefault="001C31ED" w:rsidP="00444E6E">
      <w:pPr>
        <w:pStyle w:val="normln0"/>
        <w:numPr>
          <w:ilvl w:val="0"/>
          <w:numId w:val="9"/>
        </w:numPr>
      </w:pPr>
      <w:r w:rsidRPr="00B2241E">
        <w:t>Mark-Up d</w:t>
      </w:r>
      <w:r w:rsidR="0066207E" w:rsidRPr="00B2241E">
        <w:t>okumentace</w:t>
      </w:r>
      <w:r w:rsidR="00CF41D6">
        <w:t xml:space="preserve"> – zakreslení změn v tužce</w:t>
      </w:r>
    </w:p>
    <w:p w:rsidR="0066207E" w:rsidRPr="00B2241E" w:rsidRDefault="00CF41D6" w:rsidP="00444E6E">
      <w:pPr>
        <w:pStyle w:val="normln0"/>
        <w:numPr>
          <w:ilvl w:val="0"/>
          <w:numId w:val="9"/>
        </w:numPr>
      </w:pPr>
      <w:r>
        <w:t>Předání dokumentace skutečného stavu</w:t>
      </w:r>
    </w:p>
    <w:p w:rsidR="00444E6E" w:rsidRPr="007B495D" w:rsidRDefault="00444E6E" w:rsidP="00444E6E">
      <w:pPr>
        <w:pStyle w:val="normln0"/>
        <w:numPr>
          <w:ilvl w:val="0"/>
          <w:numId w:val="9"/>
        </w:numPr>
      </w:pPr>
      <w:r w:rsidRPr="00B2241E">
        <w:t>Průvodně</w:t>
      </w:r>
      <w:r w:rsidRPr="007B495D">
        <w:t xml:space="preserve"> technická dokumentace – dodavatelská dokumentace</w:t>
      </w:r>
    </w:p>
    <w:p w:rsidR="00444E6E" w:rsidRPr="007B495D" w:rsidRDefault="00444E6E" w:rsidP="00444E6E">
      <w:pPr>
        <w:pStyle w:val="normln0"/>
        <w:numPr>
          <w:ilvl w:val="0"/>
          <w:numId w:val="9"/>
        </w:numPr>
      </w:pPr>
      <w:r w:rsidRPr="007B495D">
        <w:t>Výsledky zkoušek a testů</w:t>
      </w:r>
    </w:p>
    <w:p w:rsidR="00444E6E" w:rsidRPr="007B495D" w:rsidRDefault="00444E6E" w:rsidP="00444E6E">
      <w:pPr>
        <w:pStyle w:val="normln0"/>
        <w:numPr>
          <w:ilvl w:val="0"/>
          <w:numId w:val="9"/>
        </w:numPr>
      </w:pPr>
      <w:r w:rsidRPr="007B495D">
        <w:t>Manuály</w:t>
      </w:r>
    </w:p>
    <w:p w:rsidR="00444E6E" w:rsidRPr="007B495D" w:rsidRDefault="00444E6E" w:rsidP="00444E6E">
      <w:pPr>
        <w:pStyle w:val="Nadpis2"/>
        <w:rPr>
          <w:u w:val="none"/>
        </w:rPr>
      </w:pPr>
      <w:bookmarkStart w:id="5" w:name="_Toc20125295"/>
      <w:r w:rsidRPr="007B495D">
        <w:rPr>
          <w:rFonts w:cs="Arial"/>
        </w:rPr>
        <w:t xml:space="preserve">Požadavky na </w:t>
      </w:r>
      <w:r>
        <w:rPr>
          <w:rFonts w:cs="Arial"/>
        </w:rPr>
        <w:t>zpracování projektové a průvodně technické dokumentace, manuály</w:t>
      </w:r>
      <w:bookmarkEnd w:id="5"/>
    </w:p>
    <w:p w:rsidR="00444E6E" w:rsidRPr="007B495D" w:rsidRDefault="00444E6E" w:rsidP="00444E6E">
      <w:pPr>
        <w:pStyle w:val="normln0"/>
        <w:spacing w:before="120"/>
        <w:ind w:left="851"/>
      </w:pPr>
      <w:r w:rsidRPr="007B495D">
        <w:t xml:space="preserve">Dokumentace bude zpracována v souladu s platnými zákony a ČSN (které jsou pro SYNTHOS Kralupy a.s. závazné) a dle zvyklostí </w:t>
      </w:r>
      <w:r w:rsidR="00E91645">
        <w:t>ZADAVATELE</w:t>
      </w:r>
      <w:r w:rsidRPr="007B495D">
        <w:t>. Tyto zvyklosti nebudou respektovány pouze v případě, že budou v</w:t>
      </w:r>
      <w:r w:rsidR="001C31ED">
        <w:t> </w:t>
      </w:r>
      <w:r w:rsidRPr="007B495D">
        <w:t>rozporu s</w:t>
      </w:r>
      <w:r w:rsidR="00E91645">
        <w:t> </w:t>
      </w:r>
      <w:r w:rsidRPr="007B495D">
        <w:t>ČSN, zákony a vyhláškami ČR.</w:t>
      </w:r>
    </w:p>
    <w:p w:rsidR="00407C7C" w:rsidRPr="00407C7C" w:rsidRDefault="00407C7C" w:rsidP="00407C7C">
      <w:pPr>
        <w:tabs>
          <w:tab w:val="left" w:pos="851"/>
        </w:tabs>
        <w:spacing w:before="120"/>
        <w:ind w:left="851"/>
        <w:rPr>
          <w:rFonts w:cs="Arial"/>
        </w:rPr>
      </w:pPr>
      <w:r w:rsidRPr="00407C7C">
        <w:rPr>
          <w:rFonts w:cs="Arial"/>
        </w:rPr>
        <w:t>Navržené řešení bude patentově čisté, tj. jeho využití nebudou bránit práva z patentů či průmyslových vzorů.</w:t>
      </w:r>
    </w:p>
    <w:p w:rsidR="00407C7C" w:rsidRDefault="00407C7C" w:rsidP="00407C7C">
      <w:pPr>
        <w:tabs>
          <w:tab w:val="left" w:pos="851"/>
        </w:tabs>
        <w:spacing w:before="120"/>
        <w:ind w:left="851"/>
        <w:rPr>
          <w:rFonts w:cs="Arial"/>
        </w:rPr>
      </w:pPr>
    </w:p>
    <w:p w:rsidR="00407C7C" w:rsidRPr="001C31ED" w:rsidRDefault="00407C7C" w:rsidP="00407C7C">
      <w:pPr>
        <w:tabs>
          <w:tab w:val="left" w:pos="851"/>
        </w:tabs>
        <w:spacing w:before="120"/>
        <w:ind w:left="851"/>
        <w:rPr>
          <w:rFonts w:cs="Arial"/>
        </w:rPr>
      </w:pPr>
      <w:r>
        <w:rPr>
          <w:rFonts w:cs="Arial"/>
          <w:b/>
        </w:rPr>
        <w:t>V</w:t>
      </w:r>
      <w:r w:rsidRPr="00B2241E">
        <w:rPr>
          <w:rFonts w:cs="Arial"/>
          <w:b/>
        </w:rPr>
        <w:t xml:space="preserve">ýrobně montážní dokumentace </w:t>
      </w:r>
      <w:r w:rsidRPr="00241539">
        <w:rPr>
          <w:rFonts w:cs="Arial"/>
        </w:rPr>
        <w:t>– bude zpracována v rozsahu nezbytném pro realizaci DÍLA.</w:t>
      </w:r>
    </w:p>
    <w:p w:rsidR="00407C7C" w:rsidRDefault="00407C7C" w:rsidP="00407C7C">
      <w:pPr>
        <w:pStyle w:val="normln0"/>
        <w:spacing w:before="120"/>
        <w:ind w:left="851"/>
      </w:pPr>
      <w:bookmarkStart w:id="6" w:name="_Hlk20124981"/>
      <w:r>
        <w:rPr>
          <w:b/>
        </w:rPr>
        <w:t xml:space="preserve">Mark-Up </w:t>
      </w:r>
      <w:r w:rsidRPr="0066207E">
        <w:rPr>
          <w:b/>
        </w:rPr>
        <w:t xml:space="preserve">Dokumentace </w:t>
      </w:r>
      <w:bookmarkEnd w:id="6"/>
      <w:r>
        <w:rPr>
          <w:b/>
        </w:rPr>
        <w:t xml:space="preserve">– </w:t>
      </w:r>
      <w:r w:rsidRPr="001C31ED">
        <w:t>Ručně</w:t>
      </w:r>
      <w:r>
        <w:rPr>
          <w:b/>
        </w:rPr>
        <w:t xml:space="preserve"> </w:t>
      </w:r>
      <w:r w:rsidRPr="001C31ED">
        <w:t xml:space="preserve">vedené záznamy o odchylkách skutečného provedení od </w:t>
      </w:r>
      <w:r>
        <w:t>realizační projektové dokumentace. ZHOTOVITEL</w:t>
      </w:r>
    </w:p>
    <w:p w:rsidR="00407C7C" w:rsidRDefault="00407C7C" w:rsidP="00407C7C">
      <w:pPr>
        <w:pStyle w:val="normln0"/>
        <w:spacing w:before="120"/>
        <w:ind w:left="851"/>
      </w:pPr>
      <w:r w:rsidRPr="00CF41D6">
        <w:rPr>
          <w:b/>
        </w:rPr>
        <w:t>Dokumentace skutečného provedení</w:t>
      </w:r>
      <w:r>
        <w:t xml:space="preserve"> – ZHOTOVITEL zajistí finální verzi dokumentaci skutečného provedení díla v elektronické a papírové formě</w:t>
      </w:r>
    </w:p>
    <w:p w:rsidR="00407C7C" w:rsidRDefault="00407C7C" w:rsidP="00407C7C">
      <w:pPr>
        <w:tabs>
          <w:tab w:val="left" w:pos="851"/>
        </w:tabs>
        <w:spacing w:before="120"/>
        <w:ind w:left="851"/>
        <w:rPr>
          <w:rFonts w:cs="Arial"/>
        </w:rPr>
      </w:pPr>
      <w:r>
        <w:rPr>
          <w:b/>
        </w:rPr>
        <w:t xml:space="preserve">Průvodně technická dokumentace a manuály </w:t>
      </w:r>
      <w:r w:rsidRPr="00B236B6">
        <w:t xml:space="preserve">budou předány </w:t>
      </w:r>
      <w:r>
        <w:t>ve třech (3) vyhotoveních</w:t>
      </w:r>
      <w:r w:rsidRPr="00B236B6">
        <w:t xml:space="preserve"> v papírové podobě a </w:t>
      </w:r>
      <w:r>
        <w:t>v jednom (1) vyhotovení</w:t>
      </w:r>
      <w:r w:rsidRPr="00B236B6">
        <w:t xml:space="preserve"> v elektronické </w:t>
      </w:r>
      <w:r>
        <w:t>podobě na CD. Manuály pro obsluhu a údržbu budou předány v českém jazyce.</w:t>
      </w:r>
    </w:p>
    <w:p w:rsidR="00407C7C" w:rsidRPr="00407C7C" w:rsidRDefault="00407C7C" w:rsidP="00407C7C">
      <w:pPr>
        <w:tabs>
          <w:tab w:val="left" w:pos="851"/>
        </w:tabs>
        <w:spacing w:before="120"/>
        <w:ind w:left="851"/>
        <w:rPr>
          <w:rFonts w:cs="Arial"/>
        </w:rPr>
      </w:pPr>
    </w:p>
    <w:p w:rsidR="00407C7C" w:rsidRPr="00407C7C" w:rsidRDefault="00407C7C" w:rsidP="00407C7C">
      <w:pPr>
        <w:tabs>
          <w:tab w:val="left" w:pos="851"/>
        </w:tabs>
        <w:spacing w:before="120"/>
        <w:ind w:left="851"/>
        <w:rPr>
          <w:rFonts w:cs="Arial"/>
        </w:rPr>
      </w:pPr>
      <w:r w:rsidRPr="00407C7C">
        <w:rPr>
          <w:rFonts w:cs="Arial"/>
        </w:rPr>
        <w:t xml:space="preserve">Projektová dokumentace skutečného stavu stavby bude vypracována dle vyhlášky č.62/2013 Sb., kterou se mění vyhláška č. 499/2006 Sb., o dokumentaci staveb (dále jen vyhláška č.62/2013 Sb.), příloha 7. </w:t>
      </w:r>
    </w:p>
    <w:p w:rsidR="00407C7C" w:rsidRPr="00407C7C" w:rsidRDefault="00407C7C" w:rsidP="00407C7C">
      <w:pPr>
        <w:tabs>
          <w:tab w:val="left" w:pos="851"/>
        </w:tabs>
        <w:spacing w:before="120"/>
        <w:ind w:left="851"/>
        <w:rPr>
          <w:rFonts w:cs="Arial"/>
        </w:rPr>
      </w:pPr>
    </w:p>
    <w:p w:rsidR="00407C7C" w:rsidRPr="00407C7C" w:rsidRDefault="00407C7C" w:rsidP="00407C7C">
      <w:pPr>
        <w:pStyle w:val="Odstavecseseznamem"/>
        <w:numPr>
          <w:ilvl w:val="0"/>
          <w:numId w:val="19"/>
        </w:numPr>
        <w:tabs>
          <w:tab w:val="left" w:pos="851"/>
        </w:tabs>
        <w:spacing w:before="120"/>
        <w:rPr>
          <w:rFonts w:cs="Arial"/>
        </w:rPr>
      </w:pPr>
      <w:r w:rsidRPr="00407C7C">
        <w:rPr>
          <w:rFonts w:cs="Arial"/>
        </w:rPr>
        <w:lastRenderedPageBreak/>
        <w:t xml:space="preserve">Objednatel si vyhrazuje právo provádět kontrolu zajištěnosti a rozpracovanosti dokumentace. </w:t>
      </w:r>
    </w:p>
    <w:p w:rsidR="00407C7C" w:rsidRPr="00407C7C" w:rsidRDefault="00407C7C" w:rsidP="00407C7C">
      <w:pPr>
        <w:pStyle w:val="Odstavecseseznamem"/>
        <w:numPr>
          <w:ilvl w:val="0"/>
          <w:numId w:val="19"/>
        </w:numPr>
        <w:tabs>
          <w:tab w:val="left" w:pos="851"/>
        </w:tabs>
        <w:spacing w:before="120"/>
        <w:rPr>
          <w:rFonts w:cs="Arial"/>
        </w:rPr>
      </w:pPr>
      <w:r w:rsidRPr="00407C7C">
        <w:rPr>
          <w:rFonts w:cs="Arial"/>
        </w:rPr>
        <w:t>Během zpracovávání dokumentace je povinností Zhotovitele organizovat pravidelná projekční setkání, z kterých vypracuje zápisy do dvou pracovních dní. Výsledky z těchto projekčních setkání budou průběžně zapracovávány do dokumentace.</w:t>
      </w:r>
    </w:p>
    <w:p w:rsidR="00407C7C" w:rsidRPr="00407C7C" w:rsidRDefault="00407C7C" w:rsidP="00407C7C">
      <w:pPr>
        <w:pStyle w:val="Odstavecseseznamem"/>
        <w:numPr>
          <w:ilvl w:val="0"/>
          <w:numId w:val="19"/>
        </w:numPr>
        <w:tabs>
          <w:tab w:val="left" w:pos="851"/>
        </w:tabs>
        <w:spacing w:before="120"/>
        <w:rPr>
          <w:rFonts w:cs="Arial"/>
        </w:rPr>
      </w:pPr>
      <w:r w:rsidRPr="00407C7C">
        <w:rPr>
          <w:rFonts w:cs="Arial"/>
        </w:rPr>
        <w:t xml:space="preserve">V závěru zpracování ucelených částí dokumentace proběhne projednání dotčené dokumentace. Za tímto účelem je požadováno předat tři (3) vyhotovení v papírové podobě jednotlivých kapitol a výkresů a současně jedno (1) vyhotovení v elektronické formě na </w:t>
      </w:r>
      <w:proofErr w:type="gramStart"/>
      <w:r w:rsidRPr="00407C7C">
        <w:rPr>
          <w:rFonts w:cs="Arial"/>
        </w:rPr>
        <w:t>CD</w:t>
      </w:r>
      <w:proofErr w:type="gramEnd"/>
      <w:r w:rsidRPr="00407C7C">
        <w:rPr>
          <w:rFonts w:cs="Arial"/>
        </w:rPr>
        <w:t xml:space="preserve"> a to vždy nejméně deset (10) pracovních dní před tímto jednáním.</w:t>
      </w:r>
    </w:p>
    <w:p w:rsidR="00407C7C" w:rsidRPr="00407C7C" w:rsidRDefault="00407C7C" w:rsidP="00407C7C">
      <w:pPr>
        <w:pStyle w:val="Odstavecseseznamem"/>
        <w:numPr>
          <w:ilvl w:val="0"/>
          <w:numId w:val="19"/>
        </w:numPr>
        <w:tabs>
          <w:tab w:val="left" w:pos="851"/>
        </w:tabs>
        <w:spacing w:before="120"/>
        <w:rPr>
          <w:rFonts w:cs="Arial"/>
        </w:rPr>
      </w:pPr>
      <w:r w:rsidRPr="00407C7C">
        <w:rPr>
          <w:rFonts w:cs="Arial"/>
        </w:rPr>
        <w:t xml:space="preserve">Pokud má Zhotovitel k připomínkám Objednatele k předané dokumentaci požadavky na vysvětlení, svolá po dohodě s Objednatelem společné jednání u Objednatele, na kterém budou připomínky projednány. Výsledky projednání budou součástí zápisu, který vypracuje Zhotovitel a zašle ho do 2 pracovních dnů k odsouhlasení (ev. doplnění) Objednateli. Po odsouhlasení Objednatelem následně Zhotovitel projednané připomínky zapracuje do deseti (10) pracovních dnů do dané dokumentace. </w:t>
      </w:r>
    </w:p>
    <w:p w:rsidR="00407C7C" w:rsidRPr="00407C7C" w:rsidRDefault="00407C7C" w:rsidP="00407C7C">
      <w:pPr>
        <w:pStyle w:val="Odstavecseseznamem"/>
        <w:numPr>
          <w:ilvl w:val="0"/>
          <w:numId w:val="19"/>
        </w:numPr>
        <w:tabs>
          <w:tab w:val="left" w:pos="851"/>
        </w:tabs>
        <w:spacing w:before="120"/>
        <w:rPr>
          <w:rFonts w:cs="Arial"/>
        </w:rPr>
      </w:pPr>
      <w:r w:rsidRPr="00407C7C">
        <w:rPr>
          <w:rFonts w:cs="Arial"/>
        </w:rPr>
        <w:t>Pokud nemá Zhotovitel k připomínkám Objednatele k předané dokumentaci požadavky na vysvětlení, zapracuje připomínky do deseti (10) pracovních dnů do dané dokumentace.</w:t>
      </w:r>
    </w:p>
    <w:p w:rsidR="00407C7C" w:rsidRPr="00407C7C" w:rsidRDefault="00407C7C" w:rsidP="00407C7C">
      <w:pPr>
        <w:pStyle w:val="Odstavecseseznamem"/>
        <w:numPr>
          <w:ilvl w:val="0"/>
          <w:numId w:val="19"/>
        </w:numPr>
        <w:tabs>
          <w:tab w:val="left" w:pos="851"/>
        </w:tabs>
        <w:spacing w:before="120"/>
        <w:rPr>
          <w:rFonts w:cs="Arial"/>
        </w:rPr>
      </w:pPr>
      <w:r w:rsidRPr="00407C7C">
        <w:rPr>
          <w:rFonts w:cs="Arial"/>
        </w:rPr>
        <w:t>Elektronická verze dokumentace bude zpracována dle pracovního pokynu PP-33 „Zpracování a správa dokumentace provozních souborů a stavebních objektů“ a jeho příloh (celkem 4). Z výše uvedeného pracovního pokynu PP-33 zdůrazňujeme tyto základní údaje:</w:t>
      </w:r>
    </w:p>
    <w:p w:rsidR="00407C7C" w:rsidRPr="00407C7C" w:rsidRDefault="00407C7C" w:rsidP="00407C7C">
      <w:pPr>
        <w:pStyle w:val="Odstavecseseznamem"/>
        <w:numPr>
          <w:ilvl w:val="0"/>
          <w:numId w:val="19"/>
        </w:numPr>
        <w:tabs>
          <w:tab w:val="left" w:pos="851"/>
        </w:tabs>
        <w:spacing w:before="120"/>
        <w:rPr>
          <w:rFonts w:cs="Arial"/>
        </w:rPr>
      </w:pPr>
      <w:r w:rsidRPr="00407C7C">
        <w:rPr>
          <w:rFonts w:cs="Arial"/>
        </w:rPr>
        <w:t>Dokumentace bude předána Objednateli v následujících formátech:</w:t>
      </w:r>
    </w:p>
    <w:p w:rsidR="00407C7C" w:rsidRPr="00407C7C" w:rsidRDefault="00407C7C" w:rsidP="00407C7C">
      <w:pPr>
        <w:tabs>
          <w:tab w:val="left" w:pos="851"/>
        </w:tabs>
        <w:spacing w:before="120"/>
        <w:ind w:left="1267"/>
        <w:rPr>
          <w:rFonts w:cs="Arial"/>
        </w:rPr>
      </w:pPr>
      <w:r w:rsidRPr="00407C7C">
        <w:rPr>
          <w:rFonts w:cs="Arial"/>
        </w:rPr>
        <w:t>Texty</w:t>
      </w:r>
      <w:r w:rsidRPr="00407C7C">
        <w:rPr>
          <w:rFonts w:cs="Arial"/>
        </w:rPr>
        <w:tab/>
      </w:r>
      <w:r w:rsidRPr="00407C7C">
        <w:rPr>
          <w:rFonts w:cs="Arial"/>
        </w:rPr>
        <w:tab/>
      </w:r>
      <w:r w:rsidRPr="00407C7C">
        <w:rPr>
          <w:rFonts w:cs="Arial"/>
        </w:rPr>
        <w:tab/>
      </w:r>
      <w:r w:rsidRPr="00407C7C">
        <w:rPr>
          <w:rFonts w:cs="Arial"/>
        </w:rPr>
        <w:tab/>
        <w:t xml:space="preserve">    </w:t>
      </w:r>
      <w:r w:rsidRPr="00407C7C">
        <w:rPr>
          <w:rFonts w:cs="Arial"/>
        </w:rPr>
        <w:tab/>
        <w:t>doc (MS Word 2007)</w:t>
      </w:r>
    </w:p>
    <w:p w:rsidR="00407C7C" w:rsidRPr="00407C7C" w:rsidRDefault="00407C7C" w:rsidP="00407C7C">
      <w:pPr>
        <w:tabs>
          <w:tab w:val="left" w:pos="851"/>
        </w:tabs>
        <w:spacing w:before="120"/>
        <w:ind w:left="1267"/>
        <w:rPr>
          <w:rFonts w:cs="Arial"/>
        </w:rPr>
      </w:pPr>
      <w:r w:rsidRPr="00407C7C">
        <w:rPr>
          <w:rFonts w:cs="Arial"/>
        </w:rPr>
        <w:t>Tabulky</w:t>
      </w:r>
      <w:r w:rsidRPr="00407C7C">
        <w:rPr>
          <w:rFonts w:cs="Arial"/>
        </w:rPr>
        <w:tab/>
      </w:r>
      <w:r w:rsidRPr="00407C7C">
        <w:rPr>
          <w:rFonts w:cs="Arial"/>
        </w:rPr>
        <w:tab/>
      </w:r>
      <w:r w:rsidRPr="00407C7C">
        <w:rPr>
          <w:rFonts w:cs="Arial"/>
        </w:rPr>
        <w:tab/>
      </w:r>
      <w:r w:rsidRPr="00407C7C">
        <w:rPr>
          <w:rFonts w:cs="Arial"/>
        </w:rPr>
        <w:tab/>
        <w:t xml:space="preserve">      </w:t>
      </w:r>
      <w:r w:rsidRPr="00407C7C">
        <w:rPr>
          <w:rFonts w:cs="Arial"/>
        </w:rPr>
        <w:tab/>
      </w:r>
      <w:proofErr w:type="spellStart"/>
      <w:proofErr w:type="gramStart"/>
      <w:r w:rsidRPr="00407C7C">
        <w:rPr>
          <w:rFonts w:cs="Arial"/>
        </w:rPr>
        <w:t>xls</w:t>
      </w:r>
      <w:proofErr w:type="spellEnd"/>
      <w:r w:rsidRPr="00407C7C">
        <w:rPr>
          <w:rFonts w:cs="Arial"/>
        </w:rPr>
        <w:t xml:space="preserve">  (</w:t>
      </w:r>
      <w:proofErr w:type="gramEnd"/>
      <w:r w:rsidRPr="00407C7C">
        <w:rPr>
          <w:rFonts w:cs="Arial"/>
        </w:rPr>
        <w:t xml:space="preserve">MS Excel 2007) </w:t>
      </w:r>
    </w:p>
    <w:p w:rsidR="00407C7C" w:rsidRPr="00407C7C" w:rsidRDefault="00407C7C" w:rsidP="00407C7C">
      <w:pPr>
        <w:tabs>
          <w:tab w:val="left" w:pos="851"/>
        </w:tabs>
        <w:spacing w:before="120"/>
        <w:ind w:left="6379" w:hanging="5112"/>
        <w:rPr>
          <w:rFonts w:cs="Arial"/>
        </w:rPr>
      </w:pPr>
      <w:proofErr w:type="spellStart"/>
      <w:r w:rsidRPr="00407C7C">
        <w:rPr>
          <w:rFonts w:cs="Arial"/>
        </w:rPr>
        <w:t>Generelní</w:t>
      </w:r>
      <w:proofErr w:type="spellEnd"/>
      <w:r w:rsidRPr="00407C7C">
        <w:rPr>
          <w:rFonts w:cs="Arial"/>
        </w:rPr>
        <w:t xml:space="preserve"> výkresy, mapy</w:t>
      </w:r>
      <w:r w:rsidRPr="00407C7C">
        <w:rPr>
          <w:rFonts w:cs="Arial"/>
        </w:rPr>
        <w:tab/>
      </w:r>
      <w:proofErr w:type="spellStart"/>
      <w:r w:rsidRPr="00407C7C">
        <w:rPr>
          <w:rFonts w:cs="Arial"/>
        </w:rPr>
        <w:t>dgn</w:t>
      </w:r>
      <w:proofErr w:type="spellEnd"/>
      <w:r w:rsidRPr="00407C7C">
        <w:rPr>
          <w:rFonts w:cs="Arial"/>
        </w:rPr>
        <w:t xml:space="preserve"> (</w:t>
      </w:r>
      <w:proofErr w:type="spellStart"/>
      <w:r w:rsidRPr="00407C7C">
        <w:rPr>
          <w:rFonts w:cs="Arial"/>
        </w:rPr>
        <w:t>Microstation</w:t>
      </w:r>
      <w:proofErr w:type="spellEnd"/>
      <w:r w:rsidRPr="00407C7C">
        <w:rPr>
          <w:rFonts w:cs="Arial"/>
        </w:rPr>
        <w:t xml:space="preserve"> V8) a v </w:t>
      </w:r>
      <w:proofErr w:type="spellStart"/>
      <w:r w:rsidRPr="00407C7C">
        <w:rPr>
          <w:rFonts w:cs="Arial"/>
        </w:rPr>
        <w:t>pdf</w:t>
      </w:r>
      <w:proofErr w:type="spellEnd"/>
    </w:p>
    <w:p w:rsidR="00407C7C" w:rsidRPr="00407C7C" w:rsidRDefault="00407C7C" w:rsidP="00407C7C">
      <w:pPr>
        <w:tabs>
          <w:tab w:val="left" w:pos="851"/>
        </w:tabs>
        <w:spacing w:before="120"/>
        <w:ind w:left="1267"/>
        <w:rPr>
          <w:rFonts w:cs="Arial"/>
        </w:rPr>
      </w:pPr>
      <w:r w:rsidRPr="00407C7C">
        <w:rPr>
          <w:rFonts w:cs="Arial"/>
        </w:rPr>
        <w:t xml:space="preserve">Výkresy: </w:t>
      </w:r>
      <w:r w:rsidRPr="00407C7C">
        <w:rPr>
          <w:rFonts w:cs="Arial"/>
        </w:rPr>
        <w:tab/>
      </w:r>
      <w:r w:rsidRPr="00407C7C">
        <w:rPr>
          <w:rFonts w:cs="Arial"/>
        </w:rPr>
        <w:tab/>
      </w:r>
      <w:r w:rsidRPr="00407C7C">
        <w:rPr>
          <w:rFonts w:cs="Arial"/>
        </w:rPr>
        <w:tab/>
      </w:r>
      <w:r w:rsidRPr="00407C7C">
        <w:rPr>
          <w:rFonts w:cs="Arial"/>
        </w:rPr>
        <w:tab/>
      </w:r>
      <w:r w:rsidRPr="00407C7C">
        <w:rPr>
          <w:rFonts w:cs="Arial"/>
        </w:rPr>
        <w:tab/>
      </w:r>
    </w:p>
    <w:p w:rsidR="00407C7C" w:rsidRDefault="00407C7C" w:rsidP="00407C7C">
      <w:pPr>
        <w:tabs>
          <w:tab w:val="left" w:pos="851"/>
        </w:tabs>
        <w:spacing w:before="120"/>
        <w:ind w:left="1267"/>
        <w:rPr>
          <w:rFonts w:cs="Arial"/>
        </w:rPr>
      </w:pPr>
      <w:r w:rsidRPr="00407C7C">
        <w:rPr>
          <w:rFonts w:cs="Arial"/>
        </w:rPr>
        <w:t xml:space="preserve">technologické (PID, </w:t>
      </w:r>
      <w:proofErr w:type="spellStart"/>
      <w:r w:rsidRPr="00407C7C">
        <w:rPr>
          <w:rFonts w:cs="Arial"/>
        </w:rPr>
        <w:t>Flow</w:t>
      </w:r>
      <w:proofErr w:type="spellEnd"/>
      <w:r w:rsidRPr="00407C7C">
        <w:rPr>
          <w:rFonts w:cs="Arial"/>
        </w:rPr>
        <w:t xml:space="preserve"> diagram…), strojní (dispozice, potrubí…), stavební, elektro, ASŘTP, ostatní                     </w:t>
      </w:r>
      <w:r w:rsidRPr="00407C7C">
        <w:rPr>
          <w:rFonts w:cs="Arial"/>
        </w:rPr>
        <w:tab/>
      </w:r>
    </w:p>
    <w:p w:rsidR="00407C7C" w:rsidRPr="00407C7C" w:rsidRDefault="00407C7C" w:rsidP="00407C7C">
      <w:pPr>
        <w:tabs>
          <w:tab w:val="left" w:pos="851"/>
        </w:tabs>
        <w:spacing w:before="120"/>
        <w:ind w:left="6349"/>
        <w:rPr>
          <w:rFonts w:cs="Arial"/>
        </w:rPr>
      </w:pPr>
      <w:proofErr w:type="spellStart"/>
      <w:r w:rsidRPr="00407C7C">
        <w:rPr>
          <w:rFonts w:cs="Arial"/>
        </w:rPr>
        <w:t>dwg</w:t>
      </w:r>
      <w:proofErr w:type="spellEnd"/>
      <w:r w:rsidRPr="00407C7C">
        <w:rPr>
          <w:rFonts w:cs="Arial"/>
        </w:rPr>
        <w:t xml:space="preserve"> (</w:t>
      </w:r>
      <w:proofErr w:type="spellStart"/>
      <w:r w:rsidRPr="00407C7C">
        <w:rPr>
          <w:rFonts w:cs="Arial"/>
        </w:rPr>
        <w:t>dxf</w:t>
      </w:r>
      <w:proofErr w:type="spellEnd"/>
      <w:r w:rsidRPr="00407C7C">
        <w:rPr>
          <w:rFonts w:cs="Arial"/>
        </w:rPr>
        <w:t>) (</w:t>
      </w:r>
      <w:proofErr w:type="spellStart"/>
      <w:r w:rsidRPr="00407C7C">
        <w:rPr>
          <w:rFonts w:cs="Arial"/>
        </w:rPr>
        <w:t>AutoCAD</w:t>
      </w:r>
      <w:proofErr w:type="spellEnd"/>
      <w:r w:rsidRPr="00407C7C">
        <w:rPr>
          <w:rFonts w:cs="Arial"/>
        </w:rPr>
        <w:t xml:space="preserve"> 2005) a v </w:t>
      </w:r>
      <w:proofErr w:type="spellStart"/>
      <w:r w:rsidRPr="00407C7C">
        <w:rPr>
          <w:rFonts w:cs="Arial"/>
        </w:rPr>
        <w:t>pdf</w:t>
      </w:r>
      <w:proofErr w:type="spellEnd"/>
    </w:p>
    <w:p w:rsidR="00407C7C" w:rsidRPr="00407C7C" w:rsidRDefault="00407C7C" w:rsidP="00407C7C">
      <w:pPr>
        <w:tabs>
          <w:tab w:val="left" w:pos="851"/>
        </w:tabs>
        <w:spacing w:before="120"/>
        <w:ind w:left="1267"/>
        <w:rPr>
          <w:rFonts w:cs="Arial"/>
        </w:rPr>
      </w:pPr>
      <w:r w:rsidRPr="00407C7C">
        <w:rPr>
          <w:rFonts w:cs="Arial"/>
        </w:rPr>
        <w:t xml:space="preserve"> Harmonogramy:</w:t>
      </w:r>
      <w:r w:rsidRPr="00407C7C">
        <w:rPr>
          <w:rFonts w:cs="Arial"/>
        </w:rPr>
        <w:tab/>
      </w:r>
      <w:r w:rsidRPr="00407C7C">
        <w:rPr>
          <w:rFonts w:cs="Arial"/>
        </w:rPr>
        <w:tab/>
      </w:r>
      <w:r w:rsidRPr="00407C7C">
        <w:rPr>
          <w:rFonts w:cs="Arial"/>
        </w:rPr>
        <w:tab/>
      </w:r>
      <w:r w:rsidRPr="00407C7C">
        <w:rPr>
          <w:rFonts w:cs="Arial"/>
        </w:rPr>
        <w:tab/>
      </w:r>
      <w:proofErr w:type="spellStart"/>
      <w:r w:rsidRPr="00407C7C">
        <w:rPr>
          <w:rFonts w:cs="Arial"/>
        </w:rPr>
        <w:t>mpp</w:t>
      </w:r>
      <w:proofErr w:type="spellEnd"/>
      <w:r w:rsidRPr="00407C7C">
        <w:rPr>
          <w:rFonts w:cs="Arial"/>
        </w:rPr>
        <w:t xml:space="preserve"> (MS Project 2000)</w:t>
      </w:r>
    </w:p>
    <w:p w:rsidR="00407C7C" w:rsidRPr="00407C7C" w:rsidRDefault="00407C7C" w:rsidP="00407C7C">
      <w:pPr>
        <w:pStyle w:val="Odstavecseseznamem"/>
        <w:numPr>
          <w:ilvl w:val="0"/>
          <w:numId w:val="19"/>
        </w:numPr>
        <w:tabs>
          <w:tab w:val="left" w:pos="851"/>
        </w:tabs>
        <w:spacing w:before="120"/>
        <w:rPr>
          <w:rFonts w:cs="Arial"/>
        </w:rPr>
      </w:pPr>
      <w:r w:rsidRPr="00407C7C">
        <w:rPr>
          <w:rFonts w:cs="Arial"/>
        </w:rPr>
        <w:t xml:space="preserve">V případě, že bude dokumentace zpracována v jiném software než uvedeném (např. </w:t>
      </w:r>
      <w:proofErr w:type="spellStart"/>
      <w:r w:rsidRPr="00407C7C">
        <w:rPr>
          <w:rFonts w:cs="Arial"/>
        </w:rPr>
        <w:t>InTools</w:t>
      </w:r>
      <w:proofErr w:type="spellEnd"/>
      <w:r w:rsidRPr="00407C7C">
        <w:rPr>
          <w:rFonts w:cs="Arial"/>
        </w:rPr>
        <w:t>, E-</w:t>
      </w:r>
      <w:proofErr w:type="spellStart"/>
      <w:r w:rsidRPr="00407C7C">
        <w:rPr>
          <w:rFonts w:cs="Arial"/>
        </w:rPr>
        <w:t>plan</w:t>
      </w:r>
      <w:proofErr w:type="spellEnd"/>
      <w:r w:rsidRPr="00407C7C">
        <w:rPr>
          <w:rFonts w:cs="Arial"/>
        </w:rPr>
        <w:t xml:space="preserve"> atd.), je nezbytné zajistit předání systémových souborů, které umožní další udržování dokumentace v tomto software. Dále bude zajištěna konverze všech souborů do formátů uvedených v tomto bodě a budou předány jak soubory v příslušném software, tak soubory konvergované do MS OFFICE a </w:t>
      </w:r>
      <w:proofErr w:type="spellStart"/>
      <w:r w:rsidRPr="00407C7C">
        <w:rPr>
          <w:rFonts w:cs="Arial"/>
        </w:rPr>
        <w:t>AutoCAD</w:t>
      </w:r>
      <w:proofErr w:type="spellEnd"/>
      <w:r w:rsidRPr="00407C7C">
        <w:rPr>
          <w:rFonts w:cs="Arial"/>
        </w:rPr>
        <w:t>.</w:t>
      </w:r>
    </w:p>
    <w:p w:rsidR="00407C7C" w:rsidRPr="00407C7C" w:rsidRDefault="00407C7C" w:rsidP="00407C7C">
      <w:pPr>
        <w:pStyle w:val="Odstavecseseznamem"/>
        <w:numPr>
          <w:ilvl w:val="0"/>
          <w:numId w:val="19"/>
        </w:numPr>
        <w:tabs>
          <w:tab w:val="left" w:pos="851"/>
        </w:tabs>
        <w:spacing w:before="120"/>
        <w:rPr>
          <w:rFonts w:cs="Arial"/>
        </w:rPr>
      </w:pPr>
      <w:r w:rsidRPr="00407C7C">
        <w:rPr>
          <w:rFonts w:cs="Arial"/>
        </w:rPr>
        <w:lastRenderedPageBreak/>
        <w:t xml:space="preserve">K dokumentaci v elektronické formě bude předána vyplněná tabulka EXCEL o informacích o každém výkresu a zprávě </w:t>
      </w:r>
      <w:proofErr w:type="gramStart"/>
      <w:r w:rsidRPr="00407C7C">
        <w:rPr>
          <w:rFonts w:cs="Arial"/>
        </w:rPr>
        <w:t>-  Předávací</w:t>
      </w:r>
      <w:proofErr w:type="gramEnd"/>
      <w:r w:rsidRPr="00407C7C">
        <w:rPr>
          <w:rFonts w:cs="Arial"/>
        </w:rPr>
        <w:t xml:space="preserve"> protokol (příloha č. 3 k pracovnímu pokynu).</w:t>
      </w:r>
    </w:p>
    <w:p w:rsidR="00407C7C" w:rsidRPr="00407C7C" w:rsidRDefault="00407C7C" w:rsidP="00407C7C">
      <w:pPr>
        <w:pStyle w:val="Odstavecseseznamem"/>
        <w:numPr>
          <w:ilvl w:val="0"/>
          <w:numId w:val="19"/>
        </w:numPr>
        <w:tabs>
          <w:tab w:val="left" w:pos="851"/>
        </w:tabs>
        <w:spacing w:before="120"/>
        <w:rPr>
          <w:rFonts w:cs="Arial"/>
        </w:rPr>
      </w:pPr>
      <w:r w:rsidRPr="00407C7C">
        <w:rPr>
          <w:rFonts w:cs="Arial"/>
        </w:rPr>
        <w:t>Při předání dokumentace v elektronické formě, budou všechny soubory předány na CD nosiči ve stromové struktuře adresářů daných Objednatelem. Požadavky na členění budou předány na prvním projekčním setkání.</w:t>
      </w:r>
    </w:p>
    <w:p w:rsidR="00407C7C" w:rsidRPr="00407C7C" w:rsidRDefault="00407C7C" w:rsidP="00407C7C">
      <w:pPr>
        <w:pStyle w:val="Odstavecseseznamem"/>
        <w:numPr>
          <w:ilvl w:val="0"/>
          <w:numId w:val="19"/>
        </w:numPr>
        <w:tabs>
          <w:tab w:val="left" w:pos="851"/>
        </w:tabs>
        <w:spacing w:before="120"/>
        <w:rPr>
          <w:rFonts w:cs="Arial"/>
        </w:rPr>
      </w:pPr>
      <w:r w:rsidRPr="00407C7C">
        <w:rPr>
          <w:rFonts w:cs="Arial"/>
        </w:rPr>
        <w:t xml:space="preserve">Dokumentace bude zpracována na nemodifikované šablony výkresů standardizované v areálu Objednatele (příloha č. 1 k pracovnímu pokynu). Jediná povolená modifikace šablony je doplnění loga a údajů o Zhotoviteli atd. v popisovém poli šablony, místě určeném pro Zhotovitele. </w:t>
      </w:r>
    </w:p>
    <w:p w:rsidR="00407C7C" w:rsidRPr="00407C7C" w:rsidRDefault="00407C7C" w:rsidP="00407C7C">
      <w:pPr>
        <w:pStyle w:val="Odstavecseseznamem"/>
        <w:numPr>
          <w:ilvl w:val="0"/>
          <w:numId w:val="19"/>
        </w:numPr>
        <w:tabs>
          <w:tab w:val="left" w:pos="851"/>
        </w:tabs>
        <w:spacing w:before="120"/>
        <w:rPr>
          <w:rFonts w:cs="Arial"/>
        </w:rPr>
      </w:pPr>
      <w:r w:rsidRPr="00407C7C">
        <w:rPr>
          <w:rFonts w:cs="Arial"/>
        </w:rPr>
        <w:t>Systém číslování výkresů a souborů bude respektovat systém Objednatele (</w:t>
      </w:r>
      <w:r>
        <w:rPr>
          <w:rFonts w:cs="Arial"/>
        </w:rPr>
        <w:t xml:space="preserve">viz </w:t>
      </w:r>
      <w:proofErr w:type="gramStart"/>
      <w:r w:rsidRPr="00407C7C">
        <w:rPr>
          <w:rFonts w:cs="Arial"/>
        </w:rPr>
        <w:t>příloha  č.2</w:t>
      </w:r>
      <w:proofErr w:type="gramEnd"/>
      <w:r w:rsidRPr="00407C7C">
        <w:rPr>
          <w:rFonts w:cs="Arial"/>
        </w:rPr>
        <w:t xml:space="preserve"> k pracovnímu pokynu). Obvyklé číslování výkresů v rámci částí a složek dokumentace bude uvedeno v popisovém poli, v místě určeném pro Zhotovitele. Číslo výkresu a název souboru budou shodné.</w:t>
      </w:r>
    </w:p>
    <w:p w:rsidR="00407C7C" w:rsidRPr="00407C7C" w:rsidRDefault="00407C7C" w:rsidP="00407C7C">
      <w:pPr>
        <w:pStyle w:val="Odstavecseseznamem"/>
        <w:numPr>
          <w:ilvl w:val="0"/>
          <w:numId w:val="19"/>
        </w:numPr>
        <w:tabs>
          <w:tab w:val="left" w:pos="851"/>
        </w:tabs>
        <w:spacing w:before="120"/>
        <w:rPr>
          <w:rFonts w:cs="Arial"/>
        </w:rPr>
      </w:pPr>
      <w:r w:rsidRPr="00407C7C">
        <w:rPr>
          <w:rFonts w:cs="Arial"/>
        </w:rPr>
        <w:t>Každý dokument v elektronické verzi (výkres, zpráva) musí být předán jako jeden soubor, bez připojených referencí, kombinací půdorysů s řezy apod. a musí být čitelný, tj. případně použité fonty, bloky aj., dodat spolu s dokumentací.</w:t>
      </w:r>
    </w:p>
    <w:p w:rsidR="00407C7C" w:rsidRPr="00407C7C" w:rsidRDefault="00407C7C" w:rsidP="00407C7C">
      <w:pPr>
        <w:pStyle w:val="Odstavecseseznamem"/>
        <w:numPr>
          <w:ilvl w:val="0"/>
          <w:numId w:val="19"/>
        </w:numPr>
        <w:tabs>
          <w:tab w:val="left" w:pos="851"/>
        </w:tabs>
        <w:spacing w:before="120"/>
        <w:rPr>
          <w:rFonts w:cs="Arial"/>
        </w:rPr>
      </w:pPr>
      <w:r w:rsidRPr="00407C7C">
        <w:rPr>
          <w:rFonts w:cs="Arial"/>
        </w:rPr>
        <w:t>Systém značení a číslování aparátů a ostatních komponent musí respektovat systém Objednatele. Objednatel předá na výzvu Zhotovitele požadavky na systém značení a číslování na prvním projekčním setkání.</w:t>
      </w:r>
    </w:p>
    <w:p w:rsidR="00407C7C" w:rsidRPr="00407C7C" w:rsidRDefault="00407C7C" w:rsidP="00407C7C">
      <w:pPr>
        <w:pStyle w:val="Odstavecseseznamem"/>
        <w:numPr>
          <w:ilvl w:val="0"/>
          <w:numId w:val="19"/>
        </w:numPr>
        <w:tabs>
          <w:tab w:val="left" w:pos="851"/>
        </w:tabs>
        <w:spacing w:before="120"/>
        <w:rPr>
          <w:rFonts w:cs="Arial"/>
        </w:rPr>
      </w:pPr>
      <w:r w:rsidRPr="00407C7C">
        <w:rPr>
          <w:rFonts w:cs="Arial"/>
        </w:rPr>
        <w:t xml:space="preserve">V případě, že se dokumentace bude dotýkat výkresů a zařízení, které jsou stávající, bude dokumentace těchto výkresů zpracována jako revize stávajícího výkresu a nebude vydáván nový výkres. Způsob zakreslení změn bude dohodnut na prvním projekčním setkání dle formy předané dokumentace (papírová, elektronická forma). </w:t>
      </w:r>
    </w:p>
    <w:p w:rsidR="00407C7C" w:rsidRPr="00407C7C" w:rsidRDefault="00407C7C" w:rsidP="00407C7C">
      <w:pPr>
        <w:pStyle w:val="Odstavecseseznamem"/>
        <w:numPr>
          <w:ilvl w:val="0"/>
          <w:numId w:val="19"/>
        </w:numPr>
        <w:tabs>
          <w:tab w:val="left" w:pos="851"/>
        </w:tabs>
        <w:spacing w:before="120"/>
        <w:rPr>
          <w:rFonts w:cs="Arial"/>
        </w:rPr>
      </w:pPr>
      <w:r>
        <w:rPr>
          <w:rFonts w:cs="Arial"/>
        </w:rPr>
        <w:t>D</w:t>
      </w:r>
      <w:r w:rsidRPr="00407C7C">
        <w:rPr>
          <w:rFonts w:cs="Arial"/>
        </w:rPr>
        <w:t>okumentace bude zpracována v celém rozsahu v českém jazyce</w:t>
      </w:r>
    </w:p>
    <w:p w:rsidR="00407C7C" w:rsidRPr="00407C7C" w:rsidRDefault="00407C7C" w:rsidP="00407C7C">
      <w:pPr>
        <w:pStyle w:val="Odstavecseseznamem"/>
        <w:numPr>
          <w:ilvl w:val="0"/>
          <w:numId w:val="19"/>
        </w:numPr>
        <w:tabs>
          <w:tab w:val="left" w:pos="851"/>
        </w:tabs>
        <w:spacing w:before="120"/>
        <w:rPr>
          <w:rFonts w:cs="Arial"/>
        </w:rPr>
      </w:pPr>
      <w:r w:rsidRPr="00407C7C">
        <w:rPr>
          <w:rFonts w:cs="Arial"/>
        </w:rPr>
        <w:t>Zhotovitel zapracuje do čistopisu dokumentace všechny připomínky z veřejnoprávního projednání do čtrnácti (14) kalendářních dnů od data předání připomínek Objednatelem, pokud se smluvní strany nedomluví na jiné době zapracování.</w:t>
      </w:r>
    </w:p>
    <w:p w:rsidR="00407C7C" w:rsidRDefault="00407C7C" w:rsidP="00C52821">
      <w:pPr>
        <w:tabs>
          <w:tab w:val="left" w:pos="851"/>
        </w:tabs>
        <w:spacing w:before="120"/>
        <w:rPr>
          <w:rFonts w:cs="Arial"/>
          <w:b/>
        </w:rPr>
      </w:pPr>
    </w:p>
    <w:p w:rsidR="00444E6E" w:rsidRPr="00B236B6" w:rsidRDefault="00444E6E" w:rsidP="00444E6E">
      <w:pPr>
        <w:pStyle w:val="normln0"/>
        <w:spacing w:before="120"/>
        <w:ind w:left="851"/>
      </w:pPr>
    </w:p>
    <w:p w:rsidR="008F0686" w:rsidRPr="004446F3" w:rsidRDefault="00E22D05" w:rsidP="001C31ED">
      <w:pPr>
        <w:pStyle w:val="Nadpis1"/>
        <w:tabs>
          <w:tab w:val="clear" w:pos="851"/>
        </w:tabs>
        <w:rPr>
          <w:rFonts w:cs="Arial"/>
        </w:rPr>
      </w:pPr>
      <w:bookmarkStart w:id="7" w:name="_Toc20125296"/>
      <w:r w:rsidRPr="004446F3">
        <w:rPr>
          <w:rFonts w:cs="Arial"/>
        </w:rPr>
        <w:t>Harmonogram předávání dokumentace</w:t>
      </w:r>
      <w:bookmarkEnd w:id="7"/>
    </w:p>
    <w:p w:rsidR="008F0686" w:rsidRPr="004446F3" w:rsidRDefault="00AA0B15" w:rsidP="001C31ED">
      <w:pPr>
        <w:pStyle w:val="normln0"/>
        <w:spacing w:before="120"/>
        <w:ind w:left="851"/>
        <w:rPr>
          <w:b/>
        </w:rPr>
      </w:pPr>
      <w:r w:rsidRPr="004446F3">
        <w:rPr>
          <w:b/>
        </w:rPr>
        <w:t xml:space="preserve">DOKUMENTACI </w:t>
      </w:r>
      <w:r w:rsidR="00E22D05" w:rsidRPr="004446F3">
        <w:rPr>
          <w:b/>
        </w:rPr>
        <w:t xml:space="preserve">je požadováno předat v následujících </w:t>
      </w:r>
      <w:r w:rsidR="00E2318E" w:rsidRPr="004446F3">
        <w:rPr>
          <w:b/>
        </w:rPr>
        <w:t>termínech</w:t>
      </w:r>
      <w:r w:rsidR="008F0686" w:rsidRPr="004446F3">
        <w:rPr>
          <w:b/>
        </w:rPr>
        <w:t>:</w:t>
      </w:r>
    </w:p>
    <w:p w:rsidR="00CF41D6" w:rsidRDefault="00CF41D6" w:rsidP="001D6CD2">
      <w:pPr>
        <w:pStyle w:val="normln0"/>
        <w:spacing w:before="120"/>
        <w:ind w:left="7230" w:hanging="6379"/>
      </w:pPr>
      <w:r w:rsidRPr="00CF41D6">
        <w:t>Mark-Up Dokumentace</w:t>
      </w:r>
      <w:r>
        <w:tab/>
        <w:t>při PAC</w:t>
      </w:r>
      <w:r w:rsidR="001D6CD2">
        <w:t xml:space="preserve"> každé části</w:t>
      </w:r>
    </w:p>
    <w:p w:rsidR="0070110C" w:rsidRDefault="00E2318E" w:rsidP="001D6CD2">
      <w:pPr>
        <w:pStyle w:val="normln0"/>
        <w:spacing w:before="120"/>
        <w:ind w:left="7230" w:hanging="6379"/>
      </w:pPr>
      <w:r w:rsidRPr="004446F3">
        <w:t>Průvodně technická dokumentace</w:t>
      </w:r>
      <w:r w:rsidR="004D5BEE">
        <w:tab/>
      </w:r>
      <w:r w:rsidR="001D6CD2">
        <w:t>při PAC každé části</w:t>
      </w:r>
    </w:p>
    <w:p w:rsidR="0086010A" w:rsidRPr="004446F3" w:rsidRDefault="0086010A" w:rsidP="001D6CD2">
      <w:pPr>
        <w:pStyle w:val="normln0"/>
        <w:spacing w:before="120"/>
        <w:ind w:left="7230" w:hanging="6379"/>
      </w:pPr>
      <w:r w:rsidRPr="004446F3">
        <w:t>Protokoly o komplexních zkouškách</w:t>
      </w:r>
      <w:r w:rsidRPr="004446F3">
        <w:tab/>
      </w:r>
      <w:r w:rsidR="001D6CD2">
        <w:t>při PAC každé části</w:t>
      </w:r>
    </w:p>
    <w:p w:rsidR="0086010A" w:rsidRPr="004446F3" w:rsidRDefault="0086010A" w:rsidP="001D6CD2">
      <w:pPr>
        <w:pStyle w:val="normln0"/>
        <w:spacing w:before="120"/>
        <w:ind w:left="7230" w:hanging="6379"/>
      </w:pPr>
      <w:r w:rsidRPr="004446F3">
        <w:lastRenderedPageBreak/>
        <w:t>Návody na obsluhu, údržbu</w:t>
      </w:r>
      <w:r w:rsidR="00444E6E">
        <w:t xml:space="preserve"> </w:t>
      </w:r>
      <w:r w:rsidR="00444E6E">
        <w:tab/>
      </w:r>
      <w:r w:rsidR="000D79DA" w:rsidRPr="004446F3">
        <w:t xml:space="preserve">při </w:t>
      </w:r>
      <w:r w:rsidR="00E54EB7" w:rsidRPr="004446F3">
        <w:t>PAC</w:t>
      </w:r>
      <w:r w:rsidR="001D6CD2">
        <w:t xml:space="preserve"> 1. části</w:t>
      </w:r>
    </w:p>
    <w:p w:rsidR="009F4E9C" w:rsidRPr="004446F3" w:rsidRDefault="0086010A" w:rsidP="001D6CD2">
      <w:pPr>
        <w:pStyle w:val="normln0"/>
        <w:spacing w:before="120"/>
        <w:ind w:left="7230" w:hanging="6379"/>
      </w:pPr>
      <w:r w:rsidRPr="004446F3">
        <w:t>Výchozí revizní zpráva o provedení montáže</w:t>
      </w:r>
      <w:r w:rsidR="009E102F" w:rsidRPr="004446F3">
        <w:tab/>
      </w:r>
      <w:r w:rsidR="001D6CD2">
        <w:t>při PAC každé části</w:t>
      </w:r>
    </w:p>
    <w:p w:rsidR="0086010A" w:rsidRDefault="009E102F" w:rsidP="001D6CD2">
      <w:pPr>
        <w:pStyle w:val="normln0"/>
        <w:spacing w:before="120"/>
        <w:ind w:left="7230" w:hanging="6379"/>
      </w:pPr>
      <w:r w:rsidRPr="004446F3">
        <w:t>P</w:t>
      </w:r>
      <w:r w:rsidR="009F4E9C" w:rsidRPr="004446F3">
        <w:t>rohlášení o shodě</w:t>
      </w:r>
      <w:r w:rsidR="0086010A" w:rsidRPr="004446F3">
        <w:tab/>
      </w:r>
      <w:r w:rsidR="001D6CD2">
        <w:t>při PAC každé části</w:t>
      </w:r>
    </w:p>
    <w:p w:rsidR="00CF41D6" w:rsidRPr="000D79DA" w:rsidRDefault="00CF41D6" w:rsidP="001D6CD2">
      <w:pPr>
        <w:pStyle w:val="normln0"/>
        <w:spacing w:before="120"/>
        <w:ind w:left="7230" w:hanging="6379"/>
      </w:pPr>
      <w:r>
        <w:t xml:space="preserve">Dokumentace skutečného provedení </w:t>
      </w:r>
      <w:r>
        <w:tab/>
      </w:r>
      <w:bookmarkStart w:id="8" w:name="_GoBack"/>
      <w:bookmarkEnd w:id="8"/>
      <w:r>
        <w:t>30 dnů po PAC</w:t>
      </w:r>
      <w:r w:rsidR="001D6CD2">
        <w:t xml:space="preserve"> každé části</w:t>
      </w:r>
    </w:p>
    <w:p w:rsidR="006C722C" w:rsidRPr="00AA0B15" w:rsidRDefault="006C722C" w:rsidP="00EC0699">
      <w:pPr>
        <w:pStyle w:val="normln0"/>
        <w:spacing w:before="120"/>
        <w:ind w:left="851"/>
      </w:pPr>
    </w:p>
    <w:p w:rsidR="006C722C" w:rsidRPr="00AA0B15" w:rsidRDefault="006C722C" w:rsidP="006C722C">
      <w:pPr>
        <w:pStyle w:val="Nadpis1"/>
      </w:pPr>
      <w:bookmarkStart w:id="9" w:name="_Toc20125297"/>
      <w:r w:rsidRPr="00AA0B15">
        <w:t>Rozsah průvodně technické dokumentace</w:t>
      </w:r>
      <w:bookmarkEnd w:id="9"/>
    </w:p>
    <w:p w:rsidR="006C722C" w:rsidRPr="00AA0B15" w:rsidRDefault="006C722C" w:rsidP="006C722C">
      <w:pPr>
        <w:ind w:left="851"/>
      </w:pPr>
      <w:r w:rsidRPr="00AA0B15">
        <w:t>Průvodně technická dokumentace bude obsahovat minimálně:</w:t>
      </w:r>
    </w:p>
    <w:p w:rsidR="00051930" w:rsidRDefault="00854B2F">
      <w:pPr>
        <w:pStyle w:val="Nadpis2"/>
        <w:rPr>
          <w:rFonts w:cs="Arial"/>
        </w:rPr>
      </w:pPr>
      <w:bookmarkStart w:id="10" w:name="_Toc20125298"/>
      <w:r w:rsidRPr="00854B2F">
        <w:rPr>
          <w:rFonts w:cs="Arial"/>
        </w:rPr>
        <w:t>Stavební</w:t>
      </w:r>
      <w:bookmarkEnd w:id="10"/>
    </w:p>
    <w:p w:rsidR="0099782F" w:rsidRDefault="0099782F" w:rsidP="0099782F">
      <w:pPr>
        <w:pStyle w:val="Zkladntext"/>
      </w:pPr>
    </w:p>
    <w:p w:rsidR="0099782F" w:rsidRPr="0099782F" w:rsidRDefault="00CF41D6" w:rsidP="004537B8">
      <w:pPr>
        <w:pStyle w:val="Zkladntext"/>
        <w:numPr>
          <w:ilvl w:val="0"/>
          <w:numId w:val="4"/>
        </w:numPr>
        <w:tabs>
          <w:tab w:val="clear" w:pos="0"/>
          <w:tab w:val="left" w:pos="1068"/>
        </w:tabs>
        <w:spacing w:line="240" w:lineRule="auto"/>
        <w:jc w:val="both"/>
        <w:rPr>
          <w:b w:val="0"/>
        </w:rPr>
      </w:pPr>
      <w:r>
        <w:rPr>
          <w:b w:val="0"/>
        </w:rPr>
        <w:t>Není součástí díla</w:t>
      </w:r>
    </w:p>
    <w:p w:rsidR="008F407B" w:rsidRPr="001C31ED" w:rsidRDefault="008F407B" w:rsidP="0099782F">
      <w:pPr>
        <w:pStyle w:val="Zkladntext"/>
        <w:tabs>
          <w:tab w:val="left" w:pos="1068"/>
        </w:tabs>
        <w:ind w:left="708"/>
        <w:rPr>
          <w:b w:val="0"/>
        </w:rPr>
      </w:pPr>
    </w:p>
    <w:p w:rsidR="008F407B" w:rsidRDefault="008F407B" w:rsidP="008F407B">
      <w:pPr>
        <w:pStyle w:val="Nadpis2"/>
        <w:rPr>
          <w:rFonts w:cs="Arial"/>
        </w:rPr>
      </w:pPr>
      <w:bookmarkStart w:id="11" w:name="_Toc20125299"/>
      <w:r>
        <w:rPr>
          <w:rFonts w:cs="Arial"/>
        </w:rPr>
        <w:t>STROJNÍ</w:t>
      </w:r>
      <w:bookmarkEnd w:id="11"/>
    </w:p>
    <w:p w:rsidR="008F407B" w:rsidRPr="008F407B" w:rsidRDefault="00CF41D6" w:rsidP="008F407B">
      <w:pPr>
        <w:pStyle w:val="Zkladntext"/>
        <w:widowControl w:val="0"/>
        <w:numPr>
          <w:ilvl w:val="0"/>
          <w:numId w:val="16"/>
        </w:numPr>
        <w:tabs>
          <w:tab w:val="clear" w:pos="0"/>
          <w:tab w:val="clear" w:pos="1494"/>
          <w:tab w:val="left" w:pos="1134"/>
        </w:tabs>
        <w:overflowPunct w:val="0"/>
        <w:autoSpaceDE w:val="0"/>
        <w:autoSpaceDN w:val="0"/>
        <w:adjustRightInd w:val="0"/>
        <w:spacing w:line="240" w:lineRule="auto"/>
        <w:ind w:left="1134" w:hanging="567"/>
        <w:jc w:val="both"/>
        <w:textAlignment w:val="baseline"/>
        <w:rPr>
          <w:b w:val="0"/>
          <w:u w:val="single"/>
        </w:rPr>
      </w:pPr>
      <w:r>
        <w:rPr>
          <w:b w:val="0"/>
        </w:rPr>
        <w:t>Není součástí díla</w:t>
      </w:r>
    </w:p>
    <w:p w:rsidR="008F407B" w:rsidRPr="001C31ED" w:rsidRDefault="008F407B" w:rsidP="0099782F">
      <w:pPr>
        <w:pStyle w:val="Zkladntext"/>
        <w:tabs>
          <w:tab w:val="left" w:pos="1068"/>
        </w:tabs>
        <w:ind w:left="708"/>
        <w:rPr>
          <w:b w:val="0"/>
        </w:rPr>
      </w:pPr>
    </w:p>
    <w:p w:rsidR="00051930" w:rsidRDefault="00854B2F">
      <w:pPr>
        <w:pStyle w:val="Nadpis2"/>
        <w:rPr>
          <w:rFonts w:cs="Arial"/>
        </w:rPr>
      </w:pPr>
      <w:bookmarkStart w:id="12" w:name="_Toc20125300"/>
      <w:r w:rsidRPr="00854B2F">
        <w:rPr>
          <w:rFonts w:cs="Arial"/>
        </w:rPr>
        <w:t>Elektro</w:t>
      </w:r>
      <w:bookmarkEnd w:id="12"/>
      <w:r w:rsidRPr="00854B2F">
        <w:rPr>
          <w:rFonts w:cs="Arial"/>
        </w:rPr>
        <w:t xml:space="preserve"> </w:t>
      </w:r>
    </w:p>
    <w:p w:rsidR="0099782F" w:rsidRPr="0099782F" w:rsidRDefault="0099782F" w:rsidP="004537B8">
      <w:pPr>
        <w:pStyle w:val="Zkladntext"/>
        <w:numPr>
          <w:ilvl w:val="0"/>
          <w:numId w:val="5"/>
        </w:numPr>
        <w:tabs>
          <w:tab w:val="clear" w:pos="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left="1134" w:hanging="567"/>
        <w:jc w:val="both"/>
        <w:textAlignment w:val="baseline"/>
        <w:rPr>
          <w:b w:val="0"/>
        </w:rPr>
      </w:pPr>
      <w:r w:rsidRPr="0099782F">
        <w:rPr>
          <w:b w:val="0"/>
        </w:rPr>
        <w:t>Technická data dodaného zařízení</w:t>
      </w:r>
    </w:p>
    <w:p w:rsidR="0099782F" w:rsidRPr="0099782F" w:rsidRDefault="0099782F" w:rsidP="004537B8">
      <w:pPr>
        <w:pStyle w:val="Zkladntext"/>
        <w:numPr>
          <w:ilvl w:val="0"/>
          <w:numId w:val="5"/>
        </w:numPr>
        <w:tabs>
          <w:tab w:val="clear" w:pos="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left="1134" w:hanging="567"/>
        <w:jc w:val="both"/>
        <w:textAlignment w:val="baseline"/>
        <w:rPr>
          <w:b w:val="0"/>
        </w:rPr>
      </w:pPr>
      <w:r w:rsidRPr="0099782F">
        <w:rPr>
          <w:b w:val="0"/>
        </w:rPr>
        <w:t>Katalogové listy s úplným objednacím číslem</w:t>
      </w:r>
    </w:p>
    <w:p w:rsidR="0099782F" w:rsidRPr="0099782F" w:rsidRDefault="0099782F" w:rsidP="004537B8">
      <w:pPr>
        <w:pStyle w:val="Zkladntext"/>
        <w:numPr>
          <w:ilvl w:val="0"/>
          <w:numId w:val="5"/>
        </w:numPr>
        <w:tabs>
          <w:tab w:val="clear" w:pos="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left="1134" w:hanging="567"/>
        <w:jc w:val="both"/>
        <w:textAlignment w:val="baseline"/>
        <w:rPr>
          <w:b w:val="0"/>
        </w:rPr>
      </w:pPr>
      <w:r w:rsidRPr="0099782F">
        <w:rPr>
          <w:b w:val="0"/>
        </w:rPr>
        <w:t>Testovací a kalibrační protokoly</w:t>
      </w:r>
      <w:r w:rsidR="00CF41D6">
        <w:rPr>
          <w:b w:val="0"/>
        </w:rPr>
        <w:t xml:space="preserve"> </w:t>
      </w:r>
    </w:p>
    <w:p w:rsidR="0099782F" w:rsidRPr="0099782F" w:rsidRDefault="0099782F" w:rsidP="004537B8">
      <w:pPr>
        <w:pStyle w:val="Zkladntext"/>
        <w:numPr>
          <w:ilvl w:val="0"/>
          <w:numId w:val="5"/>
        </w:numPr>
        <w:tabs>
          <w:tab w:val="clear" w:pos="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left="1134" w:hanging="567"/>
        <w:jc w:val="both"/>
        <w:textAlignment w:val="baseline"/>
        <w:rPr>
          <w:b w:val="0"/>
        </w:rPr>
      </w:pPr>
      <w:r w:rsidRPr="0099782F">
        <w:rPr>
          <w:b w:val="0"/>
        </w:rPr>
        <w:t>Protokoly o nastavení frekvenčních měničů</w:t>
      </w:r>
      <w:r w:rsidR="00CF41D6">
        <w:rPr>
          <w:b w:val="0"/>
        </w:rPr>
        <w:t xml:space="preserve"> – </w:t>
      </w:r>
      <w:r w:rsidR="00CF41D6">
        <w:t>c</w:t>
      </w:r>
    </w:p>
    <w:p w:rsidR="0099782F" w:rsidRPr="0099782F" w:rsidRDefault="0099782F" w:rsidP="004537B8">
      <w:pPr>
        <w:pStyle w:val="Zkladntext"/>
        <w:numPr>
          <w:ilvl w:val="0"/>
          <w:numId w:val="5"/>
        </w:numPr>
        <w:tabs>
          <w:tab w:val="clear" w:pos="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left="1134" w:hanging="567"/>
        <w:jc w:val="both"/>
        <w:textAlignment w:val="baseline"/>
        <w:rPr>
          <w:b w:val="0"/>
        </w:rPr>
      </w:pPr>
      <w:r w:rsidRPr="0099782F">
        <w:rPr>
          <w:b w:val="0"/>
        </w:rPr>
        <w:t xml:space="preserve">Revizní zpráva (protokol) od elektrozařízení dle ČSN </w:t>
      </w:r>
    </w:p>
    <w:p w:rsidR="0099782F" w:rsidRPr="0099782F" w:rsidRDefault="0099782F" w:rsidP="004537B8">
      <w:pPr>
        <w:pStyle w:val="Zkladntext"/>
        <w:numPr>
          <w:ilvl w:val="0"/>
          <w:numId w:val="5"/>
        </w:numPr>
        <w:tabs>
          <w:tab w:val="clear" w:pos="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left="1134" w:hanging="567"/>
        <w:jc w:val="both"/>
        <w:textAlignment w:val="baseline"/>
        <w:rPr>
          <w:b w:val="0"/>
        </w:rPr>
      </w:pPr>
      <w:r w:rsidRPr="0099782F">
        <w:rPr>
          <w:b w:val="0"/>
        </w:rPr>
        <w:t>Protokoly o kvalitě a kompletnosti (ISO…)</w:t>
      </w:r>
    </w:p>
    <w:p w:rsidR="0099782F" w:rsidRPr="0099782F" w:rsidRDefault="0099782F" w:rsidP="004537B8">
      <w:pPr>
        <w:pStyle w:val="Zkladntext"/>
        <w:numPr>
          <w:ilvl w:val="0"/>
          <w:numId w:val="4"/>
        </w:numPr>
        <w:tabs>
          <w:tab w:val="clear" w:pos="0"/>
          <w:tab w:val="left" w:pos="1068"/>
        </w:tabs>
        <w:spacing w:line="240" w:lineRule="auto"/>
        <w:ind w:left="1134" w:hanging="567"/>
        <w:jc w:val="both"/>
        <w:rPr>
          <w:b w:val="0"/>
        </w:rPr>
      </w:pPr>
      <w:r w:rsidRPr="0099782F">
        <w:rPr>
          <w:b w:val="0"/>
        </w:rPr>
        <w:t>Návody pro montáž a obsluhu, včetně výkresové dokumentace</w:t>
      </w:r>
    </w:p>
    <w:p w:rsidR="0099782F" w:rsidRPr="0099782F" w:rsidRDefault="0099782F" w:rsidP="004537B8">
      <w:pPr>
        <w:pStyle w:val="Zkladntext"/>
        <w:numPr>
          <w:ilvl w:val="0"/>
          <w:numId w:val="4"/>
        </w:numPr>
        <w:tabs>
          <w:tab w:val="clear" w:pos="0"/>
          <w:tab w:val="left" w:pos="1068"/>
        </w:tabs>
        <w:spacing w:line="240" w:lineRule="auto"/>
        <w:ind w:left="1134" w:hanging="567"/>
        <w:jc w:val="both"/>
        <w:rPr>
          <w:b w:val="0"/>
        </w:rPr>
      </w:pPr>
      <w:r w:rsidRPr="0099782F">
        <w:rPr>
          <w:b w:val="0"/>
        </w:rPr>
        <w:t>Předpis pro údržbu</w:t>
      </w:r>
    </w:p>
    <w:p w:rsidR="0099782F" w:rsidRPr="0099782F" w:rsidRDefault="0099782F" w:rsidP="004537B8">
      <w:pPr>
        <w:pStyle w:val="Zkladntext"/>
        <w:numPr>
          <w:ilvl w:val="0"/>
          <w:numId w:val="4"/>
        </w:numPr>
        <w:tabs>
          <w:tab w:val="clear" w:pos="0"/>
          <w:tab w:val="left" w:pos="1068"/>
        </w:tabs>
        <w:spacing w:line="240" w:lineRule="auto"/>
        <w:ind w:left="1134" w:hanging="567"/>
        <w:jc w:val="both"/>
        <w:rPr>
          <w:b w:val="0"/>
        </w:rPr>
      </w:pPr>
      <w:r w:rsidRPr="0099782F">
        <w:rPr>
          <w:b w:val="0"/>
        </w:rPr>
        <w:t xml:space="preserve">Seznam náhradních dílů pro </w:t>
      </w:r>
      <w:proofErr w:type="gramStart"/>
      <w:r w:rsidRPr="0099782F">
        <w:rPr>
          <w:b w:val="0"/>
        </w:rPr>
        <w:t>2-letý</w:t>
      </w:r>
      <w:proofErr w:type="gramEnd"/>
      <w:r w:rsidRPr="0099782F">
        <w:rPr>
          <w:b w:val="0"/>
        </w:rPr>
        <w:t xml:space="preserve"> a 5-tiletý provoz</w:t>
      </w:r>
    </w:p>
    <w:p w:rsidR="0099782F" w:rsidRPr="0099782F" w:rsidRDefault="0099782F" w:rsidP="004537B8">
      <w:pPr>
        <w:pStyle w:val="Zkladntext"/>
        <w:numPr>
          <w:ilvl w:val="0"/>
          <w:numId w:val="4"/>
        </w:numPr>
        <w:tabs>
          <w:tab w:val="clear" w:pos="0"/>
          <w:tab w:val="left" w:pos="1068"/>
        </w:tabs>
        <w:spacing w:line="240" w:lineRule="auto"/>
        <w:ind w:left="1134" w:hanging="567"/>
        <w:jc w:val="both"/>
        <w:rPr>
          <w:b w:val="0"/>
        </w:rPr>
      </w:pPr>
      <w:r w:rsidRPr="0099782F">
        <w:rPr>
          <w:b w:val="0"/>
        </w:rPr>
        <w:t>Zápisy o provedení zkoušek</w:t>
      </w:r>
    </w:p>
    <w:p w:rsidR="0099782F" w:rsidRPr="0099782F" w:rsidRDefault="0099782F" w:rsidP="004537B8">
      <w:pPr>
        <w:pStyle w:val="Zkladntext"/>
        <w:numPr>
          <w:ilvl w:val="0"/>
          <w:numId w:val="4"/>
        </w:numPr>
        <w:tabs>
          <w:tab w:val="clear" w:pos="0"/>
          <w:tab w:val="left" w:pos="1068"/>
        </w:tabs>
        <w:spacing w:line="240" w:lineRule="auto"/>
        <w:ind w:left="1134" w:hanging="567"/>
        <w:jc w:val="both"/>
        <w:rPr>
          <w:b w:val="0"/>
        </w:rPr>
      </w:pPr>
      <w:r w:rsidRPr="0099782F">
        <w:rPr>
          <w:b w:val="0"/>
        </w:rPr>
        <w:t>Prohlášení o shodě na použité materiály ve smyslu zákona 22/1997 Sb. a jeho novelizací</w:t>
      </w:r>
    </w:p>
    <w:p w:rsidR="0099782F" w:rsidRPr="0099782F" w:rsidRDefault="0099782F" w:rsidP="004537B8">
      <w:pPr>
        <w:pStyle w:val="Zkladntext"/>
        <w:numPr>
          <w:ilvl w:val="0"/>
          <w:numId w:val="4"/>
        </w:numPr>
        <w:tabs>
          <w:tab w:val="clear" w:pos="0"/>
          <w:tab w:val="left" w:pos="1068"/>
        </w:tabs>
        <w:spacing w:line="240" w:lineRule="auto"/>
        <w:ind w:left="1134" w:hanging="567"/>
        <w:jc w:val="both"/>
        <w:rPr>
          <w:b w:val="0"/>
        </w:rPr>
      </w:pPr>
      <w:r w:rsidRPr="0099782F">
        <w:rPr>
          <w:b w:val="0"/>
        </w:rPr>
        <w:t>Protokoly o uzemnění</w:t>
      </w:r>
    </w:p>
    <w:p w:rsidR="0099782F" w:rsidRPr="0099782F" w:rsidRDefault="0099782F" w:rsidP="004537B8">
      <w:pPr>
        <w:pStyle w:val="Zkladntext"/>
        <w:numPr>
          <w:ilvl w:val="0"/>
          <w:numId w:val="4"/>
        </w:numPr>
        <w:tabs>
          <w:tab w:val="clear" w:pos="0"/>
          <w:tab w:val="left" w:pos="1068"/>
        </w:tabs>
        <w:spacing w:line="240" w:lineRule="auto"/>
        <w:ind w:left="1134" w:hanging="567"/>
        <w:jc w:val="both"/>
        <w:rPr>
          <w:b w:val="0"/>
        </w:rPr>
      </w:pPr>
      <w:r w:rsidRPr="0099782F">
        <w:rPr>
          <w:b w:val="0"/>
        </w:rPr>
        <w:t>Doklady o místě a způsobu zneškodnění odpadů</w:t>
      </w:r>
    </w:p>
    <w:p w:rsidR="0099782F" w:rsidRPr="0099782F" w:rsidRDefault="0099782F" w:rsidP="004537B8">
      <w:pPr>
        <w:pStyle w:val="Zkladntext"/>
        <w:numPr>
          <w:ilvl w:val="0"/>
          <w:numId w:val="4"/>
        </w:numPr>
        <w:tabs>
          <w:tab w:val="clear" w:pos="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left="1134" w:hanging="567"/>
        <w:jc w:val="both"/>
        <w:textAlignment w:val="baseline"/>
        <w:rPr>
          <w:b w:val="0"/>
        </w:rPr>
      </w:pPr>
      <w:r w:rsidRPr="0099782F">
        <w:rPr>
          <w:b w:val="0"/>
        </w:rPr>
        <w:t>Protokoly o provedení protipožárních přepážek včetně certifikátů dle vyhlášky 246/2001 Sb. a podkladů objednatele dle standardů SYNTHOS Kralupy a.s.</w:t>
      </w:r>
      <w:proofErr w:type="gramStart"/>
      <w:r w:rsidR="00CF41D6">
        <w:rPr>
          <w:b w:val="0"/>
        </w:rPr>
        <w:t xml:space="preserve">-  </w:t>
      </w:r>
      <w:r w:rsidR="00CF41D6" w:rsidRPr="00CF41D6">
        <w:t>není</w:t>
      </w:r>
      <w:proofErr w:type="gramEnd"/>
      <w:r w:rsidR="00CF41D6" w:rsidRPr="00CF41D6">
        <w:t xml:space="preserve"> součásti díla</w:t>
      </w:r>
    </w:p>
    <w:p w:rsidR="0099782F" w:rsidRPr="0099782F" w:rsidRDefault="0099782F" w:rsidP="004537B8">
      <w:pPr>
        <w:pStyle w:val="Zkladntext"/>
        <w:numPr>
          <w:ilvl w:val="0"/>
          <w:numId w:val="4"/>
        </w:numPr>
        <w:tabs>
          <w:tab w:val="clear" w:pos="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left="1134" w:hanging="567"/>
        <w:jc w:val="both"/>
        <w:textAlignment w:val="baseline"/>
        <w:rPr>
          <w:b w:val="0"/>
        </w:rPr>
      </w:pPr>
      <w:r w:rsidRPr="0099782F">
        <w:rPr>
          <w:b w:val="0"/>
        </w:rPr>
        <w:t xml:space="preserve">Osvědčení pro montáž protipožárních </w:t>
      </w:r>
      <w:proofErr w:type="gramStart"/>
      <w:r w:rsidRPr="0099782F">
        <w:rPr>
          <w:b w:val="0"/>
        </w:rPr>
        <w:t>přepážek</w:t>
      </w:r>
      <w:r w:rsidR="00CF41D6">
        <w:rPr>
          <w:b w:val="0"/>
        </w:rPr>
        <w:t xml:space="preserve"> - </w:t>
      </w:r>
      <w:r w:rsidR="00CF41D6" w:rsidRPr="00CF41D6">
        <w:t>není</w:t>
      </w:r>
      <w:proofErr w:type="gramEnd"/>
      <w:r w:rsidR="00CF41D6" w:rsidRPr="00CF41D6">
        <w:t xml:space="preserve"> součásti díla</w:t>
      </w:r>
    </w:p>
    <w:p w:rsidR="0099782F" w:rsidRPr="0099782F" w:rsidRDefault="0099782F" w:rsidP="004537B8">
      <w:pPr>
        <w:pStyle w:val="Zkladntext"/>
        <w:numPr>
          <w:ilvl w:val="0"/>
          <w:numId w:val="4"/>
        </w:numPr>
        <w:tabs>
          <w:tab w:val="clear" w:pos="0"/>
          <w:tab w:val="left" w:pos="1068"/>
        </w:tabs>
        <w:spacing w:line="240" w:lineRule="auto"/>
        <w:ind w:left="1134" w:hanging="567"/>
        <w:jc w:val="both"/>
        <w:rPr>
          <w:b w:val="0"/>
        </w:rPr>
      </w:pPr>
      <w:r w:rsidRPr="0099782F">
        <w:rPr>
          <w:b w:val="0"/>
        </w:rPr>
        <w:lastRenderedPageBreak/>
        <w:t>Ostatní výše neuvedené revize, protokoly a doklady vycházející z prováděných prací a daných platnými zákony a vyhláškami</w:t>
      </w:r>
    </w:p>
    <w:p w:rsidR="00051930" w:rsidRDefault="00854B2F">
      <w:pPr>
        <w:pStyle w:val="Nadpis2"/>
        <w:rPr>
          <w:rFonts w:cs="Arial"/>
        </w:rPr>
      </w:pPr>
      <w:bookmarkStart w:id="13" w:name="_Toc20125301"/>
      <w:r w:rsidRPr="00854B2F">
        <w:rPr>
          <w:rFonts w:cs="Arial"/>
        </w:rPr>
        <w:t>MaR – instrumentace a prvky</w:t>
      </w:r>
      <w:bookmarkEnd w:id="13"/>
    </w:p>
    <w:p w:rsidR="0099782F" w:rsidRPr="0099782F" w:rsidRDefault="0099782F" w:rsidP="0099782F">
      <w:pPr>
        <w:pStyle w:val="Zkladntext"/>
        <w:rPr>
          <w:b w:val="0"/>
        </w:rPr>
      </w:pPr>
    </w:p>
    <w:p w:rsidR="0099782F" w:rsidRPr="0099782F" w:rsidRDefault="0099782F" w:rsidP="004537B8">
      <w:pPr>
        <w:pStyle w:val="Zkladntext"/>
        <w:numPr>
          <w:ilvl w:val="0"/>
          <w:numId w:val="6"/>
        </w:numPr>
        <w:tabs>
          <w:tab w:val="clear" w:pos="0"/>
        </w:tabs>
        <w:spacing w:line="240" w:lineRule="auto"/>
        <w:ind w:left="1134"/>
        <w:jc w:val="left"/>
        <w:rPr>
          <w:b w:val="0"/>
        </w:rPr>
      </w:pPr>
      <w:r w:rsidRPr="0099782F">
        <w:rPr>
          <w:b w:val="0"/>
        </w:rPr>
        <w:t>Technická data dodaného zařízení.</w:t>
      </w:r>
    </w:p>
    <w:p w:rsidR="0099782F" w:rsidRPr="0099782F" w:rsidRDefault="0099782F" w:rsidP="004537B8">
      <w:pPr>
        <w:pStyle w:val="Zkladntext"/>
        <w:numPr>
          <w:ilvl w:val="0"/>
          <w:numId w:val="6"/>
        </w:numPr>
        <w:tabs>
          <w:tab w:val="clear" w:pos="0"/>
        </w:tabs>
        <w:spacing w:line="240" w:lineRule="auto"/>
        <w:ind w:left="1134"/>
        <w:jc w:val="left"/>
        <w:rPr>
          <w:b w:val="0"/>
        </w:rPr>
      </w:pPr>
      <w:r w:rsidRPr="0099782F">
        <w:rPr>
          <w:b w:val="0"/>
        </w:rPr>
        <w:t>Katalogové listy s úplným objednacím číslem.</w:t>
      </w:r>
    </w:p>
    <w:p w:rsidR="0099782F" w:rsidRPr="0099782F" w:rsidRDefault="0099782F" w:rsidP="004537B8">
      <w:pPr>
        <w:pStyle w:val="Zkladntext"/>
        <w:numPr>
          <w:ilvl w:val="0"/>
          <w:numId w:val="6"/>
        </w:numPr>
        <w:tabs>
          <w:tab w:val="clear" w:pos="0"/>
        </w:tabs>
        <w:spacing w:line="240" w:lineRule="auto"/>
        <w:ind w:left="1134"/>
        <w:jc w:val="left"/>
        <w:rPr>
          <w:b w:val="0"/>
        </w:rPr>
      </w:pPr>
      <w:r w:rsidRPr="0099782F">
        <w:rPr>
          <w:b w:val="0"/>
        </w:rPr>
        <w:t>Manuál s následujícími informacemi.</w:t>
      </w:r>
    </w:p>
    <w:p w:rsidR="00051930" w:rsidRDefault="0099782F" w:rsidP="004537B8">
      <w:pPr>
        <w:pStyle w:val="Zkladntext"/>
        <w:numPr>
          <w:ilvl w:val="2"/>
          <w:numId w:val="7"/>
        </w:numPr>
        <w:tabs>
          <w:tab w:val="clear" w:pos="0"/>
        </w:tabs>
        <w:spacing w:line="240" w:lineRule="auto"/>
        <w:jc w:val="left"/>
        <w:rPr>
          <w:b w:val="0"/>
        </w:rPr>
      </w:pPr>
      <w:r w:rsidRPr="0099782F">
        <w:rPr>
          <w:b w:val="0"/>
        </w:rPr>
        <w:t>Instalační a provozní instrukce (návod na montáž a obsluhu) s udáním ND včetně referenčních čísel v českém jazyce.</w:t>
      </w:r>
    </w:p>
    <w:p w:rsidR="00051930" w:rsidRDefault="0099782F" w:rsidP="004537B8">
      <w:pPr>
        <w:pStyle w:val="Zkladntext"/>
        <w:numPr>
          <w:ilvl w:val="2"/>
          <w:numId w:val="7"/>
        </w:numPr>
        <w:tabs>
          <w:tab w:val="clear" w:pos="0"/>
        </w:tabs>
        <w:spacing w:line="240" w:lineRule="auto"/>
        <w:jc w:val="left"/>
        <w:rPr>
          <w:b w:val="0"/>
        </w:rPr>
      </w:pPr>
      <w:r w:rsidRPr="0099782F">
        <w:rPr>
          <w:b w:val="0"/>
        </w:rPr>
        <w:t>Seznam doporučených náhradních dílů pro dohodnutý n letý provoz.</w:t>
      </w:r>
    </w:p>
    <w:p w:rsidR="00051930" w:rsidRDefault="0099782F" w:rsidP="004537B8">
      <w:pPr>
        <w:pStyle w:val="Zkladntext"/>
        <w:numPr>
          <w:ilvl w:val="2"/>
          <w:numId w:val="7"/>
        </w:numPr>
        <w:tabs>
          <w:tab w:val="clear" w:pos="0"/>
        </w:tabs>
        <w:spacing w:line="240" w:lineRule="auto"/>
        <w:jc w:val="left"/>
        <w:rPr>
          <w:b w:val="0"/>
        </w:rPr>
      </w:pPr>
      <w:r w:rsidRPr="0099782F">
        <w:rPr>
          <w:b w:val="0"/>
        </w:rPr>
        <w:t>Instrukce pro najíždění a zkoušky.</w:t>
      </w:r>
    </w:p>
    <w:p w:rsidR="00051930" w:rsidRDefault="0099782F" w:rsidP="004537B8">
      <w:pPr>
        <w:pStyle w:val="Zkladntext"/>
        <w:numPr>
          <w:ilvl w:val="2"/>
          <w:numId w:val="7"/>
        </w:numPr>
        <w:tabs>
          <w:tab w:val="clear" w:pos="0"/>
        </w:tabs>
        <w:spacing w:line="240" w:lineRule="auto"/>
        <w:jc w:val="left"/>
        <w:rPr>
          <w:b w:val="0"/>
        </w:rPr>
      </w:pPr>
      <w:r w:rsidRPr="0099782F">
        <w:rPr>
          <w:b w:val="0"/>
        </w:rPr>
        <w:t>Instrukce pro provádění údržby.</w:t>
      </w:r>
    </w:p>
    <w:p w:rsidR="00051930" w:rsidRDefault="0099782F" w:rsidP="004537B8">
      <w:pPr>
        <w:pStyle w:val="Zkladntext"/>
        <w:numPr>
          <w:ilvl w:val="2"/>
          <w:numId w:val="7"/>
        </w:numPr>
        <w:tabs>
          <w:tab w:val="clear" w:pos="0"/>
        </w:tabs>
        <w:spacing w:line="240" w:lineRule="auto"/>
        <w:jc w:val="left"/>
        <w:rPr>
          <w:b w:val="0"/>
        </w:rPr>
      </w:pPr>
      <w:r w:rsidRPr="0099782F">
        <w:rPr>
          <w:b w:val="0"/>
        </w:rPr>
        <w:t>Doporučený způsob cejchování, měření, kalibrací.</w:t>
      </w:r>
    </w:p>
    <w:p w:rsidR="00051930" w:rsidRDefault="0099782F" w:rsidP="004537B8">
      <w:pPr>
        <w:pStyle w:val="Zkladntext"/>
        <w:numPr>
          <w:ilvl w:val="2"/>
          <w:numId w:val="7"/>
        </w:numPr>
        <w:tabs>
          <w:tab w:val="clear" w:pos="0"/>
        </w:tabs>
        <w:spacing w:line="240" w:lineRule="auto"/>
        <w:jc w:val="left"/>
        <w:rPr>
          <w:b w:val="0"/>
        </w:rPr>
      </w:pPr>
      <w:r w:rsidRPr="0099782F">
        <w:rPr>
          <w:b w:val="0"/>
        </w:rPr>
        <w:t>Seznam doporučených testovacích a kalibrovacích pomůcek.</w:t>
      </w:r>
    </w:p>
    <w:p w:rsidR="00051930" w:rsidRDefault="0099782F" w:rsidP="004537B8">
      <w:pPr>
        <w:pStyle w:val="Zkladntext"/>
        <w:numPr>
          <w:ilvl w:val="2"/>
          <w:numId w:val="7"/>
        </w:numPr>
        <w:tabs>
          <w:tab w:val="clear" w:pos="0"/>
        </w:tabs>
        <w:spacing w:line="240" w:lineRule="auto"/>
        <w:jc w:val="left"/>
        <w:rPr>
          <w:b w:val="0"/>
        </w:rPr>
      </w:pPr>
      <w:r w:rsidRPr="0099782F">
        <w:rPr>
          <w:b w:val="0"/>
        </w:rPr>
        <w:t>Testovací a kalibrační protokoly.</w:t>
      </w:r>
    </w:p>
    <w:p w:rsidR="0099782F" w:rsidRPr="0099782F" w:rsidRDefault="0099782F" w:rsidP="004537B8">
      <w:pPr>
        <w:pStyle w:val="Zkladntext"/>
        <w:numPr>
          <w:ilvl w:val="0"/>
          <w:numId w:val="6"/>
        </w:numPr>
        <w:tabs>
          <w:tab w:val="clear" w:pos="0"/>
        </w:tabs>
        <w:spacing w:line="240" w:lineRule="auto"/>
        <w:ind w:left="1134"/>
        <w:jc w:val="left"/>
        <w:rPr>
          <w:b w:val="0"/>
        </w:rPr>
      </w:pPr>
      <w:r w:rsidRPr="0099782F">
        <w:rPr>
          <w:b w:val="0"/>
        </w:rPr>
        <w:t>Kalibrační protokoly.</w:t>
      </w:r>
    </w:p>
    <w:p w:rsidR="0099782F" w:rsidRPr="0099782F" w:rsidRDefault="0099782F" w:rsidP="004537B8">
      <w:pPr>
        <w:pStyle w:val="Zkladntext"/>
        <w:numPr>
          <w:ilvl w:val="0"/>
          <w:numId w:val="6"/>
        </w:numPr>
        <w:tabs>
          <w:tab w:val="clear" w:pos="0"/>
        </w:tabs>
        <w:spacing w:line="240" w:lineRule="auto"/>
        <w:ind w:left="1134"/>
        <w:jc w:val="left"/>
        <w:rPr>
          <w:b w:val="0"/>
        </w:rPr>
      </w:pPr>
      <w:r w:rsidRPr="0099782F">
        <w:rPr>
          <w:b w:val="0"/>
        </w:rPr>
        <w:t xml:space="preserve">Ověřovací protokoly a schválení typu pro měřidla v kategorii pracovních měřidel stanovených vyplývající </w:t>
      </w:r>
      <w:proofErr w:type="gramStart"/>
      <w:r w:rsidRPr="0099782F">
        <w:rPr>
          <w:b w:val="0"/>
        </w:rPr>
        <w:t>se</w:t>
      </w:r>
      <w:proofErr w:type="gramEnd"/>
      <w:r w:rsidRPr="0099782F">
        <w:rPr>
          <w:b w:val="0"/>
        </w:rPr>
        <w:t xml:space="preserve"> zákona č.505/1990 Sb.</w:t>
      </w:r>
      <w:r w:rsidR="00386470">
        <w:rPr>
          <w:b w:val="0"/>
        </w:rPr>
        <w:t xml:space="preserve"> </w:t>
      </w:r>
      <w:r w:rsidRPr="0099782F">
        <w:rPr>
          <w:b w:val="0"/>
        </w:rPr>
        <w:t>o metrologii ve</w:t>
      </w:r>
      <w:r w:rsidR="0081513D">
        <w:rPr>
          <w:b w:val="0"/>
        </w:rPr>
        <w:t> </w:t>
      </w:r>
      <w:r w:rsidRPr="0099782F">
        <w:rPr>
          <w:b w:val="0"/>
        </w:rPr>
        <w:t>znění pozdějších předpisů.</w:t>
      </w:r>
      <w:r w:rsidR="00CF41D6">
        <w:rPr>
          <w:b w:val="0"/>
        </w:rPr>
        <w:t xml:space="preserve"> </w:t>
      </w:r>
      <w:r w:rsidR="00CF41D6" w:rsidRPr="00CF41D6">
        <w:t>není součásti díla</w:t>
      </w:r>
    </w:p>
    <w:p w:rsidR="0099782F" w:rsidRPr="0099782F" w:rsidRDefault="0099782F" w:rsidP="004537B8">
      <w:pPr>
        <w:pStyle w:val="Zkladntext"/>
        <w:numPr>
          <w:ilvl w:val="0"/>
          <w:numId w:val="6"/>
        </w:numPr>
        <w:tabs>
          <w:tab w:val="clear" w:pos="0"/>
        </w:tabs>
        <w:spacing w:line="240" w:lineRule="auto"/>
        <w:ind w:left="1134"/>
        <w:jc w:val="left"/>
        <w:rPr>
          <w:b w:val="0"/>
        </w:rPr>
      </w:pPr>
      <w:r w:rsidRPr="0099782F">
        <w:rPr>
          <w:b w:val="0"/>
        </w:rPr>
        <w:t>Výpisy parametrizace z elektronických zařízení – nastavovací parametry.</w:t>
      </w:r>
    </w:p>
    <w:p w:rsidR="0099782F" w:rsidRPr="0099782F" w:rsidRDefault="0099782F" w:rsidP="004537B8">
      <w:pPr>
        <w:pStyle w:val="Zkladntext"/>
        <w:numPr>
          <w:ilvl w:val="0"/>
          <w:numId w:val="6"/>
        </w:numPr>
        <w:tabs>
          <w:tab w:val="clear" w:pos="0"/>
        </w:tabs>
        <w:spacing w:line="240" w:lineRule="auto"/>
        <w:ind w:left="1134"/>
        <w:jc w:val="left"/>
        <w:rPr>
          <w:b w:val="0"/>
        </w:rPr>
      </w:pPr>
      <w:r w:rsidRPr="0099782F">
        <w:rPr>
          <w:b w:val="0"/>
        </w:rPr>
        <w:t xml:space="preserve">Revizní zpráva (protokol) od elektrozařízení dle ČSN. </w:t>
      </w:r>
    </w:p>
    <w:p w:rsidR="0099782F" w:rsidRPr="0099782F" w:rsidRDefault="0099782F" w:rsidP="004537B8">
      <w:pPr>
        <w:pStyle w:val="Zkladntext"/>
        <w:numPr>
          <w:ilvl w:val="0"/>
          <w:numId w:val="6"/>
        </w:numPr>
        <w:tabs>
          <w:tab w:val="clear" w:pos="0"/>
        </w:tabs>
        <w:spacing w:line="240" w:lineRule="auto"/>
        <w:ind w:left="1134"/>
        <w:jc w:val="left"/>
        <w:rPr>
          <w:b w:val="0"/>
        </w:rPr>
      </w:pPr>
      <w:r w:rsidRPr="0099782F">
        <w:rPr>
          <w:b w:val="0"/>
        </w:rPr>
        <w:t>Prohlášení o shodě dle zákona 22 a příslušné nařízení vlády.</w:t>
      </w:r>
    </w:p>
    <w:p w:rsidR="0099782F" w:rsidRPr="0099782F" w:rsidRDefault="0099782F" w:rsidP="004537B8">
      <w:pPr>
        <w:pStyle w:val="Zkladntext"/>
        <w:numPr>
          <w:ilvl w:val="0"/>
          <w:numId w:val="6"/>
        </w:numPr>
        <w:tabs>
          <w:tab w:val="clear" w:pos="0"/>
        </w:tabs>
        <w:spacing w:line="240" w:lineRule="auto"/>
        <w:ind w:left="1134"/>
        <w:jc w:val="left"/>
        <w:rPr>
          <w:b w:val="0"/>
        </w:rPr>
      </w:pPr>
      <w:r w:rsidRPr="0099782F">
        <w:rPr>
          <w:b w:val="0"/>
        </w:rPr>
        <w:t>Protokoly o kvalitě a kompletnosti (ISO…).</w:t>
      </w:r>
    </w:p>
    <w:p w:rsidR="0099782F" w:rsidRPr="0099782F" w:rsidRDefault="0099782F" w:rsidP="004537B8">
      <w:pPr>
        <w:pStyle w:val="Zkladntext"/>
        <w:numPr>
          <w:ilvl w:val="0"/>
          <w:numId w:val="6"/>
        </w:numPr>
        <w:tabs>
          <w:tab w:val="clear" w:pos="0"/>
        </w:tabs>
        <w:spacing w:line="240" w:lineRule="auto"/>
        <w:ind w:left="1134"/>
        <w:jc w:val="left"/>
        <w:rPr>
          <w:b w:val="0"/>
        </w:rPr>
      </w:pPr>
      <w:r w:rsidRPr="0099782F">
        <w:rPr>
          <w:b w:val="0"/>
        </w:rPr>
        <w:t xml:space="preserve">Protokoly </w:t>
      </w:r>
      <w:proofErr w:type="gramStart"/>
      <w:r w:rsidRPr="0099782F">
        <w:rPr>
          <w:b w:val="0"/>
        </w:rPr>
        <w:t>EMC</w:t>
      </w:r>
      <w:r w:rsidR="00CF41D6">
        <w:rPr>
          <w:b w:val="0"/>
        </w:rPr>
        <w:t xml:space="preserve"> - </w:t>
      </w:r>
      <w:r w:rsidR="00CF41D6" w:rsidRPr="00CF41D6">
        <w:t>není</w:t>
      </w:r>
      <w:proofErr w:type="gramEnd"/>
      <w:r w:rsidR="00CF41D6" w:rsidRPr="00CF41D6">
        <w:t xml:space="preserve"> součásti díla</w:t>
      </w:r>
      <w:r w:rsidRPr="0099782F">
        <w:rPr>
          <w:b w:val="0"/>
        </w:rPr>
        <w:t>.</w:t>
      </w:r>
    </w:p>
    <w:p w:rsidR="0099782F" w:rsidRPr="0099782F" w:rsidRDefault="0099782F" w:rsidP="004537B8">
      <w:pPr>
        <w:pStyle w:val="Zkladntext"/>
        <w:numPr>
          <w:ilvl w:val="0"/>
          <w:numId w:val="6"/>
        </w:numPr>
        <w:tabs>
          <w:tab w:val="clear" w:pos="0"/>
        </w:tabs>
        <w:spacing w:line="240" w:lineRule="auto"/>
        <w:ind w:left="1134"/>
        <w:jc w:val="left"/>
        <w:rPr>
          <w:b w:val="0"/>
        </w:rPr>
      </w:pPr>
      <w:r w:rsidRPr="0099782F">
        <w:rPr>
          <w:b w:val="0"/>
        </w:rPr>
        <w:t>Dokumentace pro požárně bezpečnostní zařízení včetně certifikátů dle vyhlášky 246/2001 Sb. a podkladů objednatele dle standardů SYNTHOS Kralupy a.s.</w:t>
      </w:r>
      <w:r w:rsidR="00CF41D6">
        <w:rPr>
          <w:b w:val="0"/>
        </w:rPr>
        <w:t xml:space="preserve"> - </w:t>
      </w:r>
      <w:r w:rsidR="00CF41D6" w:rsidRPr="00CF41D6">
        <w:t>není součásti díla</w:t>
      </w:r>
    </w:p>
    <w:p w:rsidR="00272DA6" w:rsidRPr="00A8776C" w:rsidRDefault="0099782F" w:rsidP="00641C82">
      <w:pPr>
        <w:pStyle w:val="Zkladntext"/>
        <w:numPr>
          <w:ilvl w:val="0"/>
          <w:numId w:val="6"/>
        </w:numPr>
        <w:tabs>
          <w:tab w:val="clear" w:pos="0"/>
        </w:tabs>
        <w:spacing w:line="240" w:lineRule="auto"/>
        <w:ind w:left="1134" w:right="-1"/>
        <w:jc w:val="left"/>
      </w:pPr>
      <w:r w:rsidRPr="0099782F">
        <w:rPr>
          <w:b w:val="0"/>
        </w:rPr>
        <w:t>Ověřovací výpočty jiskrově bezpečných okruhů (budou-li použity)</w:t>
      </w:r>
      <w:r w:rsidR="00CF41D6">
        <w:rPr>
          <w:b w:val="0"/>
        </w:rPr>
        <w:t xml:space="preserve"> - </w:t>
      </w:r>
      <w:r w:rsidR="00CF41D6" w:rsidRPr="00CF41D6">
        <w:t>není součásti díla</w:t>
      </w:r>
    </w:p>
    <w:sectPr w:rsidR="00272DA6" w:rsidRPr="00A8776C" w:rsidSect="00DD3C63">
      <w:pgSz w:w="11907" w:h="16840" w:code="9"/>
      <w:pgMar w:top="1418" w:right="1418" w:bottom="1418" w:left="1418" w:header="708" w:footer="35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440D" w:rsidRDefault="00ED440D">
      <w:r>
        <w:separator/>
      </w:r>
    </w:p>
  </w:endnote>
  <w:endnote w:type="continuationSeparator" w:id="0">
    <w:p w:rsidR="00ED440D" w:rsidRDefault="00ED4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imbus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1645" w:rsidRPr="00E91645" w:rsidRDefault="00E91645" w:rsidP="00E91645">
    <w:pPr>
      <w:pBdr>
        <w:top w:val="single" w:sz="6" w:space="1" w:color="auto"/>
      </w:pBdr>
      <w:tabs>
        <w:tab w:val="right" w:pos="9072"/>
      </w:tabs>
      <w:jc w:val="right"/>
      <w:rPr>
        <w:sz w:val="16"/>
      </w:rPr>
    </w:pPr>
    <w:r w:rsidRPr="00E91645">
      <w:rPr>
        <w:rFonts w:cs="Arial"/>
        <w:sz w:val="16"/>
        <w:szCs w:val="16"/>
      </w:rPr>
      <w:t xml:space="preserve">Strana </w:t>
    </w:r>
    <w:r w:rsidRPr="00E91645">
      <w:rPr>
        <w:rFonts w:cs="Arial"/>
        <w:sz w:val="16"/>
        <w:szCs w:val="16"/>
      </w:rPr>
      <w:fldChar w:fldCharType="begin"/>
    </w:r>
    <w:r w:rsidRPr="00E91645">
      <w:rPr>
        <w:rFonts w:cs="Arial"/>
        <w:sz w:val="16"/>
        <w:szCs w:val="16"/>
      </w:rPr>
      <w:instrText xml:space="preserve"> PAGE </w:instrText>
    </w:r>
    <w:r w:rsidRPr="00E91645">
      <w:rPr>
        <w:rFonts w:cs="Arial"/>
        <w:sz w:val="16"/>
        <w:szCs w:val="16"/>
      </w:rPr>
      <w:fldChar w:fldCharType="separate"/>
    </w:r>
    <w:r w:rsidRPr="00E91645">
      <w:rPr>
        <w:rFonts w:cs="Arial"/>
        <w:sz w:val="16"/>
        <w:szCs w:val="16"/>
      </w:rPr>
      <w:t>1</w:t>
    </w:r>
    <w:r w:rsidRPr="00E91645">
      <w:rPr>
        <w:rFonts w:cs="Arial"/>
        <w:sz w:val="16"/>
        <w:szCs w:val="16"/>
      </w:rPr>
      <w:fldChar w:fldCharType="end"/>
    </w:r>
    <w:r w:rsidRPr="00E91645">
      <w:rPr>
        <w:rFonts w:cs="Arial"/>
        <w:sz w:val="16"/>
        <w:szCs w:val="16"/>
      </w:rPr>
      <w:t xml:space="preserve"> z </w:t>
    </w:r>
    <w:r w:rsidRPr="00E91645">
      <w:rPr>
        <w:rFonts w:cs="Arial"/>
        <w:sz w:val="16"/>
        <w:szCs w:val="16"/>
      </w:rPr>
      <w:fldChar w:fldCharType="begin"/>
    </w:r>
    <w:r w:rsidRPr="00E91645">
      <w:rPr>
        <w:rFonts w:cs="Arial"/>
        <w:sz w:val="16"/>
        <w:szCs w:val="16"/>
      </w:rPr>
      <w:instrText xml:space="preserve"> NUMPAGES </w:instrText>
    </w:r>
    <w:r w:rsidRPr="00E91645">
      <w:rPr>
        <w:rFonts w:cs="Arial"/>
        <w:sz w:val="16"/>
        <w:szCs w:val="16"/>
      </w:rPr>
      <w:fldChar w:fldCharType="separate"/>
    </w:r>
    <w:r w:rsidRPr="00E91645">
      <w:rPr>
        <w:rFonts w:cs="Arial"/>
        <w:sz w:val="16"/>
        <w:szCs w:val="16"/>
      </w:rPr>
      <w:t>17</w:t>
    </w:r>
    <w:r w:rsidRPr="00E91645">
      <w:rPr>
        <w:rFonts w:cs="Arial"/>
        <w:sz w:val="16"/>
        <w:szCs w:val="16"/>
      </w:rPr>
      <w:fldChar w:fldCharType="end"/>
    </w:r>
  </w:p>
  <w:p w:rsidR="0041407F" w:rsidRDefault="0041407F">
    <w:pPr>
      <w:pStyle w:val="Zpat"/>
      <w:pBdr>
        <w:top w:val="none" w:sz="0" w:space="0" w:color="auto"/>
      </w:pBdr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1645" w:rsidRPr="00E91645" w:rsidRDefault="00E91645" w:rsidP="00E91645">
    <w:pPr>
      <w:pBdr>
        <w:top w:val="single" w:sz="6" w:space="1" w:color="auto"/>
      </w:pBdr>
      <w:tabs>
        <w:tab w:val="right" w:pos="9072"/>
      </w:tabs>
      <w:jc w:val="right"/>
      <w:rPr>
        <w:sz w:val="16"/>
      </w:rPr>
    </w:pPr>
    <w:r w:rsidRPr="00E91645">
      <w:rPr>
        <w:rFonts w:cs="Arial"/>
        <w:sz w:val="16"/>
        <w:szCs w:val="16"/>
      </w:rPr>
      <w:t xml:space="preserve">Strana </w:t>
    </w:r>
    <w:r w:rsidRPr="00E91645">
      <w:rPr>
        <w:rFonts w:cs="Arial"/>
        <w:sz w:val="16"/>
        <w:szCs w:val="16"/>
      </w:rPr>
      <w:fldChar w:fldCharType="begin"/>
    </w:r>
    <w:r w:rsidRPr="00E91645">
      <w:rPr>
        <w:rFonts w:cs="Arial"/>
        <w:sz w:val="16"/>
        <w:szCs w:val="16"/>
      </w:rPr>
      <w:instrText xml:space="preserve"> PAGE </w:instrText>
    </w:r>
    <w:r w:rsidRPr="00E91645">
      <w:rPr>
        <w:rFonts w:cs="Arial"/>
        <w:sz w:val="16"/>
        <w:szCs w:val="16"/>
      </w:rPr>
      <w:fldChar w:fldCharType="separate"/>
    </w:r>
    <w:r w:rsidRPr="00E91645">
      <w:rPr>
        <w:rFonts w:cs="Arial"/>
        <w:sz w:val="16"/>
        <w:szCs w:val="16"/>
      </w:rPr>
      <w:t>1</w:t>
    </w:r>
    <w:r w:rsidRPr="00E91645">
      <w:rPr>
        <w:rFonts w:cs="Arial"/>
        <w:sz w:val="16"/>
        <w:szCs w:val="16"/>
      </w:rPr>
      <w:fldChar w:fldCharType="end"/>
    </w:r>
    <w:r w:rsidRPr="00E91645">
      <w:rPr>
        <w:rFonts w:cs="Arial"/>
        <w:sz w:val="16"/>
        <w:szCs w:val="16"/>
      </w:rPr>
      <w:t xml:space="preserve"> z </w:t>
    </w:r>
    <w:r w:rsidRPr="00E91645">
      <w:rPr>
        <w:rFonts w:cs="Arial"/>
        <w:sz w:val="16"/>
        <w:szCs w:val="16"/>
      </w:rPr>
      <w:fldChar w:fldCharType="begin"/>
    </w:r>
    <w:r w:rsidRPr="00E91645">
      <w:rPr>
        <w:rFonts w:cs="Arial"/>
        <w:sz w:val="16"/>
        <w:szCs w:val="16"/>
      </w:rPr>
      <w:instrText xml:space="preserve"> NUMPAGES </w:instrText>
    </w:r>
    <w:r w:rsidRPr="00E91645">
      <w:rPr>
        <w:rFonts w:cs="Arial"/>
        <w:sz w:val="16"/>
        <w:szCs w:val="16"/>
      </w:rPr>
      <w:fldChar w:fldCharType="separate"/>
    </w:r>
    <w:r w:rsidRPr="00E91645">
      <w:rPr>
        <w:rFonts w:cs="Arial"/>
        <w:sz w:val="16"/>
        <w:szCs w:val="16"/>
      </w:rPr>
      <w:t>17</w:t>
    </w:r>
    <w:r w:rsidRPr="00E91645">
      <w:rPr>
        <w:rFonts w:cs="Arial"/>
        <w:sz w:val="16"/>
        <w:szCs w:val="16"/>
      </w:rPr>
      <w:fldChar w:fldCharType="end"/>
    </w:r>
  </w:p>
  <w:p w:rsidR="0041407F" w:rsidRDefault="0041407F">
    <w:pPr>
      <w:pStyle w:val="Zpat"/>
      <w:pBdr>
        <w:top w:val="none" w:sz="0" w:space="0" w:color="auto"/>
      </w:pBdr>
      <w:rPr>
        <w:rFonts w:cs="Arial"/>
        <w:sz w:val="20"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440D" w:rsidRDefault="00ED440D">
      <w:r>
        <w:separator/>
      </w:r>
    </w:p>
  </w:footnote>
  <w:footnote w:type="continuationSeparator" w:id="0">
    <w:p w:rsidR="00ED440D" w:rsidRDefault="00ED4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5"/>
      <w:gridCol w:w="7087"/>
    </w:tblGrid>
    <w:tr w:rsidR="00E91645" w:rsidRPr="00E91645" w:rsidTr="00C904E4">
      <w:trPr>
        <w:cantSplit/>
        <w:trHeight w:val="552"/>
      </w:trPr>
      <w:tc>
        <w:tcPr>
          <w:tcW w:w="2055" w:type="dxa"/>
          <w:vMerge w:val="restart"/>
          <w:vAlign w:val="center"/>
        </w:tcPr>
        <w:p w:rsidR="00E91645" w:rsidRPr="00E91645" w:rsidRDefault="00E91645" w:rsidP="00E91645">
          <w:pPr>
            <w:jc w:val="center"/>
            <w:rPr>
              <w:rFonts w:cs="Arial"/>
              <w:b/>
              <w:bCs/>
              <w:sz w:val="28"/>
            </w:rPr>
          </w:pPr>
          <w:r w:rsidRPr="00E91645">
            <w:rPr>
              <w:rFonts w:cs="Arial"/>
              <w:b/>
              <w:bCs/>
              <w:sz w:val="28"/>
            </w:rPr>
            <w:t>TAMERO INVEST s.r.o.</w:t>
          </w:r>
        </w:p>
      </w:tc>
      <w:tc>
        <w:tcPr>
          <w:tcW w:w="7087" w:type="dxa"/>
          <w:vMerge w:val="restart"/>
          <w:vAlign w:val="center"/>
        </w:tcPr>
        <w:p w:rsidR="00E91645" w:rsidRPr="00E91645" w:rsidRDefault="00E91645" w:rsidP="00E91645">
          <w:pPr>
            <w:jc w:val="center"/>
            <w:rPr>
              <w:rFonts w:cs="Arial"/>
            </w:rPr>
          </w:pPr>
          <w:r w:rsidRPr="00E91645">
            <w:rPr>
              <w:rFonts w:cs="Arial"/>
            </w:rPr>
            <w:t>Zadávací dokumentace</w:t>
          </w:r>
        </w:p>
        <w:p w:rsidR="00E91645" w:rsidRPr="00E91645" w:rsidRDefault="00EE0183" w:rsidP="00E91645">
          <w:pPr>
            <w:jc w:val="center"/>
            <w:rPr>
              <w:rFonts w:cs="Arial"/>
            </w:rPr>
          </w:pPr>
          <w:r w:rsidRPr="004335A0">
            <w:rPr>
              <w:b/>
              <w:szCs w:val="24"/>
            </w:rPr>
            <w:t>Výměna ŘS ve výměníkových stanicích Kralupy – II. etapa</w:t>
          </w:r>
        </w:p>
      </w:tc>
    </w:tr>
    <w:tr w:rsidR="00E91645" w:rsidRPr="00E91645" w:rsidTr="00C904E4">
      <w:trPr>
        <w:cantSplit/>
        <w:trHeight w:val="558"/>
      </w:trPr>
      <w:tc>
        <w:tcPr>
          <w:tcW w:w="2055" w:type="dxa"/>
          <w:vMerge/>
        </w:tcPr>
        <w:p w:rsidR="00E91645" w:rsidRPr="00E91645" w:rsidRDefault="00E91645" w:rsidP="00E91645">
          <w:pPr>
            <w:jc w:val="left"/>
            <w:rPr>
              <w:rFonts w:cs="Arial"/>
            </w:rPr>
          </w:pPr>
        </w:p>
      </w:tc>
      <w:tc>
        <w:tcPr>
          <w:tcW w:w="7087" w:type="dxa"/>
          <w:vMerge/>
        </w:tcPr>
        <w:p w:rsidR="00E91645" w:rsidRPr="00E91645" w:rsidRDefault="00E91645" w:rsidP="00E91645">
          <w:pPr>
            <w:jc w:val="left"/>
            <w:rPr>
              <w:rFonts w:cs="Arial"/>
            </w:rPr>
          </w:pPr>
        </w:p>
      </w:tc>
    </w:tr>
  </w:tbl>
  <w:p w:rsidR="00E91645" w:rsidRDefault="00E9164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5"/>
      <w:gridCol w:w="7087"/>
    </w:tblGrid>
    <w:tr w:rsidR="00E91645" w:rsidRPr="00E91645" w:rsidTr="00C904E4">
      <w:trPr>
        <w:cantSplit/>
        <w:trHeight w:val="552"/>
      </w:trPr>
      <w:tc>
        <w:tcPr>
          <w:tcW w:w="2055" w:type="dxa"/>
          <w:vMerge w:val="restart"/>
          <w:vAlign w:val="center"/>
        </w:tcPr>
        <w:p w:rsidR="00E91645" w:rsidRPr="00E91645" w:rsidRDefault="00E91645" w:rsidP="00E91645">
          <w:pPr>
            <w:jc w:val="center"/>
            <w:rPr>
              <w:rFonts w:cs="Arial"/>
              <w:b/>
              <w:bCs/>
              <w:sz w:val="28"/>
            </w:rPr>
          </w:pPr>
          <w:r w:rsidRPr="00E91645">
            <w:rPr>
              <w:rFonts w:cs="Arial"/>
              <w:b/>
              <w:bCs/>
              <w:sz w:val="28"/>
            </w:rPr>
            <w:t>TAMERO INVEST s.r.o.</w:t>
          </w:r>
        </w:p>
      </w:tc>
      <w:tc>
        <w:tcPr>
          <w:tcW w:w="7087" w:type="dxa"/>
          <w:vMerge w:val="restart"/>
          <w:vAlign w:val="center"/>
        </w:tcPr>
        <w:p w:rsidR="00E91645" w:rsidRPr="00E91645" w:rsidRDefault="00E91645" w:rsidP="00E91645">
          <w:pPr>
            <w:jc w:val="center"/>
            <w:rPr>
              <w:rFonts w:cs="Arial"/>
            </w:rPr>
          </w:pPr>
          <w:r w:rsidRPr="00E91645">
            <w:rPr>
              <w:rFonts w:cs="Arial"/>
            </w:rPr>
            <w:t>Zadávací dokumentace</w:t>
          </w:r>
        </w:p>
        <w:p w:rsidR="00E91645" w:rsidRPr="00E91645" w:rsidRDefault="00EE0183" w:rsidP="00E91645">
          <w:pPr>
            <w:jc w:val="center"/>
            <w:rPr>
              <w:rFonts w:cs="Arial"/>
            </w:rPr>
          </w:pPr>
          <w:bookmarkStart w:id="2" w:name="_Hlk19866893"/>
          <w:r w:rsidRPr="004335A0">
            <w:rPr>
              <w:b/>
              <w:szCs w:val="24"/>
            </w:rPr>
            <w:t>Výměna ŘS ve výměníkových stanicích Kralupy – II. etapa</w:t>
          </w:r>
          <w:bookmarkEnd w:id="2"/>
        </w:p>
      </w:tc>
    </w:tr>
    <w:tr w:rsidR="00E91645" w:rsidRPr="00E91645" w:rsidTr="00C904E4">
      <w:trPr>
        <w:cantSplit/>
        <w:trHeight w:val="558"/>
      </w:trPr>
      <w:tc>
        <w:tcPr>
          <w:tcW w:w="2055" w:type="dxa"/>
          <w:vMerge/>
        </w:tcPr>
        <w:p w:rsidR="00E91645" w:rsidRPr="00E91645" w:rsidRDefault="00E91645" w:rsidP="00E91645">
          <w:pPr>
            <w:jc w:val="left"/>
            <w:rPr>
              <w:rFonts w:cs="Arial"/>
            </w:rPr>
          </w:pPr>
        </w:p>
      </w:tc>
      <w:tc>
        <w:tcPr>
          <w:tcW w:w="7087" w:type="dxa"/>
          <w:vMerge/>
        </w:tcPr>
        <w:p w:rsidR="00E91645" w:rsidRPr="00E91645" w:rsidRDefault="00E91645" w:rsidP="00E91645">
          <w:pPr>
            <w:jc w:val="left"/>
            <w:rPr>
              <w:rFonts w:cs="Arial"/>
            </w:rPr>
          </w:pPr>
        </w:p>
      </w:tc>
    </w:tr>
  </w:tbl>
  <w:p w:rsidR="00E91645" w:rsidRDefault="00E9164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8B223434"/>
    <w:lvl w:ilvl="0">
      <w:start w:val="1"/>
      <w:numFmt w:val="decimal"/>
      <w:pStyle w:val="Nadpis1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i w:val="0"/>
        <w:u w:val="none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i w:val="0"/>
        <w:u w:val="none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i w:val="0"/>
        <w:u w:val="none"/>
      </w:rPr>
    </w:lvl>
    <w:lvl w:ilvl="3">
      <w:start w:val="1"/>
      <w:numFmt w:val="decimal"/>
      <w:pStyle w:val="Nadpis4"/>
      <w:lvlText w:val="%1.%2.%3.%4."/>
      <w:lvlJc w:val="left"/>
      <w:pPr>
        <w:ind w:left="0" w:firstLine="0"/>
      </w:pPr>
      <w:rPr>
        <w:rFonts w:cs="Times New Roman" w:hint="default"/>
        <w:b w:val="0"/>
        <w:i w:val="0"/>
        <w:u w:val="none"/>
      </w:rPr>
    </w:lvl>
    <w:lvl w:ilvl="4">
      <w:start w:val="1"/>
      <w:numFmt w:val="none"/>
      <w:pStyle w:val="Nadpis5"/>
      <w:lvlText w:val=""/>
      <w:lvlJc w:val="left"/>
      <w:pPr>
        <w:ind w:left="0" w:firstLine="0"/>
      </w:pPr>
      <w:rPr>
        <w:rFonts w:ascii="Symbol" w:hAnsi="Symbol" w:cs="Times New Roman" w:hint="default"/>
      </w:rPr>
    </w:lvl>
    <w:lvl w:ilvl="5">
      <w:start w:val="1"/>
      <w:numFmt w:val="none"/>
      <w:pStyle w:val="Nadpis6"/>
      <w:lvlText w:val=""/>
      <w:lvlJc w:val="left"/>
      <w:pPr>
        <w:ind w:left="0" w:firstLine="0"/>
      </w:pPr>
      <w:rPr>
        <w:rFonts w:ascii="Symbol" w:hAnsi="Symbol" w:cs="Times New Roman" w:hint="default"/>
      </w:rPr>
    </w:lvl>
    <w:lvl w:ilvl="6">
      <w:start w:val="1"/>
      <w:numFmt w:val="lowerRoman"/>
      <w:pStyle w:val="Nadpis7"/>
      <w:lvlText w:val="(%7)"/>
      <w:lvlJc w:val="left"/>
      <w:pPr>
        <w:ind w:left="708" w:hanging="708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ind w:left="1416" w:hanging="708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ind w:left="2124" w:hanging="708"/>
      </w:pPr>
      <w:rPr>
        <w:rFonts w:cs="Times New Roman" w:hint="default"/>
      </w:rPr>
    </w:lvl>
  </w:abstractNum>
  <w:abstractNum w:abstractNumId="1" w15:restartNumberingAfterBreak="0">
    <w:nsid w:val="FFFFFFFE"/>
    <w:multiLevelType w:val="singleLevel"/>
    <w:tmpl w:val="4A40F378"/>
    <w:lvl w:ilvl="0">
      <w:numFmt w:val="decimal"/>
      <w:lvlText w:val="*"/>
      <w:lvlJc w:val="left"/>
    </w:lvl>
  </w:abstractNum>
  <w:abstractNum w:abstractNumId="2" w15:restartNumberingAfterBreak="0">
    <w:nsid w:val="097A4F73"/>
    <w:multiLevelType w:val="hybridMultilevel"/>
    <w:tmpl w:val="83805AB4"/>
    <w:lvl w:ilvl="0" w:tplc="0405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" w15:restartNumberingAfterBreak="0">
    <w:nsid w:val="0D7F7073"/>
    <w:multiLevelType w:val="hybridMultilevel"/>
    <w:tmpl w:val="93F4959C"/>
    <w:lvl w:ilvl="0" w:tplc="0405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" w15:restartNumberingAfterBreak="0">
    <w:nsid w:val="0E82494C"/>
    <w:multiLevelType w:val="hybridMultilevel"/>
    <w:tmpl w:val="4818428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C62C2"/>
    <w:multiLevelType w:val="hybridMultilevel"/>
    <w:tmpl w:val="088665A6"/>
    <w:lvl w:ilvl="0" w:tplc="0405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6" w15:restartNumberingAfterBreak="0">
    <w:nsid w:val="28D77E69"/>
    <w:multiLevelType w:val="hybridMultilevel"/>
    <w:tmpl w:val="5896FAFC"/>
    <w:lvl w:ilvl="0" w:tplc="0405000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50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22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94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66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38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107" w:hanging="360"/>
      </w:pPr>
      <w:rPr>
        <w:rFonts w:ascii="Wingdings" w:hAnsi="Wingdings" w:hint="default"/>
      </w:rPr>
    </w:lvl>
  </w:abstractNum>
  <w:abstractNum w:abstractNumId="7" w15:restartNumberingAfterBreak="0">
    <w:nsid w:val="2F841EB4"/>
    <w:multiLevelType w:val="hybridMultilevel"/>
    <w:tmpl w:val="31BA23C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F90105"/>
    <w:multiLevelType w:val="hybridMultilevel"/>
    <w:tmpl w:val="98DA61F6"/>
    <w:lvl w:ilvl="0" w:tplc="0405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9" w15:restartNumberingAfterBreak="0">
    <w:nsid w:val="360C3A67"/>
    <w:multiLevelType w:val="hybridMultilevel"/>
    <w:tmpl w:val="84BA7768"/>
    <w:lvl w:ilvl="0" w:tplc="0405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0" w15:restartNumberingAfterBreak="0">
    <w:nsid w:val="3B0F6FA8"/>
    <w:multiLevelType w:val="hybridMultilevel"/>
    <w:tmpl w:val="C47423AC"/>
    <w:lvl w:ilvl="0" w:tplc="0405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45C26FE1"/>
    <w:multiLevelType w:val="hybridMultilevel"/>
    <w:tmpl w:val="FA90F30C"/>
    <w:lvl w:ilvl="0" w:tplc="B084511C">
      <w:start w:val="2"/>
      <w:numFmt w:val="decimal"/>
      <w:lvlText w:val="%1"/>
      <w:lvlJc w:val="left"/>
      <w:pPr>
        <w:ind w:left="574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6467" w:hanging="360"/>
      </w:pPr>
    </w:lvl>
    <w:lvl w:ilvl="2" w:tplc="0405001B" w:tentative="1">
      <w:start w:val="1"/>
      <w:numFmt w:val="lowerRoman"/>
      <w:lvlText w:val="%3."/>
      <w:lvlJc w:val="right"/>
      <w:pPr>
        <w:ind w:left="7187" w:hanging="180"/>
      </w:pPr>
    </w:lvl>
    <w:lvl w:ilvl="3" w:tplc="0405000F" w:tentative="1">
      <w:start w:val="1"/>
      <w:numFmt w:val="decimal"/>
      <w:lvlText w:val="%4."/>
      <w:lvlJc w:val="left"/>
      <w:pPr>
        <w:ind w:left="7907" w:hanging="360"/>
      </w:pPr>
    </w:lvl>
    <w:lvl w:ilvl="4" w:tplc="04050019" w:tentative="1">
      <w:start w:val="1"/>
      <w:numFmt w:val="lowerLetter"/>
      <w:lvlText w:val="%5."/>
      <w:lvlJc w:val="left"/>
      <w:pPr>
        <w:ind w:left="8627" w:hanging="360"/>
      </w:pPr>
    </w:lvl>
    <w:lvl w:ilvl="5" w:tplc="0405001B" w:tentative="1">
      <w:start w:val="1"/>
      <w:numFmt w:val="lowerRoman"/>
      <w:lvlText w:val="%6."/>
      <w:lvlJc w:val="right"/>
      <w:pPr>
        <w:ind w:left="9347" w:hanging="180"/>
      </w:pPr>
    </w:lvl>
    <w:lvl w:ilvl="6" w:tplc="0405000F" w:tentative="1">
      <w:start w:val="1"/>
      <w:numFmt w:val="decimal"/>
      <w:lvlText w:val="%7."/>
      <w:lvlJc w:val="left"/>
      <w:pPr>
        <w:ind w:left="10067" w:hanging="360"/>
      </w:pPr>
    </w:lvl>
    <w:lvl w:ilvl="7" w:tplc="04050019" w:tentative="1">
      <w:start w:val="1"/>
      <w:numFmt w:val="lowerLetter"/>
      <w:lvlText w:val="%8."/>
      <w:lvlJc w:val="left"/>
      <w:pPr>
        <w:ind w:left="10787" w:hanging="360"/>
      </w:pPr>
    </w:lvl>
    <w:lvl w:ilvl="8" w:tplc="040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2" w15:restartNumberingAfterBreak="0">
    <w:nsid w:val="4C483CCA"/>
    <w:multiLevelType w:val="hybridMultilevel"/>
    <w:tmpl w:val="A18AD408"/>
    <w:lvl w:ilvl="0" w:tplc="0405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3" w15:restartNumberingAfterBreak="0">
    <w:nsid w:val="4D3A68A0"/>
    <w:multiLevelType w:val="multilevel"/>
    <w:tmpl w:val="C20E4594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643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03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363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23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083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443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03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163" w:hanging="360"/>
      </w:pPr>
      <w:rPr>
        <w:rFonts w:ascii="Wingdings" w:hAnsi="Wingdings" w:hint="default"/>
      </w:rPr>
    </w:lvl>
  </w:abstractNum>
  <w:abstractNum w:abstractNumId="14" w15:restartNumberingAfterBreak="0">
    <w:nsid w:val="59EE4249"/>
    <w:multiLevelType w:val="singleLevel"/>
    <w:tmpl w:val="0C742D4E"/>
    <w:lvl w:ilvl="0">
      <w:start w:val="1"/>
      <w:numFmt w:val="bullet"/>
      <w:pStyle w:val="Bullet1"/>
      <w:lvlText w:val="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</w:abstractNum>
  <w:abstractNum w:abstractNumId="15" w15:restartNumberingAfterBreak="0">
    <w:nsid w:val="5A44254A"/>
    <w:multiLevelType w:val="hybridMultilevel"/>
    <w:tmpl w:val="87FA16B6"/>
    <w:lvl w:ilvl="0" w:tplc="04050001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6" w15:restartNumberingAfterBreak="0">
    <w:nsid w:val="5F9F12E8"/>
    <w:multiLevelType w:val="hybridMultilevel"/>
    <w:tmpl w:val="E976DDCA"/>
    <w:lvl w:ilvl="0" w:tplc="0405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6AAF1A1F"/>
    <w:multiLevelType w:val="multilevel"/>
    <w:tmpl w:val="0E50715C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  <w:rPr>
        <w:rFonts w:ascii="Times New Roman" w:hAnsi="Times New Roman" w:cs="Times New Roman"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7AF42A42"/>
    <w:multiLevelType w:val="hybridMultilevel"/>
    <w:tmpl w:val="3B56BA6E"/>
    <w:lvl w:ilvl="0" w:tplc="ABFA4BFA">
      <w:start w:val="1"/>
      <w:numFmt w:val="bullet"/>
      <w:lvlText w:val=""/>
      <w:lvlJc w:val="left"/>
      <w:pPr>
        <w:tabs>
          <w:tab w:val="num" w:pos="1627"/>
        </w:tabs>
        <w:ind w:left="1627" w:hanging="360"/>
      </w:pPr>
      <w:rPr>
        <w:rFonts w:ascii="Symbol" w:hAnsi="Symbol" w:hint="default"/>
        <w:b w:val="0"/>
      </w:rPr>
    </w:lvl>
    <w:lvl w:ilvl="1" w:tplc="0405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14"/>
  </w:num>
  <w:num w:numId="4">
    <w:abstractNumId w:val="1"/>
    <w:lvlOverride w:ilvl="0">
      <w:lvl w:ilvl="0">
        <w:numFmt w:val="bullet"/>
        <w:lvlText w:val=""/>
        <w:legacy w:legacy="1" w:legacySpace="0" w:legacyIndent="360"/>
        <w:lvlJc w:val="left"/>
        <w:pPr>
          <w:ind w:left="1068" w:hanging="360"/>
        </w:pPr>
        <w:rPr>
          <w:rFonts w:ascii="Symbol" w:hAnsi="Symbol" w:cs="Times New Roman" w:hint="default"/>
        </w:rPr>
      </w:lvl>
    </w:lvlOverride>
  </w:num>
  <w:num w:numId="5">
    <w:abstractNumId w:val="13"/>
  </w:num>
  <w:num w:numId="6">
    <w:abstractNumId w:val="7"/>
  </w:num>
  <w:num w:numId="7">
    <w:abstractNumId w:val="4"/>
  </w:num>
  <w:num w:numId="8">
    <w:abstractNumId w:val="6"/>
  </w:num>
  <w:num w:numId="9">
    <w:abstractNumId w:val="10"/>
  </w:num>
  <w:num w:numId="10">
    <w:abstractNumId w:val="8"/>
  </w:num>
  <w:num w:numId="11">
    <w:abstractNumId w:val="12"/>
  </w:num>
  <w:num w:numId="12">
    <w:abstractNumId w:val="16"/>
  </w:num>
  <w:num w:numId="13">
    <w:abstractNumId w:val="2"/>
  </w:num>
  <w:num w:numId="14">
    <w:abstractNumId w:val="3"/>
  </w:num>
  <w:num w:numId="15">
    <w:abstractNumId w:val="5"/>
  </w:num>
  <w:num w:numId="16">
    <w:abstractNumId w:val="15"/>
  </w:num>
  <w:num w:numId="17">
    <w:abstractNumId w:val="11"/>
  </w:num>
  <w:num w:numId="18">
    <w:abstractNumId w:val="18"/>
  </w:num>
  <w:num w:numId="19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ocumentProtection w:edit="trackedChanges" w:enforcement="0"/>
  <w:defaultTabStop w:val="907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441D"/>
    <w:rsid w:val="00000999"/>
    <w:rsid w:val="00004D9E"/>
    <w:rsid w:val="0000725B"/>
    <w:rsid w:val="000137CC"/>
    <w:rsid w:val="000206B7"/>
    <w:rsid w:val="00020837"/>
    <w:rsid w:val="00051930"/>
    <w:rsid w:val="00053D21"/>
    <w:rsid w:val="00057B44"/>
    <w:rsid w:val="00071D40"/>
    <w:rsid w:val="000737D3"/>
    <w:rsid w:val="000762E1"/>
    <w:rsid w:val="00082DD7"/>
    <w:rsid w:val="00083B1C"/>
    <w:rsid w:val="0008694B"/>
    <w:rsid w:val="00097100"/>
    <w:rsid w:val="000A4419"/>
    <w:rsid w:val="000C2512"/>
    <w:rsid w:val="000C6BE2"/>
    <w:rsid w:val="000C7A89"/>
    <w:rsid w:val="000D2AD3"/>
    <w:rsid w:val="000D3BAB"/>
    <w:rsid w:val="000D79DA"/>
    <w:rsid w:val="000E1057"/>
    <w:rsid w:val="000E639B"/>
    <w:rsid w:val="000F3CC3"/>
    <w:rsid w:val="000F6B3F"/>
    <w:rsid w:val="000F7431"/>
    <w:rsid w:val="000F768D"/>
    <w:rsid w:val="00101A2B"/>
    <w:rsid w:val="0010274B"/>
    <w:rsid w:val="00110613"/>
    <w:rsid w:val="0011406D"/>
    <w:rsid w:val="001369BC"/>
    <w:rsid w:val="00136F80"/>
    <w:rsid w:val="00141BB8"/>
    <w:rsid w:val="001611A7"/>
    <w:rsid w:val="001613B0"/>
    <w:rsid w:val="0017365D"/>
    <w:rsid w:val="001751A6"/>
    <w:rsid w:val="00180727"/>
    <w:rsid w:val="00181345"/>
    <w:rsid w:val="0018405E"/>
    <w:rsid w:val="00194186"/>
    <w:rsid w:val="001A6AC8"/>
    <w:rsid w:val="001C31ED"/>
    <w:rsid w:val="001C3FC9"/>
    <w:rsid w:val="001C4FD4"/>
    <w:rsid w:val="001D31C4"/>
    <w:rsid w:val="001D40A2"/>
    <w:rsid w:val="001D41A0"/>
    <w:rsid w:val="001D66CF"/>
    <w:rsid w:val="001D6CD2"/>
    <w:rsid w:val="001E79F9"/>
    <w:rsid w:val="00207072"/>
    <w:rsid w:val="00207D71"/>
    <w:rsid w:val="00215243"/>
    <w:rsid w:val="00215D94"/>
    <w:rsid w:val="0022147E"/>
    <w:rsid w:val="00227FCC"/>
    <w:rsid w:val="00232661"/>
    <w:rsid w:val="00236BA0"/>
    <w:rsid w:val="00241539"/>
    <w:rsid w:val="002548D8"/>
    <w:rsid w:val="00254D88"/>
    <w:rsid w:val="00261590"/>
    <w:rsid w:val="0026346F"/>
    <w:rsid w:val="002655B9"/>
    <w:rsid w:val="002679B7"/>
    <w:rsid w:val="00272D98"/>
    <w:rsid w:val="00272DA6"/>
    <w:rsid w:val="002759D5"/>
    <w:rsid w:val="00280C44"/>
    <w:rsid w:val="0028414B"/>
    <w:rsid w:val="00292326"/>
    <w:rsid w:val="002A179A"/>
    <w:rsid w:val="002A3D24"/>
    <w:rsid w:val="002A62D9"/>
    <w:rsid w:val="002B059C"/>
    <w:rsid w:val="002B3504"/>
    <w:rsid w:val="002B6E13"/>
    <w:rsid w:val="002C5F07"/>
    <w:rsid w:val="002D1946"/>
    <w:rsid w:val="002D5740"/>
    <w:rsid w:val="002E1A94"/>
    <w:rsid w:val="002E60B5"/>
    <w:rsid w:val="003001E4"/>
    <w:rsid w:val="003054EB"/>
    <w:rsid w:val="00317702"/>
    <w:rsid w:val="00321AFE"/>
    <w:rsid w:val="00333870"/>
    <w:rsid w:val="003370EB"/>
    <w:rsid w:val="00344B18"/>
    <w:rsid w:val="003554D1"/>
    <w:rsid w:val="0035640B"/>
    <w:rsid w:val="0036735C"/>
    <w:rsid w:val="00375245"/>
    <w:rsid w:val="00383410"/>
    <w:rsid w:val="00385690"/>
    <w:rsid w:val="00386470"/>
    <w:rsid w:val="00387E52"/>
    <w:rsid w:val="0039022E"/>
    <w:rsid w:val="00395040"/>
    <w:rsid w:val="003A5092"/>
    <w:rsid w:val="003B3F15"/>
    <w:rsid w:val="003F2EA6"/>
    <w:rsid w:val="00407C7C"/>
    <w:rsid w:val="00412B3C"/>
    <w:rsid w:val="00413D56"/>
    <w:rsid w:val="0041407F"/>
    <w:rsid w:val="004331EB"/>
    <w:rsid w:val="00441481"/>
    <w:rsid w:val="004446F3"/>
    <w:rsid w:val="00444E6E"/>
    <w:rsid w:val="00446897"/>
    <w:rsid w:val="004478B0"/>
    <w:rsid w:val="004510AF"/>
    <w:rsid w:val="004537B8"/>
    <w:rsid w:val="00461657"/>
    <w:rsid w:val="0047274A"/>
    <w:rsid w:val="00475A5F"/>
    <w:rsid w:val="0048417A"/>
    <w:rsid w:val="00487CF8"/>
    <w:rsid w:val="00492CAA"/>
    <w:rsid w:val="004A7023"/>
    <w:rsid w:val="004B2038"/>
    <w:rsid w:val="004C4C5A"/>
    <w:rsid w:val="004C5C4A"/>
    <w:rsid w:val="004D2AB5"/>
    <w:rsid w:val="004D5BEE"/>
    <w:rsid w:val="0050432C"/>
    <w:rsid w:val="0050504F"/>
    <w:rsid w:val="00512D69"/>
    <w:rsid w:val="00515171"/>
    <w:rsid w:val="005154C8"/>
    <w:rsid w:val="00516C83"/>
    <w:rsid w:val="005229CD"/>
    <w:rsid w:val="005320DD"/>
    <w:rsid w:val="00533B56"/>
    <w:rsid w:val="00542E9D"/>
    <w:rsid w:val="0055238A"/>
    <w:rsid w:val="00573CD1"/>
    <w:rsid w:val="0057594D"/>
    <w:rsid w:val="0057599A"/>
    <w:rsid w:val="00577D2A"/>
    <w:rsid w:val="005827F9"/>
    <w:rsid w:val="0058729B"/>
    <w:rsid w:val="00590A6B"/>
    <w:rsid w:val="00592DE4"/>
    <w:rsid w:val="00593B5A"/>
    <w:rsid w:val="005A13AA"/>
    <w:rsid w:val="005A157B"/>
    <w:rsid w:val="005A39BA"/>
    <w:rsid w:val="005C3303"/>
    <w:rsid w:val="005D0449"/>
    <w:rsid w:val="005D656F"/>
    <w:rsid w:val="006025F0"/>
    <w:rsid w:val="00613AF1"/>
    <w:rsid w:val="00615297"/>
    <w:rsid w:val="00617936"/>
    <w:rsid w:val="006222E1"/>
    <w:rsid w:val="006224B8"/>
    <w:rsid w:val="006229B0"/>
    <w:rsid w:val="006256DF"/>
    <w:rsid w:val="00654568"/>
    <w:rsid w:val="00654D35"/>
    <w:rsid w:val="006550B2"/>
    <w:rsid w:val="0066207E"/>
    <w:rsid w:val="0067071B"/>
    <w:rsid w:val="006725B3"/>
    <w:rsid w:val="0067525A"/>
    <w:rsid w:val="006922F6"/>
    <w:rsid w:val="00694430"/>
    <w:rsid w:val="006A3599"/>
    <w:rsid w:val="006A51D4"/>
    <w:rsid w:val="006C68BD"/>
    <w:rsid w:val="006C722C"/>
    <w:rsid w:val="006D0FFA"/>
    <w:rsid w:val="006D1280"/>
    <w:rsid w:val="006E2366"/>
    <w:rsid w:val="006E5CF1"/>
    <w:rsid w:val="0070110C"/>
    <w:rsid w:val="00701C45"/>
    <w:rsid w:val="00712D15"/>
    <w:rsid w:val="00715A03"/>
    <w:rsid w:val="00725190"/>
    <w:rsid w:val="00733F95"/>
    <w:rsid w:val="0073441D"/>
    <w:rsid w:val="00734965"/>
    <w:rsid w:val="007418DD"/>
    <w:rsid w:val="007431FC"/>
    <w:rsid w:val="007539BD"/>
    <w:rsid w:val="00761E24"/>
    <w:rsid w:val="007660B5"/>
    <w:rsid w:val="0077421E"/>
    <w:rsid w:val="00774353"/>
    <w:rsid w:val="007867E9"/>
    <w:rsid w:val="00792A8B"/>
    <w:rsid w:val="007A1E9C"/>
    <w:rsid w:val="007A29A4"/>
    <w:rsid w:val="007A671F"/>
    <w:rsid w:val="007B6C1B"/>
    <w:rsid w:val="007D70D4"/>
    <w:rsid w:val="007E5F8E"/>
    <w:rsid w:val="007F0AF6"/>
    <w:rsid w:val="007F697B"/>
    <w:rsid w:val="007F7FC6"/>
    <w:rsid w:val="008006E5"/>
    <w:rsid w:val="00806029"/>
    <w:rsid w:val="0081513D"/>
    <w:rsid w:val="008223DC"/>
    <w:rsid w:val="0084509C"/>
    <w:rsid w:val="00851965"/>
    <w:rsid w:val="00852C1C"/>
    <w:rsid w:val="00854B2F"/>
    <w:rsid w:val="008560B8"/>
    <w:rsid w:val="0086010A"/>
    <w:rsid w:val="008619B5"/>
    <w:rsid w:val="0088069F"/>
    <w:rsid w:val="00880AD9"/>
    <w:rsid w:val="008828D6"/>
    <w:rsid w:val="008920DF"/>
    <w:rsid w:val="0089487C"/>
    <w:rsid w:val="008A1A92"/>
    <w:rsid w:val="008A56F4"/>
    <w:rsid w:val="008A5C1F"/>
    <w:rsid w:val="008A7BA2"/>
    <w:rsid w:val="008B003B"/>
    <w:rsid w:val="008B1A79"/>
    <w:rsid w:val="008B2156"/>
    <w:rsid w:val="008C2413"/>
    <w:rsid w:val="008C6EEA"/>
    <w:rsid w:val="008D29E6"/>
    <w:rsid w:val="008E06F4"/>
    <w:rsid w:val="008E1CA8"/>
    <w:rsid w:val="008E43F3"/>
    <w:rsid w:val="008E45EE"/>
    <w:rsid w:val="008E4CD5"/>
    <w:rsid w:val="008E75D7"/>
    <w:rsid w:val="008F0686"/>
    <w:rsid w:val="008F407B"/>
    <w:rsid w:val="00913ED8"/>
    <w:rsid w:val="009236E8"/>
    <w:rsid w:val="00931D33"/>
    <w:rsid w:val="00933816"/>
    <w:rsid w:val="00940AF9"/>
    <w:rsid w:val="00943484"/>
    <w:rsid w:val="0094663A"/>
    <w:rsid w:val="009502C5"/>
    <w:rsid w:val="00960107"/>
    <w:rsid w:val="00966F65"/>
    <w:rsid w:val="00974D5E"/>
    <w:rsid w:val="00987854"/>
    <w:rsid w:val="0099782F"/>
    <w:rsid w:val="009A1E6F"/>
    <w:rsid w:val="009D22D5"/>
    <w:rsid w:val="009E102F"/>
    <w:rsid w:val="009E3BC8"/>
    <w:rsid w:val="009E6406"/>
    <w:rsid w:val="009E6568"/>
    <w:rsid w:val="009F4E9C"/>
    <w:rsid w:val="009F51ED"/>
    <w:rsid w:val="009F5E45"/>
    <w:rsid w:val="009F6CEA"/>
    <w:rsid w:val="00A00CE7"/>
    <w:rsid w:val="00A06B54"/>
    <w:rsid w:val="00A072BA"/>
    <w:rsid w:val="00A1549F"/>
    <w:rsid w:val="00A159C2"/>
    <w:rsid w:val="00A363B9"/>
    <w:rsid w:val="00A43CFA"/>
    <w:rsid w:val="00A62324"/>
    <w:rsid w:val="00A70202"/>
    <w:rsid w:val="00A7160F"/>
    <w:rsid w:val="00A82EBD"/>
    <w:rsid w:val="00A8776C"/>
    <w:rsid w:val="00A912C1"/>
    <w:rsid w:val="00AA0B15"/>
    <w:rsid w:val="00AA1388"/>
    <w:rsid w:val="00AB4FE9"/>
    <w:rsid w:val="00AD3B6E"/>
    <w:rsid w:val="00AD53D8"/>
    <w:rsid w:val="00AD7938"/>
    <w:rsid w:val="00AE1B2F"/>
    <w:rsid w:val="00AF1A5C"/>
    <w:rsid w:val="00B0120B"/>
    <w:rsid w:val="00B03803"/>
    <w:rsid w:val="00B2241E"/>
    <w:rsid w:val="00B2298C"/>
    <w:rsid w:val="00B22A0A"/>
    <w:rsid w:val="00B3788B"/>
    <w:rsid w:val="00B37E97"/>
    <w:rsid w:val="00B41A88"/>
    <w:rsid w:val="00B7007D"/>
    <w:rsid w:val="00B70DDC"/>
    <w:rsid w:val="00B71B34"/>
    <w:rsid w:val="00B73566"/>
    <w:rsid w:val="00B73F6D"/>
    <w:rsid w:val="00B75BC8"/>
    <w:rsid w:val="00B7621B"/>
    <w:rsid w:val="00B83257"/>
    <w:rsid w:val="00B879E0"/>
    <w:rsid w:val="00BB0CB8"/>
    <w:rsid w:val="00BB33F0"/>
    <w:rsid w:val="00BB5FF2"/>
    <w:rsid w:val="00BC0165"/>
    <w:rsid w:val="00BC3132"/>
    <w:rsid w:val="00BC5125"/>
    <w:rsid w:val="00BD4AD0"/>
    <w:rsid w:val="00BE22AB"/>
    <w:rsid w:val="00BE438D"/>
    <w:rsid w:val="00BE6EBD"/>
    <w:rsid w:val="00BF4679"/>
    <w:rsid w:val="00C03BFF"/>
    <w:rsid w:val="00C04D44"/>
    <w:rsid w:val="00C153BF"/>
    <w:rsid w:val="00C30D5E"/>
    <w:rsid w:val="00C31A13"/>
    <w:rsid w:val="00C32C50"/>
    <w:rsid w:val="00C40CDE"/>
    <w:rsid w:val="00C51AEE"/>
    <w:rsid w:val="00C52821"/>
    <w:rsid w:val="00C55D27"/>
    <w:rsid w:val="00C6432B"/>
    <w:rsid w:val="00C74097"/>
    <w:rsid w:val="00C7593F"/>
    <w:rsid w:val="00C8568E"/>
    <w:rsid w:val="00C92B43"/>
    <w:rsid w:val="00C9658D"/>
    <w:rsid w:val="00CA0C46"/>
    <w:rsid w:val="00CA1694"/>
    <w:rsid w:val="00CA3FF8"/>
    <w:rsid w:val="00CB47D1"/>
    <w:rsid w:val="00CB619C"/>
    <w:rsid w:val="00CC04E0"/>
    <w:rsid w:val="00CC25D7"/>
    <w:rsid w:val="00CC4D23"/>
    <w:rsid w:val="00CD0DF2"/>
    <w:rsid w:val="00CD0E1D"/>
    <w:rsid w:val="00CE190C"/>
    <w:rsid w:val="00CE422B"/>
    <w:rsid w:val="00CE7F2D"/>
    <w:rsid w:val="00CF41D6"/>
    <w:rsid w:val="00CF6063"/>
    <w:rsid w:val="00D0292F"/>
    <w:rsid w:val="00D03E01"/>
    <w:rsid w:val="00D23933"/>
    <w:rsid w:val="00D2611A"/>
    <w:rsid w:val="00D26EE2"/>
    <w:rsid w:val="00D33B92"/>
    <w:rsid w:val="00D4130D"/>
    <w:rsid w:val="00D43686"/>
    <w:rsid w:val="00D437C4"/>
    <w:rsid w:val="00D50726"/>
    <w:rsid w:val="00D71553"/>
    <w:rsid w:val="00D97D92"/>
    <w:rsid w:val="00DB71D6"/>
    <w:rsid w:val="00DD3C63"/>
    <w:rsid w:val="00DF0929"/>
    <w:rsid w:val="00DF096C"/>
    <w:rsid w:val="00E111E9"/>
    <w:rsid w:val="00E15524"/>
    <w:rsid w:val="00E22D05"/>
    <w:rsid w:val="00E2318E"/>
    <w:rsid w:val="00E234AE"/>
    <w:rsid w:val="00E234F7"/>
    <w:rsid w:val="00E24B54"/>
    <w:rsid w:val="00E31182"/>
    <w:rsid w:val="00E31CB1"/>
    <w:rsid w:val="00E31FCB"/>
    <w:rsid w:val="00E424F0"/>
    <w:rsid w:val="00E46AC4"/>
    <w:rsid w:val="00E54EB7"/>
    <w:rsid w:val="00E565C4"/>
    <w:rsid w:val="00E606B4"/>
    <w:rsid w:val="00E700A7"/>
    <w:rsid w:val="00E8767E"/>
    <w:rsid w:val="00E90CB0"/>
    <w:rsid w:val="00E91645"/>
    <w:rsid w:val="00EA224E"/>
    <w:rsid w:val="00EA5258"/>
    <w:rsid w:val="00EB3841"/>
    <w:rsid w:val="00EB5534"/>
    <w:rsid w:val="00EB57EB"/>
    <w:rsid w:val="00EC0699"/>
    <w:rsid w:val="00EC1C27"/>
    <w:rsid w:val="00ED370E"/>
    <w:rsid w:val="00ED440D"/>
    <w:rsid w:val="00EE0183"/>
    <w:rsid w:val="00EE0A36"/>
    <w:rsid w:val="00EF2EE4"/>
    <w:rsid w:val="00EF5F15"/>
    <w:rsid w:val="00F056B7"/>
    <w:rsid w:val="00F12E1E"/>
    <w:rsid w:val="00F27718"/>
    <w:rsid w:val="00F303DD"/>
    <w:rsid w:val="00F30762"/>
    <w:rsid w:val="00F34524"/>
    <w:rsid w:val="00F40F97"/>
    <w:rsid w:val="00F40F9B"/>
    <w:rsid w:val="00F440B0"/>
    <w:rsid w:val="00F56E41"/>
    <w:rsid w:val="00F60311"/>
    <w:rsid w:val="00F613C2"/>
    <w:rsid w:val="00F64870"/>
    <w:rsid w:val="00F64900"/>
    <w:rsid w:val="00F82210"/>
    <w:rsid w:val="00FA3577"/>
    <w:rsid w:val="00FC3DB3"/>
    <w:rsid w:val="00FD043A"/>
    <w:rsid w:val="00FD3D7C"/>
    <w:rsid w:val="00FD4417"/>
    <w:rsid w:val="00FE4DCC"/>
    <w:rsid w:val="00FE653C"/>
    <w:rsid w:val="00FF7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0BE3B342"/>
  <w15:docId w15:val="{2A6BDB45-8A6D-4CC9-AFC0-A02E5C41E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iPriority="0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DD3C63"/>
    <w:pPr>
      <w:jc w:val="both"/>
    </w:pPr>
    <w:rPr>
      <w:rFonts w:ascii="Arial" w:hAnsi="Arial"/>
      <w:sz w:val="24"/>
    </w:rPr>
  </w:style>
  <w:style w:type="paragraph" w:styleId="Nadpis1">
    <w:name w:val="heading 1"/>
    <w:aliases w:val="Nadpis spec1,Za A,kapitola,Hlavní nadpis,text-pozice,adpis 1,Nadpis 1123,Nadpis 1 Char3,Nadpis Char,1 Char,Nadpis 1 Char Char2,Nadpis 1 Char1 Char,Nadpis 1 Char Char Char,Nadpis 11 Char,Nadpis 1 Char Char1 Char,Nadpis 1 Char2 Char,AB,muj nadp"/>
    <w:basedOn w:val="Normln"/>
    <w:next w:val="Normln"/>
    <w:link w:val="Nadpis1Char1"/>
    <w:uiPriority w:val="99"/>
    <w:qFormat/>
    <w:rsid w:val="00DD3C63"/>
    <w:pPr>
      <w:keepNext/>
      <w:numPr>
        <w:numId w:val="1"/>
      </w:numPr>
      <w:spacing w:before="360" w:after="240" w:line="240" w:lineRule="atLeast"/>
      <w:outlineLvl w:val="0"/>
    </w:pPr>
    <w:rPr>
      <w:b/>
      <w:caps/>
      <w:u w:val="single"/>
    </w:rPr>
  </w:style>
  <w:style w:type="paragraph" w:styleId="Nadpis2">
    <w:name w:val="heading 2"/>
    <w:aliases w:val="Nadpisspec2,1.1 Nadpis 2,Za 1.,clanek,Nadpis nižší úrovně,Nadpis 2 - odsazený,Nadpis2,Nadpis 21,Nadpis 2 Char Char1,Nadpis 2 Char11,Nadpis 2 Char1 Char1,Nadpis2 Char1,Nadpis 2 Char Char Char Char1,Nadpis 2 Char2,Nadpis21,ABB.,Za 1"/>
    <w:basedOn w:val="Normln"/>
    <w:next w:val="Normln"/>
    <w:link w:val="Nadpis2Char1"/>
    <w:uiPriority w:val="99"/>
    <w:qFormat/>
    <w:rsid w:val="00DD3C63"/>
    <w:pPr>
      <w:keepNext/>
      <w:numPr>
        <w:ilvl w:val="1"/>
        <w:numId w:val="1"/>
      </w:numPr>
      <w:spacing w:before="360" w:after="120" w:line="240" w:lineRule="atLeast"/>
      <w:outlineLvl w:val="1"/>
    </w:pPr>
    <w:rPr>
      <w:caps/>
      <w:u w:val="single"/>
    </w:rPr>
  </w:style>
  <w:style w:type="paragraph" w:styleId="Nadpis3">
    <w:name w:val="heading 3"/>
    <w:aliases w:val="Za a),podclanek,Titul1,adpis 3,Nadpis 3 velká písmena,ABB..,Heading 3 Char Char"/>
    <w:basedOn w:val="Normln"/>
    <w:next w:val="Normln"/>
    <w:link w:val="Nadpis3Char"/>
    <w:uiPriority w:val="99"/>
    <w:qFormat/>
    <w:rsid w:val="00DD3C63"/>
    <w:pPr>
      <w:keepNext/>
      <w:numPr>
        <w:ilvl w:val="2"/>
        <w:numId w:val="1"/>
      </w:numPr>
      <w:spacing w:before="360" w:after="120"/>
      <w:outlineLvl w:val="2"/>
    </w:pPr>
    <w:rPr>
      <w:u w:val="single"/>
    </w:rPr>
  </w:style>
  <w:style w:type="paragraph" w:styleId="Nadpis4">
    <w:name w:val="heading 4"/>
    <w:aliases w:val="text 4,DPB,Titul2,ABB...,_"/>
    <w:basedOn w:val="Normln"/>
    <w:next w:val="Normln"/>
    <w:link w:val="Nadpis4Char"/>
    <w:uiPriority w:val="99"/>
    <w:qFormat/>
    <w:rsid w:val="00DD3C63"/>
    <w:pPr>
      <w:keepNext/>
      <w:numPr>
        <w:ilvl w:val="3"/>
        <w:numId w:val="1"/>
      </w:numPr>
      <w:spacing w:before="360" w:after="120"/>
      <w:outlineLvl w:val="3"/>
    </w:pPr>
    <w:rPr>
      <w:i/>
    </w:rPr>
  </w:style>
  <w:style w:type="paragraph" w:styleId="Nadpis5">
    <w:name w:val="heading 5"/>
    <w:aliases w:val="dokl.2,DokNad5,var. a -"/>
    <w:basedOn w:val="Normln"/>
    <w:next w:val="Normln"/>
    <w:link w:val="Nadpis5Char"/>
    <w:uiPriority w:val="99"/>
    <w:qFormat/>
    <w:rsid w:val="00DD3C63"/>
    <w:pPr>
      <w:numPr>
        <w:ilvl w:val="4"/>
        <w:numId w:val="1"/>
      </w:numPr>
      <w:spacing w:before="240" w:after="60"/>
      <w:outlineLvl w:val="4"/>
    </w:pPr>
  </w:style>
  <w:style w:type="paragraph" w:styleId="Nadpis6">
    <w:name w:val="heading 6"/>
    <w:aliases w:val="nein"/>
    <w:basedOn w:val="Normln"/>
    <w:next w:val="Normln"/>
    <w:link w:val="Nadpis6Char"/>
    <w:uiPriority w:val="99"/>
    <w:qFormat/>
    <w:rsid w:val="00DD3C63"/>
    <w:pPr>
      <w:numPr>
        <w:ilvl w:val="5"/>
        <w:numId w:val="1"/>
      </w:numPr>
      <w:spacing w:before="240" w:after="60"/>
      <w:outlineLvl w:val="5"/>
    </w:pPr>
  </w:style>
  <w:style w:type="paragraph" w:styleId="Nadpis7">
    <w:name w:val="heading 7"/>
    <w:aliases w:val="T7"/>
    <w:basedOn w:val="Normln"/>
    <w:next w:val="Normln"/>
    <w:link w:val="Nadpis7Char"/>
    <w:uiPriority w:val="99"/>
    <w:qFormat/>
    <w:rsid w:val="00DD3C63"/>
    <w:pPr>
      <w:numPr>
        <w:ilvl w:val="6"/>
        <w:numId w:val="1"/>
      </w:numPr>
      <w:spacing w:before="240" w:after="60"/>
      <w:outlineLvl w:val="6"/>
    </w:pPr>
  </w:style>
  <w:style w:type="paragraph" w:styleId="Nadpis8">
    <w:name w:val="heading 8"/>
    <w:aliases w:val="T8"/>
    <w:basedOn w:val="Normln"/>
    <w:next w:val="Normln"/>
    <w:link w:val="Nadpis8Char"/>
    <w:uiPriority w:val="99"/>
    <w:qFormat/>
    <w:rsid w:val="00DD3C63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Nadpis9">
    <w:name w:val="heading 9"/>
    <w:aliases w:val="Poíl,T9"/>
    <w:basedOn w:val="Normln"/>
    <w:next w:val="Normln"/>
    <w:link w:val="Nadpis9Char"/>
    <w:uiPriority w:val="99"/>
    <w:qFormat/>
    <w:rsid w:val="00DD3C63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1">
    <w:name w:val="Nadpis 1 Char1"/>
    <w:aliases w:val="Nadpis spec1 Char,Za A Char,kapitola Char,Hlavní nadpis Char,text-pozice Char,adpis 1 Char,Nadpis 1123 Char,Nadpis 1 Char3 Char,Nadpis Char Char,1 Char Char,Nadpis 1 Char Char2 Char,Nadpis 1 Char1 Char Char,Nadpis 1 Char Char Char Char"/>
    <w:link w:val="Nadpis1"/>
    <w:uiPriority w:val="99"/>
    <w:locked/>
    <w:rsid w:val="00DD3C63"/>
    <w:rPr>
      <w:rFonts w:ascii="Arial" w:hAnsi="Arial"/>
      <w:b/>
      <w:caps/>
      <w:sz w:val="24"/>
      <w:u w:val="single"/>
    </w:rPr>
  </w:style>
  <w:style w:type="character" w:customStyle="1" w:styleId="Nadpis2Char1">
    <w:name w:val="Nadpis 2 Char1"/>
    <w:aliases w:val="Nadpisspec2 Char,1.1 Nadpis 2 Char,Za 1. Char,clanek Char,Nadpis nižší úrovně Char,Nadpis 2 - odsazený Char,Nadpis2 Char,Nadpis 21 Char,Nadpis 2 Char Char1 Char,Nadpis 2 Char11 Char,Nadpis 2 Char1 Char1 Char,Nadpis2 Char1 Char,ABB. Char"/>
    <w:link w:val="Nadpis2"/>
    <w:uiPriority w:val="99"/>
    <w:locked/>
    <w:rsid w:val="00DD3C63"/>
    <w:rPr>
      <w:rFonts w:ascii="Arial" w:hAnsi="Arial"/>
      <w:caps/>
      <w:sz w:val="24"/>
      <w:u w:val="single"/>
    </w:rPr>
  </w:style>
  <w:style w:type="character" w:customStyle="1" w:styleId="Nadpis3Char">
    <w:name w:val="Nadpis 3 Char"/>
    <w:aliases w:val="Za a) Char,podclanek Char,Titul1 Char,adpis 3 Char,Nadpis 3 velká písmena Char,ABB.. Char,Heading 3 Char Char Char"/>
    <w:link w:val="Nadpis3"/>
    <w:uiPriority w:val="99"/>
    <w:locked/>
    <w:rsid w:val="00DD3C63"/>
    <w:rPr>
      <w:rFonts w:ascii="Arial" w:hAnsi="Arial"/>
      <w:sz w:val="24"/>
      <w:u w:val="single"/>
    </w:rPr>
  </w:style>
  <w:style w:type="character" w:customStyle="1" w:styleId="Nadpis4Char">
    <w:name w:val="Nadpis 4 Char"/>
    <w:aliases w:val="text 4 Char,DPB Char,Titul2 Char,ABB... Char,_ Char"/>
    <w:link w:val="Nadpis4"/>
    <w:uiPriority w:val="99"/>
    <w:locked/>
    <w:rsid w:val="00DD3C63"/>
    <w:rPr>
      <w:rFonts w:ascii="Arial" w:hAnsi="Arial"/>
      <w:i/>
      <w:sz w:val="24"/>
    </w:rPr>
  </w:style>
  <w:style w:type="character" w:customStyle="1" w:styleId="Nadpis5Char">
    <w:name w:val="Nadpis 5 Char"/>
    <w:aliases w:val="dokl.2 Char,DokNad5 Char,var. a - Char"/>
    <w:link w:val="Nadpis5"/>
    <w:uiPriority w:val="99"/>
    <w:locked/>
    <w:rsid w:val="00DD3C63"/>
    <w:rPr>
      <w:rFonts w:ascii="Arial" w:hAnsi="Arial"/>
      <w:sz w:val="24"/>
    </w:rPr>
  </w:style>
  <w:style w:type="character" w:customStyle="1" w:styleId="Nadpis6Char">
    <w:name w:val="Nadpis 6 Char"/>
    <w:aliases w:val="nein Char"/>
    <w:link w:val="Nadpis6"/>
    <w:uiPriority w:val="99"/>
    <w:locked/>
    <w:rsid w:val="00DD3C63"/>
    <w:rPr>
      <w:rFonts w:ascii="Arial" w:hAnsi="Arial"/>
      <w:sz w:val="24"/>
    </w:rPr>
  </w:style>
  <w:style w:type="character" w:customStyle="1" w:styleId="Nadpis7Char">
    <w:name w:val="Nadpis 7 Char"/>
    <w:aliases w:val="T7 Char"/>
    <w:link w:val="Nadpis7"/>
    <w:uiPriority w:val="99"/>
    <w:locked/>
    <w:rsid w:val="00DD3C63"/>
    <w:rPr>
      <w:rFonts w:ascii="Arial" w:hAnsi="Arial"/>
      <w:sz w:val="24"/>
    </w:rPr>
  </w:style>
  <w:style w:type="character" w:customStyle="1" w:styleId="Nadpis8Char">
    <w:name w:val="Nadpis 8 Char"/>
    <w:aliases w:val="T8 Char"/>
    <w:link w:val="Nadpis8"/>
    <w:uiPriority w:val="99"/>
    <w:locked/>
    <w:rsid w:val="00DD3C63"/>
    <w:rPr>
      <w:rFonts w:ascii="Arial" w:hAnsi="Arial"/>
      <w:i/>
      <w:sz w:val="24"/>
    </w:rPr>
  </w:style>
  <w:style w:type="character" w:customStyle="1" w:styleId="Nadpis9Char">
    <w:name w:val="Nadpis 9 Char"/>
    <w:aliases w:val="Poíl Char,T9 Char"/>
    <w:link w:val="Nadpis9"/>
    <w:uiPriority w:val="99"/>
    <w:locked/>
    <w:rsid w:val="00DD3C63"/>
    <w:rPr>
      <w:rFonts w:ascii="Arial" w:hAnsi="Arial"/>
      <w:i/>
      <w:sz w:val="18"/>
    </w:rPr>
  </w:style>
  <w:style w:type="paragraph" w:styleId="Zhlav">
    <w:name w:val="header"/>
    <w:aliases w:val="Záhlaví 1,1. Zeile"/>
    <w:basedOn w:val="Normln"/>
    <w:link w:val="ZhlavChar1"/>
    <w:rsid w:val="00DD3C63"/>
    <w:pPr>
      <w:jc w:val="left"/>
    </w:pPr>
  </w:style>
  <w:style w:type="character" w:customStyle="1" w:styleId="ZhlavChar1">
    <w:name w:val="Záhlaví Char1"/>
    <w:aliases w:val="Záhlaví 1 Char,1. Zeile Char"/>
    <w:link w:val="Zhlav"/>
    <w:locked/>
    <w:rsid w:val="00DD3C63"/>
    <w:rPr>
      <w:rFonts w:ascii="Times New Roman" w:hAnsi="Times New Roman" w:cs="Times New Roman"/>
      <w:sz w:val="24"/>
    </w:rPr>
  </w:style>
  <w:style w:type="paragraph" w:styleId="Zpat">
    <w:name w:val="footer"/>
    <w:basedOn w:val="Normln"/>
    <w:link w:val="ZpatChar"/>
    <w:uiPriority w:val="99"/>
    <w:semiHidden/>
    <w:rsid w:val="00DD3C63"/>
    <w:pPr>
      <w:pBdr>
        <w:top w:val="single" w:sz="6" w:space="1" w:color="auto"/>
      </w:pBdr>
      <w:tabs>
        <w:tab w:val="right" w:pos="9072"/>
      </w:tabs>
    </w:pPr>
    <w:rPr>
      <w:sz w:val="16"/>
    </w:rPr>
  </w:style>
  <w:style w:type="character" w:customStyle="1" w:styleId="ZpatChar">
    <w:name w:val="Zápatí Char"/>
    <w:link w:val="Zpat"/>
    <w:uiPriority w:val="99"/>
    <w:locked/>
    <w:rsid w:val="00DD3C63"/>
    <w:rPr>
      <w:rFonts w:ascii="Times New Roman" w:hAnsi="Times New Roman" w:cs="Times New Roman"/>
      <w:sz w:val="24"/>
    </w:rPr>
  </w:style>
  <w:style w:type="character" w:styleId="slostrnky">
    <w:name w:val="page number"/>
    <w:uiPriority w:val="99"/>
    <w:semiHidden/>
    <w:rsid w:val="00DD3C63"/>
    <w:rPr>
      <w:rFonts w:cs="Times New Roman"/>
    </w:rPr>
  </w:style>
  <w:style w:type="paragraph" w:styleId="Obsah1">
    <w:name w:val="toc 1"/>
    <w:basedOn w:val="Normln"/>
    <w:next w:val="Normln"/>
    <w:uiPriority w:val="39"/>
    <w:rsid w:val="00DD3C63"/>
    <w:pPr>
      <w:tabs>
        <w:tab w:val="left" w:pos="960"/>
        <w:tab w:val="right" w:pos="8789"/>
      </w:tabs>
      <w:spacing w:before="120" w:after="120"/>
      <w:ind w:left="993" w:hanging="993"/>
      <w:jc w:val="left"/>
    </w:pPr>
    <w:rPr>
      <w:b/>
      <w:caps/>
      <w:noProof/>
    </w:rPr>
  </w:style>
  <w:style w:type="paragraph" w:styleId="Obsah2">
    <w:name w:val="toc 2"/>
    <w:basedOn w:val="Normln"/>
    <w:next w:val="Normln"/>
    <w:uiPriority w:val="39"/>
    <w:rsid w:val="00DD3C63"/>
    <w:pPr>
      <w:tabs>
        <w:tab w:val="left" w:pos="960"/>
        <w:tab w:val="right" w:pos="8789"/>
      </w:tabs>
      <w:ind w:left="993" w:hanging="993"/>
      <w:jc w:val="left"/>
    </w:pPr>
    <w:rPr>
      <w:caps/>
      <w:noProof/>
    </w:rPr>
  </w:style>
  <w:style w:type="paragraph" w:styleId="Obsah3">
    <w:name w:val="toc 3"/>
    <w:basedOn w:val="Normln"/>
    <w:next w:val="Normln"/>
    <w:uiPriority w:val="39"/>
    <w:rsid w:val="00DD3C63"/>
    <w:pPr>
      <w:tabs>
        <w:tab w:val="left" w:pos="993"/>
        <w:tab w:val="right" w:pos="8789"/>
      </w:tabs>
      <w:ind w:left="993" w:hanging="993"/>
      <w:jc w:val="left"/>
    </w:pPr>
    <w:rPr>
      <w:noProof/>
    </w:rPr>
  </w:style>
  <w:style w:type="paragraph" w:styleId="Obsah4">
    <w:name w:val="toc 4"/>
    <w:basedOn w:val="Normln"/>
    <w:next w:val="Normln"/>
    <w:uiPriority w:val="99"/>
    <w:semiHidden/>
    <w:rsid w:val="00DD3C63"/>
    <w:pPr>
      <w:tabs>
        <w:tab w:val="left" w:pos="1276"/>
        <w:tab w:val="right" w:pos="8789"/>
      </w:tabs>
      <w:jc w:val="left"/>
    </w:pPr>
  </w:style>
  <w:style w:type="paragraph" w:styleId="Rejstk1">
    <w:name w:val="index 1"/>
    <w:basedOn w:val="Normln"/>
    <w:next w:val="Normln"/>
    <w:autoRedefine/>
    <w:semiHidden/>
    <w:rsid w:val="001C31ED"/>
    <w:pPr>
      <w:spacing w:before="1440"/>
      <w:ind w:left="1559"/>
      <w:jc w:val="left"/>
    </w:pPr>
    <w:rPr>
      <w:b/>
      <w:sz w:val="28"/>
      <w:szCs w:val="28"/>
      <w:lang w:val="en-GB"/>
    </w:rPr>
  </w:style>
  <w:style w:type="paragraph" w:styleId="Rejstk2">
    <w:name w:val="index 2"/>
    <w:basedOn w:val="Normln"/>
    <w:next w:val="Normln"/>
    <w:autoRedefine/>
    <w:uiPriority w:val="99"/>
    <w:semiHidden/>
    <w:rsid w:val="00DD3C63"/>
    <w:pPr>
      <w:ind w:left="480" w:hanging="240"/>
    </w:pPr>
  </w:style>
  <w:style w:type="paragraph" w:styleId="Rejstk3">
    <w:name w:val="index 3"/>
    <w:basedOn w:val="Normln"/>
    <w:next w:val="Normln"/>
    <w:autoRedefine/>
    <w:uiPriority w:val="99"/>
    <w:semiHidden/>
    <w:rsid w:val="00DD3C63"/>
    <w:pPr>
      <w:ind w:left="720" w:hanging="240"/>
    </w:pPr>
  </w:style>
  <w:style w:type="paragraph" w:styleId="Rejstk4">
    <w:name w:val="index 4"/>
    <w:basedOn w:val="Normln"/>
    <w:next w:val="Normln"/>
    <w:autoRedefine/>
    <w:uiPriority w:val="99"/>
    <w:semiHidden/>
    <w:rsid w:val="00DD3C63"/>
    <w:pPr>
      <w:ind w:left="960" w:hanging="240"/>
    </w:pPr>
  </w:style>
  <w:style w:type="paragraph" w:styleId="Rejstk5">
    <w:name w:val="index 5"/>
    <w:basedOn w:val="Normln"/>
    <w:next w:val="Normln"/>
    <w:autoRedefine/>
    <w:uiPriority w:val="99"/>
    <w:semiHidden/>
    <w:rsid w:val="00DD3C63"/>
    <w:pPr>
      <w:ind w:left="1200" w:hanging="240"/>
    </w:pPr>
  </w:style>
  <w:style w:type="paragraph" w:styleId="Rejstk6">
    <w:name w:val="index 6"/>
    <w:basedOn w:val="Normln"/>
    <w:next w:val="Normln"/>
    <w:autoRedefine/>
    <w:uiPriority w:val="99"/>
    <w:semiHidden/>
    <w:rsid w:val="00DD3C63"/>
    <w:pPr>
      <w:ind w:left="1440" w:hanging="240"/>
    </w:pPr>
  </w:style>
  <w:style w:type="paragraph" w:styleId="Rejstk7">
    <w:name w:val="index 7"/>
    <w:basedOn w:val="Normln"/>
    <w:next w:val="Normln"/>
    <w:autoRedefine/>
    <w:uiPriority w:val="99"/>
    <w:semiHidden/>
    <w:rsid w:val="00DD3C63"/>
    <w:pPr>
      <w:ind w:left="1680" w:hanging="240"/>
    </w:pPr>
  </w:style>
  <w:style w:type="paragraph" w:styleId="Rejstk8">
    <w:name w:val="index 8"/>
    <w:basedOn w:val="Normln"/>
    <w:next w:val="Normln"/>
    <w:autoRedefine/>
    <w:uiPriority w:val="99"/>
    <w:semiHidden/>
    <w:rsid w:val="00DD3C63"/>
    <w:pPr>
      <w:ind w:left="1920" w:hanging="240"/>
    </w:pPr>
  </w:style>
  <w:style w:type="paragraph" w:styleId="Rejstk9">
    <w:name w:val="index 9"/>
    <w:basedOn w:val="Normln"/>
    <w:next w:val="Normln"/>
    <w:autoRedefine/>
    <w:uiPriority w:val="99"/>
    <w:semiHidden/>
    <w:rsid w:val="00DD3C63"/>
    <w:pPr>
      <w:ind w:left="2160" w:hanging="240"/>
    </w:pPr>
  </w:style>
  <w:style w:type="paragraph" w:styleId="Hlavikarejstku">
    <w:name w:val="index heading"/>
    <w:basedOn w:val="Normln"/>
    <w:next w:val="Rejstk1"/>
    <w:semiHidden/>
    <w:rsid w:val="00DD3C63"/>
  </w:style>
  <w:style w:type="paragraph" w:styleId="Obsah5">
    <w:name w:val="toc 5"/>
    <w:basedOn w:val="Normln"/>
    <w:next w:val="Normln"/>
    <w:autoRedefine/>
    <w:uiPriority w:val="99"/>
    <w:semiHidden/>
    <w:rsid w:val="00DD3C63"/>
    <w:pPr>
      <w:ind w:left="960"/>
    </w:pPr>
  </w:style>
  <w:style w:type="paragraph" w:styleId="Obsah6">
    <w:name w:val="toc 6"/>
    <w:basedOn w:val="Normln"/>
    <w:next w:val="Normln"/>
    <w:autoRedefine/>
    <w:uiPriority w:val="99"/>
    <w:semiHidden/>
    <w:rsid w:val="00DD3C63"/>
    <w:pPr>
      <w:ind w:left="1200"/>
    </w:pPr>
  </w:style>
  <w:style w:type="paragraph" w:styleId="Obsah7">
    <w:name w:val="toc 7"/>
    <w:basedOn w:val="Normln"/>
    <w:next w:val="Normln"/>
    <w:autoRedefine/>
    <w:uiPriority w:val="99"/>
    <w:semiHidden/>
    <w:rsid w:val="00DD3C63"/>
    <w:pPr>
      <w:ind w:left="1440"/>
    </w:pPr>
  </w:style>
  <w:style w:type="paragraph" w:styleId="Obsah8">
    <w:name w:val="toc 8"/>
    <w:basedOn w:val="Normln"/>
    <w:next w:val="Normln"/>
    <w:autoRedefine/>
    <w:uiPriority w:val="99"/>
    <w:semiHidden/>
    <w:rsid w:val="00DD3C63"/>
    <w:pPr>
      <w:ind w:left="1680"/>
    </w:pPr>
  </w:style>
  <w:style w:type="paragraph" w:styleId="Obsah9">
    <w:name w:val="toc 9"/>
    <w:basedOn w:val="Normln"/>
    <w:next w:val="Normln"/>
    <w:autoRedefine/>
    <w:uiPriority w:val="99"/>
    <w:semiHidden/>
    <w:rsid w:val="00DD3C63"/>
    <w:pPr>
      <w:ind w:left="1920"/>
    </w:pPr>
  </w:style>
  <w:style w:type="character" w:styleId="slodku">
    <w:name w:val="line number"/>
    <w:uiPriority w:val="99"/>
    <w:semiHidden/>
    <w:rsid w:val="00DD3C63"/>
    <w:rPr>
      <w:rFonts w:ascii="Times New Roman" w:hAnsi="Times New Roman" w:cs="Times New Roman"/>
    </w:rPr>
  </w:style>
  <w:style w:type="paragraph" w:customStyle="1" w:styleId="NormalJustified">
    <w:name w:val="Normal (Justified)"/>
    <w:basedOn w:val="Normln"/>
    <w:uiPriority w:val="99"/>
    <w:rsid w:val="00DD3C63"/>
    <w:pPr>
      <w:widowControl w:val="0"/>
    </w:pPr>
    <w:rPr>
      <w:kern w:val="28"/>
    </w:rPr>
  </w:style>
  <w:style w:type="paragraph" w:styleId="Zkladntext">
    <w:name w:val="Body Text"/>
    <w:basedOn w:val="Normln"/>
    <w:link w:val="ZkladntextChar2"/>
    <w:uiPriority w:val="99"/>
    <w:semiHidden/>
    <w:rsid w:val="00DD3C63"/>
    <w:pPr>
      <w:tabs>
        <w:tab w:val="left" w:pos="0"/>
      </w:tabs>
      <w:spacing w:line="240" w:lineRule="atLeast"/>
      <w:jc w:val="center"/>
    </w:pPr>
    <w:rPr>
      <w:rFonts w:cs="Arial"/>
      <w:b/>
    </w:rPr>
  </w:style>
  <w:style w:type="character" w:customStyle="1" w:styleId="ZkladntextChar2">
    <w:name w:val="Základní text Char2"/>
    <w:link w:val="Zkladntext"/>
    <w:uiPriority w:val="99"/>
    <w:locked/>
    <w:rsid w:val="00DD3C63"/>
    <w:rPr>
      <w:rFonts w:ascii="Times New Roman" w:hAnsi="Times New Roman" w:cs="Times New Roman"/>
      <w:sz w:val="24"/>
    </w:rPr>
  </w:style>
  <w:style w:type="paragraph" w:customStyle="1" w:styleId="Zkladntextodsazen1">
    <w:name w:val="Základní text odsazený1"/>
    <w:basedOn w:val="Normln"/>
    <w:uiPriority w:val="99"/>
    <w:rsid w:val="00DD3C63"/>
    <w:pPr>
      <w:autoSpaceDE w:val="0"/>
      <w:autoSpaceDN w:val="0"/>
    </w:pPr>
    <w:rPr>
      <w:rFonts w:ascii="Verdana" w:hAnsi="Verdana"/>
      <w:noProof/>
      <w:sz w:val="20"/>
    </w:rPr>
  </w:style>
  <w:style w:type="character" w:customStyle="1" w:styleId="BodyTextIndentChar">
    <w:name w:val="Body Text Indent Char"/>
    <w:uiPriority w:val="99"/>
    <w:rsid w:val="00DD3C63"/>
    <w:rPr>
      <w:rFonts w:ascii="Times New Roman" w:hAnsi="Times New Roman" w:cs="Times New Roman"/>
      <w:sz w:val="24"/>
    </w:rPr>
  </w:style>
  <w:style w:type="paragraph" w:styleId="Zkladntextodsazen2">
    <w:name w:val="Body Text Indent 2"/>
    <w:basedOn w:val="Normln"/>
    <w:link w:val="Zkladntextodsazen2Char"/>
    <w:uiPriority w:val="99"/>
    <w:semiHidden/>
    <w:rsid w:val="00DD3C63"/>
    <w:pPr>
      <w:tabs>
        <w:tab w:val="left" w:pos="0"/>
        <w:tab w:val="right" w:pos="8953"/>
      </w:tabs>
      <w:autoSpaceDE w:val="0"/>
      <w:autoSpaceDN w:val="0"/>
      <w:spacing w:before="120" w:line="240" w:lineRule="atLeast"/>
      <w:ind w:firstLine="714"/>
    </w:pPr>
    <w:rPr>
      <w:rFonts w:cs="Arial"/>
      <w:sz w:val="22"/>
      <w:szCs w:val="22"/>
    </w:rPr>
  </w:style>
  <w:style w:type="character" w:customStyle="1" w:styleId="Zkladntextodsazen2Char">
    <w:name w:val="Základní text odsazený 2 Char"/>
    <w:link w:val="Zkladntextodsazen2"/>
    <w:uiPriority w:val="99"/>
    <w:locked/>
    <w:rsid w:val="00DD3C63"/>
    <w:rPr>
      <w:rFonts w:ascii="Times New Roman" w:hAnsi="Times New Roman" w:cs="Times New Roman"/>
      <w:sz w:val="24"/>
    </w:rPr>
  </w:style>
  <w:style w:type="paragraph" w:styleId="Zkladntext3">
    <w:name w:val="Body Text 3"/>
    <w:basedOn w:val="Normln"/>
    <w:link w:val="Zkladntext3Char"/>
    <w:uiPriority w:val="99"/>
    <w:semiHidden/>
    <w:rsid w:val="00DD3C63"/>
    <w:pPr>
      <w:jc w:val="center"/>
    </w:pPr>
  </w:style>
  <w:style w:type="character" w:customStyle="1" w:styleId="Zkladntext3Char">
    <w:name w:val="Základní text 3 Char"/>
    <w:link w:val="Zkladntext3"/>
    <w:uiPriority w:val="99"/>
    <w:locked/>
    <w:rsid w:val="00DD3C63"/>
    <w:rPr>
      <w:rFonts w:ascii="Times New Roman" w:hAnsi="Times New Roman" w:cs="Times New Roman"/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semiHidden/>
    <w:rsid w:val="00DD3C63"/>
    <w:pPr>
      <w:spacing w:before="120"/>
    </w:pPr>
    <w:rPr>
      <w:rFonts w:ascii="Verdana" w:hAnsi="Verdana"/>
      <w:sz w:val="20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7660B5"/>
    <w:rPr>
      <w:rFonts w:ascii="Arial" w:hAnsi="Arial" w:cs="Times New Roman"/>
      <w:sz w:val="20"/>
      <w:szCs w:val="20"/>
    </w:rPr>
  </w:style>
  <w:style w:type="character" w:customStyle="1" w:styleId="BodyText2Char">
    <w:name w:val="Body Text 2 Char"/>
    <w:uiPriority w:val="99"/>
    <w:rsid w:val="00DD3C63"/>
    <w:rPr>
      <w:rFonts w:ascii="Times New Roman" w:hAnsi="Times New Roman" w:cs="Times New Roman"/>
      <w:sz w:val="24"/>
    </w:rPr>
  </w:style>
  <w:style w:type="character" w:styleId="Hypertextovodkaz">
    <w:name w:val="Hyperlink"/>
    <w:uiPriority w:val="99"/>
    <w:rsid w:val="00DD3C63"/>
    <w:rPr>
      <w:rFonts w:ascii="Times New Roman" w:hAnsi="Times New Roman" w:cs="Times New Roman"/>
      <w:color w:val="0000FF"/>
      <w:u w:val="single"/>
    </w:rPr>
  </w:style>
  <w:style w:type="paragraph" w:customStyle="1" w:styleId="BodyText21">
    <w:name w:val="Body Text 21"/>
    <w:basedOn w:val="Normln"/>
    <w:uiPriority w:val="99"/>
    <w:rsid w:val="00DD3C63"/>
    <w:pPr>
      <w:spacing w:before="120"/>
    </w:pPr>
    <w:rPr>
      <w:color w:val="FF0000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DD3C63"/>
    <w:pPr>
      <w:tabs>
        <w:tab w:val="num" w:pos="120"/>
      </w:tabs>
      <w:ind w:left="567" w:firstLine="33"/>
    </w:pPr>
    <w:rPr>
      <w:rFonts w:ascii="Verdana" w:hAnsi="Verdana"/>
      <w:sz w:val="20"/>
    </w:rPr>
  </w:style>
  <w:style w:type="character" w:customStyle="1" w:styleId="Zkladntextodsazen3Char">
    <w:name w:val="Základní text odsazený 3 Char"/>
    <w:link w:val="Zkladntextodsazen3"/>
    <w:uiPriority w:val="99"/>
    <w:locked/>
    <w:rsid w:val="00DD3C63"/>
    <w:rPr>
      <w:rFonts w:ascii="Times New Roman" w:hAnsi="Times New Roman" w:cs="Times New Roman"/>
      <w:sz w:val="16"/>
      <w:szCs w:val="16"/>
    </w:rPr>
  </w:style>
  <w:style w:type="paragraph" w:styleId="Textvbloku">
    <w:name w:val="Block Text"/>
    <w:basedOn w:val="Normln"/>
    <w:uiPriority w:val="99"/>
    <w:semiHidden/>
    <w:rsid w:val="00DD3C63"/>
    <w:pPr>
      <w:autoSpaceDE w:val="0"/>
      <w:autoSpaceDN w:val="0"/>
      <w:adjustRightInd w:val="0"/>
      <w:ind w:left="480" w:right="-256"/>
    </w:pPr>
    <w:rPr>
      <w:color w:val="000000"/>
      <w:sz w:val="22"/>
      <w:szCs w:val="13"/>
    </w:rPr>
  </w:style>
  <w:style w:type="paragraph" w:customStyle="1" w:styleId="NormlnsWWW5">
    <w:name w:val="Normální (síť WWW)5"/>
    <w:basedOn w:val="Normln"/>
    <w:uiPriority w:val="99"/>
    <w:rsid w:val="00DD3C63"/>
    <w:pPr>
      <w:spacing w:before="50" w:after="100" w:afterAutospacing="1"/>
    </w:pPr>
    <w:rPr>
      <w:rFonts w:ascii="Tahoma" w:hAnsi="Tahoma" w:cs="Tahoma"/>
      <w:sz w:val="22"/>
      <w:szCs w:val="22"/>
    </w:rPr>
  </w:style>
  <w:style w:type="paragraph" w:customStyle="1" w:styleId="atext">
    <w:name w:val="atext"/>
    <w:basedOn w:val="Normln"/>
    <w:uiPriority w:val="99"/>
    <w:rsid w:val="00DD3C63"/>
    <w:pPr>
      <w:spacing w:before="120" w:line="240" w:lineRule="atLeast"/>
      <w:jc w:val="center"/>
    </w:pPr>
    <w:rPr>
      <w:rFonts w:cs="Arial"/>
      <w:b/>
    </w:rPr>
  </w:style>
  <w:style w:type="paragraph" w:customStyle="1" w:styleId="sbn">
    <w:name w:val="sbn"/>
    <w:basedOn w:val="Normln"/>
    <w:uiPriority w:val="99"/>
    <w:rsid w:val="00DD3C63"/>
    <w:pPr>
      <w:spacing w:before="100" w:after="100"/>
    </w:pPr>
    <w:rPr>
      <w:rFonts w:ascii="Arial Unicode MS" w:hAnsi="Times New Roman"/>
    </w:rPr>
  </w:style>
  <w:style w:type="paragraph" w:styleId="Nzev">
    <w:name w:val="Title"/>
    <w:basedOn w:val="Normln"/>
    <w:link w:val="NzevChar"/>
    <w:uiPriority w:val="99"/>
    <w:qFormat/>
    <w:rsid w:val="00DD3C63"/>
    <w:pPr>
      <w:jc w:val="center"/>
    </w:pPr>
    <w:rPr>
      <w:b/>
      <w:bCs/>
      <w:caps/>
      <w:sz w:val="28"/>
    </w:rPr>
  </w:style>
  <w:style w:type="character" w:customStyle="1" w:styleId="NzevChar">
    <w:name w:val="Název Char"/>
    <w:link w:val="Nzev"/>
    <w:uiPriority w:val="99"/>
    <w:locked/>
    <w:rsid w:val="00DD3C63"/>
    <w:rPr>
      <w:rFonts w:ascii="Cambria" w:hAnsi="Cambria" w:cs="Times New Roman"/>
      <w:b/>
      <w:bCs/>
      <w:kern w:val="28"/>
      <w:sz w:val="32"/>
      <w:szCs w:val="32"/>
    </w:rPr>
  </w:style>
  <w:style w:type="paragraph" w:styleId="Normlnweb">
    <w:name w:val="Normal (Web)"/>
    <w:basedOn w:val="Normln"/>
    <w:uiPriority w:val="99"/>
    <w:semiHidden/>
    <w:rsid w:val="00DD3C63"/>
    <w:pPr>
      <w:spacing w:before="100" w:beforeAutospacing="1" w:after="100" w:afterAutospacing="1"/>
    </w:pPr>
  </w:style>
  <w:style w:type="character" w:styleId="Sledovanodkaz">
    <w:name w:val="FollowedHyperlink"/>
    <w:uiPriority w:val="99"/>
    <w:semiHidden/>
    <w:rsid w:val="00DD3C63"/>
    <w:rPr>
      <w:rFonts w:ascii="Times New Roman" w:hAnsi="Times New Roman" w:cs="Times New Roman"/>
      <w:color w:val="800080"/>
      <w:u w:val="single"/>
    </w:rPr>
  </w:style>
  <w:style w:type="paragraph" w:customStyle="1" w:styleId="dek">
    <w:name w:val="Řádek"/>
    <w:basedOn w:val="Normln"/>
    <w:uiPriority w:val="99"/>
    <w:rsid w:val="00DD3C63"/>
    <w:pPr>
      <w:widowControl w:val="0"/>
      <w:spacing w:before="40" w:after="40"/>
    </w:pPr>
  </w:style>
  <w:style w:type="character" w:customStyle="1" w:styleId="platne1">
    <w:name w:val="platne1"/>
    <w:uiPriority w:val="99"/>
    <w:rsid w:val="00DD3C63"/>
    <w:rPr>
      <w:rFonts w:ascii="Times New Roman" w:hAnsi="Times New Roman" w:cs="Times New Roman"/>
    </w:rPr>
  </w:style>
  <w:style w:type="paragraph" w:styleId="Prosttext">
    <w:name w:val="Plain Text"/>
    <w:basedOn w:val="Normln"/>
    <w:link w:val="ProsttextChar1"/>
    <w:uiPriority w:val="99"/>
    <w:semiHidden/>
    <w:rsid w:val="00DD3C63"/>
    <w:rPr>
      <w:rFonts w:ascii="Courier New" w:hAnsi="Courier New" w:cs="Courier New"/>
      <w:sz w:val="20"/>
    </w:rPr>
  </w:style>
  <w:style w:type="character" w:customStyle="1" w:styleId="ProsttextChar1">
    <w:name w:val="Prostý text Char1"/>
    <w:link w:val="Prosttext"/>
    <w:uiPriority w:val="99"/>
    <w:locked/>
    <w:rsid w:val="00DD3C63"/>
    <w:rPr>
      <w:rFonts w:ascii="Courier New" w:hAnsi="Courier New" w:cs="Courier New"/>
    </w:rPr>
  </w:style>
  <w:style w:type="paragraph" w:styleId="Zptenadresanaoblku">
    <w:name w:val="envelope return"/>
    <w:basedOn w:val="Normln"/>
    <w:uiPriority w:val="99"/>
    <w:semiHidden/>
    <w:rsid w:val="00DD3C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3">
    <w:name w:val="n3"/>
    <w:basedOn w:val="Normln"/>
    <w:next w:val="Normln"/>
    <w:uiPriority w:val="99"/>
    <w:rsid w:val="00DD3C63"/>
    <w:rPr>
      <w:b/>
      <w:i/>
    </w:rPr>
  </w:style>
  <w:style w:type="paragraph" w:customStyle="1" w:styleId="anglicky">
    <w:name w:val="anglicky"/>
    <w:basedOn w:val="Normln"/>
    <w:uiPriority w:val="99"/>
    <w:rsid w:val="00DD3C63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t568x1">
    <w:name w:val="t568x1"/>
    <w:uiPriority w:val="99"/>
    <w:rsid w:val="00DD3C63"/>
    <w:rPr>
      <w:rFonts w:ascii="Verdana" w:hAnsi="Verdana" w:cs="Times New Roman"/>
      <w:color w:val="3A3AAB"/>
      <w:sz w:val="16"/>
      <w:szCs w:val="16"/>
      <w:u w:val="none"/>
      <w:effect w:val="none"/>
    </w:rPr>
  </w:style>
  <w:style w:type="paragraph" w:styleId="Textbubliny">
    <w:name w:val="Balloon Text"/>
    <w:basedOn w:val="Normln"/>
    <w:link w:val="TextbublinyChar"/>
    <w:uiPriority w:val="99"/>
    <w:rsid w:val="00DD3C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7660B5"/>
    <w:rPr>
      <w:rFonts w:cs="Times New Roman"/>
      <w:sz w:val="2"/>
    </w:rPr>
  </w:style>
  <w:style w:type="character" w:styleId="Odkaznakoment">
    <w:name w:val="annotation reference"/>
    <w:uiPriority w:val="99"/>
    <w:semiHidden/>
    <w:rsid w:val="00DD3C63"/>
    <w:rPr>
      <w:rFonts w:ascii="Times New Roman" w:hAnsi="Times New Roman"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DD3C63"/>
    <w:rPr>
      <w:sz w:val="20"/>
    </w:rPr>
  </w:style>
  <w:style w:type="character" w:customStyle="1" w:styleId="TextkomenteChar">
    <w:name w:val="Text komentáře Char"/>
    <w:link w:val="Textkomente"/>
    <w:uiPriority w:val="99"/>
    <w:locked/>
    <w:rsid w:val="00DD3C63"/>
    <w:rPr>
      <w:rFonts w:ascii="Times New Roman" w:hAnsi="Times New Roman" w:cs="Times New Roman"/>
    </w:rPr>
  </w:style>
  <w:style w:type="paragraph" w:styleId="Titulek">
    <w:name w:val="caption"/>
    <w:basedOn w:val="Normln"/>
    <w:next w:val="Normln"/>
    <w:uiPriority w:val="99"/>
    <w:qFormat/>
    <w:rsid w:val="00DD3C63"/>
    <w:pPr>
      <w:spacing w:before="120" w:after="120"/>
    </w:pPr>
  </w:style>
  <w:style w:type="paragraph" w:customStyle="1" w:styleId="Rozloendokumentu1">
    <w:name w:val="Rozložení dokumentu1"/>
    <w:basedOn w:val="Normln"/>
    <w:link w:val="RozloendokumentuChar"/>
    <w:uiPriority w:val="99"/>
    <w:semiHidden/>
    <w:rsid w:val="00DD3C63"/>
    <w:pPr>
      <w:shd w:val="clear" w:color="auto" w:fill="000080"/>
    </w:pPr>
    <w:rPr>
      <w:rFonts w:ascii="Tahoma" w:hAnsi="Tahoma" w:cs="Tahoma"/>
      <w:sz w:val="20"/>
    </w:rPr>
  </w:style>
  <w:style w:type="character" w:customStyle="1" w:styleId="RozloendokumentuChar">
    <w:name w:val="Rozložení dokumentu Char"/>
    <w:link w:val="Rozloendokumentu1"/>
    <w:uiPriority w:val="99"/>
    <w:locked/>
    <w:rsid w:val="00DD3C63"/>
    <w:rPr>
      <w:rFonts w:ascii="Times New Roman" w:hAnsi="Times New Roman" w:cs="Times New Roman"/>
      <w:sz w:val="2"/>
    </w:rPr>
  </w:style>
  <w:style w:type="paragraph" w:customStyle="1" w:styleId="Textpsmene">
    <w:name w:val="Text písmene"/>
    <w:basedOn w:val="Normln"/>
    <w:uiPriority w:val="99"/>
    <w:rsid w:val="00DD3C63"/>
    <w:pPr>
      <w:numPr>
        <w:ilvl w:val="1"/>
        <w:numId w:val="2"/>
      </w:numPr>
      <w:outlineLvl w:val="7"/>
    </w:pPr>
  </w:style>
  <w:style w:type="paragraph" w:customStyle="1" w:styleId="Textodstavce">
    <w:name w:val="Text odstavce"/>
    <w:basedOn w:val="Normln"/>
    <w:uiPriority w:val="99"/>
    <w:rsid w:val="00DD3C63"/>
    <w:pPr>
      <w:numPr>
        <w:numId w:val="2"/>
      </w:numPr>
      <w:tabs>
        <w:tab w:val="left" w:pos="851"/>
      </w:tabs>
      <w:spacing w:before="120" w:after="120"/>
      <w:outlineLvl w:val="6"/>
    </w:pPr>
  </w:style>
  <w:style w:type="paragraph" w:customStyle="1" w:styleId="Textbodu">
    <w:name w:val="Text bodu"/>
    <w:basedOn w:val="Normln"/>
    <w:uiPriority w:val="99"/>
    <w:rsid w:val="00DD3C63"/>
    <w:pPr>
      <w:tabs>
        <w:tab w:val="num" w:pos="850"/>
      </w:tabs>
      <w:ind w:left="850" w:hanging="425"/>
      <w:outlineLvl w:val="8"/>
    </w:pPr>
  </w:style>
  <w:style w:type="character" w:customStyle="1" w:styleId="Nadpis2Char">
    <w:name w:val="Nadpis 2 Char"/>
    <w:uiPriority w:val="99"/>
    <w:rsid w:val="00DD3C63"/>
    <w:rPr>
      <w:rFonts w:ascii="Arial" w:hAnsi="Arial" w:cs="Arial"/>
      <w:b/>
      <w:bCs/>
      <w:i/>
      <w:iCs/>
      <w:snapToGrid/>
      <w:sz w:val="28"/>
      <w:szCs w:val="28"/>
      <w:lang w:val="fr-FR" w:eastAsia="en-US" w:bidi="ar-SA"/>
    </w:rPr>
  </w:style>
  <w:style w:type="paragraph" w:customStyle="1" w:styleId="Section">
    <w:name w:val="Section"/>
    <w:basedOn w:val="Normln"/>
    <w:uiPriority w:val="99"/>
    <w:rsid w:val="00DD3C63"/>
    <w:pPr>
      <w:widowControl w:val="0"/>
      <w:spacing w:line="360" w:lineRule="exact"/>
      <w:jc w:val="center"/>
    </w:pPr>
    <w:rPr>
      <w:rFonts w:cs="Arial"/>
      <w:b/>
      <w:bCs/>
      <w:sz w:val="32"/>
      <w:szCs w:val="32"/>
      <w:lang w:eastAsia="en-US"/>
    </w:rPr>
  </w:style>
  <w:style w:type="character" w:styleId="Znakapoznpodarou">
    <w:name w:val="footnote reference"/>
    <w:uiPriority w:val="99"/>
    <w:semiHidden/>
    <w:rsid w:val="00DD3C63"/>
    <w:rPr>
      <w:rFonts w:ascii="Times New Roman" w:hAnsi="Times New Roman" w:cs="Times New Roman"/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rsid w:val="00DD3C63"/>
    <w:pPr>
      <w:tabs>
        <w:tab w:val="left" w:pos="425"/>
      </w:tabs>
      <w:ind w:left="425" w:hanging="425"/>
    </w:pPr>
    <w:rPr>
      <w:sz w:val="20"/>
    </w:rPr>
  </w:style>
  <w:style w:type="character" w:customStyle="1" w:styleId="TextpoznpodarouChar">
    <w:name w:val="Text pozn. pod čarou Char"/>
    <w:link w:val="Textpoznpodarou"/>
    <w:uiPriority w:val="99"/>
    <w:locked/>
    <w:rsid w:val="00DD3C63"/>
    <w:rPr>
      <w:rFonts w:ascii="Times New Roman" w:hAnsi="Times New Roman" w:cs="Times New Roman"/>
    </w:rPr>
  </w:style>
  <w:style w:type="paragraph" w:styleId="Pedmtkomente">
    <w:name w:val="annotation subject"/>
    <w:basedOn w:val="Textkomente"/>
    <w:next w:val="Textkomente"/>
    <w:link w:val="PedmtkomenteChar1"/>
    <w:uiPriority w:val="99"/>
    <w:rsid w:val="00DD3C63"/>
    <w:rPr>
      <w:b/>
      <w:bCs/>
    </w:rPr>
  </w:style>
  <w:style w:type="character" w:customStyle="1" w:styleId="PedmtkomenteChar1">
    <w:name w:val="Předmět komentáře Char1"/>
    <w:link w:val="Pedmtkomente"/>
    <w:uiPriority w:val="99"/>
    <w:semiHidden/>
    <w:locked/>
    <w:rsid w:val="007660B5"/>
    <w:rPr>
      <w:rFonts w:ascii="Arial" w:hAnsi="Arial" w:cs="Times New Roman"/>
      <w:b/>
      <w:bCs/>
      <w:sz w:val="20"/>
      <w:szCs w:val="20"/>
    </w:rPr>
  </w:style>
  <w:style w:type="paragraph" w:customStyle="1" w:styleId="odrazka6">
    <w:name w:val="odrazka6"/>
    <w:basedOn w:val="Normln"/>
    <w:uiPriority w:val="99"/>
    <w:rsid w:val="00DD3C63"/>
    <w:pPr>
      <w:tabs>
        <w:tab w:val="left" w:pos="340"/>
        <w:tab w:val="left" w:pos="426"/>
      </w:tabs>
      <w:overflowPunct w:val="0"/>
      <w:autoSpaceDE w:val="0"/>
      <w:autoSpaceDN w:val="0"/>
      <w:adjustRightInd w:val="0"/>
      <w:spacing w:after="140"/>
      <w:ind w:left="340" w:hanging="340"/>
      <w:textAlignment w:val="baseline"/>
    </w:pPr>
  </w:style>
  <w:style w:type="character" w:customStyle="1" w:styleId="nadpis11">
    <w:name w:val="nadpis11"/>
    <w:uiPriority w:val="99"/>
    <w:rsid w:val="00DD3C63"/>
    <w:rPr>
      <w:rFonts w:ascii="Arial" w:hAnsi="Arial" w:cs="Arial"/>
      <w:b/>
      <w:bCs/>
      <w:color w:val="DC0000"/>
      <w:sz w:val="26"/>
      <w:szCs w:val="26"/>
    </w:rPr>
  </w:style>
  <w:style w:type="character" w:customStyle="1" w:styleId="ZkladntextChar">
    <w:name w:val="Základní text Char"/>
    <w:uiPriority w:val="99"/>
    <w:rsid w:val="00DD3C63"/>
    <w:rPr>
      <w:rFonts w:ascii="Arial" w:hAnsi="Arial" w:cs="Arial"/>
      <w:b/>
      <w:sz w:val="24"/>
    </w:rPr>
  </w:style>
  <w:style w:type="character" w:customStyle="1" w:styleId="nadpisdruhy">
    <w:name w:val="nadpisdruhy"/>
    <w:uiPriority w:val="99"/>
    <w:rsid w:val="00DD3C63"/>
    <w:rPr>
      <w:rFonts w:ascii="Times New Roman" w:hAnsi="Times New Roman" w:cs="Times New Roman"/>
      <w:b/>
      <w:bCs/>
      <w:color w:val="045A99"/>
    </w:rPr>
  </w:style>
  <w:style w:type="paragraph" w:customStyle="1" w:styleId="Odstavec2">
    <w:name w:val="Odstavec 2"/>
    <w:basedOn w:val="Normln"/>
    <w:uiPriority w:val="99"/>
    <w:rsid w:val="00DD3C63"/>
    <w:pPr>
      <w:spacing w:before="120" w:after="120"/>
      <w:ind w:firstLine="567"/>
    </w:pPr>
    <w:rPr>
      <w:rFonts w:cs="Arial"/>
      <w:sz w:val="22"/>
    </w:rPr>
  </w:style>
  <w:style w:type="paragraph" w:customStyle="1" w:styleId="Odstavec3">
    <w:name w:val="Odstavec 3"/>
    <w:basedOn w:val="Normln"/>
    <w:uiPriority w:val="99"/>
    <w:rsid w:val="00DD3C63"/>
    <w:pPr>
      <w:spacing w:before="120" w:after="120"/>
      <w:ind w:firstLine="567"/>
    </w:pPr>
    <w:rPr>
      <w:rFonts w:cs="Arial"/>
      <w:sz w:val="22"/>
    </w:rPr>
  </w:style>
  <w:style w:type="character" w:customStyle="1" w:styleId="ZkladntextChar1">
    <w:name w:val="Základní text Char1"/>
    <w:uiPriority w:val="99"/>
    <w:rsid w:val="00DD3C63"/>
    <w:rPr>
      <w:rFonts w:ascii="Arial" w:hAnsi="Arial" w:cs="Arial"/>
      <w:b/>
      <w:sz w:val="24"/>
      <w:lang w:val="cs-CZ" w:eastAsia="cs-CZ" w:bidi="ar-SA"/>
    </w:rPr>
  </w:style>
  <w:style w:type="character" w:customStyle="1" w:styleId="Nadpis1Char">
    <w:name w:val="Nadpis 1 Char"/>
    <w:uiPriority w:val="99"/>
    <w:rsid w:val="00DD3C63"/>
    <w:rPr>
      <w:rFonts w:ascii="Verdana" w:hAnsi="Verdana" w:cs="Times New Roman"/>
      <w:b/>
      <w:bCs/>
      <w:sz w:val="24"/>
      <w:szCs w:val="24"/>
      <w:u w:val="single"/>
    </w:rPr>
  </w:style>
  <w:style w:type="character" w:customStyle="1" w:styleId="PedmtkomenteChar">
    <w:name w:val="Předmět komentáře Char"/>
    <w:uiPriority w:val="99"/>
    <w:rsid w:val="00DD3C63"/>
    <w:rPr>
      <w:rFonts w:ascii="Times New Roman" w:hAnsi="Times New Roman" w:cs="Times New Roman"/>
      <w:b/>
      <w:bCs/>
    </w:rPr>
  </w:style>
  <w:style w:type="character" w:customStyle="1" w:styleId="ProsttextChar">
    <w:name w:val="Prostý text Char"/>
    <w:uiPriority w:val="99"/>
    <w:rsid w:val="00DD3C63"/>
    <w:rPr>
      <w:rFonts w:ascii="Courier New" w:hAnsi="Courier New" w:cs="Courier New"/>
    </w:rPr>
  </w:style>
  <w:style w:type="character" w:customStyle="1" w:styleId="ZhlavChar">
    <w:name w:val="Záhlaví Char"/>
    <w:uiPriority w:val="99"/>
    <w:rsid w:val="00DD3C63"/>
    <w:rPr>
      <w:rFonts w:ascii="Times New Roman" w:hAnsi="Times New Roman" w:cs="Times New Roman"/>
      <w:sz w:val="24"/>
      <w:lang w:val="en-US"/>
    </w:rPr>
  </w:style>
  <w:style w:type="paragraph" w:customStyle="1" w:styleId="BodyText31">
    <w:name w:val="Body Text 31"/>
    <w:basedOn w:val="Normln"/>
    <w:uiPriority w:val="99"/>
    <w:rsid w:val="00DD3C63"/>
    <w:rPr>
      <w:color w:val="FF0000"/>
    </w:rPr>
  </w:style>
  <w:style w:type="paragraph" w:customStyle="1" w:styleId="table">
    <w:name w:val="table"/>
    <w:basedOn w:val="Normln"/>
    <w:uiPriority w:val="99"/>
    <w:rsid w:val="00DD3C63"/>
    <w:pPr>
      <w:ind w:left="1276"/>
      <w:jc w:val="center"/>
    </w:pPr>
  </w:style>
  <w:style w:type="character" w:customStyle="1" w:styleId="mediumtext1">
    <w:name w:val="medium_text1"/>
    <w:uiPriority w:val="99"/>
    <w:rsid w:val="00DD3C63"/>
    <w:rPr>
      <w:rFonts w:cs="Times New Roman"/>
      <w:sz w:val="24"/>
      <w:szCs w:val="24"/>
    </w:rPr>
  </w:style>
  <w:style w:type="character" w:customStyle="1" w:styleId="longtext1">
    <w:name w:val="long_text1"/>
    <w:uiPriority w:val="99"/>
    <w:rsid w:val="00DD3C63"/>
    <w:rPr>
      <w:rFonts w:cs="Times New Roman"/>
      <w:sz w:val="20"/>
      <w:szCs w:val="20"/>
    </w:rPr>
  </w:style>
  <w:style w:type="character" w:customStyle="1" w:styleId="shorttext1">
    <w:name w:val="short_text1"/>
    <w:uiPriority w:val="99"/>
    <w:rsid w:val="00DD3C63"/>
    <w:rPr>
      <w:rFonts w:cs="Times New Roman"/>
      <w:sz w:val="29"/>
      <w:szCs w:val="29"/>
    </w:rPr>
  </w:style>
  <w:style w:type="paragraph" w:customStyle="1" w:styleId="Normln1">
    <w:name w:val="Normální 1"/>
    <w:basedOn w:val="Normln"/>
    <w:uiPriority w:val="99"/>
    <w:rsid w:val="00DD3C63"/>
    <w:pPr>
      <w:ind w:left="1843"/>
    </w:pPr>
  </w:style>
  <w:style w:type="paragraph" w:styleId="Zkladntext2">
    <w:name w:val="Body Text 2"/>
    <w:basedOn w:val="Normln"/>
    <w:link w:val="Zkladntext2Char"/>
    <w:uiPriority w:val="99"/>
    <w:semiHidden/>
    <w:rsid w:val="00DD3C63"/>
    <w:pPr>
      <w:jc w:val="center"/>
    </w:pPr>
    <w:rPr>
      <w:b/>
      <w:bCs/>
      <w:sz w:val="20"/>
    </w:rPr>
  </w:style>
  <w:style w:type="character" w:customStyle="1" w:styleId="Zkladntext2Char">
    <w:name w:val="Základní text 2 Char"/>
    <w:link w:val="Zkladntext2"/>
    <w:uiPriority w:val="99"/>
    <w:semiHidden/>
    <w:locked/>
    <w:rsid w:val="007660B5"/>
    <w:rPr>
      <w:rFonts w:ascii="Arial" w:hAnsi="Arial" w:cs="Times New Roman"/>
      <w:sz w:val="20"/>
      <w:szCs w:val="20"/>
    </w:rPr>
  </w:style>
  <w:style w:type="paragraph" w:customStyle="1" w:styleId="Zkladntext31">
    <w:name w:val="Základní text 31"/>
    <w:basedOn w:val="Normln"/>
    <w:uiPriority w:val="99"/>
    <w:rsid w:val="00DD3C63"/>
    <w:rPr>
      <w:color w:val="FF0000"/>
    </w:rPr>
  </w:style>
  <w:style w:type="paragraph" w:customStyle="1" w:styleId="Odstavecseseznamem1">
    <w:name w:val="Odstavec se seznamem1"/>
    <w:basedOn w:val="Normln"/>
    <w:uiPriority w:val="99"/>
    <w:rsid w:val="00DD3C63"/>
    <w:pPr>
      <w:spacing w:after="200" w:line="276" w:lineRule="auto"/>
      <w:ind w:left="708"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Style1">
    <w:name w:val="Style 1"/>
    <w:basedOn w:val="Normln"/>
    <w:uiPriority w:val="99"/>
    <w:rsid w:val="00DD3C63"/>
    <w:pPr>
      <w:widowControl w:val="0"/>
      <w:autoSpaceDE w:val="0"/>
      <w:autoSpaceDN w:val="0"/>
    </w:pPr>
    <w:rPr>
      <w:rFonts w:ascii="Times New Roman" w:hAnsi="Times New Roman"/>
      <w:szCs w:val="24"/>
    </w:rPr>
  </w:style>
  <w:style w:type="paragraph" w:customStyle="1" w:styleId="Styl3">
    <w:name w:val="Styl3"/>
    <w:basedOn w:val="Normln"/>
    <w:uiPriority w:val="99"/>
    <w:rsid w:val="007A29A4"/>
    <w:pPr>
      <w:tabs>
        <w:tab w:val="left" w:pos="0"/>
        <w:tab w:val="left" w:pos="993"/>
      </w:tabs>
      <w:spacing w:before="240"/>
      <w:ind w:left="993" w:hanging="992"/>
    </w:pPr>
    <w:rPr>
      <w:caps/>
      <w:lang w:val="en-GB"/>
    </w:rPr>
  </w:style>
  <w:style w:type="paragraph" w:customStyle="1" w:styleId="normln0">
    <w:name w:val="normální"/>
    <w:basedOn w:val="Normln"/>
    <w:uiPriority w:val="99"/>
    <w:rsid w:val="005320DD"/>
    <w:rPr>
      <w:rFonts w:cs="Arial"/>
    </w:rPr>
  </w:style>
  <w:style w:type="paragraph" w:customStyle="1" w:styleId="TextCHM">
    <w:name w:val="Text_CHM"/>
    <w:basedOn w:val="Normln"/>
    <w:uiPriority w:val="99"/>
    <w:rsid w:val="005320DD"/>
    <w:pPr>
      <w:ind w:left="1276"/>
    </w:pPr>
    <w:rPr>
      <w:rFonts w:cs="Arial"/>
    </w:rPr>
  </w:style>
  <w:style w:type="paragraph" w:styleId="Normlnodsazen">
    <w:name w:val="Normal Indent"/>
    <w:basedOn w:val="Normln"/>
    <w:uiPriority w:val="99"/>
    <w:semiHidden/>
    <w:locked/>
    <w:rsid w:val="005320DD"/>
    <w:pPr>
      <w:spacing w:before="120" w:after="120"/>
      <w:ind w:left="1134"/>
    </w:pPr>
    <w:rPr>
      <w:rFonts w:cs="Arial"/>
      <w:sz w:val="20"/>
      <w:lang w:val="en-US" w:eastAsia="en-US"/>
    </w:rPr>
  </w:style>
  <w:style w:type="character" w:customStyle="1" w:styleId="CharChar1">
    <w:name w:val="Char Char1"/>
    <w:uiPriority w:val="99"/>
    <w:semiHidden/>
    <w:rsid w:val="005320DD"/>
    <w:rPr>
      <w:rFonts w:ascii="Arial" w:hAnsi="Arial" w:cs="Times New Roman"/>
    </w:rPr>
  </w:style>
  <w:style w:type="paragraph" w:customStyle="1" w:styleId="odrazky">
    <w:name w:val="odrazky"/>
    <w:basedOn w:val="Normln"/>
    <w:uiPriority w:val="99"/>
    <w:rsid w:val="00B70DDC"/>
    <w:pPr>
      <w:ind w:left="1559" w:hanging="283"/>
    </w:pPr>
    <w:rPr>
      <w:rFonts w:ascii="NimbusRoman" w:hAnsi="NimbusRoman"/>
      <w:lang w:val="en-GB"/>
    </w:rPr>
  </w:style>
  <w:style w:type="table" w:styleId="Mkatabulky">
    <w:name w:val="Table Grid"/>
    <w:basedOn w:val="Normlntabulka"/>
    <w:uiPriority w:val="99"/>
    <w:rsid w:val="00492CAA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ln3">
    <w:name w:val="Normální 3"/>
    <w:basedOn w:val="Normln"/>
    <w:autoRedefine/>
    <w:uiPriority w:val="99"/>
    <w:rsid w:val="00C03BFF"/>
    <w:rPr>
      <w:rFonts w:ascii="Times New Roman" w:hAnsi="Times New Roman"/>
    </w:rPr>
  </w:style>
  <w:style w:type="character" w:customStyle="1" w:styleId="hps">
    <w:name w:val="hps"/>
    <w:rsid w:val="00136F80"/>
  </w:style>
  <w:style w:type="character" w:customStyle="1" w:styleId="shorttext">
    <w:name w:val="short_text"/>
    <w:rsid w:val="00BC0165"/>
  </w:style>
  <w:style w:type="paragraph" w:customStyle="1" w:styleId="Bullet1">
    <w:name w:val="Bullet1"/>
    <w:basedOn w:val="Normln"/>
    <w:next w:val="Normln"/>
    <w:rsid w:val="004D2AB5"/>
    <w:pPr>
      <w:numPr>
        <w:numId w:val="3"/>
      </w:numPr>
      <w:tabs>
        <w:tab w:val="clear" w:pos="567"/>
      </w:tabs>
      <w:jc w:val="left"/>
    </w:pPr>
    <w:rPr>
      <w:sz w:val="22"/>
      <w:lang w:val="en-US" w:eastAsia="en-US"/>
    </w:rPr>
  </w:style>
  <w:style w:type="paragraph" w:styleId="Odstavecseseznamem">
    <w:name w:val="List Paragraph"/>
    <w:basedOn w:val="Normln"/>
    <w:uiPriority w:val="34"/>
    <w:qFormat/>
    <w:rsid w:val="00D33B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2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8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5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04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52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862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588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32254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1787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4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01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02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925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879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3850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511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6480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5032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28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64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52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09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97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188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87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775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71210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2572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11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3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84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80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802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9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585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842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28980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934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7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80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08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042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215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329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4373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31175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967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03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76189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86097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123738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812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535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006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048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7904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1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6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53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8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02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272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774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738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08540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280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1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9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27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869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984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0467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35043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9705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8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69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90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643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493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900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614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9039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0321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08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61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74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2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7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241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187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0768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220214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6050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9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9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000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890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20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5815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6166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83594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5607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32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0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93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81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1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874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908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728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8078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101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525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16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10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40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59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530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130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92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46364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816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00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7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93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73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566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7149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16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9845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8483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0383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14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4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05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57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4184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942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7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8094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078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0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034735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79231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069400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687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237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961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76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520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26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53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17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24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767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234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51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7461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705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1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37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7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58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527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39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905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003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63166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3213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00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33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23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359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411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691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899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86111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3921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06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03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64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007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60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0168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818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35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65583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9895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18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06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03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8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849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3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276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8197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4909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4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9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57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878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588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446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72700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869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B9B2F0-575C-4EE2-9C84-12AF68B99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7</Pages>
  <Words>1415</Words>
  <Characters>8349</Characters>
  <Application>Microsoft Office Word</Application>
  <DocSecurity>0</DocSecurity>
  <Lines>69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CHEMING, a.s.</Company>
  <LinksUpToDate>false</LinksUpToDate>
  <CharactersWithSpaces>9745</CharactersWithSpaces>
  <SharedDoc>false</SharedDoc>
  <HLinks>
    <vt:vector size="192" baseType="variant">
      <vt:variant>
        <vt:i4>1245247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_Toc320799588</vt:lpwstr>
      </vt:variant>
      <vt:variant>
        <vt:i4>1245247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_Toc320799587</vt:lpwstr>
      </vt:variant>
      <vt:variant>
        <vt:i4>1245247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_Toc320799586</vt:lpwstr>
      </vt:variant>
      <vt:variant>
        <vt:i4>1245247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_Toc320799585</vt:lpwstr>
      </vt:variant>
      <vt:variant>
        <vt:i4>1245247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_Toc320799584</vt:lpwstr>
      </vt:variant>
      <vt:variant>
        <vt:i4>1245247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_Toc320799583</vt:lpwstr>
      </vt:variant>
      <vt:variant>
        <vt:i4>1245247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_Toc320799582</vt:lpwstr>
      </vt:variant>
      <vt:variant>
        <vt:i4>1245247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_Toc320799581</vt:lpwstr>
      </vt:variant>
      <vt:variant>
        <vt:i4>1245247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_Toc320799580</vt:lpwstr>
      </vt:variant>
      <vt:variant>
        <vt:i4>1835071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_Toc320799579</vt:lpwstr>
      </vt:variant>
      <vt:variant>
        <vt:i4>1835071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_Toc320799578</vt:lpwstr>
      </vt:variant>
      <vt:variant>
        <vt:i4>1835071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_Toc320799577</vt:lpwstr>
      </vt:variant>
      <vt:variant>
        <vt:i4>1835071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_Toc320799576</vt:lpwstr>
      </vt:variant>
      <vt:variant>
        <vt:i4>1835071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_Toc320799575</vt:lpwstr>
      </vt:variant>
      <vt:variant>
        <vt:i4>1835071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_Toc320799574</vt:lpwstr>
      </vt:variant>
      <vt:variant>
        <vt:i4>1835071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_Toc320799573</vt:lpwstr>
      </vt:variant>
      <vt:variant>
        <vt:i4>1835071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_Toc320799572</vt:lpwstr>
      </vt:variant>
      <vt:variant>
        <vt:i4>1835071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_Toc320799571</vt:lpwstr>
      </vt:variant>
      <vt:variant>
        <vt:i4>1835071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_Toc320799570</vt:lpwstr>
      </vt:variant>
      <vt:variant>
        <vt:i4>1900607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_Toc320799569</vt:lpwstr>
      </vt:variant>
      <vt:variant>
        <vt:i4>1900607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_Toc320799568</vt:lpwstr>
      </vt:variant>
      <vt:variant>
        <vt:i4>1900607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_Toc320799567</vt:lpwstr>
      </vt:variant>
      <vt:variant>
        <vt:i4>1900607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_Toc320799566</vt:lpwstr>
      </vt:variant>
      <vt:variant>
        <vt:i4>1900607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_Toc320799565</vt:lpwstr>
      </vt:variant>
      <vt:variant>
        <vt:i4>1900607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_Toc320799564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_Toc320799563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_Toc320799562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_Toc320799561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_Toc320799560</vt:lpwstr>
      </vt:variant>
      <vt:variant>
        <vt:i4>1966143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_Toc320799559</vt:lpwstr>
      </vt:variant>
      <vt:variant>
        <vt:i4>1966143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_Toc320799558</vt:lpwstr>
      </vt:variant>
      <vt:variant>
        <vt:i4>1966143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_Toc320799557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hrusa</dc:creator>
  <cp:lastModifiedBy>Mates Jiri</cp:lastModifiedBy>
  <cp:revision>32</cp:revision>
  <cp:lastPrinted>2013-05-24T18:02:00Z</cp:lastPrinted>
  <dcterms:created xsi:type="dcterms:W3CDTF">2015-08-12T12:31:00Z</dcterms:created>
  <dcterms:modified xsi:type="dcterms:W3CDTF">2019-10-02T05:53:00Z</dcterms:modified>
</cp:coreProperties>
</file>