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3551" w14:textId="77777777" w:rsidR="00475BF9" w:rsidRPr="00866DD6" w:rsidRDefault="00475BF9" w:rsidP="0091310D">
      <w:pPr>
        <w:spacing w:line="276" w:lineRule="auto"/>
        <w:jc w:val="center"/>
        <w:rPr>
          <w:rFonts w:ascii="Arial" w:hAnsi="Arial" w:cs="Arial"/>
          <w:b/>
          <w:caps/>
        </w:rPr>
      </w:pPr>
    </w:p>
    <w:p w14:paraId="29CEF720" w14:textId="236DFCEF" w:rsidR="0091310D" w:rsidRPr="00113D6D" w:rsidRDefault="0091310D" w:rsidP="0091310D">
      <w:pPr>
        <w:spacing w:line="276" w:lineRule="auto"/>
        <w:jc w:val="center"/>
        <w:rPr>
          <w:rFonts w:ascii="Arial" w:hAnsi="Arial" w:cs="Arial"/>
          <w:b/>
          <w:caps/>
          <w:sz w:val="40"/>
          <w:szCs w:val="40"/>
        </w:rPr>
      </w:pPr>
      <w:r w:rsidRPr="00113D6D">
        <w:rPr>
          <w:rFonts w:ascii="Arial" w:hAnsi="Arial" w:cs="Arial"/>
          <w:b/>
          <w:caps/>
          <w:sz w:val="40"/>
          <w:szCs w:val="40"/>
        </w:rPr>
        <w:t>Smlouva o dílo</w:t>
      </w:r>
    </w:p>
    <w:p w14:paraId="03EB48B7" w14:textId="77777777" w:rsidR="0091310D" w:rsidRPr="00114F8C" w:rsidRDefault="0091310D" w:rsidP="0091310D">
      <w:pPr>
        <w:spacing w:line="276" w:lineRule="auto"/>
        <w:jc w:val="center"/>
        <w:rPr>
          <w:rFonts w:ascii="Arial" w:hAnsi="Arial" w:cs="Arial"/>
          <w:sz w:val="20"/>
          <w:szCs w:val="20"/>
        </w:rPr>
      </w:pPr>
      <w:bookmarkStart w:id="0" w:name="_Hlk133512547"/>
      <w:r w:rsidRPr="00114F8C">
        <w:rPr>
          <w:rFonts w:ascii="Arial" w:hAnsi="Arial" w:cs="Arial"/>
          <w:sz w:val="20"/>
          <w:szCs w:val="20"/>
        </w:rPr>
        <w:t xml:space="preserve">uzavřená dle </w:t>
      </w:r>
      <w:proofErr w:type="spellStart"/>
      <w:r w:rsidRPr="00114F8C">
        <w:rPr>
          <w:rFonts w:ascii="Arial" w:hAnsi="Arial" w:cs="Arial"/>
          <w:sz w:val="20"/>
          <w:szCs w:val="20"/>
        </w:rPr>
        <w:t>ust</w:t>
      </w:r>
      <w:proofErr w:type="spellEnd"/>
      <w:r w:rsidRPr="00114F8C">
        <w:rPr>
          <w:rFonts w:ascii="Arial" w:hAnsi="Arial" w:cs="Arial"/>
          <w:sz w:val="20"/>
          <w:szCs w:val="20"/>
        </w:rPr>
        <w:t>. § 2586 a násl. zákona č. 89/2012 Sb., občanský zákoník</w:t>
      </w:r>
    </w:p>
    <w:p w14:paraId="74514FE5" w14:textId="77777777" w:rsidR="0091310D" w:rsidRPr="00114F8C" w:rsidRDefault="0091310D" w:rsidP="0091310D">
      <w:pPr>
        <w:spacing w:line="276" w:lineRule="auto"/>
        <w:jc w:val="center"/>
        <w:rPr>
          <w:rFonts w:ascii="Arial" w:hAnsi="Arial" w:cs="Arial"/>
          <w:sz w:val="20"/>
          <w:szCs w:val="20"/>
        </w:rPr>
      </w:pPr>
      <w:r w:rsidRPr="00114F8C">
        <w:rPr>
          <w:rFonts w:ascii="Arial" w:hAnsi="Arial" w:cs="Arial"/>
          <w:sz w:val="20"/>
          <w:szCs w:val="20"/>
        </w:rPr>
        <w:t>(dále jen občanský zákoník)</w:t>
      </w:r>
    </w:p>
    <w:bookmarkEnd w:id="0"/>
    <w:p w14:paraId="522D1553" w14:textId="77777777" w:rsidR="00475BF9" w:rsidRPr="00114F8C" w:rsidRDefault="00475BF9" w:rsidP="0091310D">
      <w:pPr>
        <w:spacing w:line="276" w:lineRule="auto"/>
        <w:jc w:val="center"/>
        <w:rPr>
          <w:rFonts w:ascii="Arial" w:hAnsi="Arial" w:cs="Arial"/>
          <w:b/>
          <w:bCs/>
          <w:sz w:val="20"/>
          <w:szCs w:val="20"/>
        </w:rPr>
      </w:pPr>
    </w:p>
    <w:p w14:paraId="4E74ED69" w14:textId="703135C8" w:rsidR="0092561A" w:rsidRDefault="0092561A" w:rsidP="00F00C8C">
      <w:pPr>
        <w:pStyle w:val="Podnadpis"/>
        <w:ind w:left="360"/>
        <w:rPr>
          <w:color w:val="000000"/>
          <w:sz w:val="36"/>
          <w:szCs w:val="36"/>
          <w:u w:val="single"/>
        </w:rPr>
      </w:pPr>
      <w:bookmarkStart w:id="1" w:name="_Hlk39093364"/>
      <w:bookmarkStart w:id="2" w:name="_Hlk153807871"/>
      <w:r w:rsidRPr="000D7EB5">
        <w:rPr>
          <w:color w:val="000000"/>
          <w:sz w:val="36"/>
          <w:szCs w:val="36"/>
          <w:u w:val="single"/>
        </w:rPr>
        <w:t>„</w:t>
      </w:r>
      <w:r w:rsidR="00F00C8C" w:rsidRPr="00F00C8C">
        <w:rPr>
          <w:sz w:val="36"/>
          <w:szCs w:val="36"/>
          <w:u w:val="single"/>
        </w:rPr>
        <w:t>Sociální byty Nová Lhota</w:t>
      </w:r>
      <w:r w:rsidRPr="000D7EB5">
        <w:rPr>
          <w:color w:val="000000"/>
          <w:sz w:val="36"/>
          <w:szCs w:val="36"/>
          <w:u w:val="single"/>
        </w:rPr>
        <w:t>“</w:t>
      </w:r>
    </w:p>
    <w:p w14:paraId="2E977301" w14:textId="77777777" w:rsidR="00475BF9" w:rsidRDefault="00475BF9" w:rsidP="0092561A"/>
    <w:bookmarkEnd w:id="1"/>
    <w:bookmarkEnd w:id="2"/>
    <w:p w14:paraId="7A5FADB3" w14:textId="77777777" w:rsidR="00554288" w:rsidRPr="00114F8C" w:rsidRDefault="00554288" w:rsidP="00B5642C">
      <w:pPr>
        <w:numPr>
          <w:ilvl w:val="0"/>
          <w:numId w:val="5"/>
        </w:numPr>
        <w:shd w:val="clear" w:color="auto" w:fill="6D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Smluvní strany</w:t>
      </w:r>
    </w:p>
    <w:p w14:paraId="2A66FFD3" w14:textId="32929547" w:rsidR="00316F5C" w:rsidRPr="005C34A7" w:rsidRDefault="00316F5C" w:rsidP="001004D6">
      <w:pPr>
        <w:numPr>
          <w:ilvl w:val="1"/>
          <w:numId w:val="5"/>
        </w:numPr>
        <w:tabs>
          <w:tab w:val="left" w:pos="540"/>
          <w:tab w:val="left" w:pos="3828"/>
        </w:tabs>
        <w:spacing w:before="60" w:after="60" w:line="276" w:lineRule="auto"/>
        <w:ind w:left="539" w:hanging="539"/>
        <w:jc w:val="both"/>
        <w:rPr>
          <w:rFonts w:ascii="Arial" w:hAnsi="Arial" w:cs="Arial"/>
          <w:color w:val="0D0D0D" w:themeColor="text1" w:themeTint="F2"/>
          <w:sz w:val="20"/>
          <w:szCs w:val="20"/>
        </w:rPr>
      </w:pPr>
      <w:bookmarkStart w:id="3" w:name="_Hlk133487120"/>
      <w:r w:rsidRPr="005C34A7">
        <w:rPr>
          <w:rFonts w:ascii="Arial" w:hAnsi="Arial" w:cs="Arial"/>
          <w:b/>
          <w:color w:val="0D0D0D" w:themeColor="text1" w:themeTint="F2"/>
          <w:sz w:val="20"/>
          <w:szCs w:val="20"/>
        </w:rPr>
        <w:t>Objednatel:</w:t>
      </w:r>
      <w:r w:rsidRPr="005C34A7">
        <w:rPr>
          <w:rFonts w:ascii="Arial" w:hAnsi="Arial" w:cs="Arial"/>
          <w:b/>
          <w:color w:val="0D0D0D" w:themeColor="text1" w:themeTint="F2"/>
          <w:sz w:val="20"/>
          <w:szCs w:val="20"/>
        </w:rPr>
        <w:tab/>
      </w:r>
      <w:r w:rsidRPr="005C34A7">
        <w:rPr>
          <w:rFonts w:ascii="Arial" w:hAnsi="Arial" w:cs="Arial"/>
          <w:b/>
          <w:color w:val="0D0D0D" w:themeColor="text1" w:themeTint="F2"/>
          <w:sz w:val="20"/>
          <w:szCs w:val="20"/>
        </w:rPr>
        <w:tab/>
      </w:r>
      <w:r w:rsidR="00917133" w:rsidRPr="005C34A7">
        <w:rPr>
          <w:rFonts w:ascii="Arial" w:hAnsi="Arial" w:cs="Arial"/>
          <w:b/>
          <w:color w:val="0D0D0D" w:themeColor="text1" w:themeTint="F2"/>
          <w:sz w:val="20"/>
          <w:szCs w:val="20"/>
        </w:rPr>
        <w:tab/>
      </w:r>
      <w:r w:rsidR="00F00C8C" w:rsidRPr="00F00C8C">
        <w:rPr>
          <w:rFonts w:ascii="Arial" w:hAnsi="Arial" w:cs="Arial"/>
          <w:b/>
          <w:sz w:val="20"/>
          <w:szCs w:val="20"/>
        </w:rPr>
        <w:t>Obec Nová Lhota</w:t>
      </w:r>
      <w:r w:rsidRPr="005C34A7">
        <w:rPr>
          <w:rFonts w:ascii="Arial" w:hAnsi="Arial" w:cs="Arial"/>
          <w:b/>
          <w:color w:val="0D0D0D" w:themeColor="text1" w:themeTint="F2"/>
          <w:sz w:val="20"/>
          <w:szCs w:val="20"/>
        </w:rPr>
        <w:tab/>
      </w:r>
      <w:r w:rsidRPr="005C34A7">
        <w:rPr>
          <w:rFonts w:ascii="Arial" w:hAnsi="Arial" w:cs="Arial"/>
          <w:b/>
          <w:color w:val="0D0D0D" w:themeColor="text1" w:themeTint="F2"/>
          <w:sz w:val="20"/>
          <w:szCs w:val="20"/>
        </w:rPr>
        <w:tab/>
      </w:r>
      <w:r w:rsidRPr="005C34A7">
        <w:rPr>
          <w:rFonts w:ascii="Arial" w:hAnsi="Arial" w:cs="Arial"/>
          <w:b/>
          <w:color w:val="0D0D0D" w:themeColor="text1" w:themeTint="F2"/>
          <w:sz w:val="20"/>
          <w:szCs w:val="20"/>
        </w:rPr>
        <w:tab/>
      </w:r>
      <w:r w:rsidRPr="005C34A7">
        <w:rPr>
          <w:rFonts w:ascii="Arial" w:hAnsi="Arial" w:cs="Arial"/>
          <w:b/>
          <w:color w:val="0D0D0D" w:themeColor="text1" w:themeTint="F2"/>
          <w:sz w:val="20"/>
          <w:szCs w:val="20"/>
        </w:rPr>
        <w:tab/>
      </w:r>
      <w:r w:rsidRPr="005C34A7">
        <w:rPr>
          <w:rFonts w:ascii="Arial" w:hAnsi="Arial" w:cs="Arial"/>
          <w:b/>
          <w:color w:val="0D0D0D" w:themeColor="text1" w:themeTint="F2"/>
          <w:sz w:val="20"/>
          <w:szCs w:val="20"/>
        </w:rPr>
        <w:tab/>
      </w:r>
      <w:r w:rsidRPr="005C34A7">
        <w:rPr>
          <w:rFonts w:ascii="Arial" w:hAnsi="Arial" w:cs="Arial"/>
          <w:b/>
          <w:color w:val="0D0D0D" w:themeColor="text1" w:themeTint="F2"/>
          <w:sz w:val="20"/>
          <w:szCs w:val="20"/>
        </w:rPr>
        <w:tab/>
      </w:r>
      <w:r w:rsidRPr="005C34A7">
        <w:rPr>
          <w:rFonts w:ascii="Arial" w:hAnsi="Arial" w:cs="Arial"/>
          <w:color w:val="0D0D0D" w:themeColor="text1" w:themeTint="F2"/>
          <w:sz w:val="20"/>
          <w:szCs w:val="20"/>
        </w:rPr>
        <w:t xml:space="preserve">sídlo: </w:t>
      </w:r>
      <w:r w:rsidRPr="005C34A7">
        <w:rPr>
          <w:rFonts w:ascii="Arial" w:hAnsi="Arial" w:cs="Arial"/>
          <w:color w:val="0D0D0D" w:themeColor="text1" w:themeTint="F2"/>
          <w:sz w:val="20"/>
          <w:szCs w:val="20"/>
        </w:rPr>
        <w:tab/>
      </w:r>
      <w:r w:rsidRPr="005C34A7">
        <w:rPr>
          <w:rFonts w:ascii="Arial" w:hAnsi="Arial" w:cs="Arial"/>
          <w:color w:val="0D0D0D" w:themeColor="text1" w:themeTint="F2"/>
          <w:sz w:val="20"/>
          <w:szCs w:val="20"/>
        </w:rPr>
        <w:tab/>
      </w:r>
      <w:r w:rsidR="005C34A7">
        <w:rPr>
          <w:rFonts w:ascii="Arial" w:hAnsi="Arial" w:cs="Arial"/>
          <w:color w:val="0D0D0D" w:themeColor="text1" w:themeTint="F2"/>
          <w:sz w:val="20"/>
          <w:szCs w:val="20"/>
        </w:rPr>
        <w:tab/>
      </w:r>
      <w:r w:rsidR="00F00C8C" w:rsidRPr="00F00C8C">
        <w:rPr>
          <w:rFonts w:ascii="Arial" w:hAnsi="Arial" w:cs="Arial"/>
          <w:sz w:val="20"/>
          <w:szCs w:val="20"/>
        </w:rPr>
        <w:t>Nová Lhota 355, 696 74, Velká nad Veličkou</w:t>
      </w:r>
    </w:p>
    <w:p w14:paraId="4C710097" w14:textId="68912103" w:rsidR="00C84339" w:rsidRPr="0092561A" w:rsidRDefault="00316F5C" w:rsidP="001A7B8B">
      <w:pPr>
        <w:pStyle w:val="Bezmezer"/>
        <w:tabs>
          <w:tab w:val="left" w:pos="540"/>
          <w:tab w:val="left" w:pos="3828"/>
        </w:tabs>
        <w:spacing w:line="276" w:lineRule="auto"/>
        <w:rPr>
          <w:rFonts w:ascii="Arial" w:hAnsi="Arial" w:cs="Arial"/>
          <w:b/>
          <w:color w:val="0D0D0D" w:themeColor="text1" w:themeTint="F2"/>
          <w:sz w:val="20"/>
          <w:szCs w:val="20"/>
        </w:rPr>
      </w:pPr>
      <w:r w:rsidRPr="0092561A">
        <w:rPr>
          <w:rFonts w:ascii="Arial" w:hAnsi="Arial" w:cs="Arial"/>
          <w:color w:val="0D0D0D" w:themeColor="text1" w:themeTint="F2"/>
          <w:sz w:val="20"/>
          <w:szCs w:val="20"/>
        </w:rPr>
        <w:tab/>
        <w:t>statutární zástupce:</w:t>
      </w:r>
      <w:r w:rsidRPr="0092561A">
        <w:rPr>
          <w:rFonts w:ascii="Arial" w:hAnsi="Arial" w:cs="Arial"/>
          <w:color w:val="0D0D0D" w:themeColor="text1" w:themeTint="F2"/>
          <w:sz w:val="20"/>
          <w:szCs w:val="20"/>
        </w:rPr>
        <w:tab/>
      </w:r>
      <w:r w:rsidRPr="0092561A">
        <w:rPr>
          <w:rFonts w:ascii="Arial" w:hAnsi="Arial" w:cs="Arial"/>
          <w:color w:val="0D0D0D" w:themeColor="text1" w:themeTint="F2"/>
          <w:sz w:val="20"/>
          <w:szCs w:val="20"/>
        </w:rPr>
        <w:tab/>
      </w:r>
      <w:r w:rsidR="00F00C8C" w:rsidRPr="00F00C8C">
        <w:rPr>
          <w:rFonts w:ascii="Arial" w:hAnsi="Arial" w:cs="Arial"/>
          <w:sz w:val="20"/>
          <w:szCs w:val="20"/>
        </w:rPr>
        <w:t>Mgr. Antonín Okénka, MBA, starosta</w:t>
      </w:r>
      <w:r w:rsidR="00C84339" w:rsidRPr="0092561A">
        <w:rPr>
          <w:rFonts w:ascii="Arial" w:hAnsi="Arial" w:cs="Arial"/>
          <w:b/>
          <w:color w:val="0D0D0D" w:themeColor="text1" w:themeTint="F2"/>
          <w:sz w:val="20"/>
          <w:szCs w:val="20"/>
        </w:rPr>
        <w:tab/>
      </w:r>
    </w:p>
    <w:p w14:paraId="4A9DE9B7" w14:textId="789227A6" w:rsidR="00F6709E" w:rsidRPr="0092561A" w:rsidRDefault="00316F5C" w:rsidP="00F6709E">
      <w:pPr>
        <w:pStyle w:val="Bezmezer"/>
        <w:tabs>
          <w:tab w:val="left" w:pos="540"/>
          <w:tab w:val="left" w:pos="4253"/>
        </w:tabs>
        <w:spacing w:line="276" w:lineRule="auto"/>
        <w:rPr>
          <w:rFonts w:ascii="Arial" w:hAnsi="Arial" w:cs="Arial"/>
          <w:color w:val="0D0D0D" w:themeColor="text1" w:themeTint="F2"/>
          <w:sz w:val="20"/>
          <w:szCs w:val="20"/>
        </w:rPr>
      </w:pPr>
      <w:r w:rsidRPr="0092561A">
        <w:rPr>
          <w:rFonts w:ascii="Arial" w:hAnsi="Arial" w:cs="Arial"/>
          <w:color w:val="0D0D0D" w:themeColor="text1" w:themeTint="F2"/>
          <w:sz w:val="20"/>
          <w:szCs w:val="20"/>
        </w:rPr>
        <w:tab/>
      </w:r>
      <w:r w:rsidR="00F6709E" w:rsidRPr="0092561A">
        <w:rPr>
          <w:rFonts w:ascii="Arial" w:hAnsi="Arial" w:cs="Arial"/>
          <w:color w:val="0D0D0D" w:themeColor="text1" w:themeTint="F2"/>
          <w:sz w:val="20"/>
          <w:szCs w:val="20"/>
        </w:rPr>
        <w:t>osoba oprávněná jednat za</w:t>
      </w:r>
    </w:p>
    <w:p w14:paraId="271BFE47" w14:textId="7B501395" w:rsidR="00F6709E" w:rsidRPr="0092561A" w:rsidRDefault="00F6709E" w:rsidP="00F6709E">
      <w:pPr>
        <w:pStyle w:val="Bezmezer"/>
        <w:tabs>
          <w:tab w:val="left" w:pos="540"/>
          <w:tab w:val="left" w:pos="4253"/>
        </w:tabs>
        <w:spacing w:line="276" w:lineRule="auto"/>
        <w:rPr>
          <w:rFonts w:ascii="Arial" w:hAnsi="Arial" w:cs="Arial"/>
          <w:color w:val="0D0D0D" w:themeColor="text1" w:themeTint="F2"/>
          <w:sz w:val="20"/>
          <w:szCs w:val="20"/>
        </w:rPr>
      </w:pPr>
      <w:r w:rsidRPr="0092561A">
        <w:rPr>
          <w:rFonts w:ascii="Arial" w:hAnsi="Arial" w:cs="Arial"/>
          <w:color w:val="0D0D0D" w:themeColor="text1" w:themeTint="F2"/>
          <w:sz w:val="20"/>
          <w:szCs w:val="20"/>
        </w:rPr>
        <w:tab/>
        <w:t xml:space="preserve">zhotovitele ve věcech technických: </w:t>
      </w:r>
      <w:r w:rsidRPr="0092561A">
        <w:rPr>
          <w:rFonts w:ascii="Arial" w:hAnsi="Arial" w:cs="Arial"/>
          <w:color w:val="0D0D0D" w:themeColor="text1" w:themeTint="F2"/>
          <w:sz w:val="20"/>
          <w:szCs w:val="20"/>
        </w:rPr>
        <w:tab/>
      </w:r>
      <w:r w:rsidRPr="0092561A">
        <w:rPr>
          <w:rFonts w:ascii="Arial" w:hAnsi="Arial" w:cs="Arial"/>
          <w:color w:val="0D0D0D" w:themeColor="text1" w:themeTint="F2"/>
          <w:sz w:val="20"/>
          <w:szCs w:val="20"/>
          <w:highlight w:val="lightGray"/>
        </w:rPr>
        <w:t>[</w:t>
      </w:r>
      <w:r w:rsidR="00113D6D" w:rsidRPr="0092561A">
        <w:rPr>
          <w:rFonts w:ascii="Arial" w:hAnsi="Arial" w:cs="Arial"/>
          <w:color w:val="0D0D0D" w:themeColor="text1" w:themeTint="F2"/>
          <w:sz w:val="20"/>
          <w:szCs w:val="20"/>
          <w:highlight w:val="lightGray"/>
        </w:rPr>
        <w:t>bude doplněno</w:t>
      </w:r>
      <w:r w:rsidRPr="0092561A">
        <w:rPr>
          <w:rFonts w:ascii="Arial" w:hAnsi="Arial" w:cs="Arial"/>
          <w:color w:val="0D0D0D" w:themeColor="text1" w:themeTint="F2"/>
          <w:sz w:val="20"/>
          <w:szCs w:val="20"/>
          <w:highlight w:val="lightGray"/>
        </w:rPr>
        <w:t>]</w:t>
      </w:r>
    </w:p>
    <w:p w14:paraId="77F6B9BD" w14:textId="3BA84653" w:rsidR="00F6709E" w:rsidRPr="0092561A" w:rsidRDefault="00F6709E" w:rsidP="00F6709E">
      <w:pPr>
        <w:pStyle w:val="Bezmezer"/>
        <w:tabs>
          <w:tab w:val="left" w:pos="540"/>
          <w:tab w:val="left" w:pos="4253"/>
        </w:tabs>
        <w:spacing w:line="276" w:lineRule="auto"/>
        <w:rPr>
          <w:rFonts w:ascii="Arial" w:hAnsi="Arial" w:cs="Arial"/>
          <w:color w:val="0D0D0D" w:themeColor="text1" w:themeTint="F2"/>
          <w:sz w:val="20"/>
          <w:szCs w:val="20"/>
        </w:rPr>
      </w:pPr>
      <w:r w:rsidRPr="0092561A">
        <w:rPr>
          <w:rFonts w:ascii="Arial" w:hAnsi="Arial" w:cs="Arial"/>
          <w:color w:val="0D0D0D" w:themeColor="text1" w:themeTint="F2"/>
          <w:sz w:val="20"/>
          <w:szCs w:val="20"/>
        </w:rPr>
        <w:tab/>
        <w:t>telefon:</w:t>
      </w:r>
      <w:r w:rsidRPr="0092561A">
        <w:rPr>
          <w:rFonts w:ascii="Arial" w:hAnsi="Arial" w:cs="Arial"/>
          <w:color w:val="0D0D0D" w:themeColor="text1" w:themeTint="F2"/>
          <w:sz w:val="20"/>
          <w:szCs w:val="20"/>
        </w:rPr>
        <w:tab/>
      </w:r>
      <w:r w:rsidRPr="0092561A">
        <w:rPr>
          <w:rFonts w:ascii="Arial" w:hAnsi="Arial" w:cs="Arial"/>
          <w:color w:val="0D0D0D" w:themeColor="text1" w:themeTint="F2"/>
          <w:sz w:val="20"/>
          <w:szCs w:val="20"/>
          <w:highlight w:val="lightGray"/>
        </w:rPr>
        <w:t>[</w:t>
      </w:r>
      <w:r w:rsidR="00113D6D" w:rsidRPr="0092561A">
        <w:rPr>
          <w:rFonts w:ascii="Arial" w:hAnsi="Arial" w:cs="Arial"/>
          <w:color w:val="0D0D0D" w:themeColor="text1" w:themeTint="F2"/>
          <w:sz w:val="20"/>
          <w:szCs w:val="20"/>
          <w:highlight w:val="lightGray"/>
        </w:rPr>
        <w:t>bude doplněno</w:t>
      </w:r>
      <w:r w:rsidRPr="0092561A">
        <w:rPr>
          <w:rFonts w:ascii="Arial" w:hAnsi="Arial" w:cs="Arial"/>
          <w:color w:val="0D0D0D" w:themeColor="text1" w:themeTint="F2"/>
          <w:sz w:val="20"/>
          <w:szCs w:val="20"/>
          <w:highlight w:val="lightGray"/>
        </w:rPr>
        <w:t>]</w:t>
      </w:r>
    </w:p>
    <w:p w14:paraId="263090E0" w14:textId="44DAAB3E" w:rsidR="00316F5C" w:rsidRPr="0092561A" w:rsidRDefault="00F6709E" w:rsidP="001A7B8B">
      <w:pPr>
        <w:pStyle w:val="Bezmezer"/>
        <w:tabs>
          <w:tab w:val="left" w:pos="540"/>
          <w:tab w:val="left" w:pos="3828"/>
        </w:tabs>
        <w:spacing w:line="276" w:lineRule="auto"/>
        <w:rPr>
          <w:rFonts w:ascii="Arial" w:hAnsi="Arial" w:cs="Arial"/>
          <w:color w:val="0D0D0D" w:themeColor="text1" w:themeTint="F2"/>
          <w:sz w:val="20"/>
          <w:szCs w:val="20"/>
        </w:rPr>
      </w:pPr>
      <w:r w:rsidRPr="0092561A">
        <w:rPr>
          <w:rFonts w:ascii="Arial" w:hAnsi="Arial" w:cs="Arial"/>
          <w:color w:val="0D0D0D" w:themeColor="text1" w:themeTint="F2"/>
          <w:sz w:val="20"/>
          <w:szCs w:val="20"/>
        </w:rPr>
        <w:tab/>
      </w:r>
      <w:r w:rsidR="00316F5C" w:rsidRPr="0092561A">
        <w:rPr>
          <w:rFonts w:ascii="Arial" w:hAnsi="Arial" w:cs="Arial"/>
          <w:color w:val="0D0D0D" w:themeColor="text1" w:themeTint="F2"/>
          <w:sz w:val="20"/>
          <w:szCs w:val="20"/>
        </w:rPr>
        <w:t>IČ:</w:t>
      </w:r>
      <w:r w:rsidR="00316F5C" w:rsidRPr="0092561A">
        <w:rPr>
          <w:rFonts w:ascii="Arial" w:hAnsi="Arial" w:cs="Arial"/>
          <w:color w:val="0D0D0D" w:themeColor="text1" w:themeTint="F2"/>
          <w:sz w:val="20"/>
          <w:szCs w:val="20"/>
        </w:rPr>
        <w:tab/>
      </w:r>
      <w:r w:rsidR="00316F5C" w:rsidRPr="0092561A">
        <w:rPr>
          <w:rFonts w:ascii="Arial" w:hAnsi="Arial" w:cs="Arial"/>
          <w:color w:val="0D0D0D" w:themeColor="text1" w:themeTint="F2"/>
          <w:sz w:val="20"/>
          <w:szCs w:val="20"/>
        </w:rPr>
        <w:tab/>
      </w:r>
      <w:r w:rsidR="00F00C8C" w:rsidRPr="00475BF9">
        <w:rPr>
          <w:rFonts w:ascii="Arial" w:hAnsi="Arial" w:cs="Arial"/>
          <w:sz w:val="20"/>
          <w:szCs w:val="20"/>
        </w:rPr>
        <w:t>00285188</w:t>
      </w:r>
      <w:r w:rsidR="00C84339" w:rsidRPr="0092561A">
        <w:rPr>
          <w:rFonts w:ascii="Arial" w:hAnsi="Arial" w:cs="Arial"/>
          <w:b/>
          <w:color w:val="0D0D0D" w:themeColor="text1" w:themeTint="F2"/>
          <w:sz w:val="20"/>
          <w:szCs w:val="20"/>
        </w:rPr>
        <w:tab/>
      </w:r>
    </w:p>
    <w:p w14:paraId="3032AA0F" w14:textId="1740842D" w:rsidR="00316F5C" w:rsidRPr="0092561A" w:rsidRDefault="00316F5C" w:rsidP="001A7B8B">
      <w:pPr>
        <w:pStyle w:val="Bezmezer"/>
        <w:tabs>
          <w:tab w:val="left" w:pos="540"/>
          <w:tab w:val="left" w:pos="3828"/>
        </w:tabs>
        <w:spacing w:line="276" w:lineRule="auto"/>
        <w:rPr>
          <w:rFonts w:ascii="Arial" w:hAnsi="Arial" w:cs="Arial"/>
          <w:color w:val="0D0D0D" w:themeColor="text1" w:themeTint="F2"/>
          <w:sz w:val="20"/>
          <w:szCs w:val="20"/>
        </w:rPr>
      </w:pPr>
      <w:r w:rsidRPr="0092561A">
        <w:rPr>
          <w:rFonts w:ascii="Arial" w:hAnsi="Arial" w:cs="Arial"/>
          <w:color w:val="0D0D0D" w:themeColor="text1" w:themeTint="F2"/>
          <w:sz w:val="20"/>
          <w:szCs w:val="20"/>
        </w:rPr>
        <w:tab/>
        <w:t>DIČ:</w:t>
      </w:r>
      <w:r w:rsidRPr="0092561A">
        <w:rPr>
          <w:rFonts w:ascii="Arial" w:hAnsi="Arial" w:cs="Arial"/>
          <w:color w:val="0D0D0D" w:themeColor="text1" w:themeTint="F2"/>
          <w:sz w:val="20"/>
          <w:szCs w:val="20"/>
        </w:rPr>
        <w:tab/>
      </w:r>
      <w:r w:rsidRPr="0092561A">
        <w:rPr>
          <w:rFonts w:ascii="Arial" w:hAnsi="Arial" w:cs="Arial"/>
          <w:color w:val="0D0D0D" w:themeColor="text1" w:themeTint="F2"/>
          <w:sz w:val="20"/>
          <w:szCs w:val="20"/>
        </w:rPr>
        <w:tab/>
      </w:r>
      <w:r w:rsidR="00F00C8C" w:rsidRPr="00F00C8C">
        <w:rPr>
          <w:rFonts w:ascii="Arial" w:hAnsi="Arial" w:cs="Arial"/>
          <w:color w:val="0D0D0D" w:themeColor="text1" w:themeTint="F2"/>
          <w:sz w:val="20"/>
          <w:szCs w:val="20"/>
        </w:rPr>
        <w:t>CZ00285188</w:t>
      </w:r>
      <w:r w:rsidR="00C84339" w:rsidRPr="0092561A">
        <w:rPr>
          <w:rFonts w:ascii="Arial" w:hAnsi="Arial" w:cs="Arial"/>
          <w:b/>
          <w:color w:val="0D0D0D" w:themeColor="text1" w:themeTint="F2"/>
          <w:sz w:val="20"/>
          <w:szCs w:val="20"/>
        </w:rPr>
        <w:tab/>
      </w:r>
    </w:p>
    <w:p w14:paraId="25FFF570" w14:textId="77777777" w:rsidR="00CC3C04" w:rsidRPr="00815E14" w:rsidRDefault="00CC3C04" w:rsidP="00CC3C04">
      <w:pPr>
        <w:pStyle w:val="Bezmezer"/>
        <w:tabs>
          <w:tab w:val="left" w:pos="540"/>
          <w:tab w:val="left" w:pos="4253"/>
        </w:tabs>
        <w:spacing w:line="276" w:lineRule="auto"/>
        <w:rPr>
          <w:rFonts w:ascii="Arial" w:hAnsi="Arial" w:cs="Arial"/>
          <w:sz w:val="20"/>
          <w:szCs w:val="20"/>
        </w:rPr>
      </w:pPr>
      <w:r w:rsidRPr="00815E14">
        <w:rPr>
          <w:rFonts w:ascii="Arial" w:hAnsi="Arial" w:cs="Arial"/>
          <w:sz w:val="20"/>
          <w:szCs w:val="20"/>
        </w:rPr>
        <w:tab/>
        <w:t>daňový režim:</w:t>
      </w:r>
      <w:r w:rsidRPr="00815E14">
        <w:rPr>
          <w:rFonts w:ascii="Arial" w:hAnsi="Arial" w:cs="Arial"/>
          <w:sz w:val="20"/>
          <w:szCs w:val="20"/>
        </w:rPr>
        <w:tab/>
        <w:t>je plátce DPH</w:t>
      </w:r>
    </w:p>
    <w:p w14:paraId="67778ACC" w14:textId="77777777" w:rsidR="00CC3C04" w:rsidRPr="00815E14" w:rsidRDefault="00CC3C04" w:rsidP="00CC3C04">
      <w:pPr>
        <w:pStyle w:val="Bezmezer"/>
        <w:tabs>
          <w:tab w:val="left" w:pos="540"/>
          <w:tab w:val="left" w:pos="3828"/>
        </w:tabs>
        <w:spacing w:line="276" w:lineRule="auto"/>
        <w:rPr>
          <w:rFonts w:ascii="Arial" w:hAnsi="Arial" w:cs="Arial"/>
          <w:sz w:val="20"/>
          <w:szCs w:val="20"/>
        </w:rPr>
      </w:pPr>
      <w:r w:rsidRPr="00815E14">
        <w:rPr>
          <w:rFonts w:ascii="Arial" w:hAnsi="Arial" w:cs="Arial"/>
          <w:sz w:val="20"/>
          <w:szCs w:val="20"/>
        </w:rPr>
        <w:tab/>
        <w:t>bankovní spojení:</w:t>
      </w:r>
      <w:r w:rsidRPr="00815E14">
        <w:rPr>
          <w:rFonts w:ascii="Arial" w:hAnsi="Arial" w:cs="Arial"/>
          <w:sz w:val="20"/>
          <w:szCs w:val="20"/>
        </w:rPr>
        <w:tab/>
      </w:r>
      <w:r w:rsidRPr="00815E14">
        <w:rPr>
          <w:rFonts w:ascii="Arial" w:hAnsi="Arial" w:cs="Arial"/>
          <w:sz w:val="20"/>
          <w:szCs w:val="20"/>
        </w:rPr>
        <w:tab/>
        <w:t>Komerční banka a.s.</w:t>
      </w:r>
      <w:r w:rsidRPr="00815E14">
        <w:rPr>
          <w:rFonts w:ascii="Arial" w:hAnsi="Arial" w:cs="Arial"/>
          <w:b/>
          <w:sz w:val="20"/>
          <w:szCs w:val="20"/>
        </w:rPr>
        <w:tab/>
      </w:r>
    </w:p>
    <w:p w14:paraId="7014AE64" w14:textId="77777777" w:rsidR="00CC3C04" w:rsidRPr="00815E14" w:rsidRDefault="00CC3C04" w:rsidP="00CC3C04">
      <w:pPr>
        <w:pStyle w:val="Bezmezer"/>
        <w:tabs>
          <w:tab w:val="left" w:pos="540"/>
          <w:tab w:val="left" w:pos="3828"/>
        </w:tabs>
        <w:spacing w:line="276" w:lineRule="auto"/>
        <w:rPr>
          <w:rFonts w:ascii="Arial" w:hAnsi="Arial" w:cs="Arial"/>
          <w:sz w:val="20"/>
          <w:szCs w:val="20"/>
        </w:rPr>
      </w:pPr>
      <w:r w:rsidRPr="00815E14">
        <w:rPr>
          <w:rFonts w:ascii="Arial" w:hAnsi="Arial" w:cs="Arial"/>
          <w:sz w:val="20"/>
          <w:szCs w:val="20"/>
        </w:rPr>
        <w:tab/>
        <w:t>č. účtu:</w:t>
      </w:r>
      <w:r w:rsidRPr="00815E14">
        <w:rPr>
          <w:rFonts w:ascii="Arial" w:hAnsi="Arial" w:cs="Arial"/>
          <w:sz w:val="20"/>
          <w:szCs w:val="20"/>
        </w:rPr>
        <w:tab/>
      </w:r>
      <w:r w:rsidRPr="00815E14">
        <w:rPr>
          <w:rFonts w:ascii="Arial" w:hAnsi="Arial" w:cs="Arial"/>
          <w:sz w:val="20"/>
          <w:szCs w:val="20"/>
        </w:rPr>
        <w:tab/>
      </w:r>
      <w:r w:rsidRPr="00815E14">
        <w:rPr>
          <w:rFonts w:ascii="Arial" w:hAnsi="Arial" w:cs="Arial"/>
          <w:sz w:val="20"/>
          <w:szCs w:val="20"/>
          <w:shd w:val="clear" w:color="auto" w:fill="FFFFFF"/>
        </w:rPr>
        <w:t>4820671/0100</w:t>
      </w:r>
    </w:p>
    <w:p w14:paraId="1F91A01A" w14:textId="1609B494" w:rsidR="00316F5C" w:rsidRPr="0092561A" w:rsidRDefault="00316F5C" w:rsidP="00F527ED">
      <w:pPr>
        <w:pStyle w:val="Bezmezer"/>
        <w:tabs>
          <w:tab w:val="left" w:pos="540"/>
          <w:tab w:val="left" w:pos="3828"/>
        </w:tabs>
        <w:spacing w:line="276" w:lineRule="auto"/>
        <w:rPr>
          <w:rFonts w:ascii="Arial" w:hAnsi="Arial" w:cs="Arial"/>
          <w:color w:val="0D0D0D" w:themeColor="text1" w:themeTint="F2"/>
          <w:sz w:val="20"/>
          <w:szCs w:val="20"/>
        </w:rPr>
      </w:pPr>
      <w:r w:rsidRPr="0092561A">
        <w:rPr>
          <w:rFonts w:ascii="Arial" w:hAnsi="Arial" w:cs="Arial"/>
          <w:color w:val="0D0D0D" w:themeColor="text1" w:themeTint="F2"/>
          <w:sz w:val="20"/>
          <w:szCs w:val="20"/>
        </w:rPr>
        <w:tab/>
        <w:t>(dále jen „objednatel“)</w:t>
      </w:r>
    </w:p>
    <w:p w14:paraId="30B7D159" w14:textId="77777777" w:rsidR="00316F5C" w:rsidRPr="00114F8C" w:rsidRDefault="00316F5C" w:rsidP="00EE1B12">
      <w:pPr>
        <w:pStyle w:val="dkanormln"/>
        <w:spacing w:line="276" w:lineRule="auto"/>
        <w:rPr>
          <w:rFonts w:ascii="Arial" w:hAnsi="Arial" w:cs="Arial"/>
          <w:bCs/>
          <w:sz w:val="20"/>
        </w:rPr>
      </w:pPr>
    </w:p>
    <w:p w14:paraId="16E71D40" w14:textId="108F5EB9" w:rsidR="00316F5C" w:rsidRPr="00114F8C" w:rsidRDefault="00316F5C" w:rsidP="001C4896">
      <w:pPr>
        <w:numPr>
          <w:ilvl w:val="1"/>
          <w:numId w:val="5"/>
        </w:numPr>
        <w:tabs>
          <w:tab w:val="left" w:pos="540"/>
          <w:tab w:val="left" w:pos="4253"/>
        </w:tabs>
        <w:spacing w:before="60" w:after="60" w:line="276" w:lineRule="auto"/>
        <w:ind w:left="539" w:hanging="539"/>
        <w:jc w:val="both"/>
        <w:rPr>
          <w:rFonts w:ascii="Arial" w:hAnsi="Arial" w:cs="Arial"/>
          <w:b/>
          <w:sz w:val="20"/>
          <w:szCs w:val="20"/>
        </w:rPr>
      </w:pPr>
      <w:r w:rsidRPr="00114F8C">
        <w:rPr>
          <w:rFonts w:ascii="Arial" w:hAnsi="Arial" w:cs="Arial"/>
          <w:b/>
          <w:sz w:val="20"/>
          <w:szCs w:val="20"/>
        </w:rPr>
        <w:t>Zhotovitel:</w:t>
      </w:r>
      <w:r w:rsidRPr="00114F8C">
        <w:rPr>
          <w:rFonts w:ascii="Arial" w:hAnsi="Arial" w:cs="Arial"/>
          <w:b/>
          <w:sz w:val="20"/>
          <w:szCs w:val="20"/>
        </w:rPr>
        <w:tab/>
      </w:r>
      <w:proofErr w:type="gramStart"/>
      <w:r w:rsidR="00917133" w:rsidRPr="00114F8C">
        <w:rPr>
          <w:rFonts w:ascii="Arial" w:hAnsi="Arial" w:cs="Arial"/>
          <w:b/>
          <w:sz w:val="20"/>
          <w:szCs w:val="20"/>
        </w:rPr>
        <w:tab/>
      </w:r>
      <w:r w:rsidR="00F6709E" w:rsidRPr="00C16217">
        <w:rPr>
          <w:highlight w:val="yellow"/>
        </w:rPr>
        <w:t>[ …</w:t>
      </w:r>
      <w:proofErr w:type="gramEnd"/>
      <w:r w:rsidR="00F6709E" w:rsidRPr="00C16217">
        <w:rPr>
          <w:highlight w:val="yellow"/>
        </w:rPr>
        <w:t xml:space="preserve"> ]</w:t>
      </w:r>
    </w:p>
    <w:p w14:paraId="3B59D287" w14:textId="24D83A28"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 xml:space="preserve">sídlo: </w:t>
      </w:r>
      <w:proofErr w:type="gramStart"/>
      <w:r w:rsidRPr="00114F8C">
        <w:rPr>
          <w:rFonts w:ascii="Arial" w:hAnsi="Arial" w:cs="Arial"/>
          <w:sz w:val="20"/>
          <w:szCs w:val="20"/>
        </w:rPr>
        <w:tab/>
      </w:r>
      <w:r w:rsidR="00F6709E" w:rsidRPr="00C16217">
        <w:rPr>
          <w:highlight w:val="yellow"/>
        </w:rPr>
        <w:t>[ …</w:t>
      </w:r>
      <w:proofErr w:type="gramEnd"/>
      <w:r w:rsidR="00F6709E" w:rsidRPr="00C16217">
        <w:rPr>
          <w:highlight w:val="yellow"/>
        </w:rPr>
        <w:t xml:space="preserve"> ]</w:t>
      </w:r>
    </w:p>
    <w:p w14:paraId="7FEE5A4F" w14:textId="1F404B6D"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zapsaný v obchodním rejstříku</w:t>
      </w:r>
      <w:proofErr w:type="gramStart"/>
      <w:r w:rsidRPr="00114F8C">
        <w:rPr>
          <w:rFonts w:ascii="Arial" w:hAnsi="Arial" w:cs="Arial"/>
          <w:sz w:val="20"/>
          <w:szCs w:val="20"/>
        </w:rPr>
        <w:tab/>
      </w:r>
      <w:r w:rsidR="00F6709E" w:rsidRPr="00C16217">
        <w:rPr>
          <w:highlight w:val="yellow"/>
        </w:rPr>
        <w:t>[ …</w:t>
      </w:r>
      <w:proofErr w:type="gramEnd"/>
      <w:r w:rsidR="00F6709E" w:rsidRPr="00C16217">
        <w:rPr>
          <w:highlight w:val="yellow"/>
        </w:rPr>
        <w:t xml:space="preserve"> ]</w:t>
      </w:r>
    </w:p>
    <w:p w14:paraId="760B7DA9" w14:textId="03BFD41D"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zastoupený:</w:t>
      </w:r>
      <w:proofErr w:type="gramStart"/>
      <w:r w:rsidRPr="00114F8C">
        <w:rPr>
          <w:rFonts w:ascii="Arial" w:hAnsi="Arial" w:cs="Arial"/>
          <w:sz w:val="20"/>
          <w:szCs w:val="20"/>
        </w:rPr>
        <w:tab/>
      </w:r>
      <w:r w:rsidR="00F6709E" w:rsidRPr="00C16217">
        <w:rPr>
          <w:highlight w:val="yellow"/>
        </w:rPr>
        <w:t>[ …</w:t>
      </w:r>
      <w:proofErr w:type="gramEnd"/>
      <w:r w:rsidR="00F6709E" w:rsidRPr="00C16217">
        <w:rPr>
          <w:highlight w:val="yellow"/>
        </w:rPr>
        <w:t xml:space="preserve"> ]</w:t>
      </w:r>
    </w:p>
    <w:p w14:paraId="31E0AB11" w14:textId="77777777"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osoba oprávněná jednat za</w:t>
      </w:r>
    </w:p>
    <w:p w14:paraId="130F6998" w14:textId="4BE7447C"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 xml:space="preserve">zhotovitele ve věcech technických: </w:t>
      </w:r>
      <w:proofErr w:type="gramStart"/>
      <w:r w:rsidRPr="00114F8C">
        <w:rPr>
          <w:rFonts w:ascii="Arial" w:hAnsi="Arial" w:cs="Arial"/>
          <w:sz w:val="20"/>
          <w:szCs w:val="20"/>
        </w:rPr>
        <w:tab/>
      </w:r>
      <w:r w:rsidR="00F6709E" w:rsidRPr="00C16217">
        <w:rPr>
          <w:highlight w:val="yellow"/>
        </w:rPr>
        <w:t>[ …</w:t>
      </w:r>
      <w:proofErr w:type="gramEnd"/>
      <w:r w:rsidR="00F6709E" w:rsidRPr="00C16217">
        <w:rPr>
          <w:highlight w:val="yellow"/>
        </w:rPr>
        <w:t xml:space="preserve"> ]</w:t>
      </w:r>
    </w:p>
    <w:p w14:paraId="5152AB75" w14:textId="3BF6F124"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telefon:</w:t>
      </w:r>
      <w:proofErr w:type="gramStart"/>
      <w:r w:rsidRPr="00114F8C">
        <w:rPr>
          <w:rFonts w:ascii="Arial" w:hAnsi="Arial" w:cs="Arial"/>
          <w:sz w:val="20"/>
          <w:szCs w:val="20"/>
        </w:rPr>
        <w:tab/>
      </w:r>
      <w:r w:rsidR="00F6709E" w:rsidRPr="00C16217">
        <w:rPr>
          <w:highlight w:val="yellow"/>
        </w:rPr>
        <w:t>[ …</w:t>
      </w:r>
      <w:proofErr w:type="gramEnd"/>
      <w:r w:rsidR="00F6709E" w:rsidRPr="00C16217">
        <w:rPr>
          <w:highlight w:val="yellow"/>
        </w:rPr>
        <w:t xml:space="preserve"> ]</w:t>
      </w:r>
    </w:p>
    <w:p w14:paraId="6B888D08" w14:textId="19764ED4"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IČ:</w:t>
      </w:r>
      <w:proofErr w:type="gramStart"/>
      <w:r w:rsidRPr="00114F8C">
        <w:rPr>
          <w:rFonts w:ascii="Arial" w:hAnsi="Arial" w:cs="Arial"/>
          <w:sz w:val="20"/>
          <w:szCs w:val="20"/>
        </w:rPr>
        <w:tab/>
      </w:r>
      <w:r w:rsidR="00F6709E" w:rsidRPr="00C16217">
        <w:rPr>
          <w:highlight w:val="yellow"/>
        </w:rPr>
        <w:t>[ …</w:t>
      </w:r>
      <w:proofErr w:type="gramEnd"/>
      <w:r w:rsidR="00F6709E" w:rsidRPr="00C16217">
        <w:rPr>
          <w:highlight w:val="yellow"/>
        </w:rPr>
        <w:t xml:space="preserve"> ]</w:t>
      </w:r>
    </w:p>
    <w:p w14:paraId="70974A77" w14:textId="2108700E"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DIČ:</w:t>
      </w:r>
      <w:proofErr w:type="gramStart"/>
      <w:r w:rsidRPr="00114F8C">
        <w:rPr>
          <w:rFonts w:ascii="Arial" w:hAnsi="Arial" w:cs="Arial"/>
          <w:sz w:val="20"/>
          <w:szCs w:val="20"/>
        </w:rPr>
        <w:tab/>
      </w:r>
      <w:r w:rsidR="00F6709E" w:rsidRPr="00C16217">
        <w:rPr>
          <w:highlight w:val="yellow"/>
        </w:rPr>
        <w:t>[ …</w:t>
      </w:r>
      <w:proofErr w:type="gramEnd"/>
      <w:r w:rsidR="00F6709E" w:rsidRPr="00C16217">
        <w:rPr>
          <w:highlight w:val="yellow"/>
        </w:rPr>
        <w:t xml:space="preserve"> ]</w:t>
      </w:r>
    </w:p>
    <w:p w14:paraId="52F321C4" w14:textId="21F256B8"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bankovní spojení:</w:t>
      </w:r>
      <w:proofErr w:type="gramStart"/>
      <w:r w:rsidRPr="00114F8C">
        <w:rPr>
          <w:rFonts w:ascii="Arial" w:hAnsi="Arial" w:cs="Arial"/>
          <w:sz w:val="20"/>
          <w:szCs w:val="20"/>
        </w:rPr>
        <w:tab/>
      </w:r>
      <w:r w:rsidR="00F6709E" w:rsidRPr="00C16217">
        <w:rPr>
          <w:highlight w:val="yellow"/>
        </w:rPr>
        <w:t>[ …</w:t>
      </w:r>
      <w:proofErr w:type="gramEnd"/>
      <w:r w:rsidR="00F6709E" w:rsidRPr="00C16217">
        <w:rPr>
          <w:highlight w:val="yellow"/>
        </w:rPr>
        <w:t xml:space="preserve"> ]</w:t>
      </w:r>
    </w:p>
    <w:p w14:paraId="546340D5" w14:textId="10A60A92" w:rsidR="00316F5C" w:rsidRPr="00114F8C" w:rsidRDefault="00316F5C" w:rsidP="001C4896">
      <w:pPr>
        <w:pStyle w:val="Bezmezer"/>
        <w:tabs>
          <w:tab w:val="left" w:pos="540"/>
          <w:tab w:val="left" w:pos="4253"/>
        </w:tabs>
        <w:spacing w:line="276" w:lineRule="auto"/>
        <w:rPr>
          <w:rFonts w:ascii="Arial" w:hAnsi="Arial" w:cs="Arial"/>
          <w:sz w:val="20"/>
          <w:szCs w:val="20"/>
        </w:rPr>
      </w:pPr>
      <w:r w:rsidRPr="00114F8C">
        <w:rPr>
          <w:rFonts w:ascii="Arial" w:hAnsi="Arial" w:cs="Arial"/>
          <w:sz w:val="20"/>
          <w:szCs w:val="20"/>
        </w:rPr>
        <w:tab/>
        <w:t>č. účtu:</w:t>
      </w:r>
      <w:proofErr w:type="gramStart"/>
      <w:r w:rsidRPr="00114F8C">
        <w:rPr>
          <w:rFonts w:ascii="Arial" w:hAnsi="Arial" w:cs="Arial"/>
          <w:sz w:val="20"/>
          <w:szCs w:val="20"/>
        </w:rPr>
        <w:tab/>
      </w:r>
      <w:r w:rsidR="00F6709E" w:rsidRPr="00C16217">
        <w:rPr>
          <w:highlight w:val="yellow"/>
        </w:rPr>
        <w:t>[ …</w:t>
      </w:r>
      <w:proofErr w:type="gramEnd"/>
      <w:r w:rsidR="00F6709E" w:rsidRPr="00C16217">
        <w:rPr>
          <w:highlight w:val="yellow"/>
        </w:rPr>
        <w:t xml:space="preserve"> ]</w:t>
      </w:r>
    </w:p>
    <w:p w14:paraId="7EBB030B" w14:textId="77777777" w:rsidR="00316F5C" w:rsidRPr="00114F8C" w:rsidRDefault="00316F5C" w:rsidP="00316F5C">
      <w:pPr>
        <w:pStyle w:val="Bezmezer"/>
        <w:tabs>
          <w:tab w:val="left" w:pos="540"/>
        </w:tabs>
        <w:spacing w:line="276" w:lineRule="auto"/>
        <w:rPr>
          <w:rFonts w:ascii="Arial" w:hAnsi="Arial" w:cs="Arial"/>
          <w:sz w:val="20"/>
          <w:szCs w:val="20"/>
        </w:rPr>
      </w:pPr>
      <w:r w:rsidRPr="00114F8C">
        <w:rPr>
          <w:rFonts w:ascii="Arial" w:hAnsi="Arial" w:cs="Arial"/>
          <w:sz w:val="20"/>
          <w:szCs w:val="20"/>
        </w:rPr>
        <w:tab/>
        <w:t>(dále jen „zhotovitel“)</w:t>
      </w:r>
    </w:p>
    <w:tbl>
      <w:tblPr>
        <w:tblStyle w:val="Mkatabulky"/>
        <w:tblW w:w="10314" w:type="dxa"/>
        <w:shd w:val="clear" w:color="auto" w:fill="FFFFFF" w:themeFill="background1"/>
        <w:tblLook w:val="04A0" w:firstRow="1" w:lastRow="0" w:firstColumn="1" w:lastColumn="0" w:noHBand="0" w:noVBand="1"/>
      </w:tblPr>
      <w:tblGrid>
        <w:gridCol w:w="10314"/>
      </w:tblGrid>
      <w:tr w:rsidR="009B342B" w:rsidRPr="00114F8C" w14:paraId="6853FF16" w14:textId="77777777" w:rsidTr="001C4896">
        <w:tc>
          <w:tcPr>
            <w:tcW w:w="10314" w:type="dxa"/>
            <w:tcBorders>
              <w:top w:val="nil"/>
              <w:left w:val="nil"/>
              <w:bottom w:val="nil"/>
              <w:right w:val="nil"/>
            </w:tcBorders>
            <w:shd w:val="clear" w:color="auto" w:fill="FFFFFF" w:themeFill="background1"/>
          </w:tcPr>
          <w:bookmarkEnd w:id="3"/>
          <w:p w14:paraId="6770AAC4" w14:textId="77777777" w:rsidR="00316F5C" w:rsidRPr="00114F8C" w:rsidRDefault="00316F5C" w:rsidP="009471C5">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Předmět smlouvy</w:t>
            </w:r>
          </w:p>
        </w:tc>
      </w:tr>
    </w:tbl>
    <w:p w14:paraId="796DDFAE"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bookmarkStart w:id="4" w:name="_Hlk133511168"/>
      <w:r w:rsidRPr="00114F8C">
        <w:rPr>
          <w:rFonts w:ascii="Arial" w:hAnsi="Arial" w:cs="Arial"/>
          <w:sz w:val="20"/>
          <w:szCs w:val="20"/>
        </w:rPr>
        <w:t>Zhotovitel se touto smlouvou zavazuje provést pro objednatele řádně a včas, na svůj náklad a na své nebezpečí sjednané dílo dle článku 3. této smlouvy a objednatel se zavazuje řádně provedené dílo převzít a zaplatit zhotoviteli cenu díla ve výši a za podmínek sjednaných v této smlouvě.</w:t>
      </w:r>
    </w:p>
    <w:p w14:paraId="072B1D9C" w14:textId="77777777" w:rsidR="00316F5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splní závazek založený touto smlouvou tím, že řádně a včas provede předmět díla dle této smlouvy a splní ostatní povinnosti vyplývající z této smlouvy.</w:t>
      </w:r>
    </w:p>
    <w:p w14:paraId="0992391D" w14:textId="77777777" w:rsidR="00A851CA" w:rsidRPr="00114F8C" w:rsidRDefault="00A851CA" w:rsidP="00A851CA">
      <w:pPr>
        <w:tabs>
          <w:tab w:val="left" w:pos="540"/>
        </w:tabs>
        <w:spacing w:before="60" w:after="60" w:line="276" w:lineRule="auto"/>
        <w:ind w:left="539"/>
        <w:jc w:val="both"/>
        <w:rPr>
          <w:rFonts w:ascii="Arial" w:hAnsi="Arial" w:cs="Arial"/>
          <w:sz w:val="20"/>
          <w:szCs w:val="20"/>
        </w:rPr>
      </w:pPr>
    </w:p>
    <w:tbl>
      <w:tblPr>
        <w:tblW w:w="10314" w:type="dxa"/>
        <w:tblLook w:val="04A0" w:firstRow="1" w:lastRow="0" w:firstColumn="1" w:lastColumn="0" w:noHBand="0" w:noVBand="1"/>
      </w:tblPr>
      <w:tblGrid>
        <w:gridCol w:w="10314"/>
      </w:tblGrid>
      <w:tr w:rsidR="00316F5C" w:rsidRPr="00114F8C" w14:paraId="6BB5FD79" w14:textId="77777777" w:rsidTr="001C4896">
        <w:tc>
          <w:tcPr>
            <w:tcW w:w="10314" w:type="dxa"/>
          </w:tcPr>
          <w:bookmarkEnd w:id="4"/>
          <w:p w14:paraId="1C1BA5D8" w14:textId="77777777" w:rsidR="00316F5C" w:rsidRPr="00114F8C" w:rsidRDefault="00316F5C" w:rsidP="005D0694">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Specifikace díla</w:t>
            </w:r>
          </w:p>
        </w:tc>
      </w:tr>
    </w:tbl>
    <w:p w14:paraId="3FC9F907" w14:textId="3BE47BB7" w:rsidR="00316F5C" w:rsidRPr="0092561A" w:rsidRDefault="00316F5C" w:rsidP="00EE1B12">
      <w:pPr>
        <w:numPr>
          <w:ilvl w:val="1"/>
          <w:numId w:val="5"/>
        </w:numPr>
        <w:tabs>
          <w:tab w:val="left" w:pos="540"/>
        </w:tabs>
        <w:spacing w:before="60" w:after="60" w:line="276" w:lineRule="auto"/>
        <w:ind w:left="539" w:hanging="539"/>
        <w:jc w:val="both"/>
        <w:rPr>
          <w:rFonts w:ascii="Arial" w:hAnsi="Arial" w:cs="Arial"/>
          <w:b/>
          <w:bCs/>
          <w:sz w:val="20"/>
          <w:szCs w:val="20"/>
        </w:rPr>
      </w:pPr>
      <w:r w:rsidRPr="00F6709E">
        <w:rPr>
          <w:rFonts w:ascii="Arial" w:hAnsi="Arial" w:cs="Arial"/>
          <w:sz w:val="20"/>
          <w:szCs w:val="20"/>
        </w:rPr>
        <w:t xml:space="preserve">Předmětem díla je zhotovení stavby s názvem </w:t>
      </w:r>
      <w:r w:rsidR="001C4896" w:rsidRPr="00F6709E">
        <w:rPr>
          <w:rFonts w:ascii="Arial" w:hAnsi="Arial" w:cs="Arial"/>
          <w:b/>
          <w:sz w:val="20"/>
          <w:szCs w:val="20"/>
        </w:rPr>
        <w:t>„</w:t>
      </w:r>
      <w:r w:rsidR="00F00C8C" w:rsidRPr="00F00C8C">
        <w:rPr>
          <w:rFonts w:ascii="Arial" w:hAnsi="Arial" w:cs="Arial"/>
          <w:b/>
          <w:bCs/>
          <w:sz w:val="20"/>
          <w:szCs w:val="20"/>
        </w:rPr>
        <w:t>Sociální byty Nová Lhota</w:t>
      </w:r>
      <w:r w:rsidR="001C4896" w:rsidRPr="0092561A">
        <w:rPr>
          <w:rFonts w:ascii="Arial" w:hAnsi="Arial" w:cs="Arial"/>
          <w:b/>
          <w:bCs/>
          <w:sz w:val="20"/>
          <w:szCs w:val="20"/>
        </w:rPr>
        <w:t>“.</w:t>
      </w:r>
      <w:r w:rsidRPr="0092561A">
        <w:rPr>
          <w:rFonts w:ascii="Arial" w:hAnsi="Arial" w:cs="Arial"/>
          <w:b/>
          <w:bCs/>
          <w:sz w:val="20"/>
          <w:szCs w:val="20"/>
        </w:rPr>
        <w:tab/>
      </w:r>
    </w:p>
    <w:p w14:paraId="470D6585" w14:textId="006D88DB" w:rsidR="005C34A7" w:rsidRPr="005C34A7" w:rsidRDefault="005C34A7" w:rsidP="00475BF9">
      <w:pPr>
        <w:numPr>
          <w:ilvl w:val="1"/>
          <w:numId w:val="5"/>
        </w:numPr>
        <w:tabs>
          <w:tab w:val="clear" w:pos="2564"/>
          <w:tab w:val="left" w:pos="540"/>
          <w:tab w:val="num" w:pos="1844"/>
        </w:tabs>
        <w:spacing w:before="60" w:after="60" w:line="276" w:lineRule="auto"/>
        <w:ind w:left="2410" w:hanging="2422"/>
        <w:jc w:val="both"/>
        <w:rPr>
          <w:rFonts w:ascii="Arial" w:hAnsi="Arial" w:cs="Arial"/>
          <w:sz w:val="20"/>
          <w:szCs w:val="20"/>
        </w:rPr>
      </w:pPr>
      <w:r w:rsidRPr="005C34A7">
        <w:rPr>
          <w:rFonts w:ascii="Arial" w:hAnsi="Arial" w:cs="Arial"/>
          <w:sz w:val="20"/>
          <w:szCs w:val="20"/>
        </w:rPr>
        <w:lastRenderedPageBreak/>
        <w:t>Členění předmětu</w:t>
      </w:r>
      <w:r>
        <w:rPr>
          <w:rFonts w:ascii="Arial" w:hAnsi="Arial" w:cs="Arial"/>
          <w:sz w:val="20"/>
          <w:szCs w:val="20"/>
        </w:rPr>
        <w:t xml:space="preserve"> plnění</w:t>
      </w:r>
      <w:r w:rsidRPr="005C34A7">
        <w:rPr>
          <w:rFonts w:ascii="Arial" w:hAnsi="Arial" w:cs="Arial"/>
          <w:sz w:val="20"/>
          <w:szCs w:val="20"/>
        </w:rPr>
        <w:t xml:space="preserve"> (stavby):</w:t>
      </w:r>
    </w:p>
    <w:p w14:paraId="01A70CB8" w14:textId="77777777" w:rsidR="00F00C8C" w:rsidRPr="00B9030E" w:rsidRDefault="00F00C8C" w:rsidP="00475BF9">
      <w:pPr>
        <w:pStyle w:val="Odstavecseseznamem"/>
        <w:numPr>
          <w:ilvl w:val="0"/>
          <w:numId w:val="44"/>
        </w:numPr>
        <w:spacing w:after="0"/>
        <w:ind w:left="1276"/>
        <w:jc w:val="both"/>
        <w:rPr>
          <w:rFonts w:ascii="Arial" w:hAnsi="Arial" w:cs="Arial"/>
          <w:sz w:val="20"/>
          <w:szCs w:val="20"/>
        </w:rPr>
      </w:pPr>
      <w:proofErr w:type="gramStart"/>
      <w:r w:rsidRPr="00B9030E">
        <w:rPr>
          <w:rFonts w:ascii="Arial" w:hAnsi="Arial" w:cs="Arial"/>
          <w:sz w:val="20"/>
          <w:szCs w:val="20"/>
        </w:rPr>
        <w:t>SO01 - stavební</w:t>
      </w:r>
      <w:proofErr w:type="gramEnd"/>
      <w:r w:rsidRPr="00B9030E">
        <w:rPr>
          <w:rFonts w:ascii="Arial" w:hAnsi="Arial" w:cs="Arial"/>
          <w:sz w:val="20"/>
          <w:szCs w:val="20"/>
        </w:rPr>
        <w:t xml:space="preserve"> úpravy půdních prostor stavby ZŠ a MŠ v Nové Lhotě pro změnu užívání na byty-východní pavilon;</w:t>
      </w:r>
    </w:p>
    <w:p w14:paraId="4E8E2D0A" w14:textId="1BD82DC2" w:rsidR="00CC3C04" w:rsidRDefault="00F00C8C" w:rsidP="00475BF9">
      <w:pPr>
        <w:pStyle w:val="Odstavecseseznamem"/>
        <w:numPr>
          <w:ilvl w:val="0"/>
          <w:numId w:val="44"/>
        </w:numPr>
        <w:spacing w:after="0"/>
        <w:ind w:left="1276"/>
        <w:jc w:val="both"/>
        <w:rPr>
          <w:rFonts w:ascii="Arial" w:hAnsi="Arial" w:cs="Arial"/>
          <w:sz w:val="20"/>
          <w:szCs w:val="20"/>
        </w:rPr>
      </w:pPr>
      <w:proofErr w:type="gramStart"/>
      <w:r w:rsidRPr="00B9030E">
        <w:rPr>
          <w:rFonts w:ascii="Arial" w:hAnsi="Arial" w:cs="Arial"/>
          <w:sz w:val="20"/>
          <w:szCs w:val="20"/>
        </w:rPr>
        <w:t>SO02 - zpevnění</w:t>
      </w:r>
      <w:proofErr w:type="gramEnd"/>
      <w:r w:rsidRPr="00B9030E">
        <w:rPr>
          <w:rFonts w:ascii="Arial" w:hAnsi="Arial" w:cs="Arial"/>
          <w:sz w:val="20"/>
          <w:szCs w:val="20"/>
        </w:rPr>
        <w:t xml:space="preserve"> konstrukcí půdního prostoru pro byty</w:t>
      </w:r>
      <w:r w:rsidR="00CC3C04">
        <w:rPr>
          <w:rFonts w:ascii="Arial" w:hAnsi="Arial" w:cs="Arial"/>
          <w:sz w:val="20"/>
          <w:szCs w:val="20"/>
        </w:rPr>
        <w:t>,</w:t>
      </w:r>
    </w:p>
    <w:p w14:paraId="451613B1" w14:textId="77777777" w:rsidR="00BD374B" w:rsidRDefault="00CC3C04" w:rsidP="00BD374B">
      <w:pPr>
        <w:pStyle w:val="Odstavecseseznamem"/>
        <w:spacing w:after="0"/>
        <w:ind w:left="567"/>
        <w:jc w:val="both"/>
        <w:rPr>
          <w:rFonts w:ascii="Arial" w:hAnsi="Arial" w:cs="Arial"/>
          <w:szCs w:val="28"/>
        </w:rPr>
      </w:pPr>
      <w:r>
        <w:rPr>
          <w:rFonts w:ascii="Arial" w:hAnsi="Arial" w:cs="Arial"/>
          <w:sz w:val="20"/>
          <w:szCs w:val="20"/>
        </w:rPr>
        <w:t>a to včetně</w:t>
      </w:r>
      <w:r w:rsidR="00F00C8C" w:rsidRPr="00CC3C04">
        <w:rPr>
          <w:rFonts w:ascii="Arial" w:hAnsi="Arial" w:cs="Arial"/>
          <w:sz w:val="20"/>
          <w:szCs w:val="20"/>
        </w:rPr>
        <w:t xml:space="preserve"> ZTI kanalizace, vodovodu, ústředního vytápění, elektroinstalace, vnitřních rozvodů zemního plynu.</w:t>
      </w:r>
      <w:r w:rsidR="00F00C8C" w:rsidRPr="0089771A">
        <w:rPr>
          <w:rFonts w:ascii="Arial" w:hAnsi="Arial" w:cs="Arial"/>
          <w:szCs w:val="28"/>
        </w:rPr>
        <w:t xml:space="preserve">   </w:t>
      </w:r>
      <w:bookmarkStart w:id="5" w:name="_Hlk147503165"/>
    </w:p>
    <w:p w14:paraId="787FD2D3" w14:textId="1496CBCE" w:rsidR="00BD374B" w:rsidRPr="00BD374B" w:rsidRDefault="00BD374B" w:rsidP="00BD374B">
      <w:pPr>
        <w:numPr>
          <w:ilvl w:val="1"/>
          <w:numId w:val="5"/>
        </w:numPr>
        <w:tabs>
          <w:tab w:val="clear" w:pos="2564"/>
          <w:tab w:val="left" w:pos="540"/>
          <w:tab w:val="num" w:pos="1844"/>
        </w:tabs>
        <w:spacing w:before="60" w:after="60" w:line="276" w:lineRule="auto"/>
        <w:ind w:left="567" w:hanging="579"/>
        <w:jc w:val="both"/>
        <w:rPr>
          <w:rFonts w:ascii="Arial" w:hAnsi="Arial" w:cs="Arial"/>
          <w:sz w:val="20"/>
          <w:szCs w:val="20"/>
        </w:rPr>
      </w:pPr>
      <w:r>
        <w:rPr>
          <w:rFonts w:ascii="Arial" w:hAnsi="Arial" w:cs="Arial"/>
          <w:sz w:val="20"/>
          <w:szCs w:val="20"/>
        </w:rPr>
        <w:t>Objednatel upozornil zhotovitele</w:t>
      </w:r>
      <w:r w:rsidRPr="00BD374B">
        <w:rPr>
          <w:rFonts w:ascii="Arial" w:hAnsi="Arial" w:cs="Arial"/>
          <w:sz w:val="20"/>
          <w:szCs w:val="20"/>
        </w:rPr>
        <w:t xml:space="preserve">, že stavební práce budou probíhat za plného provozu budovy </w:t>
      </w:r>
      <w:r w:rsidR="001E3406">
        <w:rPr>
          <w:rFonts w:ascii="Arial" w:hAnsi="Arial" w:cs="Arial"/>
          <w:sz w:val="20"/>
          <w:szCs w:val="20"/>
        </w:rPr>
        <w:t>Z</w:t>
      </w:r>
      <w:r w:rsidRPr="00BD374B">
        <w:rPr>
          <w:rFonts w:ascii="Arial" w:hAnsi="Arial" w:cs="Arial"/>
          <w:sz w:val="20"/>
          <w:szCs w:val="20"/>
        </w:rPr>
        <w:t>Š a MŠ a bude tedy nutné brát tuto skutečnost v úvahu a v případě nutnosti konzultovat realizaci stavebních prací s odpovědnými osobami tak, aby nebyl ohrožen bezproblémový chod a provoz školy.</w:t>
      </w:r>
      <w:bookmarkEnd w:id="5"/>
    </w:p>
    <w:p w14:paraId="54085247" w14:textId="77777777" w:rsidR="003D5C62" w:rsidRDefault="00316F5C" w:rsidP="003D5C62">
      <w:pPr>
        <w:numPr>
          <w:ilvl w:val="1"/>
          <w:numId w:val="5"/>
        </w:numPr>
        <w:tabs>
          <w:tab w:val="left" w:pos="540"/>
        </w:tabs>
        <w:spacing w:line="276" w:lineRule="auto"/>
        <w:ind w:left="539" w:hanging="539"/>
        <w:jc w:val="both"/>
        <w:rPr>
          <w:rFonts w:ascii="Arial" w:hAnsi="Arial" w:cs="Arial"/>
          <w:sz w:val="20"/>
          <w:szCs w:val="20"/>
        </w:rPr>
      </w:pPr>
      <w:r w:rsidRPr="00F6709E">
        <w:rPr>
          <w:rFonts w:ascii="Arial" w:hAnsi="Arial" w:cs="Arial"/>
          <w:sz w:val="20"/>
          <w:szCs w:val="20"/>
        </w:rPr>
        <w:t xml:space="preserve">Zhotovením stavby se rozumí úplné a bezvadné provedení všech stavebních a montážních prací podle projektové dokumentace včetně provedení všech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včetně koordinační a kompletační činnosti celého díla. </w:t>
      </w:r>
      <w:bookmarkStart w:id="6" w:name="_Toc160429188"/>
      <w:bookmarkStart w:id="7" w:name="_Toc160430462"/>
      <w:bookmarkStart w:id="8" w:name="_Toc162516450"/>
    </w:p>
    <w:p w14:paraId="640FA091" w14:textId="7E68E68D" w:rsidR="00866DD6" w:rsidRPr="00866DD6" w:rsidRDefault="003D5C62" w:rsidP="00866DD6">
      <w:pPr>
        <w:numPr>
          <w:ilvl w:val="1"/>
          <w:numId w:val="5"/>
        </w:numPr>
        <w:tabs>
          <w:tab w:val="left" w:pos="540"/>
        </w:tabs>
        <w:spacing w:line="276" w:lineRule="auto"/>
        <w:ind w:left="539" w:hanging="539"/>
        <w:jc w:val="both"/>
        <w:rPr>
          <w:rFonts w:ascii="Arial" w:hAnsi="Arial" w:cs="Arial"/>
          <w:sz w:val="20"/>
          <w:szCs w:val="20"/>
        </w:rPr>
      </w:pPr>
      <w:r>
        <w:rPr>
          <w:rFonts w:ascii="Arial" w:hAnsi="Arial" w:cs="Arial"/>
          <w:sz w:val="20"/>
          <w:szCs w:val="20"/>
        </w:rPr>
        <w:t>P</w:t>
      </w:r>
      <w:r w:rsidRPr="003D5C62">
        <w:rPr>
          <w:rFonts w:ascii="Arial" w:hAnsi="Arial" w:cs="Arial"/>
          <w:sz w:val="20"/>
          <w:szCs w:val="20"/>
        </w:rPr>
        <w:t xml:space="preserve">lnění </w:t>
      </w:r>
      <w:r>
        <w:rPr>
          <w:rFonts w:ascii="Arial" w:hAnsi="Arial" w:cs="Arial"/>
          <w:sz w:val="20"/>
          <w:szCs w:val="20"/>
        </w:rPr>
        <w:t xml:space="preserve">na základě této smlouvy </w:t>
      </w:r>
      <w:r w:rsidRPr="003D5C62">
        <w:rPr>
          <w:rFonts w:ascii="Arial" w:hAnsi="Arial" w:cs="Arial"/>
          <w:sz w:val="20"/>
          <w:szCs w:val="20"/>
        </w:rPr>
        <w:t>je nutné provádět dle platných právních předpisů ČR a obecně závazných vyhlášek, dle ČSN a technických norem souvisejících s předmětem plnění.</w:t>
      </w:r>
      <w:bookmarkEnd w:id="6"/>
      <w:bookmarkEnd w:id="7"/>
      <w:bookmarkEnd w:id="8"/>
      <w:r w:rsidRPr="003D5C62">
        <w:rPr>
          <w:rFonts w:ascii="Arial" w:hAnsi="Arial" w:cs="Arial"/>
          <w:sz w:val="20"/>
          <w:szCs w:val="20"/>
        </w:rPr>
        <w:t xml:space="preserve"> </w:t>
      </w:r>
      <w:bookmarkStart w:id="9" w:name="_Hlk184238982"/>
      <w:r w:rsidRPr="003D5C62">
        <w:rPr>
          <w:rFonts w:ascii="Arial" w:hAnsi="Arial" w:cs="Arial"/>
          <w:sz w:val="20"/>
          <w:szCs w:val="20"/>
        </w:rPr>
        <w:t xml:space="preserve">Dodavatel </w:t>
      </w:r>
      <w:r>
        <w:rPr>
          <w:rFonts w:ascii="Arial" w:hAnsi="Arial" w:cs="Arial"/>
          <w:sz w:val="20"/>
          <w:szCs w:val="20"/>
        </w:rPr>
        <w:t xml:space="preserve">je </w:t>
      </w:r>
      <w:r w:rsidRPr="003D5C62">
        <w:rPr>
          <w:rFonts w:ascii="Arial" w:hAnsi="Arial" w:cs="Arial"/>
          <w:sz w:val="20"/>
          <w:szCs w:val="20"/>
        </w:rPr>
        <w:t>povinen při realizaci díla postupovat v souladu se zásadou významně nepoškozovat environmentální cíle (DNSH)</w:t>
      </w:r>
      <w:bookmarkEnd w:id="9"/>
      <w:r w:rsidRPr="003D5C62">
        <w:rPr>
          <w:rFonts w:ascii="Arial" w:hAnsi="Arial" w:cs="Arial"/>
          <w:sz w:val="20"/>
          <w:szCs w:val="20"/>
        </w:rPr>
        <w:t xml:space="preserve"> a dodržovat podmínky stanovené touto zásadou</w:t>
      </w:r>
      <w:r w:rsidRPr="00866DD6">
        <w:rPr>
          <w:rFonts w:ascii="Arial" w:hAnsi="Arial" w:cs="Arial"/>
          <w:sz w:val="20"/>
          <w:szCs w:val="20"/>
        </w:rPr>
        <w:t>.</w:t>
      </w:r>
      <w:r w:rsidR="00866DD6" w:rsidRPr="00866DD6">
        <w:rPr>
          <w:rFonts w:ascii="Arial" w:hAnsi="Arial" w:cs="Arial"/>
          <w:sz w:val="20"/>
          <w:szCs w:val="20"/>
        </w:rPr>
        <w:t xml:space="preserve"> Tato zásada je blíže specifikována na webových stránkách dotačního orgánu </w:t>
      </w:r>
      <w:hyperlink r:id="rId8" w:history="1">
        <w:r w:rsidR="00866DD6" w:rsidRPr="00866DD6">
          <w:rPr>
            <w:rStyle w:val="Hypertextovodkaz"/>
            <w:rFonts w:ascii="Arial" w:hAnsi="Arial" w:cs="Arial"/>
            <w:color w:val="auto"/>
            <w:sz w:val="20"/>
            <w:szCs w:val="20"/>
          </w:rPr>
          <w:t>https://irop.gov.cz/cs/irop-2021-2027/dokumenty</w:t>
        </w:r>
      </w:hyperlink>
      <w:r w:rsidR="00866DD6" w:rsidRPr="00866DD6">
        <w:rPr>
          <w:rFonts w:ascii="Arial" w:hAnsi="Arial" w:cs="Arial"/>
          <w:sz w:val="20"/>
          <w:szCs w:val="20"/>
        </w:rPr>
        <w:t xml:space="preserve"> ve složce dokumentů „Implementace zásady „významně nepoškozovat“ životní prostředí (DNSH) v projektech IROP 2021-2027“.</w:t>
      </w:r>
    </w:p>
    <w:p w14:paraId="5CC51438" w14:textId="6B8B5DE6" w:rsidR="006A2E84" w:rsidRPr="00184C34" w:rsidRDefault="00316F5C" w:rsidP="006A2E84">
      <w:pPr>
        <w:numPr>
          <w:ilvl w:val="1"/>
          <w:numId w:val="5"/>
        </w:numPr>
        <w:tabs>
          <w:tab w:val="left" w:pos="540"/>
        </w:tabs>
        <w:spacing w:line="276" w:lineRule="auto"/>
        <w:ind w:left="539" w:hanging="539"/>
        <w:jc w:val="both"/>
        <w:rPr>
          <w:rFonts w:ascii="Arial" w:hAnsi="Arial" w:cs="Arial"/>
          <w:sz w:val="20"/>
          <w:szCs w:val="20"/>
        </w:rPr>
      </w:pPr>
      <w:r w:rsidRPr="00184C34">
        <w:rPr>
          <w:rFonts w:ascii="Arial" w:hAnsi="Arial" w:cs="Arial"/>
          <w:sz w:val="20"/>
          <w:szCs w:val="20"/>
        </w:rPr>
        <w:t>Rozsah předmětu díla je vymezen touto smlouvou, položkovým rozpočtem</w:t>
      </w:r>
      <w:r w:rsidR="006D470C" w:rsidRPr="00184C34">
        <w:rPr>
          <w:rFonts w:ascii="Arial" w:hAnsi="Arial" w:cs="Arial"/>
          <w:sz w:val="20"/>
          <w:szCs w:val="20"/>
        </w:rPr>
        <w:t xml:space="preserve"> </w:t>
      </w:r>
      <w:r w:rsidRPr="00184C34">
        <w:rPr>
          <w:rFonts w:ascii="Arial" w:hAnsi="Arial" w:cs="Arial"/>
          <w:sz w:val="20"/>
          <w:szCs w:val="20"/>
        </w:rPr>
        <w:t>a projektovou dokumentací, kterou zpracoval</w:t>
      </w:r>
      <w:r w:rsidR="00184C34" w:rsidRPr="00184C34">
        <w:rPr>
          <w:rFonts w:ascii="Arial" w:hAnsi="Arial" w:cs="Arial"/>
          <w:sz w:val="20"/>
          <w:szCs w:val="20"/>
        </w:rPr>
        <w:t>a</w:t>
      </w:r>
      <w:r w:rsidRPr="00184C34">
        <w:rPr>
          <w:rFonts w:ascii="Arial" w:hAnsi="Arial" w:cs="Arial"/>
          <w:sz w:val="20"/>
          <w:szCs w:val="20"/>
        </w:rPr>
        <w:t xml:space="preserve"> </w:t>
      </w:r>
      <w:r w:rsidR="00184C34" w:rsidRPr="00184C34">
        <w:rPr>
          <w:rFonts w:ascii="Arial" w:hAnsi="Arial" w:cs="Arial"/>
          <w:sz w:val="20"/>
          <w:szCs w:val="20"/>
          <w:shd w:val="clear" w:color="auto" w:fill="FFFFFF"/>
        </w:rPr>
        <w:t>Jana Křižanová, Projektová činnost ve výstavbě, Velká nad Veličkou 659, 696 74, IČO: 761 424 77. Autorizace projektu: Ing. Jana Motyčková, autorizovaný technik, Velká nad Veličkou č.310, ČKAIT 1300878</w:t>
      </w:r>
      <w:r w:rsidRPr="00184C34">
        <w:rPr>
          <w:rFonts w:ascii="Arial" w:hAnsi="Arial" w:cs="Arial"/>
          <w:sz w:val="20"/>
          <w:szCs w:val="20"/>
        </w:rPr>
        <w:t xml:space="preserve">, </w:t>
      </w:r>
      <w:r w:rsidR="00E85542" w:rsidRPr="00184C34">
        <w:rPr>
          <w:rFonts w:ascii="Arial" w:hAnsi="Arial" w:cs="Arial"/>
          <w:sz w:val="20"/>
          <w:szCs w:val="20"/>
        </w:rPr>
        <w:t>která je jako příloha součástí této smlouvy a byla podkladem souvisejícího zadávacího řízení</w:t>
      </w:r>
      <w:r w:rsidRPr="00184C34">
        <w:rPr>
          <w:rFonts w:ascii="Arial" w:hAnsi="Arial" w:cs="Arial"/>
          <w:sz w:val="20"/>
          <w:szCs w:val="20"/>
        </w:rPr>
        <w:t>.</w:t>
      </w:r>
    </w:p>
    <w:p w14:paraId="0FA5A328" w14:textId="77777777" w:rsidR="00316F5C" w:rsidRPr="00114F8C" w:rsidRDefault="00316F5C" w:rsidP="00316F5C">
      <w:pPr>
        <w:numPr>
          <w:ilvl w:val="1"/>
          <w:numId w:val="5"/>
        </w:numPr>
        <w:tabs>
          <w:tab w:val="left" w:pos="540"/>
        </w:tabs>
        <w:spacing w:line="276" w:lineRule="auto"/>
        <w:ind w:left="539" w:hanging="539"/>
        <w:jc w:val="both"/>
        <w:rPr>
          <w:rFonts w:ascii="Arial" w:hAnsi="Arial" w:cs="Arial"/>
          <w:sz w:val="20"/>
          <w:szCs w:val="20"/>
        </w:rPr>
      </w:pPr>
      <w:r w:rsidRPr="00114F8C">
        <w:rPr>
          <w:rFonts w:ascii="Arial" w:hAnsi="Arial" w:cs="Arial"/>
          <w:sz w:val="20"/>
          <w:szCs w:val="20"/>
        </w:rPr>
        <w:t>Mimo všechny výše definované činnosti je součástí předmětu díla:</w:t>
      </w:r>
    </w:p>
    <w:p w14:paraId="6070DDD7"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vytyčení polohy stavby podle projektové dokumentace</w:t>
      </w:r>
    </w:p>
    <w:p w14:paraId="64FB76AB"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zřízení, provoz a odstranění zařízení staveniště včetně jeho napojení na inženýrské sítě</w:t>
      </w:r>
    </w:p>
    <w:p w14:paraId="7837206D" w14:textId="0B972D15" w:rsidR="007733CE" w:rsidRPr="001672D7" w:rsidRDefault="00316F5C" w:rsidP="00D76261">
      <w:pPr>
        <w:pStyle w:val="Odstavecseseznamem"/>
        <w:numPr>
          <w:ilvl w:val="2"/>
          <w:numId w:val="5"/>
        </w:numPr>
        <w:tabs>
          <w:tab w:val="clear" w:pos="1080"/>
          <w:tab w:val="num" w:pos="426"/>
        </w:tabs>
        <w:spacing w:after="0"/>
        <w:ind w:left="850" w:hanging="708"/>
        <w:rPr>
          <w:rFonts w:ascii="Arial" w:hAnsi="Arial" w:cs="Arial"/>
          <w:noProof/>
          <w:sz w:val="20"/>
          <w:szCs w:val="20"/>
          <w:lang w:eastAsia="cs-CZ"/>
        </w:rPr>
      </w:pPr>
      <w:r w:rsidRPr="001672D7">
        <w:rPr>
          <w:rFonts w:ascii="Arial" w:hAnsi="Arial" w:cs="Arial"/>
          <w:noProof/>
          <w:sz w:val="20"/>
          <w:szCs w:val="20"/>
        </w:rPr>
        <w:t>ohraničení staveniště a jeho další zabezpečení</w:t>
      </w:r>
      <w:r w:rsidR="007733CE" w:rsidRPr="001672D7">
        <w:rPr>
          <w:rFonts w:ascii="Arial" w:hAnsi="Arial" w:cs="Arial"/>
          <w:noProof/>
          <w:sz w:val="20"/>
          <w:szCs w:val="20"/>
          <w:lang w:eastAsia="cs-CZ"/>
        </w:rPr>
        <w:t>, zajištění bezpečného přístupu a pohybu zaměstnanců a dalších osob určených objednatelem v prostoru dotčených stavbou</w:t>
      </w:r>
    </w:p>
    <w:p w14:paraId="27A6AA6E"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zajištění, provoz a údržba všech případných deponií a mezideponií</w:t>
      </w:r>
    </w:p>
    <w:p w14:paraId="3FE4FD5A"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vytyčení všech stávajících inženýrských sítí na staveništi, případně zajištění jejich vytyčení jednotlivými správci sítí, jejich ochrana v průběhu stavby</w:t>
      </w:r>
    </w:p>
    <w:p w14:paraId="4ED832CC"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ověření správnosti nápojných bodů všech médií, např. elektřina, plyn, voda, kanalizace</w:t>
      </w:r>
    </w:p>
    <w:p w14:paraId="15851708" w14:textId="77777777" w:rsidR="007733CE" w:rsidRPr="001672D7" w:rsidRDefault="007733CE" w:rsidP="007733CE">
      <w:pPr>
        <w:numPr>
          <w:ilvl w:val="2"/>
          <w:numId w:val="5"/>
        </w:numPr>
        <w:tabs>
          <w:tab w:val="clear" w:pos="1080"/>
          <w:tab w:val="left" w:pos="900"/>
        </w:tabs>
        <w:spacing w:line="276" w:lineRule="auto"/>
        <w:ind w:left="900"/>
        <w:jc w:val="both"/>
        <w:rPr>
          <w:rFonts w:ascii="Arial" w:hAnsi="Arial" w:cs="Arial"/>
          <w:noProof/>
          <w:sz w:val="20"/>
          <w:szCs w:val="20"/>
        </w:rPr>
      </w:pPr>
      <w:r w:rsidRPr="001672D7">
        <w:rPr>
          <w:rFonts w:ascii="Arial" w:hAnsi="Arial" w:cs="Arial"/>
          <w:noProof/>
          <w:sz w:val="20"/>
          <w:szCs w:val="20"/>
        </w:rPr>
        <w:t>vytyčení všech stávajících inženýrských sítí na staveništi, případně zajištění jejich vytyčení jednotlivými správci sítí, jejich ochrana v průběhu stavby</w:t>
      </w:r>
    </w:p>
    <w:p w14:paraId="5721926D"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projednání napojení, popř. přeložek, inženýrských sítí s jejich správci, vlastní provedení napojení a přeložek, úhrada všech poplatků a nákladů s tím spojených a s předchozím písemným souhlasem objednatele předání těchto objektů jejich správcům, včetně všech dokladů pro to potřebných</w:t>
      </w:r>
    </w:p>
    <w:p w14:paraId="3DFB4307"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zajištění a provedení všech opatření organizačního a stavebně technologického charakteru nutných k řádnému provedení díla</w:t>
      </w:r>
    </w:p>
    <w:p w14:paraId="6B473ECE"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veškerá opatření ve vztahu ke klimatickým podmínkám v průběhu stavby, potřebná pro realizaci díla v termínech a kvalitě dané smlouvou o dílo</w:t>
      </w:r>
    </w:p>
    <w:p w14:paraId="6C550B63" w14:textId="77777777" w:rsidR="00BA61CE" w:rsidRPr="001672D7" w:rsidRDefault="00BA61CE" w:rsidP="00B365A2">
      <w:pPr>
        <w:pStyle w:val="Odstavecseseznamem"/>
        <w:numPr>
          <w:ilvl w:val="2"/>
          <w:numId w:val="5"/>
        </w:numPr>
        <w:tabs>
          <w:tab w:val="clear" w:pos="1080"/>
        </w:tabs>
        <w:spacing w:after="0"/>
        <w:ind w:left="851" w:hanging="709"/>
        <w:rPr>
          <w:rFonts w:ascii="Arial" w:hAnsi="Arial" w:cs="Arial"/>
          <w:sz w:val="20"/>
          <w:szCs w:val="20"/>
          <w:lang w:eastAsia="cs-CZ"/>
        </w:rPr>
      </w:pPr>
      <w:r w:rsidRPr="001672D7">
        <w:rPr>
          <w:rFonts w:ascii="Arial" w:hAnsi="Arial" w:cs="Arial"/>
          <w:sz w:val="20"/>
          <w:szCs w:val="20"/>
          <w:lang w:eastAsia="cs-CZ"/>
        </w:rPr>
        <w:t>součinnost při provádění případného archeologického výzkumu na místě stavby</w:t>
      </w:r>
    </w:p>
    <w:p w14:paraId="430834A7" w14:textId="77777777" w:rsidR="007733CE" w:rsidRPr="001672D7" w:rsidRDefault="007733CE" w:rsidP="007733CE">
      <w:pPr>
        <w:pStyle w:val="Odstavecseseznamem"/>
        <w:numPr>
          <w:ilvl w:val="2"/>
          <w:numId w:val="5"/>
        </w:numPr>
        <w:tabs>
          <w:tab w:val="clear" w:pos="1080"/>
        </w:tabs>
        <w:spacing w:after="0"/>
        <w:ind w:left="850"/>
        <w:rPr>
          <w:rFonts w:ascii="Arial" w:hAnsi="Arial" w:cs="Arial"/>
          <w:sz w:val="20"/>
          <w:szCs w:val="20"/>
          <w:lang w:eastAsia="cs-CZ"/>
        </w:rPr>
      </w:pPr>
      <w:r w:rsidRPr="001672D7">
        <w:rPr>
          <w:rFonts w:ascii="Arial" w:hAnsi="Arial" w:cs="Arial"/>
          <w:sz w:val="20"/>
          <w:szCs w:val="20"/>
          <w:lang w:eastAsia="cs-CZ"/>
        </w:rPr>
        <w:t>zpracování dílenské dokumentace, bude-li třeba ji zpracovat</w:t>
      </w:r>
    </w:p>
    <w:p w14:paraId="274147D1"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projednání dopravních omezení, zajištění dopravního značení, či jeho změny, úhrady souvisejících poplatků</w:t>
      </w:r>
    </w:p>
    <w:p w14:paraId="0E6CF4D2"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účast zástupce zhotovitele na pravidelných kontrolních dnech stavby</w:t>
      </w:r>
    </w:p>
    <w:p w14:paraId="5FF3B550" w14:textId="39CBF9A1" w:rsidR="00EF4C6B" w:rsidRDefault="00316F5C" w:rsidP="00EF4C6B">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veškeré práce a dodávky související s bezpečnostními opatřeními na ochranu osob a majektu</w:t>
      </w:r>
    </w:p>
    <w:p w14:paraId="72FEA6BA" w14:textId="1DF58D33" w:rsidR="00EF4C6B" w:rsidRPr="001E3406" w:rsidRDefault="00EF4C6B" w:rsidP="001E3406">
      <w:pPr>
        <w:numPr>
          <w:ilvl w:val="2"/>
          <w:numId w:val="5"/>
        </w:numPr>
        <w:tabs>
          <w:tab w:val="clear" w:pos="1080"/>
          <w:tab w:val="left" w:pos="900"/>
        </w:tabs>
        <w:spacing w:line="276" w:lineRule="auto"/>
        <w:ind w:left="901"/>
        <w:jc w:val="both"/>
        <w:rPr>
          <w:rFonts w:ascii="Arial" w:hAnsi="Arial" w:cs="Arial"/>
          <w:sz w:val="20"/>
          <w:szCs w:val="20"/>
        </w:rPr>
      </w:pPr>
      <w:r w:rsidRPr="001E3406">
        <w:rPr>
          <w:rFonts w:ascii="Arial" w:hAnsi="Arial" w:cs="Arial"/>
          <w:noProof/>
          <w:sz w:val="20"/>
          <w:szCs w:val="20"/>
        </w:rPr>
        <w:t>likvidace, odvoz a uložení vybouraných hmot, stavební suti a jiných odpadů ze stavby na skládku včetně poplatku za uskladnění v souladu s ustanoveními zákona č. 541/2020 Sb., o odpadech</w:t>
      </w:r>
      <w:r w:rsidRPr="00EC5661">
        <w:t xml:space="preserve"> </w:t>
      </w:r>
      <w:r w:rsidRPr="001E3406">
        <w:rPr>
          <w:rFonts w:ascii="Arial" w:hAnsi="Arial" w:cs="Arial"/>
          <w:noProof/>
          <w:sz w:val="20"/>
          <w:szCs w:val="20"/>
        </w:rPr>
        <w:t>a přílohy č. 24 k vyhlášce č. 273/2021 Sb., o podrobnostech nakládání s odpady, v platném znění.</w:t>
      </w:r>
      <w:r w:rsidRPr="001E3406">
        <w:rPr>
          <w:rFonts w:ascii="Arial" w:hAnsi="Arial" w:cs="Arial"/>
          <w:sz w:val="20"/>
          <w:szCs w:val="20"/>
        </w:rPr>
        <w:t xml:space="preserve"> </w:t>
      </w:r>
      <w:r w:rsidR="00CC3C04" w:rsidRPr="001E3406">
        <w:rPr>
          <w:rFonts w:ascii="Arial" w:hAnsi="Arial" w:cs="Arial"/>
          <w:sz w:val="20"/>
          <w:szCs w:val="20"/>
        </w:rPr>
        <w:t>V souladu s dodržováním zásady DNSH je p</w:t>
      </w:r>
      <w:r w:rsidRPr="001E3406">
        <w:rPr>
          <w:rFonts w:ascii="Arial" w:hAnsi="Arial" w:cs="Arial"/>
          <w:noProof/>
          <w:sz w:val="20"/>
          <w:szCs w:val="20"/>
        </w:rPr>
        <w:t>rioritou předcházení vzniku odpadu.</w:t>
      </w:r>
      <w:r w:rsidR="001E3406" w:rsidRPr="001E3406">
        <w:rPr>
          <w:rFonts w:ascii="Arial" w:hAnsi="Arial" w:cs="Arial"/>
          <w:sz w:val="20"/>
          <w:szCs w:val="20"/>
        </w:rPr>
        <w:t xml:space="preserve"> </w:t>
      </w:r>
      <w:r w:rsidR="00B9030E" w:rsidRPr="001E3406">
        <w:rPr>
          <w:rFonts w:ascii="Arial" w:hAnsi="Arial" w:cs="Arial"/>
          <w:noProof/>
          <w:sz w:val="20"/>
          <w:szCs w:val="20"/>
        </w:rPr>
        <w:t xml:space="preserve">Plnění podmínek DNSH </w:t>
      </w:r>
      <w:r w:rsidR="001E3406" w:rsidRPr="001E3406">
        <w:rPr>
          <w:rFonts w:ascii="Arial" w:hAnsi="Arial" w:cs="Arial"/>
          <w:noProof/>
          <w:sz w:val="20"/>
          <w:szCs w:val="20"/>
        </w:rPr>
        <w:t xml:space="preserve">je nutné </w:t>
      </w:r>
      <w:r w:rsidR="00B9030E" w:rsidRPr="001E3406">
        <w:rPr>
          <w:rFonts w:ascii="Arial" w:hAnsi="Arial" w:cs="Arial"/>
          <w:noProof/>
          <w:sz w:val="20"/>
          <w:szCs w:val="20"/>
        </w:rPr>
        <w:t xml:space="preserve">doložit </w:t>
      </w:r>
      <w:r w:rsidR="001E3406" w:rsidRPr="001E3406">
        <w:rPr>
          <w:rFonts w:ascii="Arial" w:hAnsi="Arial" w:cs="Arial"/>
          <w:noProof/>
          <w:sz w:val="20"/>
          <w:szCs w:val="20"/>
        </w:rPr>
        <w:t xml:space="preserve">odpovídajícími dokumenty. </w:t>
      </w:r>
      <w:r w:rsidR="00F96FA9" w:rsidRPr="001E3406">
        <w:rPr>
          <w:rFonts w:ascii="Arial" w:hAnsi="Arial" w:cs="Arial"/>
          <w:noProof/>
          <w:sz w:val="20"/>
          <w:szCs w:val="20"/>
        </w:rPr>
        <w:t>Splnění</w:t>
      </w:r>
      <w:r w:rsidR="00F96FA9" w:rsidRPr="001E3406">
        <w:rPr>
          <w:rFonts w:ascii="Arial" w:hAnsi="Arial" w:cs="Arial"/>
          <w:sz w:val="20"/>
          <w:szCs w:val="20"/>
        </w:rPr>
        <w:t xml:space="preserve"> požadavku kontroluje a ve své Závěrečné zprávě potvrzuje odborný technický dozor</w:t>
      </w:r>
      <w:r w:rsidR="00F96FA9">
        <w:t xml:space="preserve">.  </w:t>
      </w:r>
    </w:p>
    <w:p w14:paraId="7CE30827"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lastRenderedPageBreak/>
        <w:t>zajištění průběžného úklidu komunikací znečištěných vlivem stavebních činností</w:t>
      </w:r>
    </w:p>
    <w:p w14:paraId="2CBCC11F"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uvedení všech povrchů dotčených stavbou do původního, případně náležitého stavu</w:t>
      </w:r>
    </w:p>
    <w:p w14:paraId="60498CF7"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zajištění bezpečnosti práce a ochrany životního prostředí</w:t>
      </w:r>
    </w:p>
    <w:p w14:paraId="4AB7CE4D" w14:textId="77777777" w:rsidR="007733CE" w:rsidRPr="001672D7" w:rsidRDefault="007733CE" w:rsidP="007733CE">
      <w:pPr>
        <w:numPr>
          <w:ilvl w:val="2"/>
          <w:numId w:val="5"/>
        </w:numPr>
        <w:tabs>
          <w:tab w:val="clear" w:pos="1080"/>
          <w:tab w:val="left" w:pos="900"/>
        </w:tabs>
        <w:spacing w:line="276" w:lineRule="auto"/>
        <w:ind w:left="900"/>
        <w:jc w:val="both"/>
        <w:rPr>
          <w:rFonts w:ascii="Arial" w:hAnsi="Arial" w:cs="Arial"/>
          <w:noProof/>
          <w:sz w:val="20"/>
          <w:szCs w:val="20"/>
        </w:rPr>
      </w:pPr>
      <w:r w:rsidRPr="001672D7">
        <w:rPr>
          <w:rFonts w:ascii="Arial" w:hAnsi="Arial" w:cs="Arial"/>
          <w:noProof/>
          <w:sz w:val="20"/>
          <w:szCs w:val="20"/>
        </w:rPr>
        <w:t>vypracování a průběžná aktualizace harmonogramu prací</w:t>
      </w:r>
    </w:p>
    <w:p w14:paraId="00B1BD3F"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projednání a zajištění případného zvláštního užívání komunikací a veřejných ploch včetně úhrady poplatků spojených se záborem veřejného prostranství a nájemného</w:t>
      </w:r>
    </w:p>
    <w:p w14:paraId="3DB5C160"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geodetické zaměření dokončené stavby</w:t>
      </w:r>
    </w:p>
    <w:p w14:paraId="00C84F28"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provedení předání stavby</w:t>
      </w:r>
    </w:p>
    <w:p w14:paraId="1F9150DB"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zajištění všech nezbytných zkoušek, testů a revizí podle ČSN a případných jiných právních nebo technických předpisů platných v době provádění a předání díla, kterými bude prokázáno dosažení předepsané kvality a předepsaných technických parametrů díla</w:t>
      </w:r>
    </w:p>
    <w:p w14:paraId="24D79231"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uvedení díla do řádného a bezproblémového provozu za podmínek plného stavu využití,</w:t>
      </w:r>
    </w:p>
    <w:p w14:paraId="7D101C5B"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zajištění a předání objednateli všech certifikátů, atestů, prohlášení o shodě a technických listů k zabudovávaným materiálům a to ještě před jejich použitím, provedení všech potřebných revizí a zkoušek, předání návodů k obsluze 2x v českém jazyce</w:t>
      </w:r>
    </w:p>
    <w:p w14:paraId="6E1CBA3E"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zajištění a předání objednateli příslušných protokolů o měření, požadovaných právními předpisy, projektovou dokumentací nebo stavebním povolením a provedení všech opatření potřebných k tomu, aby tato měření prokázala splnění požadovaných limitů</w:t>
      </w:r>
    </w:p>
    <w:p w14:paraId="5F21C366"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péče o nepředané objekty a konstrukce stavby, jejich údržba a pojištění až do okamžiku předání a převzetí</w:t>
      </w:r>
    </w:p>
    <w:p w14:paraId="2D520908"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zajištění a předání průvodní technické dokumentace, zkušebních protokolů, revizních zpráv, atestů a dokladů dle zákona č. 22/1997 Sb., o technických požadavcích na výrobky a o změně a doplnění některých zákonů, prohlášení o shodě, seznamu doporučených náhradních dílů, seznamu předepsaných ochranných a bezpečnostních pomůcek - vše v českém jazyce ve dvou vyhotoveních</w:t>
      </w:r>
    </w:p>
    <w:p w14:paraId="3F313DBD" w14:textId="1C4B757F"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zpracování a předání dokumentace skutečného provedení díla v listinné podobě v počtu 2 ks a v elektronické podobě na datovém nosiči v počtu 2 ks</w:t>
      </w:r>
    </w:p>
    <w:p w14:paraId="15E75C03" w14:textId="08C89896" w:rsidR="00D46189" w:rsidRPr="001672D7" w:rsidRDefault="00D46189"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 xml:space="preserve"> vedení stavebního deníku v souladu s příslušnými předpisy, spolupráce s </w:t>
      </w:r>
      <w:r w:rsidR="00D25FD7" w:rsidRPr="001672D7">
        <w:rPr>
          <w:rFonts w:ascii="Arial" w:hAnsi="Arial" w:cs="Arial"/>
          <w:noProof/>
          <w:sz w:val="20"/>
          <w:szCs w:val="20"/>
        </w:rPr>
        <w:t>technickým dozorem i</w:t>
      </w:r>
      <w:r w:rsidRPr="001672D7">
        <w:rPr>
          <w:rFonts w:ascii="Arial" w:hAnsi="Arial" w:cs="Arial"/>
          <w:noProof/>
          <w:sz w:val="20"/>
          <w:szCs w:val="20"/>
        </w:rPr>
        <w:t>nvestora</w:t>
      </w:r>
      <w:r w:rsidR="00D25FD7" w:rsidRPr="001672D7">
        <w:rPr>
          <w:rFonts w:ascii="Arial" w:hAnsi="Arial" w:cs="Arial"/>
          <w:noProof/>
          <w:sz w:val="20"/>
          <w:szCs w:val="20"/>
        </w:rPr>
        <w:t xml:space="preserve"> (dále i jen TDI)</w:t>
      </w:r>
    </w:p>
    <w:p w14:paraId="5F1A6096" w14:textId="77777777"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konzultace s veřejnoprávními orgány, organizacemi a dalšími dotčenými osobami a zapracování jejich připomínek tak, aby mohla úspěšně proběhnout závěrečná kontrolní prohlídka stavby</w:t>
      </w:r>
    </w:p>
    <w:p w14:paraId="11F84E09" w14:textId="5A1FA124" w:rsidR="00316F5C" w:rsidRPr="001672D7" w:rsidRDefault="00316F5C"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součinnost při závěrečné kontrolní prohlídce dokončeného díla</w:t>
      </w:r>
    </w:p>
    <w:p w14:paraId="0A75B6AD" w14:textId="6EB32D7E" w:rsidR="00D46189" w:rsidRPr="001672D7" w:rsidRDefault="00113D6D" w:rsidP="00DA67C8">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 xml:space="preserve">poskytovat </w:t>
      </w:r>
      <w:r w:rsidR="00D46189" w:rsidRPr="001672D7">
        <w:rPr>
          <w:rFonts w:ascii="Arial" w:hAnsi="Arial" w:cs="Arial"/>
          <w:noProof/>
          <w:sz w:val="20"/>
          <w:szCs w:val="20"/>
        </w:rPr>
        <w:t>podklady v souladu s podmínkami dotačního orgánu</w:t>
      </w:r>
    </w:p>
    <w:p w14:paraId="7DD66630" w14:textId="07BA0486" w:rsidR="00316F5C" w:rsidRPr="001672D7" w:rsidRDefault="00316F5C" w:rsidP="00D06B2E">
      <w:pPr>
        <w:numPr>
          <w:ilvl w:val="2"/>
          <w:numId w:val="5"/>
        </w:numPr>
        <w:tabs>
          <w:tab w:val="clear" w:pos="1080"/>
          <w:tab w:val="left" w:pos="900"/>
        </w:tabs>
        <w:spacing w:line="276" w:lineRule="auto"/>
        <w:ind w:left="900"/>
        <w:jc w:val="both"/>
        <w:rPr>
          <w:rFonts w:ascii="Arial" w:hAnsi="Arial" w:cs="Arial"/>
          <w:sz w:val="20"/>
          <w:szCs w:val="20"/>
        </w:rPr>
      </w:pPr>
      <w:r w:rsidRPr="001672D7">
        <w:rPr>
          <w:rFonts w:ascii="Arial" w:hAnsi="Arial" w:cs="Arial"/>
          <w:noProof/>
          <w:sz w:val="20"/>
          <w:szCs w:val="20"/>
        </w:rPr>
        <w:t xml:space="preserve">pojištění odpovědnosti </w:t>
      </w:r>
      <w:r w:rsidR="00113D6D" w:rsidRPr="001672D7">
        <w:rPr>
          <w:rFonts w:ascii="Arial" w:hAnsi="Arial" w:cs="Arial"/>
          <w:noProof/>
          <w:sz w:val="20"/>
          <w:szCs w:val="20"/>
        </w:rPr>
        <w:t>za škody</w:t>
      </w:r>
      <w:r w:rsidRPr="001672D7">
        <w:rPr>
          <w:rFonts w:ascii="Arial" w:hAnsi="Arial" w:cs="Arial"/>
          <w:noProof/>
          <w:sz w:val="20"/>
          <w:szCs w:val="20"/>
        </w:rPr>
        <w:t xml:space="preserve"> způsoben</w:t>
      </w:r>
      <w:r w:rsidR="00113D6D" w:rsidRPr="001672D7">
        <w:rPr>
          <w:rFonts w:ascii="Arial" w:hAnsi="Arial" w:cs="Arial"/>
          <w:noProof/>
          <w:sz w:val="20"/>
          <w:szCs w:val="20"/>
        </w:rPr>
        <w:t>é</w:t>
      </w:r>
      <w:r w:rsidRPr="001672D7">
        <w:rPr>
          <w:rFonts w:ascii="Arial" w:hAnsi="Arial" w:cs="Arial"/>
          <w:noProof/>
          <w:sz w:val="20"/>
          <w:szCs w:val="20"/>
        </w:rPr>
        <w:t xml:space="preserve"> činností zhotovitele stavb</w:t>
      </w:r>
      <w:r w:rsidR="00844F41" w:rsidRPr="001672D7">
        <w:rPr>
          <w:rFonts w:ascii="Arial" w:hAnsi="Arial" w:cs="Arial"/>
          <w:noProof/>
          <w:sz w:val="20"/>
          <w:szCs w:val="20"/>
        </w:rPr>
        <w:t>y</w:t>
      </w:r>
      <w:r w:rsidR="00737E7A" w:rsidRPr="001672D7">
        <w:rPr>
          <w:rFonts w:ascii="Arial" w:hAnsi="Arial" w:cs="Arial"/>
          <w:noProof/>
          <w:sz w:val="20"/>
          <w:szCs w:val="20"/>
        </w:rPr>
        <w:t>, které se bude vztahovat i na případné poddodavatele</w:t>
      </w:r>
      <w:r w:rsidR="00180795" w:rsidRPr="00246CF7">
        <w:rPr>
          <w:rFonts w:ascii="Arial" w:hAnsi="Arial" w:cs="Arial"/>
          <w:noProof/>
          <w:sz w:val="20"/>
          <w:szCs w:val="20"/>
        </w:rPr>
        <w:t xml:space="preserve"> vč. </w:t>
      </w:r>
      <w:r w:rsidR="00180795" w:rsidRPr="00180795">
        <w:rPr>
          <w:rFonts w:ascii="Arial" w:hAnsi="Arial" w:cs="Arial"/>
          <w:noProof/>
          <w:sz w:val="20"/>
          <w:szCs w:val="20"/>
        </w:rPr>
        <w:t>pojištění stavebně – montážních rizik, které mohou vzniknout v průběhu montáže nebo stavby</w:t>
      </w:r>
      <w:r w:rsidR="00737E7A" w:rsidRPr="001672D7">
        <w:rPr>
          <w:rFonts w:ascii="Arial" w:hAnsi="Arial" w:cs="Arial"/>
          <w:noProof/>
          <w:sz w:val="20"/>
          <w:szCs w:val="20"/>
        </w:rPr>
        <w:t>.</w:t>
      </w:r>
    </w:p>
    <w:p w14:paraId="251B451D"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splní svou povinnost provést dílo jeho řádným ukončením a protokolárním předáním předmětu díla objednateli a jeho převzetím objednatelem. Dílo se považuje za řádně ukončené, bude-</w:t>
      </w:r>
      <w:proofErr w:type="spellStart"/>
      <w:r w:rsidRPr="00114F8C">
        <w:rPr>
          <w:rFonts w:ascii="Arial" w:hAnsi="Arial" w:cs="Arial"/>
          <w:sz w:val="20"/>
          <w:szCs w:val="20"/>
        </w:rPr>
        <w:t>Ii</w:t>
      </w:r>
      <w:proofErr w:type="spellEnd"/>
      <w:r w:rsidRPr="00114F8C">
        <w:rPr>
          <w:rFonts w:ascii="Arial" w:hAnsi="Arial" w:cs="Arial"/>
          <w:sz w:val="20"/>
          <w:szCs w:val="20"/>
        </w:rPr>
        <w:t xml:space="preserve"> provedeno v souladu s touto smlouvou, bude bez vad a budou-</w:t>
      </w:r>
      <w:proofErr w:type="spellStart"/>
      <w:r w:rsidRPr="00114F8C">
        <w:rPr>
          <w:rFonts w:ascii="Arial" w:hAnsi="Arial" w:cs="Arial"/>
          <w:sz w:val="20"/>
          <w:szCs w:val="20"/>
        </w:rPr>
        <w:t>Ii</w:t>
      </w:r>
      <w:proofErr w:type="spellEnd"/>
      <w:r w:rsidRPr="00114F8C">
        <w:rPr>
          <w:rFonts w:ascii="Arial" w:hAnsi="Arial" w:cs="Arial"/>
          <w:sz w:val="20"/>
          <w:szCs w:val="20"/>
        </w:rPr>
        <w:t xml:space="preserve"> k němu ze strany zhotovitele poskytnuta další plnění dle této smlouvy, zejména bude-</w:t>
      </w:r>
      <w:proofErr w:type="spellStart"/>
      <w:r w:rsidRPr="00114F8C">
        <w:rPr>
          <w:rFonts w:ascii="Arial" w:hAnsi="Arial" w:cs="Arial"/>
          <w:sz w:val="20"/>
          <w:szCs w:val="20"/>
        </w:rPr>
        <w:t>Ii</w:t>
      </w:r>
      <w:proofErr w:type="spellEnd"/>
      <w:r w:rsidRPr="00114F8C">
        <w:rPr>
          <w:rFonts w:ascii="Arial" w:hAnsi="Arial" w:cs="Arial"/>
          <w:sz w:val="20"/>
          <w:szCs w:val="20"/>
        </w:rPr>
        <w:t xml:space="preserve"> k němu dodána dokumentace skutečného provedení díla a další doklady vyžadované touto smlouvou v průběhu provádění díla či při jeho předání.</w:t>
      </w:r>
    </w:p>
    <w:p w14:paraId="22371ED0"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Změny rozsahu předmětu díla jsou možné pouze v případě vzniku objektivně nepředvídaných okolností po odsouhlasení objednatelem, nebo pokud bude objednatel požadovat i provedení jiných prací nebo </w:t>
      </w:r>
      <w:proofErr w:type="gramStart"/>
      <w:r w:rsidRPr="00114F8C">
        <w:rPr>
          <w:rFonts w:ascii="Arial" w:hAnsi="Arial" w:cs="Arial"/>
          <w:sz w:val="20"/>
          <w:szCs w:val="20"/>
        </w:rPr>
        <w:t>dodávek,</w:t>
      </w:r>
      <w:proofErr w:type="gramEnd"/>
      <w:r w:rsidRPr="00114F8C">
        <w:rPr>
          <w:rFonts w:ascii="Arial" w:hAnsi="Arial" w:cs="Arial"/>
          <w:sz w:val="20"/>
          <w:szCs w:val="20"/>
        </w:rPr>
        <w:t xml:space="preserve"> než těch, které byly předmětem prováděcí projektové dokumentace (vícepráce) nebo pokud objednatel vyloučí některé práce nebo dodávky z předmětu plnění (méněpráce).</w:t>
      </w:r>
    </w:p>
    <w:p w14:paraId="37A5CAA9" w14:textId="77777777" w:rsidR="00316F5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Požadované vlastnosti díla jsou definované zejména prováděcí projektovou dokumentací.</w:t>
      </w:r>
    </w:p>
    <w:tbl>
      <w:tblPr>
        <w:tblStyle w:val="Mkatabulky"/>
        <w:tblW w:w="10314" w:type="dxa"/>
        <w:tblLook w:val="04A0" w:firstRow="1" w:lastRow="0" w:firstColumn="1" w:lastColumn="0" w:noHBand="0" w:noVBand="1"/>
      </w:tblPr>
      <w:tblGrid>
        <w:gridCol w:w="10314"/>
      </w:tblGrid>
      <w:tr w:rsidR="00316F5C" w:rsidRPr="00114F8C" w14:paraId="6C8BA986" w14:textId="77777777" w:rsidTr="00B5642C">
        <w:tc>
          <w:tcPr>
            <w:tcW w:w="10314" w:type="dxa"/>
            <w:tcBorders>
              <w:top w:val="nil"/>
              <w:left w:val="nil"/>
              <w:bottom w:val="nil"/>
              <w:right w:val="nil"/>
            </w:tcBorders>
          </w:tcPr>
          <w:p w14:paraId="6E5C789A" w14:textId="77777777" w:rsidR="00316F5C" w:rsidRPr="00114F8C" w:rsidRDefault="00316F5C" w:rsidP="005D0694">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Termíny a místo plnění</w:t>
            </w:r>
          </w:p>
        </w:tc>
      </w:tr>
    </w:tbl>
    <w:p w14:paraId="450D1DBF" w14:textId="3B91EB28" w:rsidR="002610CB" w:rsidRPr="00213D90" w:rsidRDefault="002610CB" w:rsidP="002610CB">
      <w:pPr>
        <w:numPr>
          <w:ilvl w:val="1"/>
          <w:numId w:val="5"/>
        </w:numPr>
        <w:tabs>
          <w:tab w:val="left" w:pos="540"/>
        </w:tabs>
        <w:spacing w:before="60" w:after="60" w:line="276" w:lineRule="auto"/>
        <w:ind w:left="539" w:hanging="539"/>
        <w:jc w:val="both"/>
        <w:rPr>
          <w:rFonts w:ascii="Arial" w:hAnsi="Arial" w:cs="Arial"/>
          <w:sz w:val="20"/>
          <w:szCs w:val="20"/>
        </w:rPr>
      </w:pPr>
      <w:r w:rsidRPr="00213D90">
        <w:rPr>
          <w:rFonts w:ascii="Arial" w:hAnsi="Arial" w:cs="Arial"/>
          <w:sz w:val="20"/>
          <w:szCs w:val="20"/>
        </w:rPr>
        <w:t xml:space="preserve">Termín zahájení stavebních prací je do 14 dnů </w:t>
      </w:r>
      <w:r>
        <w:rPr>
          <w:rFonts w:ascii="Arial" w:hAnsi="Arial" w:cs="Arial"/>
          <w:sz w:val="20"/>
          <w:szCs w:val="20"/>
        </w:rPr>
        <w:t xml:space="preserve">od </w:t>
      </w:r>
      <w:r w:rsidRPr="00213D90">
        <w:rPr>
          <w:rFonts w:ascii="Arial" w:hAnsi="Arial" w:cs="Arial"/>
          <w:sz w:val="20"/>
          <w:szCs w:val="20"/>
        </w:rPr>
        <w:t>podpisu této smlouvy</w:t>
      </w:r>
      <w:r w:rsidR="00184C34">
        <w:rPr>
          <w:rFonts w:ascii="Arial" w:hAnsi="Arial" w:cs="Arial"/>
          <w:sz w:val="20"/>
          <w:szCs w:val="20"/>
        </w:rPr>
        <w:t>.</w:t>
      </w:r>
    </w:p>
    <w:p w14:paraId="4B4B311E" w14:textId="77777777" w:rsidR="00C610FB" w:rsidRPr="00D22598" w:rsidRDefault="00C610FB" w:rsidP="00C610FB">
      <w:pPr>
        <w:numPr>
          <w:ilvl w:val="1"/>
          <w:numId w:val="5"/>
        </w:numPr>
        <w:tabs>
          <w:tab w:val="left" w:pos="540"/>
        </w:tabs>
        <w:spacing w:before="60" w:after="60" w:line="276" w:lineRule="auto"/>
        <w:ind w:left="539" w:hanging="539"/>
        <w:jc w:val="both"/>
        <w:rPr>
          <w:rFonts w:ascii="Arial" w:hAnsi="Arial" w:cs="Arial"/>
          <w:sz w:val="20"/>
          <w:szCs w:val="20"/>
        </w:rPr>
      </w:pPr>
      <w:r w:rsidRPr="00D22598">
        <w:rPr>
          <w:rFonts w:ascii="Arial" w:hAnsi="Arial" w:cs="Arial"/>
          <w:sz w:val="20"/>
          <w:szCs w:val="20"/>
        </w:rPr>
        <w:t>Termínem zahájení provádění díla se rozumí den, ve kterém dojde k předání a převzetí staveniště.</w:t>
      </w:r>
      <w:r w:rsidR="005B7F4A" w:rsidRPr="00D22598">
        <w:rPr>
          <w:rFonts w:ascii="Arial" w:hAnsi="Arial" w:cs="Arial"/>
          <w:sz w:val="20"/>
          <w:szCs w:val="20"/>
        </w:rPr>
        <w:t xml:space="preserve"> </w:t>
      </w:r>
    </w:p>
    <w:p w14:paraId="1EA81BB3" w14:textId="77777777" w:rsidR="00316F5C" w:rsidRPr="00C41E0E"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C41E0E">
        <w:rPr>
          <w:rFonts w:ascii="Arial" w:hAnsi="Arial" w:cs="Arial"/>
          <w:sz w:val="20"/>
          <w:szCs w:val="20"/>
        </w:rPr>
        <w:t xml:space="preserve">Termínem dokončení celého díla se rozumí den, v němž zhotovitel dokončí veškeré práce a dodávky a písemně oznámí objednateli dokončení díla. </w:t>
      </w:r>
    </w:p>
    <w:p w14:paraId="41093E0F" w14:textId="14939EEF" w:rsidR="00BD374B" w:rsidRPr="00866DD6" w:rsidRDefault="00316F5C" w:rsidP="00C41E0E">
      <w:pPr>
        <w:spacing w:line="276" w:lineRule="auto"/>
        <w:ind w:left="567"/>
        <w:jc w:val="both"/>
        <w:rPr>
          <w:rFonts w:ascii="Arial" w:hAnsi="Arial" w:cs="Arial"/>
          <w:sz w:val="20"/>
          <w:szCs w:val="20"/>
        </w:rPr>
      </w:pPr>
      <w:r w:rsidRPr="00C41E0E">
        <w:rPr>
          <w:rFonts w:ascii="Arial" w:hAnsi="Arial" w:cs="Arial"/>
          <w:b/>
          <w:bCs/>
          <w:sz w:val="20"/>
          <w:szCs w:val="20"/>
        </w:rPr>
        <w:t>Sjednaný termín dokončení celého díla</w:t>
      </w:r>
      <w:r w:rsidR="001D75A8" w:rsidRPr="00C41E0E">
        <w:rPr>
          <w:rFonts w:ascii="Arial" w:hAnsi="Arial" w:cs="Arial"/>
          <w:b/>
          <w:bCs/>
          <w:sz w:val="20"/>
          <w:szCs w:val="20"/>
        </w:rPr>
        <w:t xml:space="preserve"> je</w:t>
      </w:r>
      <w:r w:rsidRPr="00C41E0E">
        <w:rPr>
          <w:rFonts w:ascii="Arial" w:hAnsi="Arial" w:cs="Arial"/>
          <w:b/>
          <w:bCs/>
          <w:sz w:val="20"/>
          <w:szCs w:val="20"/>
        </w:rPr>
        <w:t xml:space="preserve"> </w:t>
      </w:r>
      <w:r w:rsidR="00703159" w:rsidRPr="00C41E0E">
        <w:rPr>
          <w:rFonts w:ascii="Arial" w:hAnsi="Arial" w:cs="Arial"/>
          <w:b/>
          <w:bCs/>
          <w:sz w:val="20"/>
          <w:szCs w:val="20"/>
        </w:rPr>
        <w:t xml:space="preserve">nejpozději </w:t>
      </w:r>
      <w:r w:rsidR="00AC1D4B" w:rsidRPr="00C41E0E">
        <w:rPr>
          <w:rFonts w:ascii="Arial" w:hAnsi="Arial" w:cs="Arial"/>
          <w:b/>
          <w:bCs/>
          <w:sz w:val="20"/>
          <w:szCs w:val="20"/>
        </w:rPr>
        <w:t>do</w:t>
      </w:r>
      <w:r w:rsidR="00213D90" w:rsidRPr="00C41E0E">
        <w:rPr>
          <w:rFonts w:ascii="Arial" w:hAnsi="Arial" w:cs="Arial"/>
          <w:b/>
          <w:bCs/>
          <w:sz w:val="20"/>
          <w:szCs w:val="20"/>
        </w:rPr>
        <w:t xml:space="preserve"> </w:t>
      </w:r>
      <w:r w:rsidR="00D41844" w:rsidRPr="00C41E0E">
        <w:rPr>
          <w:rFonts w:ascii="Arial" w:hAnsi="Arial" w:cs="Arial"/>
          <w:b/>
          <w:bCs/>
          <w:sz w:val="20"/>
          <w:szCs w:val="20"/>
        </w:rPr>
        <w:t>31.</w:t>
      </w:r>
      <w:r w:rsidR="001E3406" w:rsidRPr="00C41E0E">
        <w:rPr>
          <w:rFonts w:ascii="Arial" w:hAnsi="Arial" w:cs="Arial"/>
          <w:b/>
          <w:bCs/>
          <w:sz w:val="20"/>
          <w:szCs w:val="20"/>
        </w:rPr>
        <w:t xml:space="preserve"> </w:t>
      </w:r>
      <w:r w:rsidR="00CC3C04" w:rsidRPr="00C41E0E">
        <w:rPr>
          <w:rFonts w:ascii="Arial" w:hAnsi="Arial" w:cs="Arial"/>
          <w:b/>
          <w:bCs/>
          <w:sz w:val="20"/>
          <w:szCs w:val="20"/>
        </w:rPr>
        <w:t>5</w:t>
      </w:r>
      <w:r w:rsidR="00D41844" w:rsidRPr="00C41E0E">
        <w:rPr>
          <w:rFonts w:ascii="Arial" w:hAnsi="Arial" w:cs="Arial"/>
          <w:b/>
          <w:bCs/>
          <w:sz w:val="20"/>
          <w:szCs w:val="20"/>
        </w:rPr>
        <w:t>.</w:t>
      </w:r>
      <w:r w:rsidR="001E3406" w:rsidRPr="00C41E0E">
        <w:rPr>
          <w:rFonts w:ascii="Arial" w:hAnsi="Arial" w:cs="Arial"/>
          <w:b/>
          <w:bCs/>
          <w:sz w:val="20"/>
          <w:szCs w:val="20"/>
        </w:rPr>
        <w:t xml:space="preserve"> </w:t>
      </w:r>
      <w:r w:rsidR="00D41844" w:rsidRPr="00C41E0E">
        <w:rPr>
          <w:rFonts w:ascii="Arial" w:hAnsi="Arial" w:cs="Arial"/>
          <w:b/>
          <w:bCs/>
          <w:sz w:val="20"/>
          <w:szCs w:val="20"/>
        </w:rPr>
        <w:t>2026</w:t>
      </w:r>
      <w:r w:rsidRPr="00C41E0E">
        <w:rPr>
          <w:rFonts w:ascii="Arial" w:hAnsi="Arial" w:cs="Arial"/>
          <w:sz w:val="20"/>
          <w:szCs w:val="20"/>
        </w:rPr>
        <w:t xml:space="preserve">. Dodavatel je oprávněn dokončit dílo i před </w:t>
      </w:r>
      <w:r w:rsidR="00781E79" w:rsidRPr="00C41E0E">
        <w:rPr>
          <w:rFonts w:ascii="Arial" w:hAnsi="Arial" w:cs="Arial"/>
          <w:sz w:val="20"/>
          <w:szCs w:val="20"/>
        </w:rPr>
        <w:t xml:space="preserve">tímto </w:t>
      </w:r>
      <w:r w:rsidRPr="00C41E0E">
        <w:rPr>
          <w:rFonts w:ascii="Arial" w:hAnsi="Arial" w:cs="Arial"/>
          <w:sz w:val="20"/>
          <w:szCs w:val="20"/>
        </w:rPr>
        <w:t>sjednaným</w:t>
      </w:r>
      <w:r w:rsidR="00885F36" w:rsidRPr="00C41E0E">
        <w:rPr>
          <w:rFonts w:ascii="Arial" w:hAnsi="Arial" w:cs="Arial"/>
          <w:sz w:val="20"/>
          <w:szCs w:val="20"/>
        </w:rPr>
        <w:t xml:space="preserve"> termínem.</w:t>
      </w:r>
      <w:r w:rsidR="00113D6D" w:rsidRPr="00C41E0E">
        <w:rPr>
          <w:rFonts w:ascii="Arial" w:hAnsi="Arial" w:cs="Arial"/>
          <w:sz w:val="20"/>
          <w:szCs w:val="20"/>
        </w:rPr>
        <w:t xml:space="preserve"> </w:t>
      </w:r>
      <w:bookmarkStart w:id="10" w:name="_Hlk133870031"/>
      <w:r w:rsidR="00BD374B" w:rsidRPr="00C41E0E">
        <w:rPr>
          <w:rFonts w:ascii="Arial" w:hAnsi="Arial" w:cs="Arial"/>
          <w:sz w:val="20"/>
          <w:szCs w:val="20"/>
        </w:rPr>
        <w:t xml:space="preserve">Zhotovitel je povinen stavební práce spojené s rozkrýváním střechy a vložením železné konstrukce (průvlaky) realizovat v měsících </w:t>
      </w:r>
      <w:proofErr w:type="gramStart"/>
      <w:r w:rsidR="00BD374B" w:rsidRPr="00C41E0E">
        <w:rPr>
          <w:rFonts w:ascii="Arial" w:hAnsi="Arial" w:cs="Arial"/>
          <w:sz w:val="20"/>
          <w:szCs w:val="20"/>
        </w:rPr>
        <w:t>červenec - srpen</w:t>
      </w:r>
      <w:proofErr w:type="gramEnd"/>
      <w:r w:rsidR="00BD374B" w:rsidRPr="00C41E0E">
        <w:rPr>
          <w:rFonts w:ascii="Arial" w:hAnsi="Arial" w:cs="Arial"/>
          <w:sz w:val="20"/>
          <w:szCs w:val="20"/>
        </w:rPr>
        <w:t xml:space="preserve"> 2025 s ohledem na období </w:t>
      </w:r>
      <w:r w:rsidR="00BD374B" w:rsidRPr="00C41E0E">
        <w:rPr>
          <w:rFonts w:ascii="Arial" w:hAnsi="Arial" w:cs="Arial"/>
          <w:sz w:val="20"/>
          <w:szCs w:val="20"/>
        </w:rPr>
        <w:lastRenderedPageBreak/>
        <w:t xml:space="preserve">letních prázdnin, </w:t>
      </w:r>
      <w:r w:rsidR="00C41E0E" w:rsidRPr="00C41E0E">
        <w:rPr>
          <w:rFonts w:ascii="Arial" w:hAnsi="Arial" w:cs="Arial"/>
          <w:sz w:val="20"/>
          <w:szCs w:val="20"/>
        </w:rPr>
        <w:t>jelikož stavební práce budou probíhat v budově ZŠ a MŠ, kde standardně bude probíhat výuka žáků.</w:t>
      </w:r>
    </w:p>
    <w:bookmarkEnd w:id="10"/>
    <w:p w14:paraId="09C6A520" w14:textId="29E017A8" w:rsidR="00F97326" w:rsidRPr="00114F8C" w:rsidRDefault="00316F5C" w:rsidP="00930C26">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Místem plnění je</w:t>
      </w:r>
      <w:r w:rsidR="00CC3C04">
        <w:rPr>
          <w:rFonts w:ascii="Arial" w:hAnsi="Arial" w:cs="Arial"/>
          <w:sz w:val="20"/>
          <w:szCs w:val="20"/>
        </w:rPr>
        <w:t xml:space="preserve"> budova ZŠ a M</w:t>
      </w:r>
      <w:r w:rsidR="00C41E0E">
        <w:rPr>
          <w:rFonts w:ascii="Arial" w:hAnsi="Arial" w:cs="Arial"/>
          <w:sz w:val="20"/>
          <w:szCs w:val="20"/>
        </w:rPr>
        <w:t>Š</w:t>
      </w:r>
      <w:r w:rsidR="00CC3C04">
        <w:rPr>
          <w:rFonts w:ascii="Arial" w:hAnsi="Arial" w:cs="Arial"/>
          <w:sz w:val="20"/>
          <w:szCs w:val="20"/>
        </w:rPr>
        <w:t xml:space="preserve"> č.p. 241 v obci Nová Lhota</w:t>
      </w:r>
      <w:r w:rsidR="00866DD6">
        <w:rPr>
          <w:rFonts w:ascii="Arial" w:hAnsi="Arial" w:cs="Arial"/>
          <w:sz w:val="20"/>
          <w:szCs w:val="20"/>
        </w:rPr>
        <w:t>. Bližší specifikace místa plnění je obsažena</w:t>
      </w:r>
      <w:r w:rsidR="00CC3C04">
        <w:rPr>
          <w:rFonts w:ascii="Arial" w:hAnsi="Arial" w:cs="Arial"/>
          <w:sz w:val="20"/>
          <w:szCs w:val="20"/>
        </w:rPr>
        <w:t xml:space="preserve"> v přílohách této smlouvy, zejména v </w:t>
      </w:r>
      <w:r w:rsidR="005F3BA7">
        <w:rPr>
          <w:rFonts w:ascii="Arial" w:hAnsi="Arial" w:cs="Arial"/>
          <w:sz w:val="20"/>
          <w:szCs w:val="20"/>
        </w:rPr>
        <w:t>projektové dokumentac</w:t>
      </w:r>
      <w:r w:rsidR="00CC3C04">
        <w:rPr>
          <w:rFonts w:ascii="Arial" w:hAnsi="Arial" w:cs="Arial"/>
          <w:sz w:val="20"/>
          <w:szCs w:val="20"/>
        </w:rPr>
        <w:t>i</w:t>
      </w:r>
      <w:r w:rsidR="00866DD6">
        <w:rPr>
          <w:rFonts w:ascii="Arial" w:hAnsi="Arial" w:cs="Arial"/>
          <w:sz w:val="20"/>
          <w:szCs w:val="20"/>
        </w:rPr>
        <w:t xml:space="preserve">, které byly rovněž zveřejněny při </w:t>
      </w:r>
      <w:proofErr w:type="gramStart"/>
      <w:r w:rsidR="00866DD6">
        <w:rPr>
          <w:rFonts w:ascii="Arial" w:hAnsi="Arial" w:cs="Arial"/>
          <w:sz w:val="20"/>
          <w:szCs w:val="20"/>
        </w:rPr>
        <w:t>vypsání  související</w:t>
      </w:r>
      <w:proofErr w:type="gramEnd"/>
      <w:r w:rsidR="00866DD6">
        <w:rPr>
          <w:rFonts w:ascii="Arial" w:hAnsi="Arial" w:cs="Arial"/>
          <w:sz w:val="20"/>
          <w:szCs w:val="20"/>
        </w:rPr>
        <w:t xml:space="preserve"> veřejné zakázky.</w:t>
      </w:r>
    </w:p>
    <w:p w14:paraId="24B96D8E" w14:textId="1A5CC683" w:rsidR="00F97326" w:rsidRDefault="00316F5C" w:rsidP="00F97326">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je povinen realizovat dílo podle harmonogramu </w:t>
      </w:r>
      <w:r w:rsidR="00944225" w:rsidRPr="00114F8C">
        <w:rPr>
          <w:rFonts w:ascii="Arial" w:hAnsi="Arial" w:cs="Arial"/>
          <w:sz w:val="20"/>
          <w:szCs w:val="20"/>
        </w:rPr>
        <w:t>realizace</w:t>
      </w:r>
      <w:r w:rsidRPr="00114F8C">
        <w:rPr>
          <w:rFonts w:ascii="Arial" w:hAnsi="Arial" w:cs="Arial"/>
          <w:sz w:val="20"/>
          <w:szCs w:val="20"/>
        </w:rPr>
        <w:t xml:space="preserve"> stavby odsouhlaseného objednatelem, který obsahuje logické posloupnosti a návaznosti jednotlivých částí díla a který je nedílnou součástí této smlouvy jako její příloha.</w:t>
      </w:r>
      <w:r w:rsidR="00F97326" w:rsidRPr="00114F8C">
        <w:rPr>
          <w:rFonts w:ascii="Arial" w:hAnsi="Arial" w:cs="Arial"/>
          <w:sz w:val="20"/>
          <w:szCs w:val="20"/>
        </w:rPr>
        <w:t xml:space="preserve"> Bude-li zhotovitel v prodlení s realizací části díla oproti tomuto harmonogramu o více než 30 kalendářních dnů, je objednatel oprávněn od této smlouvy odstoupit</w:t>
      </w:r>
      <w:r w:rsidR="00D76C76">
        <w:rPr>
          <w:rFonts w:ascii="Arial" w:hAnsi="Arial" w:cs="Arial"/>
          <w:sz w:val="20"/>
          <w:szCs w:val="20"/>
        </w:rPr>
        <w:t>.</w:t>
      </w:r>
    </w:p>
    <w:p w14:paraId="0E77DB59" w14:textId="01A85192" w:rsidR="00CC3C04" w:rsidRPr="00CC3C04" w:rsidRDefault="00515A91" w:rsidP="00CC3C04">
      <w:pPr>
        <w:numPr>
          <w:ilvl w:val="1"/>
          <w:numId w:val="5"/>
        </w:numPr>
        <w:tabs>
          <w:tab w:val="left" w:pos="540"/>
        </w:tabs>
        <w:spacing w:before="60" w:after="60" w:line="276" w:lineRule="auto"/>
        <w:ind w:left="539" w:hanging="539"/>
        <w:jc w:val="both"/>
        <w:rPr>
          <w:rFonts w:ascii="Arial" w:hAnsi="Arial" w:cs="Arial"/>
          <w:sz w:val="20"/>
          <w:szCs w:val="20"/>
        </w:rPr>
      </w:pPr>
      <w:bookmarkStart w:id="11" w:name="_Hlk120578367"/>
      <w:r w:rsidRPr="00CC3C04">
        <w:rPr>
          <w:rFonts w:ascii="Arial" w:hAnsi="Arial" w:cs="Arial"/>
          <w:sz w:val="20"/>
          <w:szCs w:val="20"/>
        </w:rPr>
        <w:t>Zhotovitel bere na vědomí, že zakázka má být spolufinancována</w:t>
      </w:r>
      <w:r w:rsidR="00B365A2" w:rsidRPr="00CC3C04">
        <w:rPr>
          <w:rFonts w:ascii="Arial" w:hAnsi="Arial" w:cs="Arial"/>
          <w:sz w:val="20"/>
          <w:szCs w:val="20"/>
        </w:rPr>
        <w:t xml:space="preserve"> </w:t>
      </w:r>
      <w:r w:rsidR="005F3BA7" w:rsidRPr="00CC3C04">
        <w:rPr>
          <w:rFonts w:ascii="Arial" w:hAnsi="Arial" w:cs="Arial"/>
          <w:sz w:val="20"/>
          <w:szCs w:val="20"/>
        </w:rPr>
        <w:t xml:space="preserve">Ministerstvem pro místní rozvoj ČR v rámci Integrovaného regionálního operačního programu, </w:t>
      </w:r>
      <w:r w:rsidR="00CC3C04" w:rsidRPr="00CC3C04">
        <w:rPr>
          <w:rFonts w:ascii="Arial" w:hAnsi="Arial" w:cs="Arial"/>
          <w:sz w:val="20"/>
          <w:szCs w:val="20"/>
        </w:rPr>
        <w:t xml:space="preserve">priorita Zlepšení kvality a dostupnosti sociálních a zdravotních služeb, vzdělávací infrastruktury a rozvoj kulturního dědictví, název projektu „Sociální byty Nová Lhota“, </w:t>
      </w:r>
      <w:proofErr w:type="spellStart"/>
      <w:r w:rsidR="00CC3C04" w:rsidRPr="00CC3C04">
        <w:rPr>
          <w:rFonts w:ascii="Arial" w:hAnsi="Arial" w:cs="Arial"/>
          <w:sz w:val="20"/>
          <w:szCs w:val="20"/>
        </w:rPr>
        <w:t>reg</w:t>
      </w:r>
      <w:proofErr w:type="spellEnd"/>
      <w:r w:rsidR="00CC3C04" w:rsidRPr="00CC3C04">
        <w:rPr>
          <w:rFonts w:ascii="Arial" w:hAnsi="Arial" w:cs="Arial"/>
          <w:sz w:val="20"/>
          <w:szCs w:val="20"/>
        </w:rPr>
        <w:t>. č. projektu CZ.06.04.02/00/22_026/0002192.</w:t>
      </w:r>
    </w:p>
    <w:p w14:paraId="392DE88A" w14:textId="16B4349C" w:rsidR="00515A91" w:rsidRDefault="00515A91" w:rsidP="00E85542">
      <w:pPr>
        <w:numPr>
          <w:ilvl w:val="1"/>
          <w:numId w:val="5"/>
        </w:numPr>
        <w:tabs>
          <w:tab w:val="clear" w:pos="2564"/>
          <w:tab w:val="left" w:pos="540"/>
          <w:tab w:val="num" w:pos="1004"/>
        </w:tabs>
        <w:spacing w:line="276" w:lineRule="auto"/>
        <w:ind w:left="539" w:hanging="539"/>
        <w:jc w:val="both"/>
        <w:rPr>
          <w:rFonts w:ascii="Arial" w:hAnsi="Arial" w:cs="Arial"/>
          <w:sz w:val="20"/>
          <w:szCs w:val="20"/>
        </w:rPr>
      </w:pPr>
      <w:r w:rsidRPr="00E85542">
        <w:rPr>
          <w:rFonts w:ascii="Arial" w:hAnsi="Arial" w:cs="Arial"/>
          <w:sz w:val="20"/>
          <w:szCs w:val="20"/>
        </w:rPr>
        <w:t>V případě, že by zaviněním zhotovitele, zejména jeho prodlením nebo</w:t>
      </w:r>
      <w:r w:rsidRPr="00515A91">
        <w:rPr>
          <w:rFonts w:ascii="Arial" w:hAnsi="Arial" w:cs="Arial"/>
          <w:sz w:val="20"/>
          <w:szCs w:val="20"/>
        </w:rPr>
        <w:t xml:space="preserve"> porušením jiné smluvní povinnosti zhotovitele, došlo ke krácení nebo neposkytnutí dotace, je objednatel oprávněn vymáhat náhradu vzniklé škody v plné výši bez ohledu na dohodnuté příp. zaplacené smluvní pokuty.</w:t>
      </w:r>
    </w:p>
    <w:tbl>
      <w:tblPr>
        <w:tblStyle w:val="Mkatabulky"/>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16F5C" w:rsidRPr="00114F8C" w14:paraId="133CB302" w14:textId="77777777" w:rsidTr="00B5642C">
        <w:tc>
          <w:tcPr>
            <w:tcW w:w="10314" w:type="dxa"/>
          </w:tcPr>
          <w:bookmarkEnd w:id="11"/>
          <w:p w14:paraId="78ACAB83" w14:textId="77777777" w:rsidR="00316F5C" w:rsidRPr="00114F8C" w:rsidRDefault="00316F5C" w:rsidP="00114F8C">
            <w:pPr>
              <w:numPr>
                <w:ilvl w:val="0"/>
                <w:numId w:val="5"/>
              </w:numPr>
              <w:shd w:val="clear" w:color="auto" w:fill="6D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Cena díla a podmínky pro změnu sjednané ceny</w:t>
            </w:r>
          </w:p>
        </w:tc>
      </w:tr>
    </w:tbl>
    <w:p w14:paraId="1AAC154B" w14:textId="77777777" w:rsidR="00316F5C" w:rsidRPr="00114F8C" w:rsidRDefault="00316F5C" w:rsidP="00316F5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Obě smluvní strany sjednaly za provedení díla nejvýše přípustnou cenu ve výši</w:t>
      </w:r>
    </w:p>
    <w:p w14:paraId="56B98F40" w14:textId="2E47ED5D" w:rsidR="00316F5C" w:rsidRPr="00114F8C" w:rsidRDefault="00316F5C" w:rsidP="00316F5C">
      <w:pPr>
        <w:tabs>
          <w:tab w:val="right" w:pos="5387"/>
        </w:tabs>
        <w:spacing w:before="240" w:line="276" w:lineRule="auto"/>
        <w:ind w:left="709"/>
        <w:jc w:val="both"/>
        <w:rPr>
          <w:rFonts w:ascii="Arial" w:hAnsi="Arial" w:cs="Arial"/>
          <w:b/>
          <w:sz w:val="20"/>
          <w:szCs w:val="20"/>
        </w:rPr>
      </w:pPr>
      <w:r w:rsidRPr="00114F8C">
        <w:rPr>
          <w:rFonts w:ascii="Arial" w:hAnsi="Arial" w:cs="Arial"/>
          <w:b/>
          <w:sz w:val="20"/>
          <w:szCs w:val="20"/>
        </w:rPr>
        <w:t>Cena bez DPH</w:t>
      </w:r>
      <w:r w:rsidR="00F6709E">
        <w:rPr>
          <w:rFonts w:ascii="Arial" w:hAnsi="Arial" w:cs="Arial"/>
          <w:b/>
          <w:sz w:val="20"/>
          <w:szCs w:val="20"/>
        </w:rPr>
        <w:t xml:space="preserve">            </w:t>
      </w:r>
      <w:proofErr w:type="gramStart"/>
      <w:r w:rsidR="00F6709E">
        <w:rPr>
          <w:rFonts w:ascii="Arial" w:hAnsi="Arial" w:cs="Arial"/>
          <w:b/>
          <w:sz w:val="20"/>
          <w:szCs w:val="20"/>
        </w:rPr>
        <w:t xml:space="preserve">   </w:t>
      </w:r>
      <w:r w:rsidR="00F6709E" w:rsidRPr="00C16217">
        <w:rPr>
          <w:highlight w:val="yellow"/>
        </w:rPr>
        <w:t>[</w:t>
      </w:r>
      <w:proofErr w:type="gramEnd"/>
      <w:r w:rsidR="00F6709E" w:rsidRPr="00C16217">
        <w:rPr>
          <w:highlight w:val="yellow"/>
        </w:rPr>
        <w:t xml:space="preserve"> … ]</w:t>
      </w:r>
      <w:r w:rsidRPr="00114F8C">
        <w:rPr>
          <w:rFonts w:ascii="Arial" w:hAnsi="Arial" w:cs="Arial"/>
          <w:b/>
          <w:sz w:val="20"/>
          <w:szCs w:val="20"/>
        </w:rPr>
        <w:tab/>
      </w:r>
    </w:p>
    <w:p w14:paraId="27B95C26" w14:textId="4FEA3E70" w:rsidR="00435C5E" w:rsidRPr="00114F8C" w:rsidRDefault="00316F5C" w:rsidP="00DB53C2">
      <w:pPr>
        <w:tabs>
          <w:tab w:val="right" w:pos="5387"/>
        </w:tabs>
        <w:ind w:left="709"/>
        <w:jc w:val="both"/>
        <w:rPr>
          <w:rFonts w:ascii="Arial" w:hAnsi="Arial" w:cs="Arial"/>
          <w:bCs/>
          <w:sz w:val="20"/>
          <w:szCs w:val="20"/>
        </w:rPr>
      </w:pPr>
      <w:r w:rsidRPr="00114F8C">
        <w:rPr>
          <w:rFonts w:ascii="Arial" w:hAnsi="Arial" w:cs="Arial"/>
          <w:bCs/>
          <w:sz w:val="20"/>
          <w:szCs w:val="20"/>
        </w:rPr>
        <w:t>DPH</w:t>
      </w:r>
      <w:r w:rsidR="00F6709E">
        <w:rPr>
          <w:rFonts w:ascii="Arial" w:hAnsi="Arial" w:cs="Arial"/>
          <w:bCs/>
          <w:sz w:val="20"/>
          <w:szCs w:val="20"/>
        </w:rPr>
        <w:t xml:space="preserve">                             </w:t>
      </w:r>
      <w:proofErr w:type="gramStart"/>
      <w:r w:rsidR="00F6709E">
        <w:rPr>
          <w:rFonts w:ascii="Arial" w:hAnsi="Arial" w:cs="Arial"/>
          <w:bCs/>
          <w:sz w:val="20"/>
          <w:szCs w:val="20"/>
        </w:rPr>
        <w:t xml:space="preserve">   </w:t>
      </w:r>
      <w:r w:rsidR="00F6709E" w:rsidRPr="00C16217">
        <w:rPr>
          <w:highlight w:val="yellow"/>
        </w:rPr>
        <w:t>[</w:t>
      </w:r>
      <w:proofErr w:type="gramEnd"/>
      <w:r w:rsidR="00F6709E" w:rsidRPr="00C16217">
        <w:rPr>
          <w:highlight w:val="yellow"/>
        </w:rPr>
        <w:t xml:space="preserve"> … ]</w:t>
      </w:r>
      <w:r w:rsidRPr="00114F8C">
        <w:rPr>
          <w:rFonts w:ascii="Arial" w:hAnsi="Arial" w:cs="Arial"/>
          <w:bCs/>
          <w:sz w:val="20"/>
          <w:szCs w:val="20"/>
        </w:rPr>
        <w:tab/>
      </w:r>
    </w:p>
    <w:p w14:paraId="0D10E5BD" w14:textId="0113CADC" w:rsidR="00DB53C2" w:rsidRDefault="00DB53C2" w:rsidP="00DB53C2">
      <w:pPr>
        <w:tabs>
          <w:tab w:val="right" w:pos="5387"/>
        </w:tabs>
        <w:ind w:left="709"/>
        <w:jc w:val="both"/>
        <w:rPr>
          <w:rFonts w:ascii="Arial" w:hAnsi="Arial" w:cs="Arial"/>
          <w:b/>
          <w:sz w:val="20"/>
          <w:szCs w:val="20"/>
        </w:rPr>
      </w:pPr>
      <w:r w:rsidRPr="00114F8C">
        <w:rPr>
          <w:rFonts w:ascii="Arial" w:hAnsi="Arial" w:cs="Arial"/>
          <w:b/>
          <w:sz w:val="20"/>
          <w:szCs w:val="20"/>
        </w:rPr>
        <w:t>Cena včetně DPH</w:t>
      </w:r>
      <w:r w:rsidR="00F6709E">
        <w:rPr>
          <w:rFonts w:ascii="Arial" w:hAnsi="Arial" w:cs="Arial"/>
          <w:b/>
          <w:sz w:val="20"/>
          <w:szCs w:val="20"/>
        </w:rPr>
        <w:t xml:space="preserve">       </w:t>
      </w:r>
      <w:proofErr w:type="gramStart"/>
      <w:r w:rsidR="00F6709E">
        <w:rPr>
          <w:rFonts w:ascii="Arial" w:hAnsi="Arial" w:cs="Arial"/>
          <w:b/>
          <w:sz w:val="20"/>
          <w:szCs w:val="20"/>
        </w:rPr>
        <w:t xml:space="preserve">   </w:t>
      </w:r>
      <w:r w:rsidR="00F6709E" w:rsidRPr="00C16217">
        <w:rPr>
          <w:highlight w:val="yellow"/>
        </w:rPr>
        <w:t>[</w:t>
      </w:r>
      <w:proofErr w:type="gramEnd"/>
      <w:r w:rsidR="00F6709E" w:rsidRPr="00C16217">
        <w:rPr>
          <w:highlight w:val="yellow"/>
        </w:rPr>
        <w:t xml:space="preserve"> … ]</w:t>
      </w:r>
      <w:r w:rsidRPr="00114F8C">
        <w:rPr>
          <w:rFonts w:ascii="Arial" w:hAnsi="Arial" w:cs="Arial"/>
          <w:b/>
          <w:sz w:val="20"/>
          <w:szCs w:val="20"/>
        </w:rPr>
        <w:tab/>
      </w:r>
    </w:p>
    <w:p w14:paraId="2F9F09E0" w14:textId="77777777" w:rsidR="00CC3C04" w:rsidRDefault="00CC3C04" w:rsidP="00CC3C04">
      <w:pPr>
        <w:numPr>
          <w:ilvl w:val="1"/>
          <w:numId w:val="5"/>
        </w:numPr>
        <w:tabs>
          <w:tab w:val="left" w:pos="540"/>
        </w:tabs>
        <w:spacing w:before="60" w:after="60" w:line="276" w:lineRule="auto"/>
        <w:ind w:left="539" w:hanging="539"/>
        <w:jc w:val="both"/>
        <w:rPr>
          <w:rFonts w:ascii="Arial" w:hAnsi="Arial" w:cs="Arial"/>
          <w:color w:val="000000"/>
          <w:sz w:val="20"/>
          <w:szCs w:val="20"/>
        </w:rPr>
      </w:pPr>
      <w:r>
        <w:rPr>
          <w:rFonts w:ascii="Arial" w:hAnsi="Arial" w:cs="Arial"/>
          <w:color w:val="000000"/>
          <w:sz w:val="20"/>
          <w:szCs w:val="20"/>
        </w:rPr>
        <w:t>Zhotovitel bere na vědomí, že objednatel je plátce DPH.</w:t>
      </w:r>
    </w:p>
    <w:p w14:paraId="2859F28F" w14:textId="77777777" w:rsidR="00316F5C" w:rsidRPr="00114F8C" w:rsidRDefault="00316F5C" w:rsidP="00316F5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Cena díla je oběma smluvními stranami sjednána v souladu s ustanovením § 2 zákona č. 526/1990 Sb., o cenách.</w:t>
      </w:r>
    </w:p>
    <w:p w14:paraId="1DBB195D" w14:textId="77777777" w:rsidR="00316F5C" w:rsidRPr="00114F8C" w:rsidRDefault="00316F5C" w:rsidP="00316F5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Cena je stanovena podle rozpočtu, který je součástí této smlouvy jako její příloha. </w:t>
      </w:r>
    </w:p>
    <w:p w14:paraId="2DC8CE37"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Sjednaná cena obsahuje veškeré náklady a zisk zhotovitele nezbytné k řádnému a včasnému provedení díla. Cena obsahuje nejen náklady, které jsou uvedeny ve výchozích dokumentech předaných objednatelem nebo z nich vyplývají, ale i náklady, které zde uvedeny sice nejsou ani z nich zjevně nevyplývají, ale jejichž vynaložení musí zhotovitel z titulu své odbornosti předpokládat</w:t>
      </w:r>
      <w:r w:rsidR="00D743F1" w:rsidRPr="00114F8C">
        <w:rPr>
          <w:rFonts w:ascii="Arial" w:hAnsi="Arial" w:cs="Arial"/>
          <w:sz w:val="20"/>
          <w:szCs w:val="20"/>
        </w:rPr>
        <w:t>,</w:t>
      </w:r>
      <w:r w:rsidRPr="00114F8C">
        <w:rPr>
          <w:rFonts w:ascii="Arial" w:hAnsi="Arial" w:cs="Arial"/>
          <w:sz w:val="20"/>
          <w:szCs w:val="20"/>
        </w:rPr>
        <w:t xml:space="preserve"> a to i na základě zkušeností s prováděním podobných staveb. Jedná se zejména o náklady na: </w:t>
      </w:r>
    </w:p>
    <w:p w14:paraId="0B9BEE1F"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 xml:space="preserve">pořízení všech věcí potřebných k provedení díla, </w:t>
      </w:r>
    </w:p>
    <w:p w14:paraId="780AE271"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dopravu na místo plnění včetně vykládky, skladování, manipulační a zdvihací techniky a přesunů hmot,</w:t>
      </w:r>
    </w:p>
    <w:p w14:paraId="549DF852"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color w:val="000000"/>
          <w:sz w:val="20"/>
          <w:szCs w:val="20"/>
        </w:rPr>
        <w:t xml:space="preserve">vybudování, udržování a odstranění </w:t>
      </w:r>
      <w:r w:rsidRPr="00114F8C">
        <w:rPr>
          <w:rFonts w:ascii="Arial" w:hAnsi="Arial" w:cs="Arial"/>
          <w:sz w:val="20"/>
          <w:szCs w:val="20"/>
        </w:rPr>
        <w:t>zařízení staveniště a jeho zabezpečení,</w:t>
      </w:r>
    </w:p>
    <w:p w14:paraId="4B4C3196"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hygienické zázemí pro pracovníky zhotovitele a poddodavatelů zhotovitele,</w:t>
      </w:r>
    </w:p>
    <w:p w14:paraId="4517327D"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veškerou dokumentaci pro provedení díla (dílenskou, výrobní, technologické a pracovní postupy apod.),</w:t>
      </w:r>
    </w:p>
    <w:p w14:paraId="25F8CDF0"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zhotovení dokumentace skutečného provedení díla,</w:t>
      </w:r>
    </w:p>
    <w:p w14:paraId="55013293"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zajištění či provedení předepsaných či sjednaných zkoušek a revizí, atestů, osvědčení, prohlášení o shodě, revizních protokolů a všech dalších dokumentů nutných ke kolaudaci stavby,</w:t>
      </w:r>
    </w:p>
    <w:p w14:paraId="29FE08B2"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geodetické zaměření stavby,</w:t>
      </w:r>
    </w:p>
    <w:p w14:paraId="11A05F98"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 xml:space="preserve">cla, režie, mzdy, sociální pojištění, pojištění dle smlouvy, </w:t>
      </w:r>
    </w:p>
    <w:p w14:paraId="50801645"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 xml:space="preserve">poplatky spojené se záborem veřejného prostranství, </w:t>
      </w:r>
    </w:p>
    <w:p w14:paraId="5CE33CEA"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 xml:space="preserve">zajištění bezpečnosti práce, </w:t>
      </w:r>
      <w:r w:rsidRPr="00114F8C">
        <w:rPr>
          <w:rFonts w:ascii="Arial" w:hAnsi="Arial" w:cs="Arial"/>
          <w:color w:val="000000"/>
          <w:sz w:val="20"/>
          <w:szCs w:val="20"/>
        </w:rPr>
        <w:t xml:space="preserve">hygieny práce </w:t>
      </w:r>
      <w:r w:rsidRPr="00114F8C">
        <w:rPr>
          <w:rFonts w:ascii="Arial" w:hAnsi="Arial" w:cs="Arial"/>
          <w:sz w:val="20"/>
          <w:szCs w:val="20"/>
        </w:rPr>
        <w:t>a protipožárních opatření,</w:t>
      </w:r>
    </w:p>
    <w:p w14:paraId="14A4D3C6" w14:textId="77777777" w:rsidR="00316F5C" w:rsidRPr="00114F8C" w:rsidRDefault="00316F5C" w:rsidP="00EE1B12">
      <w:pPr>
        <w:numPr>
          <w:ilvl w:val="0"/>
          <w:numId w:val="7"/>
        </w:numPr>
        <w:spacing w:line="276" w:lineRule="auto"/>
        <w:jc w:val="both"/>
        <w:rPr>
          <w:rFonts w:ascii="Arial" w:hAnsi="Arial" w:cs="Arial"/>
          <w:sz w:val="20"/>
          <w:szCs w:val="20"/>
        </w:rPr>
      </w:pPr>
      <w:r w:rsidRPr="00114F8C">
        <w:rPr>
          <w:rFonts w:ascii="Arial" w:hAnsi="Arial" w:cs="Arial"/>
          <w:sz w:val="20"/>
          <w:szCs w:val="20"/>
        </w:rPr>
        <w:t>plnění podmínek dle rozhodnutí příslušných správních orgánů nebo obecně závazných právních předpisů,</w:t>
      </w:r>
    </w:p>
    <w:p w14:paraId="125D0296"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color w:val="000000"/>
          <w:sz w:val="20"/>
          <w:szCs w:val="20"/>
        </w:rPr>
        <w:t>opatření k ochraně životního prostředí,</w:t>
      </w:r>
    </w:p>
    <w:p w14:paraId="1538FC0D"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color w:val="000000"/>
          <w:sz w:val="20"/>
          <w:szCs w:val="20"/>
        </w:rPr>
        <w:t>organizační a koordinační činnost,</w:t>
      </w:r>
    </w:p>
    <w:p w14:paraId="462A441B"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color w:val="000000"/>
          <w:sz w:val="20"/>
          <w:szCs w:val="20"/>
        </w:rPr>
        <w:t>zajištění nezbytných dopravních opatření včetně dočasného dopravního značení,</w:t>
      </w:r>
    </w:p>
    <w:p w14:paraId="5E83A14A"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color w:val="000000"/>
          <w:sz w:val="20"/>
          <w:szCs w:val="20"/>
        </w:rPr>
        <w:t>likvidaci odpadu,</w:t>
      </w:r>
    </w:p>
    <w:p w14:paraId="7ACF79C8"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sz w:val="20"/>
          <w:szCs w:val="20"/>
        </w:rPr>
        <w:t>průběžný úklid a konečný úklid staveniště</w:t>
      </w:r>
    </w:p>
    <w:p w14:paraId="047FEF10" w14:textId="77777777" w:rsidR="00316F5C" w:rsidRPr="00114F8C" w:rsidRDefault="00316F5C" w:rsidP="00EE1B12">
      <w:pPr>
        <w:numPr>
          <w:ilvl w:val="0"/>
          <w:numId w:val="7"/>
        </w:numPr>
        <w:spacing w:line="276" w:lineRule="auto"/>
        <w:jc w:val="both"/>
        <w:rPr>
          <w:rFonts w:ascii="Arial" w:hAnsi="Arial" w:cs="Arial"/>
          <w:color w:val="000000"/>
          <w:sz w:val="20"/>
          <w:szCs w:val="20"/>
        </w:rPr>
      </w:pPr>
      <w:r w:rsidRPr="00114F8C">
        <w:rPr>
          <w:rFonts w:ascii="Arial" w:hAnsi="Arial" w:cs="Arial"/>
          <w:color w:val="000000"/>
          <w:sz w:val="20"/>
          <w:szCs w:val="20"/>
        </w:rPr>
        <w:lastRenderedPageBreak/>
        <w:t>ostatní náklady souvisejícími s plněním podmínek zadávací dokumentace.</w:t>
      </w:r>
    </w:p>
    <w:p w14:paraId="2E54BFA1" w14:textId="0AAED0AA" w:rsidR="0049204B" w:rsidRPr="0049204B" w:rsidRDefault="00316F5C" w:rsidP="0049204B">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nemá právo domáhat se zvýšení sjednané ceny z důvodů chyb v položkovém rozpočtu, pokud jsou tyto chyby důsledkem nepřesného nebo neúplného ocenění soupisu prací, dodávek a služeb s výkazem výměr zhotovitelem. Prokáže-li se, že položkový rozpočet neobsahuje všechny položky, které byly obsahem soupisu stavebních prací, dodávek a služeb s výkazem výměr předloženého v rámci zadávacího řízení, má se za to, že stavební práce, dodávky a služby definované těmito položkami, jsou zahrnuty v ceně ostatních položek položkového rozpočtu.</w:t>
      </w:r>
    </w:p>
    <w:p w14:paraId="786F38BA"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Veškerá manipulace s materiálem, popřípadě s vybouranými hmotami nebo vytěženou zeminou je obsahem nabídkové ceny. Pokud objednatel výslovně písemně nestanoví, kam mají být vybourané hmoty nebo vytěžená zemina odvezeny,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w:t>
      </w:r>
    </w:p>
    <w:p w14:paraId="5DE02E08"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Sjednaná cena je cenou nejvýše přípustnou a může být změněna pouze </w:t>
      </w:r>
    </w:p>
    <w:p w14:paraId="7C52C97C" w14:textId="77777777" w:rsidR="00316F5C" w:rsidRPr="00114F8C" w:rsidRDefault="00316F5C" w:rsidP="00EE1B12">
      <w:pPr>
        <w:numPr>
          <w:ilvl w:val="0"/>
          <w:numId w:val="3"/>
        </w:numPr>
        <w:tabs>
          <w:tab w:val="clear" w:pos="2136"/>
          <w:tab w:val="left" w:pos="1260"/>
        </w:tabs>
        <w:spacing w:line="276" w:lineRule="auto"/>
        <w:ind w:left="1260" w:hanging="540"/>
        <w:jc w:val="both"/>
        <w:rPr>
          <w:rFonts w:ascii="Arial" w:hAnsi="Arial" w:cs="Arial"/>
          <w:sz w:val="20"/>
          <w:szCs w:val="20"/>
        </w:rPr>
      </w:pPr>
      <w:r w:rsidRPr="00114F8C">
        <w:rPr>
          <w:rFonts w:ascii="Arial" w:hAnsi="Arial" w:cs="Arial"/>
          <w:sz w:val="20"/>
          <w:szCs w:val="20"/>
        </w:rPr>
        <w:t>pokud po podpisu smlouvy a před termínem dokončení díla dojde ke změnám sazeb DPH; v takovém případě bude nabídková cena upravena podle sazeb daně z přidané hodnoty platných v době vzniku zdanitelného plnění;</w:t>
      </w:r>
    </w:p>
    <w:p w14:paraId="0F089F6C" w14:textId="7CA25749" w:rsidR="00316F5C" w:rsidRPr="00114F8C" w:rsidRDefault="00316F5C" w:rsidP="00EE1B12">
      <w:pPr>
        <w:numPr>
          <w:ilvl w:val="0"/>
          <w:numId w:val="3"/>
        </w:numPr>
        <w:tabs>
          <w:tab w:val="clear" w:pos="2136"/>
          <w:tab w:val="left" w:pos="1260"/>
        </w:tabs>
        <w:spacing w:line="276" w:lineRule="auto"/>
        <w:ind w:left="1260" w:hanging="540"/>
        <w:jc w:val="both"/>
        <w:rPr>
          <w:rFonts w:ascii="Arial" w:hAnsi="Arial" w:cs="Arial"/>
          <w:sz w:val="20"/>
          <w:szCs w:val="20"/>
        </w:rPr>
      </w:pPr>
      <w:r w:rsidRPr="00114F8C">
        <w:rPr>
          <w:rFonts w:ascii="Arial" w:hAnsi="Arial" w:cs="Arial"/>
          <w:sz w:val="20"/>
          <w:szCs w:val="20"/>
        </w:rPr>
        <w:t>pokud objednatel bude požadovat i provedení jiných prací nebo dodávek než těch, které jsou v předmětu díla (vícepráce) nebo pokud objednatel vyloučí některé práce nebo dodávky z předmětu díla (méněpráce);</w:t>
      </w:r>
    </w:p>
    <w:p w14:paraId="58D8B1FF" w14:textId="77777777" w:rsidR="00316F5C" w:rsidRPr="00114F8C" w:rsidRDefault="00316F5C" w:rsidP="00EE1B12">
      <w:pPr>
        <w:numPr>
          <w:ilvl w:val="0"/>
          <w:numId w:val="3"/>
        </w:numPr>
        <w:tabs>
          <w:tab w:val="clear" w:pos="2136"/>
          <w:tab w:val="left" w:pos="1260"/>
        </w:tabs>
        <w:spacing w:line="276" w:lineRule="auto"/>
        <w:ind w:left="1260" w:hanging="540"/>
        <w:jc w:val="both"/>
        <w:rPr>
          <w:rFonts w:ascii="Arial" w:hAnsi="Arial" w:cs="Arial"/>
          <w:sz w:val="20"/>
          <w:szCs w:val="20"/>
        </w:rPr>
      </w:pPr>
      <w:r w:rsidRPr="00114F8C">
        <w:rPr>
          <w:rFonts w:ascii="Arial" w:hAnsi="Arial" w:cs="Arial"/>
          <w:sz w:val="20"/>
          <w:szCs w:val="20"/>
        </w:rPr>
        <w:t>pokud se při realizaci zjistí skutečnosti, které nebyly v době podpisu smlouvy známy, a dodavatel je nezavinil ani nemohl předvídat, a mají vliv na cenu díla;</w:t>
      </w:r>
    </w:p>
    <w:p w14:paraId="0C317395" w14:textId="7AFB874C" w:rsidR="00316F5C" w:rsidRPr="00114F8C" w:rsidRDefault="00316F5C" w:rsidP="00EE1B12">
      <w:pPr>
        <w:numPr>
          <w:ilvl w:val="0"/>
          <w:numId w:val="3"/>
        </w:numPr>
        <w:tabs>
          <w:tab w:val="clear" w:pos="2136"/>
          <w:tab w:val="left" w:pos="1260"/>
        </w:tabs>
        <w:spacing w:line="276" w:lineRule="auto"/>
        <w:ind w:left="1260" w:hanging="540"/>
        <w:jc w:val="both"/>
        <w:rPr>
          <w:rFonts w:ascii="Arial" w:hAnsi="Arial" w:cs="Arial"/>
          <w:sz w:val="20"/>
          <w:szCs w:val="20"/>
        </w:rPr>
      </w:pPr>
      <w:r w:rsidRPr="00114F8C">
        <w:rPr>
          <w:rFonts w:ascii="Arial" w:hAnsi="Arial" w:cs="Arial"/>
          <w:sz w:val="20"/>
          <w:szCs w:val="20"/>
        </w:rPr>
        <w:t>pokud se při realizaci zjistí skutečnosti odlišné od dokumentace předané objednatelem (neodpovídající geologické údaje apod.).</w:t>
      </w:r>
    </w:p>
    <w:p w14:paraId="602BDCD7" w14:textId="77777777" w:rsidR="00316F5C" w:rsidRPr="000442FF"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0442FF">
        <w:rPr>
          <w:rFonts w:ascii="Arial" w:hAnsi="Arial" w:cs="Arial"/>
          <w:sz w:val="20"/>
          <w:szCs w:val="20"/>
        </w:rPr>
        <w:t>V případě víceprací lze nárokovat pouze změny, kdy se jedná o dodatečné stavební práce nebo dodatečné služby, které nebyly obsaženy v původních zadávacích podmínkách, jejich potřeba vznikla v důsledku objektivně nepředvídaných okolností a tyto dodatečné stavební práce nebo dodatečné služby jsou nezbytné pro provedení původních stavebních prací nebo pro poskytnutí původních služeb.</w:t>
      </w:r>
    </w:p>
    <w:p w14:paraId="0DC40969"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Nastane-li některá z podmínek, za kterých je možná změna sjednané ceny, je zhotovitel povinen provést výpočet změny nabídkové ceny a předložit jej objednateli k odsouhlasení.</w:t>
      </w:r>
    </w:p>
    <w:p w14:paraId="34A9CACD"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Vícepráce budou oceněny takto:</w:t>
      </w:r>
    </w:p>
    <w:p w14:paraId="70D5E327" w14:textId="77777777" w:rsidR="00316F5C" w:rsidRPr="00114F8C" w:rsidRDefault="00316F5C" w:rsidP="00EE1B12">
      <w:pPr>
        <w:numPr>
          <w:ilvl w:val="0"/>
          <w:numId w:val="16"/>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Na základě písemného soupisu víceprací, odsouhlaseného oběma smluvními stranami, doplní zhotovitel jednotkové ceny ve výši jednotkových cen uvedených v položkových rozpočtech, které jsou součástí této smlouvy. V případě ocenění víceprací, které v položkových rozpočtech nejsou obsaženy, budou použity ceny, které nesmí přesáhnout </w:t>
      </w:r>
      <w:r w:rsidR="00ED4CDD" w:rsidRPr="00114F8C">
        <w:rPr>
          <w:rFonts w:ascii="Arial" w:hAnsi="Arial" w:cs="Arial"/>
          <w:noProof/>
          <w:sz w:val="20"/>
          <w:szCs w:val="20"/>
        </w:rPr>
        <w:t>10</w:t>
      </w:r>
      <w:r w:rsidRPr="00114F8C">
        <w:rPr>
          <w:rFonts w:ascii="Arial" w:hAnsi="Arial" w:cs="Arial"/>
          <w:noProof/>
          <w:sz w:val="20"/>
          <w:szCs w:val="20"/>
        </w:rPr>
        <w:t>0</w:t>
      </w:r>
      <w:r w:rsidRPr="00114F8C">
        <w:rPr>
          <w:rFonts w:ascii="Arial" w:hAnsi="Arial" w:cs="Arial"/>
          <w:sz w:val="20"/>
          <w:szCs w:val="20"/>
        </w:rPr>
        <w:t xml:space="preserve"> % částky uvedené v ceníku shodné cenové soustavy (</w:t>
      </w:r>
      <w:r w:rsidRPr="00114F8C">
        <w:rPr>
          <w:rFonts w:ascii="Arial" w:hAnsi="Arial" w:cs="Arial"/>
          <w:noProof/>
          <w:sz w:val="20"/>
          <w:szCs w:val="20"/>
        </w:rPr>
        <w:t>RTS</w:t>
      </w:r>
      <w:r w:rsidRPr="00114F8C">
        <w:rPr>
          <w:rFonts w:ascii="Arial" w:hAnsi="Arial" w:cs="Arial"/>
          <w:sz w:val="20"/>
          <w:szCs w:val="20"/>
        </w:rPr>
        <w:t>), jakou zhotovitel použil při zpracování rozpočtu do nabídky. Nelze-li jednotkovou cenu určit výše popsanými způsoby, bude zpracována kalkulace formou individuální ceny s použitím rozborového kalkulačního listu v cenách v místě a čase obvyklých. Tím není dotčena povinnost postupovat podle zákona 134/2016 Sb., o zadávání veřejných zakázek, v platném znění.</w:t>
      </w:r>
    </w:p>
    <w:p w14:paraId="58783059" w14:textId="77777777" w:rsidR="00316F5C" w:rsidRPr="00114F8C" w:rsidRDefault="00316F5C" w:rsidP="00EE1B12">
      <w:pPr>
        <w:numPr>
          <w:ilvl w:val="0"/>
          <w:numId w:val="16"/>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Vynásobením jednotkových cen a množství měrných jednotek víceprací bude stanovena cena víceprací bez daně z přidané hodnoty.</w:t>
      </w:r>
    </w:p>
    <w:p w14:paraId="15E3B6CD" w14:textId="77777777" w:rsidR="00316F5C" w:rsidRPr="00114F8C" w:rsidRDefault="00316F5C" w:rsidP="00EE1B12">
      <w:pPr>
        <w:numPr>
          <w:ilvl w:val="0"/>
          <w:numId w:val="16"/>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K ceně víceprací bez daně z přidané hodnoty pak bude dopočtena daň z přidané hodnoty podle předpisů platných v době vzniku zdanitelného plnění.</w:t>
      </w:r>
    </w:p>
    <w:p w14:paraId="5BE8A299"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Méněpráce budou oceněny takto:</w:t>
      </w:r>
    </w:p>
    <w:p w14:paraId="06B2B668" w14:textId="77777777" w:rsidR="00316F5C" w:rsidRPr="00114F8C" w:rsidRDefault="00316F5C" w:rsidP="00EE1B12">
      <w:pPr>
        <w:numPr>
          <w:ilvl w:val="0"/>
          <w:numId w:val="17"/>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Na základě písemného soupisu méněprací, odsouhlaseného oběma smluvními stranami, doplní zhotovitel jednotkové ceny ve výši jednotkových cen podle položkových rozpočtů, které jsou součástí této smlouvy. </w:t>
      </w:r>
    </w:p>
    <w:p w14:paraId="110C59B3" w14:textId="77777777" w:rsidR="00316F5C" w:rsidRPr="000442FF" w:rsidRDefault="00316F5C" w:rsidP="00EE1B12">
      <w:pPr>
        <w:numPr>
          <w:ilvl w:val="0"/>
          <w:numId w:val="17"/>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Vynásobením jednotkových cen a množství neprovedených měrných jednotek méněprací bude </w:t>
      </w:r>
      <w:r w:rsidRPr="000442FF">
        <w:rPr>
          <w:rFonts w:ascii="Arial" w:hAnsi="Arial" w:cs="Arial"/>
          <w:sz w:val="20"/>
          <w:szCs w:val="20"/>
        </w:rPr>
        <w:t>stanovena cena méněprací bez daně z přidané hodnoty.</w:t>
      </w:r>
    </w:p>
    <w:p w14:paraId="21D9D80F" w14:textId="77777777" w:rsidR="00316F5C" w:rsidRPr="000442FF" w:rsidRDefault="00316F5C" w:rsidP="00991DD7">
      <w:pPr>
        <w:numPr>
          <w:ilvl w:val="0"/>
          <w:numId w:val="17"/>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K ceně méněprací bez daně z přidané hodnoty pak bude dopočtena daň z přidané hodnoty ve výši, </w:t>
      </w:r>
      <w:r w:rsidRPr="000442FF">
        <w:rPr>
          <w:rFonts w:ascii="Arial" w:hAnsi="Arial" w:cs="Arial"/>
          <w:sz w:val="20"/>
          <w:szCs w:val="20"/>
        </w:rPr>
        <w:t>v jaké byla dopočtena ve sjednané ceně.</w:t>
      </w:r>
    </w:p>
    <w:p w14:paraId="3D427B7C" w14:textId="77777777" w:rsidR="00316F5C" w:rsidRPr="000442FF"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0442FF">
        <w:rPr>
          <w:rFonts w:ascii="Arial" w:hAnsi="Arial" w:cs="Arial"/>
          <w:sz w:val="20"/>
          <w:szCs w:val="20"/>
        </w:rPr>
        <w:t xml:space="preserve">Objednatel je povinen vyjádřit se k návrhu zhotovitele na změnu sjednané ceny díla nejpozději do </w:t>
      </w:r>
      <w:proofErr w:type="gramStart"/>
      <w:r w:rsidRPr="000442FF">
        <w:rPr>
          <w:rFonts w:ascii="Arial" w:hAnsi="Arial" w:cs="Arial"/>
          <w:sz w:val="20"/>
          <w:szCs w:val="20"/>
        </w:rPr>
        <w:t>10ti</w:t>
      </w:r>
      <w:proofErr w:type="gramEnd"/>
      <w:r w:rsidRPr="000442FF">
        <w:rPr>
          <w:rFonts w:ascii="Arial" w:hAnsi="Arial" w:cs="Arial"/>
          <w:sz w:val="20"/>
          <w:szCs w:val="20"/>
        </w:rPr>
        <w:t xml:space="preserve"> dnů ode dne předložení návrhu zhotovitelem.</w:t>
      </w:r>
    </w:p>
    <w:p w14:paraId="3A881B30" w14:textId="236368C9" w:rsidR="00316F5C" w:rsidRPr="000442FF"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0442FF">
        <w:rPr>
          <w:rFonts w:ascii="Arial" w:hAnsi="Arial" w:cs="Arial"/>
          <w:sz w:val="20"/>
          <w:szCs w:val="20"/>
        </w:rPr>
        <w:lastRenderedPageBreak/>
        <w:t xml:space="preserve">Zhotoviteli zaniká jakýkoliv nárok na zvýšení sjednané ceny, jestliže písemně neoznámí nutnost překročení sjednané ceny, rozsah víceprací a výši požadovaného zvýšení ceny bez zbytečného odkladu poté, kdy zjistil nebo zjistit měl a mohl, že je zvýšení ceny nezbytné. Toto písemné oznámení však nezakládá právo zhotovitele na zvýšení sjednané ceny. Zvýšení sjednané ceny je možné pouze za podmínek daných </w:t>
      </w:r>
      <w:r w:rsidR="00781E79">
        <w:rPr>
          <w:rFonts w:ascii="Arial" w:hAnsi="Arial" w:cs="Arial"/>
          <w:sz w:val="20"/>
          <w:szCs w:val="20"/>
        </w:rPr>
        <w:t xml:space="preserve">tímto </w:t>
      </w:r>
      <w:r w:rsidRPr="000442FF">
        <w:rPr>
          <w:rFonts w:ascii="Arial" w:hAnsi="Arial" w:cs="Arial"/>
          <w:sz w:val="20"/>
          <w:szCs w:val="20"/>
        </w:rPr>
        <w:t xml:space="preserve">článkem </w:t>
      </w:r>
      <w:r w:rsidR="00781E79">
        <w:rPr>
          <w:rFonts w:ascii="Arial" w:hAnsi="Arial" w:cs="Arial"/>
          <w:sz w:val="20"/>
          <w:szCs w:val="20"/>
        </w:rPr>
        <w:t xml:space="preserve">smlouvy odst. </w:t>
      </w:r>
      <w:r w:rsidRPr="000442FF">
        <w:rPr>
          <w:rFonts w:ascii="Arial" w:hAnsi="Arial" w:cs="Arial"/>
          <w:sz w:val="20"/>
          <w:szCs w:val="20"/>
        </w:rPr>
        <w:t>5.15.</w:t>
      </w:r>
    </w:p>
    <w:p w14:paraId="1287E3CC" w14:textId="5E763671" w:rsidR="00316F5C" w:rsidRPr="000442FF" w:rsidRDefault="000442FF" w:rsidP="00EE1B12">
      <w:pPr>
        <w:numPr>
          <w:ilvl w:val="1"/>
          <w:numId w:val="5"/>
        </w:numPr>
        <w:tabs>
          <w:tab w:val="left" w:pos="540"/>
        </w:tabs>
        <w:spacing w:before="60" w:after="60" w:line="276" w:lineRule="auto"/>
        <w:ind w:left="539" w:hanging="539"/>
        <w:jc w:val="both"/>
        <w:rPr>
          <w:rFonts w:ascii="Arial" w:hAnsi="Arial" w:cs="Arial"/>
          <w:sz w:val="20"/>
          <w:szCs w:val="20"/>
        </w:rPr>
      </w:pPr>
      <w:r>
        <w:rPr>
          <w:rFonts w:ascii="Arial" w:hAnsi="Arial" w:cs="Arial"/>
          <w:sz w:val="20"/>
          <w:szCs w:val="20"/>
        </w:rPr>
        <w:t xml:space="preserve">Smluvní </w:t>
      </w:r>
      <w:r w:rsidR="00316F5C" w:rsidRPr="000442FF">
        <w:rPr>
          <w:rFonts w:ascii="Arial" w:hAnsi="Arial" w:cs="Arial"/>
          <w:sz w:val="20"/>
          <w:szCs w:val="20"/>
        </w:rPr>
        <w:t xml:space="preserve">strany změnu ceny </w:t>
      </w:r>
      <w:r w:rsidRPr="000442FF">
        <w:rPr>
          <w:rFonts w:ascii="Arial" w:hAnsi="Arial" w:cs="Arial"/>
          <w:sz w:val="20"/>
          <w:szCs w:val="20"/>
        </w:rPr>
        <w:t>sjedna</w:t>
      </w:r>
      <w:r>
        <w:rPr>
          <w:rFonts w:ascii="Arial" w:hAnsi="Arial" w:cs="Arial"/>
          <w:sz w:val="20"/>
          <w:szCs w:val="20"/>
        </w:rPr>
        <w:t xml:space="preserve">jí </w:t>
      </w:r>
      <w:r w:rsidR="00316F5C" w:rsidRPr="000442FF">
        <w:rPr>
          <w:rFonts w:ascii="Arial" w:hAnsi="Arial" w:cs="Arial"/>
          <w:sz w:val="20"/>
          <w:szCs w:val="20"/>
        </w:rPr>
        <w:t xml:space="preserve">písemně a tato </w:t>
      </w:r>
      <w:r>
        <w:rPr>
          <w:rFonts w:ascii="Arial" w:hAnsi="Arial" w:cs="Arial"/>
          <w:sz w:val="20"/>
          <w:szCs w:val="20"/>
        </w:rPr>
        <w:t xml:space="preserve">dohoda </w:t>
      </w:r>
      <w:r w:rsidR="00316F5C" w:rsidRPr="000442FF">
        <w:rPr>
          <w:rFonts w:ascii="Arial" w:hAnsi="Arial" w:cs="Arial"/>
          <w:sz w:val="20"/>
          <w:szCs w:val="20"/>
        </w:rPr>
        <w:t>je účinná podpisem písemného dodatku ke smlouvě podepsané</w:t>
      </w:r>
      <w:r>
        <w:rPr>
          <w:rFonts w:ascii="Arial" w:hAnsi="Arial" w:cs="Arial"/>
          <w:sz w:val="20"/>
          <w:szCs w:val="20"/>
        </w:rPr>
        <w:t>ho</w:t>
      </w:r>
      <w:r w:rsidR="00316F5C" w:rsidRPr="000442FF">
        <w:rPr>
          <w:rFonts w:ascii="Arial" w:hAnsi="Arial" w:cs="Arial"/>
          <w:sz w:val="20"/>
          <w:szCs w:val="20"/>
        </w:rPr>
        <w:t xml:space="preserve"> oběma smluvními stranami.</w:t>
      </w:r>
    </w:p>
    <w:tbl>
      <w:tblPr>
        <w:tblStyle w:val="Mkatabulky"/>
        <w:tblW w:w="10314" w:type="dxa"/>
        <w:tblLook w:val="04A0" w:firstRow="1" w:lastRow="0" w:firstColumn="1" w:lastColumn="0" w:noHBand="0" w:noVBand="1"/>
      </w:tblPr>
      <w:tblGrid>
        <w:gridCol w:w="10314"/>
      </w:tblGrid>
      <w:tr w:rsidR="00316F5C" w:rsidRPr="00114F8C" w14:paraId="218CE1BC" w14:textId="77777777" w:rsidTr="00B5642C">
        <w:tc>
          <w:tcPr>
            <w:tcW w:w="10314" w:type="dxa"/>
            <w:tcBorders>
              <w:top w:val="nil"/>
              <w:left w:val="nil"/>
              <w:bottom w:val="nil"/>
              <w:right w:val="nil"/>
            </w:tcBorders>
          </w:tcPr>
          <w:p w14:paraId="023AB70B" w14:textId="77777777" w:rsidR="00316F5C" w:rsidRPr="00114F8C" w:rsidRDefault="00316F5C"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Platební podmínky</w:t>
            </w:r>
          </w:p>
        </w:tc>
      </w:tr>
    </w:tbl>
    <w:p w14:paraId="34BCC0BE" w14:textId="77777777" w:rsidR="00316F5C" w:rsidRPr="00114F8C" w:rsidRDefault="00316F5C" w:rsidP="00EE1B12">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neposkytuje zhotoviteli zálohu.</w:t>
      </w:r>
    </w:p>
    <w:p w14:paraId="483B0287" w14:textId="7FC92F61" w:rsidR="00927C4C" w:rsidRPr="008047AA" w:rsidRDefault="00927C4C" w:rsidP="00927C4C">
      <w:pPr>
        <w:numPr>
          <w:ilvl w:val="1"/>
          <w:numId w:val="5"/>
        </w:numPr>
        <w:tabs>
          <w:tab w:val="left" w:pos="540"/>
        </w:tabs>
        <w:spacing w:before="60" w:after="60" w:line="276" w:lineRule="auto"/>
        <w:ind w:left="539" w:hanging="539"/>
        <w:jc w:val="both"/>
        <w:rPr>
          <w:rFonts w:ascii="Arial" w:hAnsi="Arial" w:cs="Arial"/>
          <w:sz w:val="20"/>
          <w:szCs w:val="20"/>
        </w:rPr>
      </w:pPr>
      <w:r w:rsidRPr="008047AA">
        <w:rPr>
          <w:rFonts w:ascii="Arial" w:hAnsi="Arial" w:cs="Arial"/>
          <w:sz w:val="20"/>
          <w:szCs w:val="20"/>
        </w:rPr>
        <w:t xml:space="preserve">Cena za dílo bude uhrazena na základě daňových dokladů (dále i „faktur“) vystavených zhotovitelem jedenkrát měsíčně na základě vzájemně odsouhlaseného soupisu provedených prací. </w:t>
      </w:r>
      <w:r w:rsidR="00D25FD7" w:rsidRPr="008047AA">
        <w:rPr>
          <w:rFonts w:ascii="Arial" w:hAnsi="Arial" w:cs="Arial"/>
          <w:sz w:val="20"/>
          <w:szCs w:val="20"/>
        </w:rPr>
        <w:t>Soupis prací a fakturovaná částka musí být odsouhlasena TDI</w:t>
      </w:r>
      <w:r w:rsidR="008047AA" w:rsidRPr="008047AA">
        <w:rPr>
          <w:rFonts w:ascii="Arial" w:hAnsi="Arial" w:cs="Arial"/>
          <w:sz w:val="20"/>
          <w:szCs w:val="20"/>
        </w:rPr>
        <w:t xml:space="preserve"> a </w:t>
      </w:r>
      <w:r w:rsidR="00D25FD7" w:rsidRPr="008047AA">
        <w:rPr>
          <w:rFonts w:ascii="Arial" w:hAnsi="Arial" w:cs="Arial"/>
          <w:sz w:val="20"/>
          <w:szCs w:val="20"/>
        </w:rPr>
        <w:t>jím i spolupodepsána</w:t>
      </w:r>
      <w:r w:rsidR="008047AA" w:rsidRPr="008047AA">
        <w:rPr>
          <w:rFonts w:ascii="Arial" w:hAnsi="Arial" w:cs="Arial"/>
          <w:sz w:val="20"/>
          <w:szCs w:val="20"/>
        </w:rPr>
        <w:t xml:space="preserve">. </w:t>
      </w:r>
      <w:r w:rsidRPr="008047AA">
        <w:rPr>
          <w:rFonts w:ascii="Arial" w:hAnsi="Arial" w:cs="Arial"/>
          <w:sz w:val="20"/>
          <w:szCs w:val="20"/>
        </w:rPr>
        <w:t xml:space="preserve">Konečná faktura bude vystavena po předání a převzetí díla (čl. 14 odst. 14.2. této smlouvy). </w:t>
      </w:r>
    </w:p>
    <w:p w14:paraId="1ADCD627" w14:textId="00A32A6A" w:rsidR="00927C4C" w:rsidRPr="00114F8C" w:rsidRDefault="00927C4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Faktury budou zhotoviteli hrazeny v plném rozsahu až do souhrnné výše 90</w:t>
      </w:r>
      <w:r w:rsidR="008047AA">
        <w:rPr>
          <w:rFonts w:ascii="Arial" w:hAnsi="Arial" w:cs="Arial"/>
          <w:sz w:val="20"/>
          <w:szCs w:val="20"/>
        </w:rPr>
        <w:t xml:space="preserve"> </w:t>
      </w:r>
      <w:r w:rsidRPr="00114F8C">
        <w:rPr>
          <w:rFonts w:ascii="Arial" w:hAnsi="Arial" w:cs="Arial"/>
          <w:sz w:val="20"/>
          <w:szCs w:val="20"/>
        </w:rPr>
        <w:t>% z celkové ceny díla. V okamžiku, kdy souhrn fakturovaných částek překročí tuto hranici, bude zbylá částka ve výši 10</w:t>
      </w:r>
      <w:r w:rsidR="008047AA">
        <w:rPr>
          <w:rFonts w:ascii="Arial" w:hAnsi="Arial" w:cs="Arial"/>
          <w:sz w:val="20"/>
          <w:szCs w:val="20"/>
        </w:rPr>
        <w:t xml:space="preserve"> </w:t>
      </w:r>
      <w:r w:rsidRPr="00114F8C">
        <w:rPr>
          <w:rFonts w:ascii="Arial" w:hAnsi="Arial" w:cs="Arial"/>
          <w:sz w:val="20"/>
          <w:szCs w:val="20"/>
        </w:rPr>
        <w:t xml:space="preserve">% smluvní ceny zadržena jako pozastávka (zádržné). Pozastávka bude uhrazena objednatelem zhotoviteli po odstranění poslední vady nebo nedodělku zapsaného v protokolu o předání a převzetí díla, a to bez ohledu na splatnost uvedenou v konečné faktuře. </w:t>
      </w:r>
    </w:p>
    <w:p w14:paraId="2510593B" w14:textId="77777777" w:rsidR="00927C4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Obě smluvní strany se vzájemně dohodly, že dílčím zdanitelným plněním jsou práce skutečně provedené v příslušném měsíci a za datum uskutečnění dílčího zdanitelného plnění prohlašují poslední den kalendářního měsíce.</w:t>
      </w:r>
    </w:p>
    <w:p w14:paraId="7F3BF5B6" w14:textId="77777777" w:rsidR="00927C4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 ukončení každého kalendářního měsíce předá zhotovitel objednateli daňový doklad, k němuž musí být připojen zjišťovací </w:t>
      </w:r>
      <w:proofErr w:type="gramStart"/>
      <w:r w:rsidRPr="00114F8C">
        <w:rPr>
          <w:rFonts w:ascii="Arial" w:hAnsi="Arial" w:cs="Arial"/>
          <w:sz w:val="20"/>
          <w:szCs w:val="20"/>
        </w:rPr>
        <w:t>protokol - soupis</w:t>
      </w:r>
      <w:proofErr w:type="gramEnd"/>
      <w:r w:rsidRPr="00114F8C">
        <w:rPr>
          <w:rFonts w:ascii="Arial" w:hAnsi="Arial" w:cs="Arial"/>
          <w:sz w:val="20"/>
          <w:szCs w:val="20"/>
        </w:rPr>
        <w:t xml:space="preserve"> prací a dodávek provedených v daném měsíci odsouhlasený technickým dozorem objednatele. Bez soupisu prací a dodávek provedených v daném měsíci je faktura neúplná. Zhotovitel je oprávněn účtovat daňovým dokladem za příslušné období pouze práce a dodávky v rozsahu odsouhlaseném technickým dozorem objednatele. Cenu neodsouhlasených prací a dodávek je zhotovitel oprávněn účtovat jen po dohodě s objednatelem, jinak na základě pravomocného soudního rozhodnutí, které potvrdí jeho nárok.</w:t>
      </w:r>
    </w:p>
    <w:p w14:paraId="3A4E39AF" w14:textId="614507E8"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sidR="009663DF">
        <w:rPr>
          <w:rFonts w:ascii="Arial" w:hAnsi="Arial" w:cs="Arial"/>
          <w:sz w:val="20"/>
          <w:szCs w:val="20"/>
        </w:rPr>
        <w:t xml:space="preserve">Pokud bude </w:t>
      </w:r>
      <w:r w:rsidR="0036403D">
        <w:rPr>
          <w:rFonts w:ascii="Arial" w:hAnsi="Arial" w:cs="Arial"/>
          <w:sz w:val="20"/>
          <w:szCs w:val="20"/>
        </w:rPr>
        <w:t xml:space="preserve">faktura souviset s čerpáním dotace </w:t>
      </w:r>
      <w:r w:rsidR="009663DF">
        <w:rPr>
          <w:rFonts w:ascii="Arial" w:hAnsi="Arial" w:cs="Arial"/>
          <w:sz w:val="20"/>
          <w:szCs w:val="20"/>
        </w:rPr>
        <w:t xml:space="preserve">musí být rovněž označena názvem projektu a číslem. </w:t>
      </w:r>
      <w:r w:rsidRPr="00114F8C">
        <w:rPr>
          <w:rFonts w:ascii="Arial" w:hAnsi="Arial" w:cs="Arial"/>
          <w:sz w:val="20"/>
          <w:szCs w:val="20"/>
        </w:rPr>
        <w:t>V případě, že daňový doklad nebude obsahovat správné údaje či bude neúplný, je objednatel oprávněn daňový doklad vrátit ve lhůtě do data jeho splatnosti zhotoviteli. Zhotovitel je povinen takový daňový doklad opravit nebo vystavit nový daňový doklad. Lhůta splatnosti počíná v takovém případě běžet ode dne doručení opraveného či nově vystaveného dokladu objednateli.</w:t>
      </w:r>
    </w:p>
    <w:p w14:paraId="6607BE12"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Splatnost daňových dokladů je smluvními stranami dohodnuta na 30 (slovy: třicet) kalendářních dnů ode dne řádného předání faktury zhotovitelem objednateli. Daňový doklad se považuje za řádně a včas zaplacený, bude-</w:t>
      </w:r>
      <w:proofErr w:type="spellStart"/>
      <w:r w:rsidRPr="00114F8C">
        <w:rPr>
          <w:rFonts w:ascii="Arial" w:hAnsi="Arial" w:cs="Arial"/>
          <w:sz w:val="20"/>
          <w:szCs w:val="20"/>
        </w:rPr>
        <w:t>Ii</w:t>
      </w:r>
      <w:proofErr w:type="spellEnd"/>
      <w:r w:rsidRPr="00114F8C">
        <w:rPr>
          <w:rFonts w:ascii="Arial" w:hAnsi="Arial" w:cs="Arial"/>
          <w:sz w:val="20"/>
          <w:szCs w:val="20"/>
        </w:rPr>
        <w:t xml:space="preserve"> poslední den této lhůty účtovaná částka ve výši odsouhlasené objednatelem odepsána z účtu objednatele ve prospěch účtu zhotovitele uvedeného v záhlaví této smlouvy. </w:t>
      </w:r>
    </w:p>
    <w:p w14:paraId="5213AE07"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si je vědom platebních podmínek, kdy provedené práce budou hrazeny s větším časovým odstupem. Veškeré zvýšené náklady, které mu tím vzniknou, má zhotovitel zahrnuty ve sjednané ceně.</w:t>
      </w:r>
    </w:p>
    <w:tbl>
      <w:tblPr>
        <w:tblStyle w:val="Mkatabulky"/>
        <w:tblW w:w="10314" w:type="dxa"/>
        <w:tblLook w:val="04A0" w:firstRow="1" w:lastRow="0" w:firstColumn="1" w:lastColumn="0" w:noHBand="0" w:noVBand="1"/>
      </w:tblPr>
      <w:tblGrid>
        <w:gridCol w:w="10314"/>
      </w:tblGrid>
      <w:tr w:rsidR="00316F5C" w:rsidRPr="00114F8C" w14:paraId="4921B9B0" w14:textId="77777777" w:rsidTr="00B5642C">
        <w:tc>
          <w:tcPr>
            <w:tcW w:w="10314" w:type="dxa"/>
            <w:tcBorders>
              <w:top w:val="nil"/>
              <w:left w:val="nil"/>
              <w:bottom w:val="nil"/>
              <w:right w:val="nil"/>
            </w:tcBorders>
          </w:tcPr>
          <w:p w14:paraId="58081530"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Součinnost smluvních stran</w:t>
            </w:r>
          </w:p>
        </w:tc>
      </w:tr>
    </w:tbl>
    <w:p w14:paraId="2DDD7A5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24AA460D"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34E2548" w14:textId="77777777" w:rsidR="00844F41"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tbl>
      <w:tblPr>
        <w:tblStyle w:val="Mkatabulky"/>
        <w:tblW w:w="10314" w:type="dxa"/>
        <w:tblLook w:val="04A0" w:firstRow="1" w:lastRow="0" w:firstColumn="1" w:lastColumn="0" w:noHBand="0" w:noVBand="1"/>
      </w:tblPr>
      <w:tblGrid>
        <w:gridCol w:w="10314"/>
      </w:tblGrid>
      <w:tr w:rsidR="00316F5C" w:rsidRPr="00114F8C" w14:paraId="0ACF5EFE" w14:textId="77777777" w:rsidTr="00B5642C">
        <w:tc>
          <w:tcPr>
            <w:tcW w:w="10314" w:type="dxa"/>
            <w:tcBorders>
              <w:top w:val="nil"/>
              <w:left w:val="nil"/>
              <w:bottom w:val="nil"/>
              <w:right w:val="nil"/>
            </w:tcBorders>
          </w:tcPr>
          <w:p w14:paraId="57F91CB6" w14:textId="7DDC2767" w:rsidR="00316F5C" w:rsidRPr="00114F8C" w:rsidRDefault="009663DF"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 </w:t>
            </w:r>
            <w:r w:rsidRPr="00114F8C">
              <w:rPr>
                <w:rFonts w:ascii="Arial" w:hAnsi="Arial" w:cs="Arial"/>
                <w:b/>
                <w:bCs/>
                <w:color w:val="FFFFFF" w:themeColor="background1"/>
                <w:sz w:val="20"/>
                <w:szCs w:val="20"/>
              </w:rPr>
              <w:t>Prohlášení a závazky zhotovitele, oprávnění objednatele</w:t>
            </w:r>
          </w:p>
        </w:tc>
      </w:tr>
    </w:tbl>
    <w:p w14:paraId="507BE6D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prohlašuje, že se plně seznámil s rozsahem a povahou díla a s místem prováděni stavby, že jsou mu známy veškeré technické, kvalitativní a jiné podmínky provádění díla a že disponuje takovými kapacitami a odbornými znalostmi, které jsou pro řádné provedení díla nezbytné. Zhotovitel potvrzuje, že prověřil podklady a pokyny které obdržel od objednatele do uzavření této smlouvy a že je shledal vhodnými. Zhotovitel potvrzuje,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řádně a včas, za sjednanou cenu, aniž by podmiňoval splnění závazku poskytnutím </w:t>
      </w:r>
      <w:proofErr w:type="gramStart"/>
      <w:r w:rsidRPr="00114F8C">
        <w:rPr>
          <w:rFonts w:ascii="Arial" w:hAnsi="Arial" w:cs="Arial"/>
          <w:sz w:val="20"/>
          <w:szCs w:val="20"/>
        </w:rPr>
        <w:t>jiné,</w:t>
      </w:r>
      <w:proofErr w:type="gramEnd"/>
      <w:r w:rsidRPr="00114F8C">
        <w:rPr>
          <w:rFonts w:ascii="Arial" w:hAnsi="Arial" w:cs="Arial"/>
          <w:sz w:val="20"/>
          <w:szCs w:val="20"/>
        </w:rPr>
        <w:t xml:space="preserve"> než dohodnuté součinnosti. </w:t>
      </w:r>
    </w:p>
    <w:p w14:paraId="3C532177"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se zavazuje, že objednateli písemně oznámí kteroukoli z níže uvedených skutečností, a to bezodkladně poté, co nastala:</w:t>
      </w:r>
    </w:p>
    <w:p w14:paraId="5C37B2E3"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zahájení insolvenčního řízení dle zák. č. 182/2006 Sb., o úpadku a způsobech jeho řešení (insolvenční zákon), v platném znění, jehož předmětem bude úpadek nebo hrozící úpadek zhotovitele,</w:t>
      </w:r>
    </w:p>
    <w:p w14:paraId="5FD69471"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vstup zhotovitele do likvidace,</w:t>
      </w:r>
    </w:p>
    <w:p w14:paraId="4609950F"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změny v majetkové struktuře zhotovitele, s výjimkou změny majetkové struktury, která představuje běžný obchodní styk,</w:t>
      </w:r>
    </w:p>
    <w:p w14:paraId="78A82A66"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rozhodnutí o provedení přeměny zhotovitele, zejména fúzí, převodem jmění na společníka či rozdělením, provedení změny právní formy dlužníka či provedení jiných organizačních změn,</w:t>
      </w:r>
    </w:p>
    <w:p w14:paraId="666F95F8"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omezení či ukončení výkonu činnosti zhotovitele, která bezprostředně souvisí s předmětem této smlouvy,</w:t>
      </w:r>
    </w:p>
    <w:p w14:paraId="61D9424E"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rozhodnutí o založení obchodní společnosti zhotovitelem či účasti na podnikání jiné osoby,</w:t>
      </w:r>
    </w:p>
    <w:p w14:paraId="66D183CC"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všechny skutečnosti, které by mohly mít vliv na přechod či vypořádání závazků zhotovitele vůči objednateli vyplývajících z této smlouvy či s touto smlouvou souvisejících,</w:t>
      </w:r>
    </w:p>
    <w:p w14:paraId="0EBA24AB" w14:textId="77777777" w:rsidR="00316F5C" w:rsidRPr="00114F8C" w:rsidRDefault="00316F5C" w:rsidP="00EE1B12">
      <w:pPr>
        <w:numPr>
          <w:ilvl w:val="0"/>
          <w:numId w:val="8"/>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rozhodnutí o zrušení zhotovitele.</w:t>
      </w:r>
    </w:p>
    <w:p w14:paraId="161D7BC1" w14:textId="77777777" w:rsidR="00316F5C" w:rsidRPr="00114F8C" w:rsidRDefault="00316F5C" w:rsidP="00EE1B12">
      <w:pPr>
        <w:tabs>
          <w:tab w:val="left" w:pos="540"/>
        </w:tabs>
        <w:spacing w:before="60" w:after="60" w:line="276" w:lineRule="auto"/>
        <w:ind w:left="540"/>
        <w:jc w:val="both"/>
        <w:rPr>
          <w:rFonts w:ascii="Arial" w:hAnsi="Arial" w:cs="Arial"/>
          <w:sz w:val="20"/>
          <w:szCs w:val="20"/>
        </w:rPr>
      </w:pPr>
      <w:r w:rsidRPr="00114F8C">
        <w:rPr>
          <w:rFonts w:ascii="Arial" w:hAnsi="Arial" w:cs="Arial"/>
          <w:sz w:val="20"/>
          <w:szCs w:val="20"/>
        </w:rPr>
        <w:t>V případě porušení tohoto ustanovení je objednatel oprávněn od této smlouvy bez dalšího odstoupit.</w:t>
      </w:r>
    </w:p>
    <w:p w14:paraId="04216778"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je oprávněn:</w:t>
      </w:r>
    </w:p>
    <w:p w14:paraId="108B1D98" w14:textId="77777777" w:rsidR="00316F5C" w:rsidRPr="00114F8C" w:rsidRDefault="00316F5C" w:rsidP="00EE1B12">
      <w:pPr>
        <w:numPr>
          <w:ilvl w:val="0"/>
          <w:numId w:val="13"/>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43FB1022" w14:textId="77777777" w:rsidR="00316F5C" w:rsidRPr="00114F8C" w:rsidRDefault="00316F5C" w:rsidP="00EE1B12">
      <w:pPr>
        <w:numPr>
          <w:ilvl w:val="0"/>
          <w:numId w:val="13"/>
        </w:numPr>
        <w:tabs>
          <w:tab w:val="clear" w:pos="2136"/>
          <w:tab w:val="num" w:pos="1260"/>
        </w:tabs>
        <w:spacing w:line="276" w:lineRule="auto"/>
        <w:ind w:left="1260" w:hanging="540"/>
        <w:jc w:val="both"/>
        <w:rPr>
          <w:rFonts w:ascii="Arial" w:hAnsi="Arial" w:cs="Arial"/>
          <w:sz w:val="20"/>
          <w:szCs w:val="20"/>
        </w:rPr>
      </w:pPr>
      <w:r w:rsidRPr="00114F8C">
        <w:rPr>
          <w:rFonts w:ascii="Arial" w:hAnsi="Arial" w:cs="Arial"/>
          <w:sz w:val="20"/>
          <w:szCs w:val="20"/>
        </w:rPr>
        <w:t>sám či prostřednictvím třetí osoby vykonávat v místě provádění díla technický dozor objednatele (stavebníka) a v jeho průběhu zejména sledovat, zda jsou práce prováděny dle výchozích podkladů, technických norem, právních předpisů a v souladu s rozhodnutím orgánů veřejné správy; na nedostatky při provádění díla upozorní zápisem ve stavebním deníku. Osoba vykonávající technický dozor je oprávněna dát pracovníkům zhotovitele příkaz k přerušení prací na provedení díla, je-</w:t>
      </w:r>
      <w:proofErr w:type="spellStart"/>
      <w:r w:rsidRPr="00114F8C">
        <w:rPr>
          <w:rFonts w:ascii="Arial" w:hAnsi="Arial" w:cs="Arial"/>
          <w:sz w:val="20"/>
          <w:szCs w:val="20"/>
        </w:rPr>
        <w:t>Ii</w:t>
      </w:r>
      <w:proofErr w:type="spellEnd"/>
      <w:r w:rsidRPr="00114F8C">
        <w:rPr>
          <w:rFonts w:ascii="Arial" w:hAnsi="Arial" w:cs="Arial"/>
          <w:sz w:val="20"/>
          <w:szCs w:val="20"/>
        </w:rPr>
        <w:t xml:space="preserve"> ohrožena bezpečnost prováděné stavby, život nebo zdraví osob pracujících na stavbě při provádění díla či třetích osob.</w:t>
      </w:r>
    </w:p>
    <w:p w14:paraId="11A6BFD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Dle dohody smluvních stran nelze postoupit pohledávku, kterou má zhotovitel za objednatelem z titulu této smlouvy, bez předchozího písemného souhlasu objednatele. Postoupení pohledávky v rozporu s tímto ustanovením je neplatné. Objednatel je v takovém případě oprávněn odstoupit od této smlouvy již bez dalšího. Toto omezení bude platné i po skončení doby trvání této smlouvy. Jakékoli právní jednání učiněné v rozporu s tímto omezením bude považováno za příčící se dobrým mravům a za porušení smluvních povinností zhotovitele podstatným způsobem.</w:t>
      </w:r>
    </w:p>
    <w:p w14:paraId="451B877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Dle dohody smluvních stran není zhotovitel oprávněn zastavit pohledávku za objednatelem vzniklou z titulu této smlouvy bez předchozího písemného souhlasu objednatele. V případě porušení této povinnosti je objednatel oprávněn odstoupit od smlouvy již bez dalšího. </w:t>
      </w:r>
    </w:p>
    <w:p w14:paraId="4C295FBC"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Zhotovitel není oprávněn jednostranně započíst žádnou pohledávku za objednatelem z titulu této smlouvy. Jakékoli právní jednání učiněné v rozporu s tímto ustanovením bude považováno za příčící se dobrým mravům a za porušení smluvních povinností zhotovitele podstatným způsobem. Objednatel je oprávněn jednostranně započíst splatnou pohledávku za zhotovitelem proti splatné pohledávce zhotovitele za podmínky, že půjde o pohledávky vzniklé z titulu této smlouvy.</w:t>
      </w:r>
    </w:p>
    <w:p w14:paraId="6A4A9845"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Pro případ kontroly, která bude prováděna u objednatele v souvislosti s dílem, jehož zhotovení je předmětem této smlouvy, je zhotovitel povinen předložit veškeré doklady vyžádané kontrolním orgánem, pokud má tyto doklady k dispozici. Pro případ porušení této povinnosti se sjednává smluvní pokuta ve výši </w:t>
      </w:r>
      <w:proofErr w:type="gramStart"/>
      <w:r w:rsidR="00E02265">
        <w:rPr>
          <w:rFonts w:ascii="Arial" w:hAnsi="Arial" w:cs="Arial"/>
          <w:sz w:val="20"/>
          <w:szCs w:val="20"/>
        </w:rPr>
        <w:t>100</w:t>
      </w:r>
      <w:r w:rsidRPr="00114F8C">
        <w:rPr>
          <w:rFonts w:ascii="Arial" w:hAnsi="Arial" w:cs="Arial"/>
          <w:sz w:val="20"/>
          <w:szCs w:val="20"/>
        </w:rPr>
        <w:t>.000,-</w:t>
      </w:r>
      <w:proofErr w:type="gramEnd"/>
      <w:r w:rsidRPr="00114F8C">
        <w:rPr>
          <w:rFonts w:ascii="Arial" w:hAnsi="Arial" w:cs="Arial"/>
          <w:sz w:val="20"/>
          <w:szCs w:val="20"/>
        </w:rPr>
        <w:t xml:space="preserve"> Kč.</w:t>
      </w:r>
    </w:p>
    <w:p w14:paraId="4AC07B43"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Technický dozor objednatele (stavebníka) nesmí provádět zhotovitel ani osoba s ním propojená. Zhotovitel se proto zavazuje, že nebude na této stavbě provádět technický dozor objednatele (stavebníka) a upozorní objednatele v případě, že objednatel určí k provádění technického dozoru objednatele (stavebníka) osobu propojenou se zhotovitelem. Objednatel se zavazuje v takovém případě určit k provádění technického dozoru objednatele (stavebníka) jinou osobu.  </w:t>
      </w:r>
    </w:p>
    <w:p w14:paraId="55459E4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je odpovědný za správnost a úplnost předané příslušné dokumentace a nesmí přenášet tuto odpovědnost žádnou formou na zhotovitele.</w:t>
      </w:r>
    </w:p>
    <w:p w14:paraId="6AD58A3E"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je povinen, pokud to vyplývá ze zvláštních právních předpisů, jmenovat koordinátora bezpečnosti práce na staveništi. Tuto povinnost nesmí objednatel žádnou formou přenášet na zhotovitele.</w:t>
      </w:r>
    </w:p>
    <w:p w14:paraId="1D2549D0"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je povinen umožnit výkon technického dozoru stavebníka a autorského dozoru projektanta, případně výkon činnosti koordinátora bezpečnosti a ochrany zdraví při práci na staveništi.</w:t>
      </w:r>
    </w:p>
    <w:tbl>
      <w:tblPr>
        <w:tblStyle w:val="Mkatabulky"/>
        <w:tblW w:w="10314" w:type="dxa"/>
        <w:tblLook w:val="04A0" w:firstRow="1" w:lastRow="0" w:firstColumn="1" w:lastColumn="0" w:noHBand="0" w:noVBand="1"/>
      </w:tblPr>
      <w:tblGrid>
        <w:gridCol w:w="10314"/>
      </w:tblGrid>
      <w:tr w:rsidR="00316F5C" w:rsidRPr="00114F8C" w14:paraId="5E185BBC" w14:textId="77777777" w:rsidTr="00B5642C">
        <w:tc>
          <w:tcPr>
            <w:tcW w:w="10314" w:type="dxa"/>
            <w:tcBorders>
              <w:top w:val="nil"/>
              <w:left w:val="nil"/>
              <w:bottom w:val="nil"/>
              <w:right w:val="nil"/>
            </w:tcBorders>
            <w:shd w:val="clear" w:color="auto" w:fill="auto"/>
          </w:tcPr>
          <w:p w14:paraId="3A8D6995"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Majetkové sankce</w:t>
            </w:r>
          </w:p>
        </w:tc>
      </w:tr>
    </w:tbl>
    <w:p w14:paraId="22EDF4FA" w14:textId="16212987" w:rsidR="0013729E" w:rsidRPr="008047AA" w:rsidRDefault="0013729E" w:rsidP="0013729E">
      <w:pPr>
        <w:numPr>
          <w:ilvl w:val="1"/>
          <w:numId w:val="5"/>
        </w:numPr>
        <w:tabs>
          <w:tab w:val="clear" w:pos="2564"/>
          <w:tab w:val="left" w:pos="540"/>
        </w:tabs>
        <w:spacing w:before="60" w:after="60" w:line="276" w:lineRule="auto"/>
        <w:ind w:left="567" w:hanging="579"/>
        <w:jc w:val="both"/>
        <w:rPr>
          <w:rFonts w:ascii="Arial" w:eastAsia="Arial" w:hAnsi="Arial" w:cs="Arial"/>
          <w:sz w:val="20"/>
          <w:szCs w:val="20"/>
        </w:rPr>
      </w:pPr>
      <w:r w:rsidRPr="008047AA">
        <w:rPr>
          <w:rFonts w:ascii="Arial" w:eastAsia="Arial" w:hAnsi="Arial" w:cs="Arial"/>
          <w:sz w:val="20"/>
          <w:szCs w:val="20"/>
        </w:rPr>
        <w:t xml:space="preserve">Pokud bude zhotovitel v prodlení proti sjednanému termínu </w:t>
      </w:r>
      <w:r w:rsidR="00E420E9" w:rsidRPr="008047AA">
        <w:rPr>
          <w:rFonts w:ascii="Arial" w:eastAsia="Arial" w:hAnsi="Arial" w:cs="Arial"/>
          <w:sz w:val="20"/>
          <w:szCs w:val="20"/>
        </w:rPr>
        <w:t xml:space="preserve">převzetí staveniště či </w:t>
      </w:r>
      <w:r w:rsidRPr="008047AA">
        <w:rPr>
          <w:rFonts w:ascii="Arial" w:eastAsia="Arial" w:hAnsi="Arial" w:cs="Arial"/>
          <w:sz w:val="20"/>
          <w:szCs w:val="20"/>
        </w:rPr>
        <w:t xml:space="preserve">dokončení celého díla o více jak 15 dnů, je povinen zaplatit objednateli smluvní pokutu ve výši 0,2 % ceny díla za každý i započatý den prodlení. </w:t>
      </w:r>
    </w:p>
    <w:p w14:paraId="31C1422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zhotovitel nenastoupí do pěti dnů od termínu předání a převzetí díla k odstraňování vad či nedodělků uvedených v zápise o předání a převzetí díla, je povinen zaplatit objednateli smluvní pokutu </w:t>
      </w:r>
      <w:r w:rsidRPr="00114F8C">
        <w:rPr>
          <w:rFonts w:ascii="Arial" w:hAnsi="Arial" w:cs="Arial"/>
          <w:noProof/>
          <w:sz w:val="20"/>
          <w:szCs w:val="20"/>
        </w:rPr>
        <w:t>1.000,00 Kč</w:t>
      </w:r>
      <w:r w:rsidRPr="00114F8C">
        <w:rPr>
          <w:rFonts w:ascii="Arial" w:hAnsi="Arial" w:cs="Arial"/>
          <w:sz w:val="20"/>
          <w:szCs w:val="20"/>
        </w:rPr>
        <w:t xml:space="preserve"> za každý nedodělek či vadu, na jejichž odstraňování nenastoupil ve sjednaném termínu a za každý den prodlení.</w:t>
      </w:r>
    </w:p>
    <w:p w14:paraId="5E14415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zhotovitel neodstraní nedodělky či vady uvedené v zápise o předání a převzetí díla v dohodnutém termínu, zaplatí objednateli smluvní pokutu </w:t>
      </w:r>
      <w:r w:rsidRPr="00114F8C">
        <w:rPr>
          <w:rFonts w:ascii="Arial" w:hAnsi="Arial" w:cs="Arial"/>
          <w:noProof/>
          <w:sz w:val="20"/>
          <w:szCs w:val="20"/>
        </w:rPr>
        <w:t>1.000,00 Kč</w:t>
      </w:r>
      <w:r w:rsidRPr="00114F8C">
        <w:rPr>
          <w:rFonts w:ascii="Arial" w:hAnsi="Arial" w:cs="Arial"/>
          <w:sz w:val="20"/>
          <w:szCs w:val="20"/>
        </w:rPr>
        <w:t xml:space="preserve"> za každý nedodělek či vadu, u nichž je v prodlení a za každý den prodlení.</w:t>
      </w:r>
    </w:p>
    <w:p w14:paraId="4A1B78A7"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zhotovitel nenastoupí ve sjednaném termínu (v případě, že nedojde k dohodě o termínu odstranění vady, tak nejpozději do </w:t>
      </w:r>
      <w:proofErr w:type="gramStart"/>
      <w:r w:rsidRPr="00114F8C">
        <w:rPr>
          <w:rFonts w:ascii="Arial" w:hAnsi="Arial" w:cs="Arial"/>
          <w:sz w:val="20"/>
          <w:szCs w:val="20"/>
        </w:rPr>
        <w:t>10-ti</w:t>
      </w:r>
      <w:proofErr w:type="gramEnd"/>
      <w:r w:rsidRPr="00114F8C">
        <w:rPr>
          <w:rFonts w:ascii="Arial" w:hAnsi="Arial" w:cs="Arial"/>
          <w:sz w:val="20"/>
          <w:szCs w:val="20"/>
        </w:rPr>
        <w:t xml:space="preserve"> dnů ode dne obdržení reklamace) k odstraňování reklamované vady (případně vad), je povinen zaplatit objednateli smluvní pokutu </w:t>
      </w:r>
      <w:r w:rsidRPr="00114F8C">
        <w:rPr>
          <w:rFonts w:ascii="Arial" w:hAnsi="Arial" w:cs="Arial"/>
          <w:noProof/>
          <w:sz w:val="20"/>
          <w:szCs w:val="20"/>
        </w:rPr>
        <w:t>1.000,00 Kč</w:t>
      </w:r>
      <w:r w:rsidRPr="00114F8C">
        <w:rPr>
          <w:rFonts w:ascii="Arial" w:hAnsi="Arial" w:cs="Arial"/>
          <w:sz w:val="20"/>
          <w:szCs w:val="20"/>
        </w:rPr>
        <w:t xml:space="preserve"> za každou reklamovanou vadu, na jejíž odstraňování nenastoupil ve sjednaném termínu a za každý den prodlení.</w:t>
      </w:r>
    </w:p>
    <w:p w14:paraId="1AF0748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zhotovitel neodstraní reklamovanou vadu ve sjednaném termínu (v případě, že nedojde k dohodě o termínu odstranění vady, tak nejpozději do </w:t>
      </w:r>
      <w:proofErr w:type="gramStart"/>
      <w:r w:rsidRPr="00114F8C">
        <w:rPr>
          <w:rFonts w:ascii="Arial" w:hAnsi="Arial" w:cs="Arial"/>
          <w:sz w:val="20"/>
          <w:szCs w:val="20"/>
        </w:rPr>
        <w:t>20-ti</w:t>
      </w:r>
      <w:proofErr w:type="gramEnd"/>
      <w:r w:rsidRPr="00114F8C">
        <w:rPr>
          <w:rFonts w:ascii="Arial" w:hAnsi="Arial" w:cs="Arial"/>
          <w:sz w:val="20"/>
          <w:szCs w:val="20"/>
        </w:rPr>
        <w:t xml:space="preserve"> dnů ode dne obdržení reklamace), je povinen zaplatit objednateli smluvní pokutu </w:t>
      </w:r>
      <w:r w:rsidRPr="00114F8C">
        <w:rPr>
          <w:rFonts w:ascii="Arial" w:hAnsi="Arial" w:cs="Arial"/>
          <w:noProof/>
          <w:sz w:val="20"/>
          <w:szCs w:val="20"/>
        </w:rPr>
        <w:t>1.000,00 Kč</w:t>
      </w:r>
      <w:r w:rsidRPr="00114F8C">
        <w:rPr>
          <w:rFonts w:ascii="Arial" w:hAnsi="Arial" w:cs="Arial"/>
          <w:sz w:val="20"/>
          <w:szCs w:val="20"/>
        </w:rPr>
        <w:t xml:space="preserve"> za každou reklamovanou vadu, u níž je v prodlení a za každý den prodlení.</w:t>
      </w:r>
    </w:p>
    <w:p w14:paraId="15B38BC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Označil-li objednatel v reklamaci, že se jedná o vadu, která brání řádnému užívání díla, případně hrozí nebezpečí škody velkého rozsahu (havárie), sjednávají obě smluvní strany smluvní pokuty </w:t>
      </w:r>
      <w:proofErr w:type="gramStart"/>
      <w:r w:rsidRPr="00114F8C">
        <w:rPr>
          <w:rFonts w:ascii="Arial" w:hAnsi="Arial" w:cs="Arial"/>
          <w:sz w:val="20"/>
          <w:szCs w:val="20"/>
        </w:rPr>
        <w:t>v</w:t>
      </w:r>
      <w:proofErr w:type="gramEnd"/>
      <w:r w:rsidRPr="00114F8C">
        <w:rPr>
          <w:rFonts w:ascii="Arial" w:hAnsi="Arial" w:cs="Arial"/>
          <w:sz w:val="20"/>
          <w:szCs w:val="20"/>
        </w:rPr>
        <w:t> dvojnásobné výši.</w:t>
      </w:r>
    </w:p>
    <w:p w14:paraId="240538BE"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V případě porušení předpisů týkajících se zajištění bezpečnosti a ochrany zdraví při práci (zejména zákona č. 309/2006 Sb., o zajištění dalších podmínek bezpečnosti a ochrany zdraví při práci, nařízení vlády č. 591/2006 Sb., o bližších minimálních požadavcích na bezpečnost a ochranu zdraví při práci na staveništích a zákona č. 262/2006 Sb., zákoník práce, ve znění pozdějších předpisů) kteroukoliv osobou vyskytující se na staveništi, je zhotovitel povinen zaplatit objednateli smluvní pokutu ve výši </w:t>
      </w:r>
      <w:r w:rsidRPr="00114F8C">
        <w:rPr>
          <w:rFonts w:ascii="Arial" w:hAnsi="Arial" w:cs="Arial"/>
          <w:noProof/>
          <w:sz w:val="20"/>
          <w:szCs w:val="20"/>
        </w:rPr>
        <w:t>1.000,00 Kč</w:t>
      </w:r>
      <w:r w:rsidRPr="00114F8C">
        <w:rPr>
          <w:rFonts w:ascii="Arial" w:hAnsi="Arial" w:cs="Arial"/>
          <w:sz w:val="20"/>
          <w:szCs w:val="20"/>
        </w:rPr>
        <w:t xml:space="preserve"> za každý prokazatelně zjištěný případ.</w:t>
      </w:r>
    </w:p>
    <w:p w14:paraId="775E8B6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při provádění stavebních prací (v pracovních dnech minimálně v době od 8:00 do 14:00 hodin) nebude na staveništi přítomen stavbyvedoucí nebo zástupce stavbyvedoucího, je zhotovitel povinen zaplatit objednateli smluvní pokutu ve výši </w:t>
      </w:r>
      <w:r w:rsidRPr="00114F8C">
        <w:rPr>
          <w:rFonts w:ascii="Arial" w:hAnsi="Arial" w:cs="Arial"/>
          <w:noProof/>
          <w:sz w:val="20"/>
          <w:szCs w:val="20"/>
        </w:rPr>
        <w:t>1.000,00 Kč</w:t>
      </w:r>
      <w:r w:rsidRPr="00114F8C">
        <w:rPr>
          <w:rFonts w:ascii="Arial" w:hAnsi="Arial" w:cs="Arial"/>
          <w:sz w:val="20"/>
          <w:szCs w:val="20"/>
        </w:rPr>
        <w:t xml:space="preserve"> za každý prokazatelně zjištěný případ.</w:t>
      </w:r>
    </w:p>
    <w:p w14:paraId="01166847" w14:textId="77777777" w:rsidR="00CA52B5" w:rsidRPr="00114F8C" w:rsidRDefault="00CA52B5" w:rsidP="00927C4C">
      <w:pPr>
        <w:numPr>
          <w:ilvl w:val="1"/>
          <w:numId w:val="5"/>
        </w:numPr>
        <w:tabs>
          <w:tab w:val="left" w:pos="540"/>
        </w:tabs>
        <w:spacing w:before="60" w:after="60" w:line="276" w:lineRule="auto"/>
        <w:ind w:left="539" w:hanging="539"/>
        <w:jc w:val="both"/>
        <w:rPr>
          <w:rFonts w:ascii="Arial" w:hAnsi="Arial" w:cs="Arial"/>
          <w:sz w:val="20"/>
          <w:szCs w:val="20"/>
        </w:rPr>
      </w:pPr>
      <w:bookmarkStart w:id="12" w:name="_Hlk31993031"/>
      <w:r w:rsidRPr="00114F8C">
        <w:rPr>
          <w:rFonts w:ascii="Arial" w:hAnsi="Arial" w:cs="Arial"/>
          <w:sz w:val="20"/>
          <w:szCs w:val="20"/>
        </w:rPr>
        <w:t xml:space="preserve">Pokud zhotovitel poruší některou ze svých povinností uvedených v článku „11. Stavební deník“, zejména nebude provádět pravidelné denní záznamy, či stavební deník nebude v pracovní dny od 7.00 do 15.00 hod. </w:t>
      </w:r>
      <w:r w:rsidRPr="00114F8C">
        <w:rPr>
          <w:rFonts w:ascii="Arial" w:hAnsi="Arial" w:cs="Arial"/>
          <w:sz w:val="20"/>
          <w:szCs w:val="20"/>
        </w:rPr>
        <w:lastRenderedPageBreak/>
        <w:t>přístupný oprávněným osobám objednatele, případně jiným osobám oprávněným do stavebního deníku zapisovat, je zhotovitel povinen zaplatit objednateli smluvní pokutu ve výši 3.000,00 Kč za každý prokazatelně zjištěný případ.</w:t>
      </w:r>
      <w:bookmarkEnd w:id="12"/>
    </w:p>
    <w:p w14:paraId="53AB2377" w14:textId="0A95DABC"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Pokud bude objednatel v prodlení s úhradou faktury proti sjednanému termínu, je povinen zaplatit zhotovit</w:t>
      </w:r>
      <w:r w:rsidR="00CA52B5" w:rsidRPr="00114F8C">
        <w:rPr>
          <w:rFonts w:ascii="Arial" w:hAnsi="Arial" w:cs="Arial"/>
          <w:sz w:val="20"/>
          <w:szCs w:val="20"/>
        </w:rPr>
        <w:t>eli úrok z prodlení ve výši 0,</w:t>
      </w:r>
      <w:r w:rsidR="009C24A0">
        <w:rPr>
          <w:rFonts w:ascii="Arial" w:hAnsi="Arial" w:cs="Arial"/>
          <w:sz w:val="20"/>
          <w:szCs w:val="20"/>
        </w:rPr>
        <w:t xml:space="preserve">2 </w:t>
      </w:r>
      <w:r w:rsidRPr="00114F8C">
        <w:rPr>
          <w:rFonts w:ascii="Arial" w:hAnsi="Arial" w:cs="Arial"/>
          <w:sz w:val="20"/>
          <w:szCs w:val="20"/>
        </w:rPr>
        <w:t xml:space="preserve">% z dlužné částky bez DPH za každý i započatý den prodlení. </w:t>
      </w:r>
    </w:p>
    <w:p w14:paraId="677C647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pokuta je splatná do 15 dní od data, kdy byla povinné straně doručena písemná výzva k jejímu zaplacení ze strany oprávněné strany, a to na účet oprávněné strany uvedený v písemné výzvě. Pohledávka objednatele na zaplacení smluvní pokuty může být započítána s pohledávkou zhotovitele na zaplacení ceny.</w:t>
      </w:r>
    </w:p>
    <w:p w14:paraId="2A284064" w14:textId="77777777" w:rsidR="00CA52B5"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Zaplacením jakékoli smluvní pokuty není dotčen nárok objednatele na náhradu škody, která mu vznikla v důsledku porušení povinnosti zhotovitele, na níž se smluvní pokuta vztahuje. </w:t>
      </w:r>
    </w:p>
    <w:tbl>
      <w:tblPr>
        <w:tblStyle w:val="Mkatabulky"/>
        <w:tblW w:w="10314" w:type="dxa"/>
        <w:tblLook w:val="04A0" w:firstRow="1" w:lastRow="0" w:firstColumn="1" w:lastColumn="0" w:noHBand="0" w:noVBand="1"/>
      </w:tblPr>
      <w:tblGrid>
        <w:gridCol w:w="10314"/>
      </w:tblGrid>
      <w:tr w:rsidR="00316F5C" w:rsidRPr="00114F8C" w14:paraId="2701FEF8" w14:textId="77777777" w:rsidTr="00B5642C">
        <w:tc>
          <w:tcPr>
            <w:tcW w:w="10314" w:type="dxa"/>
            <w:tcBorders>
              <w:top w:val="nil"/>
              <w:left w:val="nil"/>
              <w:bottom w:val="nil"/>
              <w:right w:val="nil"/>
            </w:tcBorders>
          </w:tcPr>
          <w:p w14:paraId="653B1784"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Staveniště</w:t>
            </w:r>
          </w:p>
        </w:tc>
      </w:tr>
    </w:tbl>
    <w:p w14:paraId="129F25AC" w14:textId="74BBA0AF"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Staveništěm se pro účely této smlouvy rozumí místo určené ke zhotovení díla, které je vymezeno v článku 4. odstavci</w:t>
      </w:r>
      <w:r w:rsidR="00CD70F6">
        <w:rPr>
          <w:rFonts w:ascii="Arial" w:hAnsi="Arial" w:cs="Arial"/>
          <w:sz w:val="20"/>
          <w:szCs w:val="20"/>
        </w:rPr>
        <w:t xml:space="preserve"> </w:t>
      </w:r>
      <w:r w:rsidR="00CD70F6" w:rsidRPr="00B365A2">
        <w:rPr>
          <w:rFonts w:ascii="Arial" w:hAnsi="Arial" w:cs="Arial"/>
          <w:sz w:val="20"/>
          <w:szCs w:val="20"/>
        </w:rPr>
        <w:t>4.</w:t>
      </w:r>
      <w:r w:rsidR="00246CF7">
        <w:rPr>
          <w:rFonts w:ascii="Arial" w:hAnsi="Arial" w:cs="Arial"/>
          <w:sz w:val="20"/>
          <w:szCs w:val="20"/>
        </w:rPr>
        <w:t>5</w:t>
      </w:r>
      <w:r w:rsidR="00CD70F6">
        <w:rPr>
          <w:rFonts w:ascii="Arial" w:hAnsi="Arial" w:cs="Arial"/>
          <w:sz w:val="20"/>
          <w:szCs w:val="20"/>
        </w:rPr>
        <w:t xml:space="preserve">, </w:t>
      </w:r>
      <w:r w:rsidRPr="00114F8C">
        <w:rPr>
          <w:rFonts w:ascii="Arial" w:hAnsi="Arial" w:cs="Arial"/>
          <w:sz w:val="20"/>
          <w:szCs w:val="20"/>
        </w:rPr>
        <w:t>této smlouvy. Staveniště je podrobně vymezeno prováděcí projektovou dokumentací. Při předání staveniště bude objednatelem určen způsob napojení na zdroj vody a elektřiny.</w:t>
      </w:r>
    </w:p>
    <w:p w14:paraId="7E74E61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je povinen předat zhotoviteli staveniště (nebo jeho ucelenou část) prosté práv třetí osoby nejpozději v den předpokládaného termínu zahájení provádění díla dle článku 4 odst. 4.</w:t>
      </w:r>
      <w:r w:rsidR="00155615" w:rsidRPr="00114F8C">
        <w:rPr>
          <w:rFonts w:ascii="Arial" w:hAnsi="Arial" w:cs="Arial"/>
          <w:sz w:val="20"/>
          <w:szCs w:val="20"/>
        </w:rPr>
        <w:t>1</w:t>
      </w:r>
      <w:r w:rsidRPr="00114F8C">
        <w:rPr>
          <w:rFonts w:ascii="Arial" w:hAnsi="Arial" w:cs="Arial"/>
          <w:sz w:val="20"/>
          <w:szCs w:val="20"/>
        </w:rPr>
        <w:t xml:space="preserve"> t</w:t>
      </w:r>
      <w:r w:rsidR="00155615" w:rsidRPr="00114F8C">
        <w:rPr>
          <w:rFonts w:ascii="Arial" w:hAnsi="Arial" w:cs="Arial"/>
          <w:sz w:val="20"/>
          <w:szCs w:val="20"/>
        </w:rPr>
        <w:t xml:space="preserve">éto smlouvy, pokud </w:t>
      </w:r>
      <w:r w:rsidRPr="00114F8C">
        <w:rPr>
          <w:rFonts w:ascii="Arial" w:hAnsi="Arial" w:cs="Arial"/>
          <w:sz w:val="20"/>
          <w:szCs w:val="20"/>
        </w:rPr>
        <w:t>se strany písemně nedohodnou jinak. Zhotovitel je povinen staveniště převzít a zahájit práce. Splnění termínu předání staveniště je podstatnou náležitostí smlouvy, na níž je závislé splnění termínu dokončení celého díla.</w:t>
      </w:r>
    </w:p>
    <w:p w14:paraId="65ABD97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 předání a převzetí staveniště vyhotoví objednatel písemný protokol ve dvou stejnopisech, který obě strany podepíší, a každá smluvní strana obdrží po jednom stejnopise. Za den předání staveniště se považuje den, kdy dojde k oboustrannému podpisu příslušného protokolu.</w:t>
      </w:r>
    </w:p>
    <w:p w14:paraId="0CC1C335"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w:t>
      </w:r>
    </w:p>
    <w:p w14:paraId="006A851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180D67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bude mít v průběhu realizace a dokončování předmětu díla na staveništi výhradní odpovědnost za:</w:t>
      </w:r>
    </w:p>
    <w:p w14:paraId="16AF7609" w14:textId="77777777" w:rsidR="00316F5C" w:rsidRPr="00114F8C" w:rsidRDefault="00316F5C" w:rsidP="00EE1B12">
      <w:pPr>
        <w:numPr>
          <w:ilvl w:val="0"/>
          <w:numId w:val="9"/>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zajištění bezpečnosti všech osob oprávněných k pohybu na staveništi, udržování staveniště v uspořádaném stavu za účelem předcházení vzniku škod, </w:t>
      </w:r>
    </w:p>
    <w:p w14:paraId="644FF319" w14:textId="77777777" w:rsidR="00316F5C" w:rsidRPr="00114F8C" w:rsidRDefault="00316F5C" w:rsidP="00EE1B12">
      <w:pPr>
        <w:numPr>
          <w:ilvl w:val="0"/>
          <w:numId w:val="9"/>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w:t>
      </w:r>
    </w:p>
    <w:p w14:paraId="6A2DF4A3" w14:textId="77777777" w:rsidR="00316F5C" w:rsidRPr="00114F8C" w:rsidRDefault="00316F5C" w:rsidP="00EE1B12">
      <w:pPr>
        <w:numPr>
          <w:ilvl w:val="0"/>
          <w:numId w:val="9"/>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000EFE9D"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až do konečného předání staveniště po ukončení prací zodpovídá za bezpečné zajištění staveniště vůči okolnímu provozu a chodcům.</w:t>
      </w:r>
    </w:p>
    <w:p w14:paraId="5A4A880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po celou dobu realizace díla zodpovídá za zabezpečení staveniště dle podmínek stanovených obecně závaznými předpisy. </w:t>
      </w:r>
    </w:p>
    <w:p w14:paraId="7850665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na staveništi dodržovat hygienické předpisy.</w:t>
      </w:r>
    </w:p>
    <w:p w14:paraId="3F72956F" w14:textId="77777777" w:rsidR="00316F5C" w:rsidRPr="00114F8C" w:rsidRDefault="00316F5C" w:rsidP="008047AA">
      <w:pPr>
        <w:numPr>
          <w:ilvl w:val="1"/>
          <w:numId w:val="5"/>
        </w:numPr>
        <w:tabs>
          <w:tab w:val="left" w:pos="709"/>
        </w:tabs>
        <w:spacing w:before="60" w:after="60" w:line="276" w:lineRule="auto"/>
        <w:ind w:left="567" w:hanging="567"/>
        <w:jc w:val="both"/>
        <w:rPr>
          <w:rFonts w:ascii="Arial" w:hAnsi="Arial" w:cs="Arial"/>
          <w:sz w:val="20"/>
          <w:szCs w:val="20"/>
        </w:rPr>
      </w:pPr>
      <w:r w:rsidRPr="00114F8C">
        <w:rPr>
          <w:rFonts w:ascii="Arial" w:hAnsi="Arial" w:cs="Arial"/>
          <w:sz w:val="20"/>
          <w:szCs w:val="20"/>
        </w:rPr>
        <w:t>Zařízení staveniště zabezpečuje zhotovitel v souladu se svými potřebami, dokumentací předanou objednatelem a s požadavky objednatele.</w:t>
      </w:r>
    </w:p>
    <w:p w14:paraId="29DB92FA" w14:textId="77777777" w:rsidR="00316F5C" w:rsidRPr="00114F8C" w:rsidRDefault="00316F5C" w:rsidP="008047AA">
      <w:pPr>
        <w:numPr>
          <w:ilvl w:val="1"/>
          <w:numId w:val="5"/>
        </w:numPr>
        <w:tabs>
          <w:tab w:val="left" w:pos="709"/>
        </w:tabs>
        <w:spacing w:before="60" w:after="60" w:line="276" w:lineRule="auto"/>
        <w:ind w:left="567" w:hanging="567"/>
        <w:jc w:val="both"/>
        <w:rPr>
          <w:rFonts w:ascii="Arial" w:hAnsi="Arial" w:cs="Arial"/>
          <w:sz w:val="20"/>
          <w:szCs w:val="20"/>
        </w:rPr>
      </w:pPr>
      <w:r w:rsidRPr="00114F8C">
        <w:rPr>
          <w:rFonts w:ascii="Arial" w:hAnsi="Arial" w:cs="Arial"/>
          <w:sz w:val="20"/>
          <w:szCs w:val="20"/>
        </w:rPr>
        <w:lastRenderedPageBreak/>
        <w:t>Zhotovitel je povinen zajistit v rámci zařízení staveniště podmínky pro výkon funkce autorského dozoru projektanta a technického dozoru stavebníka, případně činnost koordinátora bezpečnosti a ochrany zdraví při práci na staveništi</w:t>
      </w:r>
      <w:r w:rsidR="00F74375" w:rsidRPr="00114F8C">
        <w:rPr>
          <w:rFonts w:ascii="Arial" w:hAnsi="Arial" w:cs="Arial"/>
          <w:sz w:val="20"/>
          <w:szCs w:val="20"/>
        </w:rPr>
        <w:t>,</w:t>
      </w:r>
      <w:r w:rsidRPr="00114F8C">
        <w:rPr>
          <w:rFonts w:ascii="Arial" w:hAnsi="Arial" w:cs="Arial"/>
          <w:sz w:val="20"/>
          <w:szCs w:val="20"/>
        </w:rPr>
        <w:t xml:space="preserve"> a to v přiměřeném rozsahu.</w:t>
      </w:r>
    </w:p>
    <w:p w14:paraId="67A23784" w14:textId="77777777" w:rsidR="00316F5C" w:rsidRPr="00114F8C" w:rsidRDefault="00316F5C" w:rsidP="008047AA">
      <w:pPr>
        <w:numPr>
          <w:ilvl w:val="1"/>
          <w:numId w:val="5"/>
        </w:numPr>
        <w:tabs>
          <w:tab w:val="left" w:pos="709"/>
        </w:tabs>
        <w:spacing w:before="60" w:after="60" w:line="276" w:lineRule="auto"/>
        <w:ind w:left="567" w:hanging="567"/>
        <w:jc w:val="both"/>
        <w:rPr>
          <w:rFonts w:ascii="Arial" w:hAnsi="Arial" w:cs="Arial"/>
          <w:sz w:val="20"/>
          <w:szCs w:val="20"/>
        </w:rPr>
      </w:pPr>
      <w:r w:rsidRPr="00114F8C">
        <w:rPr>
          <w:rFonts w:ascii="Arial" w:hAnsi="Arial" w:cs="Arial"/>
          <w:sz w:val="20"/>
          <w:szCs w:val="20"/>
        </w:rPr>
        <w:t>Zhotovitel zajišťuje přípravu staveniště, zařízení staveniště, včetně zajištění energií potřebných k provádění prací dle této smlouvy, na vlastní účet.</w:t>
      </w:r>
    </w:p>
    <w:p w14:paraId="5538B3B8" w14:textId="77777777" w:rsidR="00316F5C" w:rsidRPr="00114F8C" w:rsidRDefault="00316F5C" w:rsidP="008047AA">
      <w:pPr>
        <w:numPr>
          <w:ilvl w:val="1"/>
          <w:numId w:val="5"/>
        </w:numPr>
        <w:tabs>
          <w:tab w:val="left" w:pos="709"/>
        </w:tabs>
        <w:spacing w:before="60" w:after="60" w:line="276" w:lineRule="auto"/>
        <w:ind w:left="567" w:hanging="567"/>
        <w:jc w:val="both"/>
        <w:rPr>
          <w:rFonts w:ascii="Arial" w:hAnsi="Arial" w:cs="Arial"/>
          <w:sz w:val="20"/>
          <w:szCs w:val="20"/>
        </w:rPr>
      </w:pPr>
      <w:r w:rsidRPr="00114F8C">
        <w:rPr>
          <w:rFonts w:ascii="Arial" w:hAnsi="Arial" w:cs="Arial"/>
          <w:sz w:val="20"/>
          <w:szCs w:val="20"/>
        </w:rPr>
        <w:t>Zhotovitel se zavazuje bez předchozího písemného souhlasu objednatele neumístit na staveniště, jeho zařízení či prostory se staveništěm související, jakékoli reklamní zařízení, ať již vlastní či ve vlastnictví třetí osoby.</w:t>
      </w:r>
    </w:p>
    <w:p w14:paraId="7B5381D7" w14:textId="08EE21F7" w:rsidR="00316F5C" w:rsidRPr="00114F8C" w:rsidRDefault="00316F5C" w:rsidP="00475BF9">
      <w:pPr>
        <w:numPr>
          <w:ilvl w:val="1"/>
          <w:numId w:val="5"/>
        </w:numPr>
        <w:tabs>
          <w:tab w:val="left" w:pos="567"/>
        </w:tabs>
        <w:spacing w:before="60" w:after="60" w:line="276" w:lineRule="auto"/>
        <w:ind w:left="567" w:hanging="567"/>
        <w:jc w:val="both"/>
        <w:rPr>
          <w:rFonts w:ascii="Arial" w:hAnsi="Arial" w:cs="Arial"/>
          <w:sz w:val="20"/>
          <w:szCs w:val="20"/>
        </w:rPr>
      </w:pPr>
      <w:r w:rsidRPr="00114F8C">
        <w:rPr>
          <w:rFonts w:ascii="Arial" w:hAnsi="Arial" w:cs="Arial"/>
          <w:sz w:val="20"/>
          <w:szCs w:val="20"/>
        </w:rPr>
        <w:t xml:space="preserve">Pokud se strany nedohodnou jinak, bude staveniště ke dni předání díla objednateli vyklizeno a proveden závěrečný úklid místa provádění stavby včetně stavby samotné. Pozemky a komunikace dotčené výstavbou budou k tomuto dni uvedeny do původního stavu nebo do stavu dle podmínek </w:t>
      </w:r>
      <w:r w:rsidR="00CD70F6">
        <w:rPr>
          <w:rFonts w:ascii="Arial" w:hAnsi="Arial" w:cs="Arial"/>
          <w:sz w:val="20"/>
          <w:szCs w:val="20"/>
        </w:rPr>
        <w:t>ohlášení stavby</w:t>
      </w:r>
      <w:r w:rsidRPr="00114F8C">
        <w:rPr>
          <w:rFonts w:ascii="Arial" w:hAnsi="Arial" w:cs="Arial"/>
          <w:sz w:val="20"/>
          <w:szCs w:val="20"/>
        </w:rPr>
        <w:t>.</w:t>
      </w:r>
    </w:p>
    <w:p w14:paraId="4DA919CE" w14:textId="77777777" w:rsidR="00316F5C" w:rsidRPr="00114F8C" w:rsidRDefault="00316F5C" w:rsidP="00475BF9">
      <w:pPr>
        <w:numPr>
          <w:ilvl w:val="1"/>
          <w:numId w:val="5"/>
        </w:numPr>
        <w:tabs>
          <w:tab w:val="left" w:pos="567"/>
        </w:tabs>
        <w:spacing w:before="60" w:after="60" w:line="276" w:lineRule="auto"/>
        <w:ind w:left="567" w:hanging="567"/>
        <w:jc w:val="both"/>
        <w:rPr>
          <w:rFonts w:ascii="Arial" w:hAnsi="Arial" w:cs="Arial"/>
          <w:sz w:val="20"/>
          <w:szCs w:val="20"/>
        </w:rPr>
      </w:pPr>
      <w:r w:rsidRPr="00114F8C">
        <w:rPr>
          <w:rFonts w:ascii="Arial" w:hAnsi="Arial" w:cs="Arial"/>
          <w:sz w:val="20"/>
          <w:szCs w:val="20"/>
        </w:rPr>
        <w:t>Nevyklidí-li zhotovitel staveniště ve sjednaném termínu, je objednatel oprávněn zabezpečit vyklizení staveniště třetí osobou a náklady s tím spojené uhradí objednateli zhotovitel.</w:t>
      </w:r>
    </w:p>
    <w:tbl>
      <w:tblPr>
        <w:tblStyle w:val="Mkatabulky"/>
        <w:tblW w:w="10314" w:type="dxa"/>
        <w:tblLook w:val="04A0" w:firstRow="1" w:lastRow="0" w:firstColumn="1" w:lastColumn="0" w:noHBand="0" w:noVBand="1"/>
      </w:tblPr>
      <w:tblGrid>
        <w:gridCol w:w="10314"/>
      </w:tblGrid>
      <w:tr w:rsidR="00316F5C" w:rsidRPr="00114F8C" w14:paraId="6DC64C36" w14:textId="77777777" w:rsidTr="00B5642C">
        <w:tc>
          <w:tcPr>
            <w:tcW w:w="10314" w:type="dxa"/>
            <w:tcBorders>
              <w:top w:val="nil"/>
              <w:left w:val="nil"/>
              <w:bottom w:val="nil"/>
              <w:right w:val="nil"/>
            </w:tcBorders>
          </w:tcPr>
          <w:p w14:paraId="6B4FC1AF"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Stavební deník</w:t>
            </w:r>
          </w:p>
        </w:tc>
      </w:tr>
    </w:tbl>
    <w:p w14:paraId="6B669459"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je povinen vést ode dne předání a převzetí staveniště o pracích, které provádí, stavební deník (v souladu s vyhláškou 499/2006 Sb.). </w:t>
      </w:r>
    </w:p>
    <w:p w14:paraId="5956075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Na stavbě bude veden pouze jeden stavební deník, vedený zhotovitelem a budou v něm zaznamenávány veškeré skutečnosti o průběhu všech prací, včetně prací poddodavatelů zhotovitele. </w:t>
      </w:r>
    </w:p>
    <w:p w14:paraId="5464EC9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Stavební deník musí být v pracovní dny od 7.00 do 15.00 hod. přístupný oprávněným osobám objednatele, případně jiným osobám oprávněným do stavebního deníku zapisovat.</w:t>
      </w:r>
    </w:p>
    <w:p w14:paraId="3ED6834D"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Zápisy do stavebního deníku se provádí v originále a dvou kopiích. Originály zápisů je zhotovitel povinen předat objednateli nejméně 1x měsíčně, pokud se strany nedohodnou jinak.</w:t>
      </w:r>
    </w:p>
    <w:p w14:paraId="4677FE42"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Do stavebního deníku bude zhotovitel zapisovat všechny skutečnosti stanovené obecně závaznými právními předpisy a současně všechny skutečnosti rozhodné pro plnění podmínek této smlouvy. Zejména je povinen zapisovat údaje o</w:t>
      </w:r>
    </w:p>
    <w:p w14:paraId="0462094A" w14:textId="77777777" w:rsidR="00316F5C" w:rsidRPr="00114F8C" w:rsidRDefault="00316F5C"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stavu staveniště, počasí, počtu pracovníků a nasazení strojů a dopravních prostředků,</w:t>
      </w:r>
    </w:p>
    <w:p w14:paraId="400B1128" w14:textId="77777777" w:rsidR="00316F5C" w:rsidRPr="00114F8C" w:rsidRDefault="00316F5C"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časovém postupu prací,</w:t>
      </w:r>
    </w:p>
    <w:p w14:paraId="039E0AFE" w14:textId="77777777" w:rsidR="00316F5C" w:rsidRPr="00114F8C" w:rsidRDefault="00316F5C"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kontrole jakosti provedených prací,</w:t>
      </w:r>
    </w:p>
    <w:p w14:paraId="6118757C" w14:textId="77777777" w:rsidR="00316F5C" w:rsidRPr="00114F8C" w:rsidRDefault="00316F5C"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opatřeních učiněných v souladu s předpisy bezpečnosti a ochrany zdraví,</w:t>
      </w:r>
    </w:p>
    <w:p w14:paraId="025FED44" w14:textId="77777777" w:rsidR="00316F5C" w:rsidRDefault="00316F5C"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opatřeních učiněných v souladu s předpisy požární ochrany a ochrany životního prostředí,</w:t>
      </w:r>
    </w:p>
    <w:p w14:paraId="1F0A80D0" w14:textId="58D92BF4" w:rsidR="00180795" w:rsidRPr="00114F8C" w:rsidRDefault="00180795" w:rsidP="00EE1B12">
      <w:pPr>
        <w:numPr>
          <w:ilvl w:val="0"/>
          <w:numId w:val="2"/>
        </w:numPr>
        <w:tabs>
          <w:tab w:val="clear" w:pos="1128"/>
          <w:tab w:val="left" w:pos="1080"/>
        </w:tabs>
        <w:spacing w:line="276" w:lineRule="auto"/>
        <w:ind w:left="1080" w:hanging="180"/>
        <w:jc w:val="both"/>
        <w:rPr>
          <w:rFonts w:ascii="Arial" w:hAnsi="Arial" w:cs="Arial"/>
          <w:color w:val="000000"/>
          <w:sz w:val="20"/>
          <w:szCs w:val="20"/>
        </w:rPr>
      </w:pPr>
      <w:r>
        <w:rPr>
          <w:rFonts w:ascii="Arial" w:hAnsi="Arial" w:cs="Arial"/>
          <w:color w:val="000000"/>
          <w:sz w:val="20"/>
          <w:szCs w:val="20"/>
        </w:rPr>
        <w:t>o likvidaci</w:t>
      </w:r>
      <w:r w:rsidRPr="00180795">
        <w:rPr>
          <w:rFonts w:ascii="Arial" w:hAnsi="Arial" w:cs="Arial"/>
          <w:color w:val="000000"/>
          <w:sz w:val="20"/>
          <w:szCs w:val="20"/>
        </w:rPr>
        <w:t>, odvoz</w:t>
      </w:r>
      <w:r>
        <w:rPr>
          <w:rFonts w:ascii="Arial" w:hAnsi="Arial" w:cs="Arial"/>
          <w:color w:val="000000"/>
          <w:sz w:val="20"/>
          <w:szCs w:val="20"/>
        </w:rPr>
        <w:t>u</w:t>
      </w:r>
      <w:r w:rsidRPr="00180795">
        <w:rPr>
          <w:rFonts w:ascii="Arial" w:hAnsi="Arial" w:cs="Arial"/>
          <w:color w:val="000000"/>
          <w:sz w:val="20"/>
          <w:szCs w:val="20"/>
        </w:rPr>
        <w:t xml:space="preserve"> a uložení</w:t>
      </w:r>
      <w:r>
        <w:rPr>
          <w:rFonts w:ascii="Arial" w:hAnsi="Arial" w:cs="Arial"/>
          <w:color w:val="000000"/>
          <w:sz w:val="20"/>
          <w:szCs w:val="20"/>
        </w:rPr>
        <w:t xml:space="preserve"> odpadů dle odst. 3.5.16</w:t>
      </w:r>
    </w:p>
    <w:p w14:paraId="351E0DAA" w14:textId="3C0EEFAE" w:rsidR="00316F5C" w:rsidRPr="00320FCF" w:rsidRDefault="00316F5C" w:rsidP="00320FCF">
      <w:pPr>
        <w:numPr>
          <w:ilvl w:val="0"/>
          <w:numId w:val="2"/>
        </w:numPr>
        <w:tabs>
          <w:tab w:val="clear" w:pos="1128"/>
          <w:tab w:val="left" w:pos="1080"/>
        </w:tabs>
        <w:spacing w:line="276" w:lineRule="auto"/>
        <w:ind w:left="1080" w:hanging="180"/>
        <w:jc w:val="both"/>
        <w:rPr>
          <w:rFonts w:ascii="Arial" w:hAnsi="Arial" w:cs="Arial"/>
          <w:color w:val="000000"/>
          <w:sz w:val="20"/>
          <w:szCs w:val="20"/>
        </w:rPr>
      </w:pPr>
      <w:r w:rsidRPr="00114F8C">
        <w:rPr>
          <w:rFonts w:ascii="Arial" w:hAnsi="Arial" w:cs="Arial"/>
          <w:color w:val="000000"/>
          <w:sz w:val="20"/>
          <w:szCs w:val="20"/>
        </w:rPr>
        <w:t>událostech nebo překážkách majících vliv na provádění díla</w:t>
      </w:r>
      <w:r w:rsidR="00320FCF">
        <w:rPr>
          <w:rFonts w:ascii="Arial" w:hAnsi="Arial" w:cs="Arial"/>
          <w:color w:val="000000"/>
          <w:sz w:val="20"/>
          <w:szCs w:val="20"/>
        </w:rPr>
        <w:t>.</w:t>
      </w:r>
    </w:p>
    <w:p w14:paraId="5CFF02E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Všechny listy stavebního deníku musí být očíslovány.</w:t>
      </w:r>
    </w:p>
    <w:p w14:paraId="3E2062F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Ve stavebním deníku nesmí být vynechána volná místa.</w:t>
      </w:r>
    </w:p>
    <w:p w14:paraId="7B808267"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 případě neočekávaných událostí nebo okolností majících zvláštní význam pro další postup stavby pořizuje zhotovitel i příslušnou fotodokumentaci, která se stane součástí stavebního deníku.</w:t>
      </w:r>
    </w:p>
    <w:p w14:paraId="0C1794DE" w14:textId="77777777" w:rsidR="00316F5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Zápisy ve stavebním deníku nepředstavují ani nenahrazují dohody smluvních stran o změně této smlouvy či zvláštní písemná prohlášení kterékoliv ze smluvních stran, která dle této smlouvy musí učinit a doručit druhé ze smluvních stran.</w:t>
      </w:r>
    </w:p>
    <w:tbl>
      <w:tblPr>
        <w:tblStyle w:val="Mkatabulky"/>
        <w:tblW w:w="0" w:type="auto"/>
        <w:tblLook w:val="04A0" w:firstRow="1" w:lastRow="0" w:firstColumn="1" w:lastColumn="0" w:noHBand="0" w:noVBand="1"/>
      </w:tblPr>
      <w:tblGrid>
        <w:gridCol w:w="10064"/>
      </w:tblGrid>
      <w:tr w:rsidR="00316F5C" w:rsidRPr="00114F8C" w14:paraId="2C0EDEA4" w14:textId="77777777" w:rsidTr="00B5642C">
        <w:tc>
          <w:tcPr>
            <w:tcW w:w="10173" w:type="dxa"/>
            <w:tcBorders>
              <w:top w:val="nil"/>
              <w:left w:val="nil"/>
              <w:bottom w:val="nil"/>
              <w:right w:val="nil"/>
            </w:tcBorders>
          </w:tcPr>
          <w:p w14:paraId="4ADA1971"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Provádění díla a bezpečnost práce</w:t>
            </w:r>
          </w:p>
        </w:tc>
      </w:tr>
    </w:tbl>
    <w:p w14:paraId="51800435" w14:textId="595C5A92"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Při provádění díla postupuje zhotovitel samostatně</w:t>
      </w:r>
      <w:r w:rsidR="00E420E9">
        <w:rPr>
          <w:rFonts w:ascii="Arial" w:hAnsi="Arial" w:cs="Arial"/>
          <w:sz w:val="20"/>
          <w:szCs w:val="20"/>
        </w:rPr>
        <w:t xml:space="preserve"> </w:t>
      </w:r>
      <w:r w:rsidR="00E420E9" w:rsidRPr="00394B16">
        <w:rPr>
          <w:rFonts w:ascii="Arial" w:hAnsi="Arial" w:cs="Arial"/>
          <w:sz w:val="20"/>
          <w:szCs w:val="20"/>
        </w:rPr>
        <w:t>a v souladu s jím podanou nabídk</w:t>
      </w:r>
      <w:r w:rsidR="0068524E" w:rsidRPr="00394B16">
        <w:rPr>
          <w:rFonts w:ascii="Arial" w:hAnsi="Arial" w:cs="Arial"/>
          <w:sz w:val="20"/>
          <w:szCs w:val="20"/>
        </w:rPr>
        <w:t>o</w:t>
      </w:r>
      <w:r w:rsidR="00E420E9" w:rsidRPr="00394B16">
        <w:rPr>
          <w:rFonts w:ascii="Arial" w:hAnsi="Arial" w:cs="Arial"/>
          <w:sz w:val="20"/>
          <w:szCs w:val="20"/>
        </w:rPr>
        <w:t>u na související veřejnou zakázku</w:t>
      </w:r>
      <w:r w:rsidRPr="00394B16">
        <w:rPr>
          <w:rFonts w:ascii="Arial" w:hAnsi="Arial" w:cs="Arial"/>
          <w:sz w:val="20"/>
          <w:szCs w:val="20"/>
        </w:rPr>
        <w:t>.</w:t>
      </w:r>
      <w:r w:rsidRPr="00114F8C">
        <w:rPr>
          <w:rFonts w:ascii="Arial" w:hAnsi="Arial" w:cs="Arial"/>
          <w:sz w:val="20"/>
          <w:szCs w:val="20"/>
        </w:rPr>
        <w:t xml:space="preserve"> Zhotovitel se však zavazuje respektovat veškeré pokyny objednatele, týkající se realizace předmětného díla a upozorňující na možné porušování smluvních povinností zhotovitele.</w:t>
      </w:r>
    </w:p>
    <w:p w14:paraId="372E3BCC" w14:textId="77777777" w:rsidR="00CA52B5" w:rsidRPr="00114F8C" w:rsidRDefault="00CA52B5"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Práce a dodávky budou provedeny v souladu s českými hygienickými, protipožárními, bezpečnostními předpisy a dalšími souvisejícími předpisy. Pro dílo použije zhotovitel jen materiály a výrobky definované v projektové dokumentaci,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03B8D31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 xml:space="preserve">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p>
    <w:p w14:paraId="3801D6F4" w14:textId="3D2F444F" w:rsidR="0068524E" w:rsidRPr="0068524E" w:rsidRDefault="00316F5C" w:rsidP="0068524E">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je povinen při provádění díla průběžně prověřovat vhodnost projektové dokumentace pro provádění stavby a další dokumentace a dokumentů či pokladů, podle kterých je dle smlouvy vymezen předmět a rozsah díla, a podle kterých je zhotovitel povinen dílo provést, zejména prověřovat, zda jsou v souladu s platnými předpisy, vyhláškami, nařízeními, pravidly, regulacemi a normami a to před započetím prací, výkonů a služeb na díle a je povinen neprodleně písemně na nevhodnost dokumentů upozornit objednatele ve smyslu ustanovení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 Zhotovitel vždy ručí za splnění veškerých závazků i v případě, že smluvně zaváže třetí osoby</w:t>
      </w:r>
      <w:r w:rsidR="0068524E">
        <w:rPr>
          <w:rFonts w:ascii="Arial" w:hAnsi="Arial" w:cs="Arial"/>
          <w:sz w:val="20"/>
          <w:szCs w:val="20"/>
        </w:rPr>
        <w:t xml:space="preserve">. </w:t>
      </w:r>
    </w:p>
    <w:p w14:paraId="1B096E2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je povinen upozornit objednatele bez zbytečného odkladu na chyby a nejasnosti v projektové dokumentaci a nevhodnou povahu věcí převzatých od objednatele nebo pokynů daných mu objednatelem k provedení díla, jestliže zhotovitel mohl tyto chyby, nejasnosti a nevhodnost zjistit při vynaložení odborné péče.</w:t>
      </w:r>
    </w:p>
    <w:p w14:paraId="53D3750E"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se zavazuje, že zajistí provádění díla tak, aby provádění díla:</w:t>
      </w:r>
    </w:p>
    <w:p w14:paraId="723E7E56" w14:textId="53ECE018" w:rsidR="00316F5C" w:rsidRPr="00114F8C" w:rsidRDefault="00316F5C" w:rsidP="00EE1B12">
      <w:pPr>
        <w:numPr>
          <w:ilvl w:val="0"/>
          <w:numId w:val="10"/>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v co nejmenší míře omezovalo užívání místa provádění díla vymezeného v odstavci 4.</w:t>
      </w:r>
      <w:r w:rsidR="00246CF7">
        <w:rPr>
          <w:rFonts w:ascii="Arial" w:hAnsi="Arial" w:cs="Arial"/>
          <w:sz w:val="20"/>
          <w:szCs w:val="20"/>
        </w:rPr>
        <w:t>5</w:t>
      </w:r>
      <w:r w:rsidRPr="00114F8C">
        <w:rPr>
          <w:rFonts w:ascii="Arial" w:hAnsi="Arial" w:cs="Arial"/>
          <w:sz w:val="20"/>
          <w:szCs w:val="20"/>
        </w:rPr>
        <w:t xml:space="preserve"> této smlouvy, veřejných prostranství či jiných okolních dotčených pozemků či staveb, </w:t>
      </w:r>
    </w:p>
    <w:p w14:paraId="6281AACB" w14:textId="77777777" w:rsidR="00316F5C" w:rsidRPr="00114F8C" w:rsidRDefault="00316F5C" w:rsidP="00EE1B12">
      <w:pPr>
        <w:numPr>
          <w:ilvl w:val="0"/>
          <w:numId w:val="10"/>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neobtěžovalo třetí osoby a okolní prostory zejména hlukem, pachem, emisemi, prachem, vibracemi, exhalacemi a zastíněním nad míru přiměřenou poměrům;</w:t>
      </w:r>
    </w:p>
    <w:p w14:paraId="238209D6" w14:textId="77777777" w:rsidR="00316F5C" w:rsidRPr="00114F8C" w:rsidRDefault="00316F5C" w:rsidP="00EE1B12">
      <w:pPr>
        <w:numPr>
          <w:ilvl w:val="0"/>
          <w:numId w:val="10"/>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nemělo nepříznivý vliv na životní prostředí, včetně minimalizace negativních vlivů na okolí výstavby, </w:t>
      </w:r>
    </w:p>
    <w:p w14:paraId="4EC01349" w14:textId="77777777" w:rsidR="00316F5C" w:rsidRPr="00114F8C" w:rsidRDefault="00316F5C" w:rsidP="00EE1B12">
      <w:pPr>
        <w:numPr>
          <w:ilvl w:val="0"/>
          <w:numId w:val="10"/>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bylo zabezpečeno pro činnost každé profese odborným dozorem zhotovitele, který bude garantovat dodržování technologických postupů. </w:t>
      </w:r>
    </w:p>
    <w:p w14:paraId="39B0A85E" w14:textId="77777777" w:rsidR="00316F5C" w:rsidRPr="00114F8C" w:rsidRDefault="00316F5C" w:rsidP="00EE1B12">
      <w:pPr>
        <w:spacing w:line="276" w:lineRule="auto"/>
        <w:ind w:left="720"/>
        <w:jc w:val="both"/>
        <w:rPr>
          <w:rFonts w:ascii="Arial" w:hAnsi="Arial" w:cs="Arial"/>
          <w:sz w:val="20"/>
          <w:szCs w:val="20"/>
        </w:rPr>
      </w:pPr>
      <w:r w:rsidRPr="00114F8C">
        <w:rPr>
          <w:rFonts w:ascii="Arial" w:hAnsi="Arial" w:cs="Arial"/>
          <w:sz w:val="20"/>
          <w:szCs w:val="20"/>
        </w:rPr>
        <w:t>Totéž platí pro práce poddodavatelů zhotovitele.</w:t>
      </w:r>
    </w:p>
    <w:p w14:paraId="4937F79D" w14:textId="77777777" w:rsidR="00CA52B5" w:rsidRPr="00114F8C" w:rsidRDefault="00CA52B5"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Odbornou úroveň realizovaného díla jako celku zabezpečí zhotovitel odpovědnou </w:t>
      </w:r>
      <w:proofErr w:type="gramStart"/>
      <w:r w:rsidRPr="00114F8C">
        <w:rPr>
          <w:rFonts w:ascii="Arial" w:hAnsi="Arial" w:cs="Arial"/>
          <w:sz w:val="20"/>
          <w:szCs w:val="20"/>
        </w:rPr>
        <w:t>osobou - autorizovanou</w:t>
      </w:r>
      <w:proofErr w:type="gramEnd"/>
      <w:r w:rsidRPr="00114F8C">
        <w:rPr>
          <w:rFonts w:ascii="Arial" w:hAnsi="Arial" w:cs="Arial"/>
          <w:sz w:val="20"/>
          <w:szCs w:val="20"/>
        </w:rPr>
        <w:t xml:space="preserve"> osobou.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poddodavatel zhotovitele s odpovídající odbornou způsobilostí. Doklady o odborné způsobilosti poddodavatele předloží zhotovitel objednateli před zahájením prací. Zhotovitel se nemůže zprostit odpovědnosti za vady poukazem na činnost odpovědné osoby nebo poddodavatele.</w:t>
      </w:r>
    </w:p>
    <w:p w14:paraId="0323173C"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je povinen zajistit a financovat veškeré práce poddodavatelů a nese za ně záruku v plném rozsahu dle této smlouvy. </w:t>
      </w:r>
    </w:p>
    <w:p w14:paraId="743EFA10"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w:t>
      </w:r>
    </w:p>
    <w:p w14:paraId="2F0C2A88"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00C87169"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Pro účely kontroly průběhu provádění díla organizuje objednatel kontrolní dny v termínech nezbytných pro řádné provádění kontroly, nejméně však jednou za měsíc. Objednatel je povinen oznámit konání kontrolního dne zhotoviteli nejméně pět dnů před jeho konáním.</w:t>
      </w:r>
    </w:p>
    <w:p w14:paraId="24B37FFE"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15420B9E"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Zhotovitel odpovídá i za škodu způsobenou činností těch, kteří pro něj dílo provádějí.</w:t>
      </w:r>
    </w:p>
    <w:p w14:paraId="21C4714C"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Zhotovitel odpovídá za škodu způsobenou okolnostmi, které mají původ v povaze strojů, přístrojů nebo jiných věcí, které zhotovitel použil nebo hodlal použít při provádění díla.</w:t>
      </w:r>
    </w:p>
    <w:p w14:paraId="083B37FB"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lastRenderedPageBreak/>
        <w:t xml:space="preserve">Zhotovitel je povinen vždy písemně vyzvat osobu vykonávající technický dozor objednatele minimálně 3 dny předem (zápisem do stavebního deníku nebo na kontrolním dnu) k prověření všech prací, které budou v dalším pracovním postupu zakryty nebo se stanou nepřístupnými (izolace proti vodě, armatury, základové konstrukce apod.). </w:t>
      </w:r>
    </w:p>
    <w:p w14:paraId="62DF5F54"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Zhotovitel je povinen průběžně ode dne předání staveniště až do doby protokolárního předání a převzetí díla pořizovat fotodokumentaci postupu stavebních a zejména zakrývaných prací. Fotodokumentaci předá zhotovitel objednateli v digitální formě nejpozději při předání stavby.</w:t>
      </w:r>
    </w:p>
    <w:p w14:paraId="2E58F21F" w14:textId="77777777" w:rsidR="00316F5C" w:rsidRPr="00114F8C" w:rsidRDefault="00316F5C" w:rsidP="00E420E9">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Zhotovitel zajistí, aby při provádění stavebních prací (v pracovních dnech minimálně v době od 8:00 do 14:00 hodin) byl na staveništi přítomen stavbyvedoucí nebo zástupce stavbyvedoucího. Zástupce stavbyvedoucího bude zejména dohlížet na kvalitu prováděných prací, kontrolovat plnění pokynů stavbyvedoucího v době jeho nepřítomnosti na staveništi a zajišťovat komunikaci mezi zhotovitelem a osobou provádějící technický dozor objednatele (stavebníka).</w:t>
      </w:r>
    </w:p>
    <w:tbl>
      <w:tblPr>
        <w:tblStyle w:val="Mkatabulky"/>
        <w:tblW w:w="0" w:type="auto"/>
        <w:tblLook w:val="04A0" w:firstRow="1" w:lastRow="0" w:firstColumn="1" w:lastColumn="0" w:noHBand="0" w:noVBand="1"/>
      </w:tblPr>
      <w:tblGrid>
        <w:gridCol w:w="10064"/>
      </w:tblGrid>
      <w:tr w:rsidR="00316F5C" w:rsidRPr="00114F8C" w14:paraId="21B26B11" w14:textId="77777777" w:rsidTr="00B5642C">
        <w:tc>
          <w:tcPr>
            <w:tcW w:w="10173" w:type="dxa"/>
            <w:tcBorders>
              <w:top w:val="nil"/>
              <w:left w:val="nil"/>
              <w:bottom w:val="nil"/>
              <w:right w:val="nil"/>
            </w:tcBorders>
          </w:tcPr>
          <w:p w14:paraId="254D4DE7"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Dokumentace skutečného provedení díla</w:t>
            </w:r>
          </w:p>
        </w:tc>
      </w:tr>
    </w:tbl>
    <w:p w14:paraId="54C21DF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Dokumentaci skutečného provedení díla vypracuje zhotovitel jako součást dodávky díla.</w:t>
      </w:r>
    </w:p>
    <w:p w14:paraId="3604DF8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Dokumentace skutečného provedení díla bude předána objednateli ve dvou vyhotoveních v grafické (tištěné) podobě a dvou vyhotoveních v elektronické podobě.</w:t>
      </w:r>
    </w:p>
    <w:p w14:paraId="73FF2FF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Dokumentace skutečného provedení bude provedena podle následujících zásad:</w:t>
      </w:r>
    </w:p>
    <w:p w14:paraId="1FE07B0A" w14:textId="77777777" w:rsidR="00316F5C" w:rsidRPr="00114F8C" w:rsidRDefault="00316F5C" w:rsidP="00EE1B12">
      <w:pPr>
        <w:numPr>
          <w:ilvl w:val="0"/>
          <w:numId w:val="11"/>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Do prováděcí projektové dokumentace budou zřetelně vyznačeny všechny změny, k nimž došlo v průběhu zhotovení díla.</w:t>
      </w:r>
    </w:p>
    <w:p w14:paraId="01DCF3CC" w14:textId="77777777" w:rsidR="00316F5C" w:rsidRPr="00114F8C" w:rsidRDefault="00316F5C" w:rsidP="00EE1B12">
      <w:pPr>
        <w:numPr>
          <w:ilvl w:val="0"/>
          <w:numId w:val="11"/>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Ty části prováděcí projektové dokumentace, u kterých nedošlo k žádným změnám, budou označeny nápisem „beze změn“.</w:t>
      </w:r>
    </w:p>
    <w:p w14:paraId="14817F53" w14:textId="77777777" w:rsidR="00316F5C" w:rsidRPr="00114F8C" w:rsidRDefault="00316F5C" w:rsidP="00EE1B12">
      <w:pPr>
        <w:numPr>
          <w:ilvl w:val="0"/>
          <w:numId w:val="11"/>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Každý výkres dokumentace skutečného provedení bude opatřen jménem a příjmením osoby, která změny zakreslila, jejím podpisem a razítkem zhotovitele.</w:t>
      </w:r>
    </w:p>
    <w:p w14:paraId="46FE5F0F" w14:textId="77777777" w:rsidR="00316F5C" w:rsidRPr="00114F8C" w:rsidRDefault="00316F5C" w:rsidP="00EE1B12">
      <w:pPr>
        <w:numPr>
          <w:ilvl w:val="0"/>
          <w:numId w:val="11"/>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U výkresů obsahujících změnu proti prováděcí projektové dokumentaci bude přiložen i doklad, ze kterého bude vyplývat projednání změny s odpovědnou osobou objednatele a její souhlasné stanovisko.</w:t>
      </w:r>
    </w:p>
    <w:p w14:paraId="27918D01" w14:textId="77777777" w:rsidR="00316F5C" w:rsidRPr="00114F8C" w:rsidRDefault="00316F5C" w:rsidP="00EE1B12">
      <w:pPr>
        <w:numPr>
          <w:ilvl w:val="0"/>
          <w:numId w:val="11"/>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V dokumentaci skutečného provedení díla bude přiloženo geodetické zaměření stavby se zákresem stavby do katastrální mapy.</w:t>
      </w:r>
    </w:p>
    <w:tbl>
      <w:tblPr>
        <w:tblStyle w:val="Mkatabulky"/>
        <w:tblW w:w="0" w:type="auto"/>
        <w:tblLook w:val="04A0" w:firstRow="1" w:lastRow="0" w:firstColumn="1" w:lastColumn="0" w:noHBand="0" w:noVBand="1"/>
      </w:tblPr>
      <w:tblGrid>
        <w:gridCol w:w="10064"/>
      </w:tblGrid>
      <w:tr w:rsidR="00316F5C" w:rsidRPr="00114F8C" w14:paraId="14A48348" w14:textId="77777777" w:rsidTr="00B5642C">
        <w:tc>
          <w:tcPr>
            <w:tcW w:w="10173" w:type="dxa"/>
            <w:tcBorders>
              <w:top w:val="nil"/>
              <w:left w:val="nil"/>
              <w:bottom w:val="nil"/>
              <w:right w:val="nil"/>
            </w:tcBorders>
          </w:tcPr>
          <w:p w14:paraId="15DB2EF1"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Předání a převzetí díla</w:t>
            </w:r>
          </w:p>
        </w:tc>
      </w:tr>
    </w:tbl>
    <w:p w14:paraId="064D2FAF" w14:textId="2FA39901"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K předání díla zhotovitelem a převzetí díla objednatelem dojde na základě předávacího řízení. Objednatel svolá předávací řízení na den sjednaný jako termín dokončení celého díla dle článku 4. odst. </w:t>
      </w:r>
      <w:r w:rsidR="00CA52B5" w:rsidRPr="00A851CA">
        <w:rPr>
          <w:rFonts w:ascii="Arial" w:hAnsi="Arial" w:cs="Arial"/>
          <w:sz w:val="20"/>
          <w:szCs w:val="20"/>
        </w:rPr>
        <w:t>4.</w:t>
      </w:r>
      <w:r w:rsidR="00B365A2">
        <w:rPr>
          <w:rFonts w:ascii="Arial" w:hAnsi="Arial" w:cs="Arial"/>
          <w:sz w:val="20"/>
          <w:szCs w:val="20"/>
        </w:rPr>
        <w:t>4</w:t>
      </w:r>
      <w:r w:rsidRPr="00114F8C">
        <w:rPr>
          <w:rFonts w:ascii="Arial" w:hAnsi="Arial" w:cs="Arial"/>
          <w:sz w:val="20"/>
          <w:szCs w:val="20"/>
        </w:rPr>
        <w:t>. této smlouvy. Dokončí-li zhotovitel dílo dříve, může objednatel po dohodě se zhotovitelem svolat předávací řízení dříve. Objednatel přizve k předávacímu řízení osoby vykonávající funkci technického dozoru stavebníka, případně také autorského dozoru projektanta.</w:t>
      </w:r>
    </w:p>
    <w:p w14:paraId="5A2B0DD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O průběhu předávacího řízení pořídí </w:t>
      </w:r>
      <w:r w:rsidR="00055DB9" w:rsidRPr="00114F8C">
        <w:rPr>
          <w:rFonts w:ascii="Arial" w:hAnsi="Arial" w:cs="Arial"/>
          <w:sz w:val="20"/>
          <w:szCs w:val="20"/>
        </w:rPr>
        <w:t xml:space="preserve">zhotovitel </w:t>
      </w:r>
      <w:r w:rsidRPr="00114F8C">
        <w:rPr>
          <w:rFonts w:ascii="Arial" w:hAnsi="Arial" w:cs="Arial"/>
          <w:sz w:val="20"/>
          <w:szCs w:val="20"/>
        </w:rPr>
        <w:t>zápis (předávací protokol), jehož součástí bude i příslušná dokumentace (pokud je to stanoveno touto smlouvou či obvyklé), a který bude podepsán oprávněnými zástupci obou smluvních stran. Za okamžik předání a převzetí díla se považuje okamžik podpisu předávacího protokolu oběma smluvními stranami, ve kterém objednatel výslovně prohlásí, že předávané dílo přejímá. Objednatelem podepsaný předávací protokol nezbavuje zhotovitele odpovědnosti za vady, s nimiž bude dílo převzato.</w:t>
      </w:r>
    </w:p>
    <w:p w14:paraId="40BEAC99" w14:textId="77777777" w:rsidR="00CA52B5" w:rsidRPr="00114F8C" w:rsidRDefault="00CA52B5"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Předávací protokol musí obsahovat alespoň název díla, resp. popis jeho části, místo provedení díla a zhodnocení jakosti díla. V protokolu bude obsaženo jednoznačné prohlášení objednatele, zda dílo přejímá či nikoli a soupis příloh. Pokud budou zjištěny vady díla nebránící užívaní, bude protokol obsahovat soupis zjištěných vad a vyjádření zhotovitele k vadám vytčeným objednatelem. Pokud objednatel dílo s vadami nebránící užívaní převezme, budou v protokolu uvedeny lhůty a způsob pro odstranění vad. V případě, že objednatel dílo nepřevezme, uvede v předávacím protokolu i důvody, pro které odmítá dílo převzít. Prohlášení objednatele o tom, že dílo přejímá, nezbavuje zhotovitele odpovědnosti za vady zjištěné prohlídkou díla dle ustanovení článku 14. odst. </w:t>
      </w:r>
      <w:r w:rsidRPr="00A851CA">
        <w:rPr>
          <w:rFonts w:ascii="Arial" w:hAnsi="Arial" w:cs="Arial"/>
          <w:sz w:val="20"/>
          <w:szCs w:val="20"/>
        </w:rPr>
        <w:t>14.7. této</w:t>
      </w:r>
      <w:r w:rsidRPr="00114F8C">
        <w:rPr>
          <w:rFonts w:ascii="Arial" w:hAnsi="Arial" w:cs="Arial"/>
          <w:sz w:val="20"/>
          <w:szCs w:val="20"/>
        </w:rPr>
        <w:t xml:space="preserve"> smlouvy. Předávací protokol bude vyhotoven ve dvou stejnopisech, z nichž jeden obdrží zhotovitel a jeden objednatel. Každý stejnopis bude podepsán oběma stranami a má právní sílu originálu.</w:t>
      </w:r>
    </w:p>
    <w:p w14:paraId="6DF04BF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Skutečnost, že dílo je dokončeno co do množství, jakosti, kompletnosti a schopnosti trvalého užívání, prokazuje zásadně zhotovitel a za tím účelem předkládá nezbytné písemné doklady objednateli. Zhotovitel doloží objednateli před zahájením předávacího řízení dokumentaci skutečného provedení, stavební deník, veškerá osvědčení o zkouškách a certifikaci použitých materiálů a výrobků, revizní zprávy zařízení komplementovaných do díla, potvrzené záruční listy, doklady o ověření funkčnosti dodaných zařízení k provedení díla a dodávek podle projektové dokumentace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V případě, že nedojde k předložení a předání objednateli shora uvedených dokladů nejpozději při předávacím řízení, nepovažuje se dílo za řádně dokončené.</w:t>
      </w:r>
    </w:p>
    <w:p w14:paraId="369F092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Ke dni zahájení předávacího řízení musí být vyklizeno a uklizeno místo provádění stavby včetně zhotovené stavby v souladu s touto smlouvou. Nebude-</w:t>
      </w:r>
      <w:proofErr w:type="spellStart"/>
      <w:r w:rsidRPr="00114F8C">
        <w:rPr>
          <w:rFonts w:ascii="Arial" w:hAnsi="Arial" w:cs="Arial"/>
          <w:sz w:val="20"/>
          <w:szCs w:val="20"/>
        </w:rPr>
        <w:t>Ii</w:t>
      </w:r>
      <w:proofErr w:type="spellEnd"/>
      <w:r w:rsidRPr="00114F8C">
        <w:rPr>
          <w:rFonts w:ascii="Arial" w:hAnsi="Arial" w:cs="Arial"/>
          <w:sz w:val="20"/>
          <w:szCs w:val="20"/>
        </w:rPr>
        <w:t xml:space="preserve"> tato povinnost splněna, nepovažuje se dílo z řádně dokončené a objednatel není povinen dílo převzít. Budovy a pozemky, jejichž úpravy nejsou součástí projektové dokumentace, ale budou stavbou dotčeny, je zhotovitel povinen uvést po ukončení provádění díla do předchozího stavu a není-li to možné, tak do náležitého stavu.</w:t>
      </w:r>
    </w:p>
    <w:p w14:paraId="0E2F603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 případě, že se při přejímání díla objednatelem prokáže, že je zhotovitelem předáváno dílo, které nese vady, které samy o sobě nebo ve spojení s jinými brání užívání stavby nebo podstatným způsobem užívání stavby omezují, není objednatel povinen předávané dílo převzít. Vadou se pro účely této smlouvy rozumí zejména odchylka v kvantitě, kvalitě, rozsahu nebo parametrech díla, stanovených projektem díla, touto smlouvou a obecně závaznými předpisy. Objednatel nemá právo odmítnout převzetí stavby pro ojedinělé drobné vady, které samy o sobě ani ve spojení s jinými nebrání užívání stavby funkčně nebo esteticky, ani její užívání podstatným způsobem neomezují. Pokud objednatel pro vady dílo nepřevezme, opakuje se předávací řízení po jejich odstranění analogicky dle tohoto článku smlouvy.</w:t>
      </w:r>
    </w:p>
    <w:p w14:paraId="4A8AA3D3"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Prohlídku převzatého díla dle § 2104 občanského zákoníku je objednatel oprávněn provádět a zjišťovat vady, s nimiž bylo dílo převzato, ještě po dobu 30 dnů ode dne převzetí díla. Na takto zjištěné vady se pohlíží, jako by byly zjištěny při předání a převzetí stavby. Vady díla zjištěné touto prohlídkou oznámí objednatel zhotoviteli s uvedením termínu, v němž mají být oznámené vady odstraněny, nebude-</w:t>
      </w:r>
      <w:proofErr w:type="spellStart"/>
      <w:r w:rsidRPr="00114F8C">
        <w:rPr>
          <w:rFonts w:ascii="Arial" w:hAnsi="Arial" w:cs="Arial"/>
          <w:sz w:val="20"/>
          <w:szCs w:val="20"/>
        </w:rPr>
        <w:t>Ii</w:t>
      </w:r>
      <w:proofErr w:type="spellEnd"/>
      <w:r w:rsidRPr="00114F8C">
        <w:rPr>
          <w:rFonts w:ascii="Arial" w:hAnsi="Arial" w:cs="Arial"/>
          <w:sz w:val="20"/>
          <w:szCs w:val="20"/>
        </w:rPr>
        <w:t xml:space="preserve"> dohodnuto jinak.</w:t>
      </w:r>
    </w:p>
    <w:tbl>
      <w:tblPr>
        <w:tblStyle w:val="Mkatabulky"/>
        <w:tblW w:w="10314" w:type="dxa"/>
        <w:tblLook w:val="04A0" w:firstRow="1" w:lastRow="0" w:firstColumn="1" w:lastColumn="0" w:noHBand="0" w:noVBand="1"/>
      </w:tblPr>
      <w:tblGrid>
        <w:gridCol w:w="10314"/>
      </w:tblGrid>
      <w:tr w:rsidR="00316F5C" w:rsidRPr="00114F8C" w14:paraId="133F7B54" w14:textId="77777777" w:rsidTr="00B5642C">
        <w:tc>
          <w:tcPr>
            <w:tcW w:w="10314" w:type="dxa"/>
            <w:tcBorders>
              <w:top w:val="nil"/>
              <w:left w:val="nil"/>
              <w:bottom w:val="nil"/>
              <w:right w:val="nil"/>
            </w:tcBorders>
          </w:tcPr>
          <w:p w14:paraId="43BBB5EF"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Záruka za jakost díla</w:t>
            </w:r>
          </w:p>
        </w:tc>
      </w:tr>
    </w:tbl>
    <w:p w14:paraId="056AEF68"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se zavazuje, že předané dílo bude prosté vad a bude mít vlastnosti dle výchozích podkladů, zejména dle projektové dokumentace, obecně závazných právních předpisů, technických norem (ČSN, ČSN EN), pravomocného stavebního povolení na provedení díla a této smlouvy, dále vlastnosti v první jakosti kvality provedení a bude provedeno v souladu s ověřenou technickou praxí. Zhotovitel odpovídá za vady, jež má dílo v době jeho předání a dále odpovídá za vady díla zjištěné v záruční době. </w:t>
      </w:r>
    </w:p>
    <w:p w14:paraId="726F0A7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poskytuje objednateli záruku za jakost provedeného díla v délce </w:t>
      </w:r>
      <w:r w:rsidRPr="00114F8C">
        <w:rPr>
          <w:rFonts w:ascii="Arial" w:hAnsi="Arial" w:cs="Arial"/>
          <w:noProof/>
          <w:sz w:val="20"/>
          <w:szCs w:val="20"/>
        </w:rPr>
        <w:t>60</w:t>
      </w:r>
      <w:r w:rsidRPr="00114F8C">
        <w:rPr>
          <w:rFonts w:ascii="Arial" w:hAnsi="Arial" w:cs="Arial"/>
          <w:sz w:val="20"/>
          <w:szCs w:val="20"/>
        </w:rPr>
        <w:t xml:space="preserve"> (slovy: </w:t>
      </w:r>
      <w:r w:rsidRPr="00114F8C">
        <w:rPr>
          <w:rFonts w:ascii="Arial" w:hAnsi="Arial" w:cs="Arial"/>
          <w:noProof/>
          <w:sz w:val="20"/>
          <w:szCs w:val="20"/>
        </w:rPr>
        <w:t>šedesát</w:t>
      </w:r>
      <w:r w:rsidRPr="00114F8C">
        <w:rPr>
          <w:rFonts w:ascii="Arial" w:hAnsi="Arial" w:cs="Arial"/>
          <w:sz w:val="20"/>
          <w:szCs w:val="20"/>
        </w:rPr>
        <w:t xml:space="preserve">) měsíců na stavební práce a použité materiály a výrobky. Záruční doba na dodávky strojů a technologických zařízení, na něž výrobce těchto strojů a zařízení vystavuje samostatný záruční list, se sjednává v délce záruční doby poskytnuté výrobcem, nejméně však v délce </w:t>
      </w:r>
      <w:r w:rsidRPr="00114F8C">
        <w:rPr>
          <w:rFonts w:ascii="Arial" w:hAnsi="Arial" w:cs="Arial"/>
          <w:noProof/>
          <w:sz w:val="20"/>
          <w:szCs w:val="20"/>
        </w:rPr>
        <w:t>24</w:t>
      </w:r>
      <w:r w:rsidRPr="00114F8C">
        <w:rPr>
          <w:rFonts w:ascii="Arial" w:hAnsi="Arial" w:cs="Arial"/>
          <w:sz w:val="20"/>
          <w:szCs w:val="20"/>
        </w:rPr>
        <w:t xml:space="preserve"> (slovy </w:t>
      </w:r>
      <w:r w:rsidRPr="00114F8C">
        <w:rPr>
          <w:rFonts w:ascii="Arial" w:hAnsi="Arial" w:cs="Arial"/>
          <w:noProof/>
          <w:sz w:val="20"/>
          <w:szCs w:val="20"/>
        </w:rPr>
        <w:t>dvacet čtyři</w:t>
      </w:r>
      <w:r w:rsidRPr="00114F8C">
        <w:rPr>
          <w:rFonts w:ascii="Arial" w:hAnsi="Arial" w:cs="Arial"/>
          <w:sz w:val="20"/>
          <w:szCs w:val="20"/>
        </w:rPr>
        <w:t xml:space="preserve">) měsíců. </w:t>
      </w:r>
      <w:r w:rsidR="00DE6E84" w:rsidRPr="00114F8C">
        <w:rPr>
          <w:rFonts w:ascii="Arial" w:hAnsi="Arial" w:cs="Arial"/>
          <w:sz w:val="20"/>
          <w:szCs w:val="20"/>
        </w:rPr>
        <w:t xml:space="preserve">Seznam a specifikace </w:t>
      </w:r>
      <w:r w:rsidR="00055DB9" w:rsidRPr="00114F8C">
        <w:rPr>
          <w:rFonts w:ascii="Arial" w:hAnsi="Arial" w:cs="Arial"/>
          <w:sz w:val="20"/>
          <w:szCs w:val="20"/>
        </w:rPr>
        <w:t>těchto strojů a technologických zařízení předá zhotovitel</w:t>
      </w:r>
      <w:r w:rsidR="00DE6E84" w:rsidRPr="00114F8C">
        <w:rPr>
          <w:rFonts w:ascii="Arial" w:hAnsi="Arial" w:cs="Arial"/>
          <w:sz w:val="20"/>
          <w:szCs w:val="20"/>
        </w:rPr>
        <w:t xml:space="preserve"> objednateli j</w:t>
      </w:r>
      <w:r w:rsidR="00055DB9" w:rsidRPr="00114F8C">
        <w:rPr>
          <w:rFonts w:ascii="Arial" w:hAnsi="Arial" w:cs="Arial"/>
          <w:sz w:val="20"/>
          <w:szCs w:val="20"/>
        </w:rPr>
        <w:t>ako samostatný dokument</w:t>
      </w:r>
      <w:r w:rsidR="00DE6E84" w:rsidRPr="00114F8C">
        <w:rPr>
          <w:rFonts w:ascii="Arial" w:hAnsi="Arial" w:cs="Arial"/>
          <w:sz w:val="20"/>
          <w:szCs w:val="20"/>
        </w:rPr>
        <w:t xml:space="preserve"> nejpozději</w:t>
      </w:r>
      <w:r w:rsidR="00055DB9" w:rsidRPr="00114F8C">
        <w:rPr>
          <w:rFonts w:ascii="Arial" w:hAnsi="Arial" w:cs="Arial"/>
          <w:sz w:val="20"/>
          <w:szCs w:val="20"/>
        </w:rPr>
        <w:t xml:space="preserve"> </w:t>
      </w:r>
      <w:r w:rsidR="00DE6E84" w:rsidRPr="00114F8C">
        <w:rPr>
          <w:rFonts w:ascii="Arial" w:hAnsi="Arial" w:cs="Arial"/>
          <w:sz w:val="20"/>
          <w:szCs w:val="20"/>
        </w:rPr>
        <w:t>při předání díla.</w:t>
      </w:r>
    </w:p>
    <w:p w14:paraId="28F2A04D" w14:textId="642B9ADD"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Záruční doba začíná běžet dnem převzetí díla, uvedeném v zápise (protokolu) o předání a převzetí díla dle čl. 14. odst. 14.2. této smlouvy. </w:t>
      </w:r>
    </w:p>
    <w:p w14:paraId="7EFC6EAE"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Záruční doba neběží po dobu, po kterou objednatel nemohl předmět díla užívat pro vady díla, za které zhotovitel odpovídá. </w:t>
      </w:r>
    </w:p>
    <w:p w14:paraId="352EF8B5"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Pro ty části díla, které byly v důsledku oprávněné reklamace objednatele zhotovitelem opraveny, běží záruční doba opětovně od počátku ode dne provedení reklamační opravy, nejdéle však do doby uplynutí 12 měsíců od skončení záruky za celé dílo.</w:t>
      </w:r>
    </w:p>
    <w:p w14:paraId="6607F60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Pro ty části díla, u kterých bude vadný výrobek v důsledku oprávněné reklamace vyměněn za nový, běží záruční doba opětovně od počátku ode dne provedení jeho výměny.</w:t>
      </w:r>
    </w:p>
    <w:p w14:paraId="5A75F57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w:t>
      </w:r>
    </w:p>
    <w:p w14:paraId="7A575D73"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 xml:space="preserve">Zhotovitel je povinen nejpozději do </w:t>
      </w:r>
      <w:proofErr w:type="gramStart"/>
      <w:r w:rsidRPr="00114F8C">
        <w:rPr>
          <w:rFonts w:ascii="Arial" w:hAnsi="Arial" w:cs="Arial"/>
          <w:sz w:val="20"/>
          <w:szCs w:val="20"/>
        </w:rPr>
        <w:t>5-ti</w:t>
      </w:r>
      <w:proofErr w:type="gramEnd"/>
      <w:r w:rsidRPr="00114F8C">
        <w:rPr>
          <w:rFonts w:ascii="Arial" w:hAnsi="Arial" w:cs="Arial"/>
          <w:sz w:val="20"/>
          <w:szCs w:val="20"/>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w:t>
      </w:r>
      <w:proofErr w:type="gramStart"/>
      <w:r w:rsidRPr="00114F8C">
        <w:rPr>
          <w:rFonts w:ascii="Arial" w:hAnsi="Arial" w:cs="Arial"/>
          <w:sz w:val="20"/>
          <w:szCs w:val="20"/>
        </w:rPr>
        <w:t>to</w:t>
      </w:r>
      <w:proofErr w:type="gramEnd"/>
      <w:r w:rsidRPr="00114F8C">
        <w:rPr>
          <w:rFonts w:ascii="Arial" w:hAnsi="Arial" w:cs="Arial"/>
          <w:sz w:val="20"/>
          <w:szCs w:val="20"/>
        </w:rPr>
        <w:t xml:space="preserve"> zda zhotovitel reklamaci uznává či neuznává. </w:t>
      </w:r>
    </w:p>
    <w:p w14:paraId="04A908F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Nenastoupí-li zhotovitel k odstranění reklamované vady ve sjednané lhůtě, nejpozději však do </w:t>
      </w:r>
      <w:proofErr w:type="gramStart"/>
      <w:r w:rsidRPr="00114F8C">
        <w:rPr>
          <w:rFonts w:ascii="Arial" w:hAnsi="Arial" w:cs="Arial"/>
          <w:sz w:val="20"/>
          <w:szCs w:val="20"/>
        </w:rPr>
        <w:t>10-ti</w:t>
      </w:r>
      <w:proofErr w:type="gramEnd"/>
      <w:r w:rsidRPr="00114F8C">
        <w:rPr>
          <w:rFonts w:ascii="Arial" w:hAnsi="Arial" w:cs="Arial"/>
          <w:sz w:val="20"/>
          <w:szCs w:val="20"/>
        </w:rPr>
        <w:t xml:space="preserve"> dnů ode dne obdržení reklamace, je objednatel oprávněn pověřit odstraněním vady jinou odbornou právnickou nebo fyzickou osobu.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nedotčeny.</w:t>
      </w:r>
    </w:p>
    <w:p w14:paraId="63C93C00" w14:textId="77777777" w:rsidR="00316F5C" w:rsidRPr="00114F8C" w:rsidRDefault="00316F5C" w:rsidP="004F4E20">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 xml:space="preserve">Jestliže objednatel v reklamaci výslovně uvede, že se jedná o havárii, je zhotovitel povinen nastoupit a zahájit odstraňování vady (havárie) bez ohledu na to, zda zhotovitel reklamaci uznává či neuznává.  </w:t>
      </w:r>
    </w:p>
    <w:p w14:paraId="3A0FB127" w14:textId="77777777" w:rsidR="00316F5C" w:rsidRPr="00114F8C" w:rsidRDefault="00316F5C" w:rsidP="004F4E20">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 xml:space="preserve">Práva a povinnosti </w:t>
      </w:r>
      <w:proofErr w:type="gramStart"/>
      <w:r w:rsidRPr="00114F8C">
        <w:rPr>
          <w:rFonts w:ascii="Arial" w:hAnsi="Arial" w:cs="Arial"/>
          <w:sz w:val="20"/>
          <w:szCs w:val="20"/>
        </w:rPr>
        <w:t>ze</w:t>
      </w:r>
      <w:proofErr w:type="gramEnd"/>
      <w:r w:rsidRPr="00114F8C">
        <w:rPr>
          <w:rFonts w:ascii="Arial" w:hAnsi="Arial" w:cs="Arial"/>
          <w:sz w:val="20"/>
          <w:szCs w:val="20"/>
        </w:rPr>
        <w:t xml:space="preserve"> zhotovitelem poskytnuté záruky nezanikají ani odstoupením kterékoli ze smluvních stran od smlouvy.</w:t>
      </w:r>
    </w:p>
    <w:p w14:paraId="070C0741" w14:textId="77777777" w:rsidR="00316F5C" w:rsidRDefault="00316F5C" w:rsidP="004F4E20">
      <w:pPr>
        <w:numPr>
          <w:ilvl w:val="1"/>
          <w:numId w:val="5"/>
        </w:numPr>
        <w:tabs>
          <w:tab w:val="left" w:pos="709"/>
        </w:tabs>
        <w:spacing w:before="60" w:after="60" w:line="276" w:lineRule="auto"/>
        <w:ind w:left="709" w:hanging="709"/>
        <w:jc w:val="both"/>
        <w:rPr>
          <w:rFonts w:ascii="Arial" w:hAnsi="Arial" w:cs="Arial"/>
          <w:sz w:val="20"/>
          <w:szCs w:val="20"/>
        </w:rPr>
      </w:pPr>
      <w:r w:rsidRPr="00114F8C">
        <w:rPr>
          <w:rFonts w:ascii="Arial" w:hAnsi="Arial" w:cs="Arial"/>
          <w:sz w:val="20"/>
          <w:szCs w:val="20"/>
        </w:rPr>
        <w:t>O reklamačním řízení budou objednatelem pořizovány písemné zápisy ve dvojím vyhotovení, z nichž jeden stejnopis obdrží každá ze smluvních stran.</w:t>
      </w:r>
    </w:p>
    <w:tbl>
      <w:tblPr>
        <w:tblStyle w:val="Mkatabulky"/>
        <w:tblW w:w="10314" w:type="dxa"/>
        <w:tblLook w:val="04A0" w:firstRow="1" w:lastRow="0" w:firstColumn="1" w:lastColumn="0" w:noHBand="0" w:noVBand="1"/>
      </w:tblPr>
      <w:tblGrid>
        <w:gridCol w:w="10314"/>
      </w:tblGrid>
      <w:tr w:rsidR="00316F5C" w:rsidRPr="00114F8C" w14:paraId="6843BF6A" w14:textId="77777777" w:rsidTr="00B5642C">
        <w:tc>
          <w:tcPr>
            <w:tcW w:w="10314" w:type="dxa"/>
            <w:tcBorders>
              <w:top w:val="nil"/>
              <w:left w:val="nil"/>
              <w:bottom w:val="nil"/>
              <w:right w:val="nil"/>
            </w:tcBorders>
          </w:tcPr>
          <w:p w14:paraId="737EF32B"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Vlastnictví díla a nebezpečí škody na díle</w:t>
            </w:r>
          </w:p>
        </w:tc>
      </w:tr>
    </w:tbl>
    <w:p w14:paraId="0A133D0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Objednatel je od počátku provádění díla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občanského zákoníku ani jinou podobnou výhradu ohledně přechodu či převodu vlastnictví. </w:t>
      </w:r>
    </w:p>
    <w:p w14:paraId="1F18B7C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124FAB75" w14:textId="336CE15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Nebezpečí škody nebo zničení stavby nese od počátku zhotovitel, a to až do doby řádného předání a převzetí díla mezi zhotovitelem a objednatelem (čl. 14. odst. 14.2. této smlouvy).</w:t>
      </w:r>
    </w:p>
    <w:p w14:paraId="157170A3"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nese od doby převzetí staveniště do protokolárního předání řádně ukončeného díla a jeho převzetí objednatelem a řádného odevzdání staveniště objednateli nebezpečí škody a jiné nebezpečí na:</w:t>
      </w:r>
    </w:p>
    <w:p w14:paraId="3BFADB7B" w14:textId="77777777" w:rsidR="00316F5C" w:rsidRPr="00114F8C" w:rsidRDefault="00316F5C" w:rsidP="00EE1B12">
      <w:pPr>
        <w:numPr>
          <w:ilvl w:val="0"/>
          <w:numId w:val="14"/>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díle a všech jeho zhotovovaných, obnovovaných, upravovaných a jiných částech,</w:t>
      </w:r>
    </w:p>
    <w:p w14:paraId="21C2D55A" w14:textId="77777777" w:rsidR="00316F5C" w:rsidRPr="00114F8C" w:rsidRDefault="00316F5C" w:rsidP="00EE1B12">
      <w:pPr>
        <w:numPr>
          <w:ilvl w:val="0"/>
          <w:numId w:val="14"/>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4A7FA51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nese do doby protokolárního předání řádně ukončeného díla a jeho převzetí objednatelem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1DEDB442" w14:textId="77777777" w:rsidR="00316F5C" w:rsidRPr="00114F8C" w:rsidRDefault="00316F5C" w:rsidP="00EE1B12">
      <w:pPr>
        <w:numPr>
          <w:ilvl w:val="0"/>
          <w:numId w:val="15"/>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zařízení staveniště provozního, výrobního či sociálního charakteru,</w:t>
      </w:r>
    </w:p>
    <w:p w14:paraId="43290B56" w14:textId="77777777" w:rsidR="00316F5C" w:rsidRPr="00114F8C" w:rsidRDefault="00316F5C" w:rsidP="00EE1B12">
      <w:pPr>
        <w:numPr>
          <w:ilvl w:val="0"/>
          <w:numId w:val="15"/>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pomocné stavební konstrukce všeho druhu nutné či použité k provedení díla či jeho části (např. podpěrné konstrukce, lešení),</w:t>
      </w:r>
    </w:p>
    <w:p w14:paraId="18A4C766" w14:textId="77777777" w:rsidR="00316F5C" w:rsidRPr="00114F8C" w:rsidRDefault="00316F5C" w:rsidP="00EE1B12">
      <w:pPr>
        <w:numPr>
          <w:ilvl w:val="0"/>
          <w:numId w:val="15"/>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ostatní provizorní či jiné konstrukce a objekty použité při provádění díla či jeho části.</w:t>
      </w:r>
    </w:p>
    <w:p w14:paraId="04824FC7"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nese nebezpečí škody a jiná nebezpečí na všech věcech, které zhotovitel sám či prostřednictvím objednatele opatřil za účelem provedení díla či jeho části, a to do okamžiku protokolárního předání díla, popř. u věcí, které je zhotovitel povinen vrátit, do doby jejich vrácení. </w:t>
      </w:r>
    </w:p>
    <w:p w14:paraId="163B2FD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odpovídá za škodu způsobenou jeho činností v souvislosti s plněním této smlouvy.</w:t>
      </w:r>
    </w:p>
    <w:p w14:paraId="77A79EA0"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rovněž odpovídá objednateli za škodu způsobenou porušením povinnosti ze závazkového vztahu a za škodu způsobenou provozní činností.</w:t>
      </w:r>
    </w:p>
    <w:tbl>
      <w:tblPr>
        <w:tblStyle w:val="Mkatabulky"/>
        <w:tblW w:w="10314" w:type="dxa"/>
        <w:tblLook w:val="04A0" w:firstRow="1" w:lastRow="0" w:firstColumn="1" w:lastColumn="0" w:noHBand="0" w:noVBand="1"/>
      </w:tblPr>
      <w:tblGrid>
        <w:gridCol w:w="10314"/>
      </w:tblGrid>
      <w:tr w:rsidR="00316F5C" w:rsidRPr="00114F8C" w14:paraId="0794F779" w14:textId="77777777" w:rsidTr="00B5642C">
        <w:tc>
          <w:tcPr>
            <w:tcW w:w="10314" w:type="dxa"/>
            <w:tcBorders>
              <w:top w:val="nil"/>
              <w:left w:val="nil"/>
              <w:bottom w:val="nil"/>
              <w:right w:val="nil"/>
            </w:tcBorders>
          </w:tcPr>
          <w:p w14:paraId="747D578F"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lastRenderedPageBreak/>
              <w:t>Pojištění</w:t>
            </w:r>
          </w:p>
        </w:tc>
      </w:tr>
    </w:tbl>
    <w:p w14:paraId="7D7CB360" w14:textId="3441341E" w:rsidR="00443A7C" w:rsidRDefault="00443A7C" w:rsidP="00443A7C">
      <w:pPr>
        <w:numPr>
          <w:ilvl w:val="1"/>
          <w:numId w:val="5"/>
        </w:numPr>
        <w:tabs>
          <w:tab w:val="clear" w:pos="2564"/>
          <w:tab w:val="left" w:pos="540"/>
          <w:tab w:val="num" w:pos="1004"/>
        </w:tabs>
        <w:spacing w:before="60" w:after="60" w:line="276" w:lineRule="auto"/>
        <w:ind w:left="539" w:hanging="539"/>
        <w:jc w:val="both"/>
        <w:rPr>
          <w:rFonts w:ascii="Arial" w:hAnsi="Arial" w:cs="Arial"/>
          <w:sz w:val="20"/>
          <w:szCs w:val="20"/>
        </w:rPr>
      </w:pPr>
      <w:bookmarkStart w:id="13" w:name="_Hlk39122935"/>
      <w:r w:rsidRPr="007B515C">
        <w:rPr>
          <w:rFonts w:ascii="Arial" w:hAnsi="Arial" w:cs="Arial"/>
          <w:sz w:val="20"/>
          <w:szCs w:val="20"/>
        </w:rPr>
        <w:t>Zhotovitel se zavazuje</w:t>
      </w:r>
      <w:r>
        <w:rPr>
          <w:rFonts w:ascii="Arial" w:hAnsi="Arial" w:cs="Arial"/>
          <w:sz w:val="20"/>
          <w:szCs w:val="20"/>
        </w:rPr>
        <w:t xml:space="preserve"> mít </w:t>
      </w:r>
      <w:r w:rsidRPr="007B515C">
        <w:rPr>
          <w:rFonts w:ascii="Arial" w:hAnsi="Arial" w:cs="Arial"/>
          <w:sz w:val="20"/>
          <w:szCs w:val="20"/>
        </w:rPr>
        <w:t>po celou dobu plnění svého závazku z této smlouvy sjedn</w:t>
      </w:r>
      <w:r>
        <w:rPr>
          <w:rFonts w:ascii="Arial" w:hAnsi="Arial" w:cs="Arial"/>
          <w:sz w:val="20"/>
          <w:szCs w:val="20"/>
        </w:rPr>
        <w:t xml:space="preserve">ané </w:t>
      </w:r>
      <w:r w:rsidRPr="007B515C">
        <w:rPr>
          <w:rFonts w:ascii="Arial" w:hAnsi="Arial" w:cs="Arial"/>
          <w:sz w:val="20"/>
          <w:szCs w:val="20"/>
        </w:rPr>
        <w:t xml:space="preserve">pojištění odpovědnosti za škodu vyplývající z dodávaného předmětu plnění s limitem plnění minimálně </w:t>
      </w:r>
      <w:r w:rsidR="00A22E93">
        <w:rPr>
          <w:rFonts w:ascii="Arial" w:hAnsi="Arial" w:cs="Arial"/>
          <w:sz w:val="20"/>
          <w:szCs w:val="20"/>
        </w:rPr>
        <w:br/>
      </w:r>
      <w:r w:rsidR="00036036" w:rsidRPr="00246CF7">
        <w:rPr>
          <w:rFonts w:ascii="Arial" w:hAnsi="Arial" w:cs="Arial"/>
          <w:sz w:val="20"/>
          <w:szCs w:val="20"/>
        </w:rPr>
        <w:t>1</w:t>
      </w:r>
      <w:r w:rsidR="00AA6736">
        <w:rPr>
          <w:rFonts w:ascii="Arial" w:hAnsi="Arial" w:cs="Arial"/>
          <w:sz w:val="20"/>
          <w:szCs w:val="20"/>
        </w:rPr>
        <w:t>4</w:t>
      </w:r>
      <w:r w:rsidR="00036036" w:rsidRPr="00246CF7">
        <w:rPr>
          <w:rFonts w:ascii="Arial" w:hAnsi="Arial" w:cs="Arial"/>
          <w:sz w:val="20"/>
          <w:szCs w:val="20"/>
        </w:rPr>
        <w:t> </w:t>
      </w:r>
      <w:r w:rsidR="00180795" w:rsidRPr="00246CF7">
        <w:rPr>
          <w:rFonts w:ascii="Arial" w:hAnsi="Arial" w:cs="Arial"/>
          <w:sz w:val="20"/>
          <w:szCs w:val="20"/>
        </w:rPr>
        <w:t>000</w:t>
      </w:r>
      <w:r w:rsidR="00036036" w:rsidRPr="00246CF7">
        <w:rPr>
          <w:rFonts w:ascii="Arial" w:hAnsi="Arial" w:cs="Arial"/>
          <w:sz w:val="20"/>
          <w:szCs w:val="20"/>
        </w:rPr>
        <w:t xml:space="preserve"> </w:t>
      </w:r>
      <w:r w:rsidRPr="00246CF7">
        <w:rPr>
          <w:rFonts w:ascii="Arial" w:hAnsi="Arial" w:cs="Arial"/>
          <w:sz w:val="20"/>
          <w:szCs w:val="20"/>
        </w:rPr>
        <w:t>000,- Kč</w:t>
      </w:r>
      <w:r w:rsidRPr="007B515C">
        <w:rPr>
          <w:rFonts w:ascii="Arial" w:hAnsi="Arial" w:cs="Arial"/>
          <w:sz w:val="20"/>
          <w:szCs w:val="20"/>
        </w:rPr>
        <w:t xml:space="preserve">. Pojištění musí obsahovat krytí škody způsobené na majetku, zdraví osob včetně krytí odpovědnosti za finanční škody. </w:t>
      </w:r>
    </w:p>
    <w:p w14:paraId="7005DB61" w14:textId="74296BAE" w:rsidR="00036036" w:rsidRPr="00036036" w:rsidRDefault="00036036" w:rsidP="00036036">
      <w:pPr>
        <w:numPr>
          <w:ilvl w:val="1"/>
          <w:numId w:val="5"/>
        </w:numPr>
        <w:tabs>
          <w:tab w:val="clear" w:pos="2564"/>
          <w:tab w:val="left" w:pos="540"/>
          <w:tab w:val="num" w:pos="1004"/>
        </w:tabs>
        <w:spacing w:before="60" w:after="60" w:line="276" w:lineRule="auto"/>
        <w:ind w:left="539" w:hanging="539"/>
        <w:jc w:val="both"/>
        <w:rPr>
          <w:rFonts w:ascii="Arial" w:hAnsi="Arial" w:cs="Arial"/>
          <w:sz w:val="20"/>
          <w:szCs w:val="20"/>
        </w:rPr>
      </w:pPr>
      <w:bookmarkStart w:id="14" w:name="_Hlk162942194"/>
      <w:r w:rsidRPr="00036036">
        <w:rPr>
          <w:rFonts w:ascii="Arial" w:hAnsi="Arial" w:cs="Arial"/>
          <w:sz w:val="20"/>
          <w:szCs w:val="20"/>
        </w:rPr>
        <w:t>Zhotovitel se zavazuje, že po celou dobu plnění svého závazku z této smlouvy bude mít sjednáno pojištění stavebně – montážních rizik</w:t>
      </w:r>
      <w:bookmarkStart w:id="15" w:name="_Ref356222575"/>
      <w:r w:rsidRPr="00036036">
        <w:rPr>
          <w:rFonts w:ascii="Arial" w:hAnsi="Arial" w:cs="Arial"/>
          <w:sz w:val="20"/>
          <w:szCs w:val="20"/>
        </w:rPr>
        <w:t>, které mohou vzniknout v průběhu montáže nebo stavby, na pojistnou částku v minimáln</w:t>
      </w:r>
      <w:r w:rsidR="00A22E93">
        <w:rPr>
          <w:rFonts w:ascii="Arial" w:hAnsi="Arial" w:cs="Arial"/>
          <w:sz w:val="20"/>
          <w:szCs w:val="20"/>
        </w:rPr>
        <w:t>í</w:t>
      </w:r>
      <w:r w:rsidRPr="00036036">
        <w:rPr>
          <w:rFonts w:ascii="Arial" w:hAnsi="Arial" w:cs="Arial"/>
          <w:sz w:val="20"/>
          <w:szCs w:val="20"/>
        </w:rPr>
        <w:t xml:space="preserve"> </w:t>
      </w:r>
      <w:r w:rsidR="001F6009">
        <w:rPr>
          <w:rFonts w:ascii="Arial" w:hAnsi="Arial" w:cs="Arial"/>
          <w:sz w:val="20"/>
          <w:szCs w:val="20"/>
        </w:rPr>
        <w:t xml:space="preserve">výši </w:t>
      </w:r>
      <w:r w:rsidR="00A22E93">
        <w:rPr>
          <w:rFonts w:ascii="Arial" w:hAnsi="Arial" w:cs="Arial"/>
          <w:sz w:val="20"/>
          <w:szCs w:val="20"/>
        </w:rPr>
        <w:t>dle odst. 5.1 (cena bez DPH)</w:t>
      </w:r>
      <w:r w:rsidRPr="00036036">
        <w:rPr>
          <w:rFonts w:ascii="Arial" w:hAnsi="Arial" w:cs="Arial"/>
          <w:sz w:val="20"/>
          <w:szCs w:val="20"/>
        </w:rPr>
        <w:t>. Pojistná smlouva musí být uzavřena tak, aby se vztahovala i na poddodavatele zhotovitele, případně na členy sdružení (tzv. „křížová odpovědnost“).</w:t>
      </w:r>
      <w:bookmarkEnd w:id="15"/>
      <w:r w:rsidRPr="00036036">
        <w:rPr>
          <w:rFonts w:ascii="Arial" w:hAnsi="Arial" w:cs="Arial"/>
          <w:sz w:val="20"/>
          <w:szCs w:val="20"/>
        </w:rPr>
        <w:t xml:space="preserve"> </w:t>
      </w:r>
    </w:p>
    <w:bookmarkEnd w:id="13"/>
    <w:bookmarkEnd w:id="14"/>
    <w:p w14:paraId="03375CCE" w14:textId="25548616" w:rsidR="00A851CA" w:rsidRPr="004F4E20" w:rsidRDefault="00443A7C" w:rsidP="00511DA9">
      <w:pPr>
        <w:numPr>
          <w:ilvl w:val="1"/>
          <w:numId w:val="5"/>
        </w:numPr>
        <w:tabs>
          <w:tab w:val="clear" w:pos="2564"/>
          <w:tab w:val="left" w:pos="540"/>
          <w:tab w:val="num" w:pos="1004"/>
        </w:tabs>
        <w:spacing w:before="60" w:after="60" w:line="276" w:lineRule="auto"/>
        <w:ind w:left="539" w:hanging="539"/>
        <w:jc w:val="both"/>
        <w:rPr>
          <w:rFonts w:ascii="Arial" w:hAnsi="Arial" w:cs="Arial"/>
          <w:sz w:val="20"/>
          <w:szCs w:val="20"/>
        </w:rPr>
      </w:pPr>
      <w:r w:rsidRPr="004F4E20">
        <w:rPr>
          <w:rFonts w:ascii="Arial" w:hAnsi="Arial" w:cs="Arial"/>
          <w:sz w:val="20"/>
          <w:szCs w:val="20"/>
        </w:rPr>
        <w:t xml:space="preserve">Zhotovitel </w:t>
      </w:r>
      <w:r w:rsidR="0032251F" w:rsidRPr="004F4E20">
        <w:rPr>
          <w:rFonts w:ascii="Arial" w:hAnsi="Arial" w:cs="Arial"/>
          <w:sz w:val="20"/>
          <w:szCs w:val="20"/>
        </w:rPr>
        <w:t>před</w:t>
      </w:r>
      <w:r w:rsidR="00475BF9">
        <w:rPr>
          <w:rFonts w:ascii="Arial" w:hAnsi="Arial" w:cs="Arial"/>
          <w:sz w:val="20"/>
          <w:szCs w:val="20"/>
        </w:rPr>
        <w:t>ložil</w:t>
      </w:r>
      <w:r w:rsidR="0032251F" w:rsidRPr="004F4E20">
        <w:rPr>
          <w:rFonts w:ascii="Arial" w:hAnsi="Arial" w:cs="Arial"/>
          <w:sz w:val="20"/>
          <w:szCs w:val="20"/>
        </w:rPr>
        <w:t xml:space="preserve"> </w:t>
      </w:r>
      <w:r w:rsidRPr="004F4E20">
        <w:rPr>
          <w:rFonts w:ascii="Arial" w:hAnsi="Arial" w:cs="Arial"/>
          <w:sz w:val="20"/>
          <w:szCs w:val="20"/>
        </w:rPr>
        <w:t xml:space="preserve">objednateli pojistnou smlouvu nebo certifikát </w:t>
      </w:r>
      <w:r w:rsidR="00036036" w:rsidRPr="004F4E20">
        <w:rPr>
          <w:rFonts w:ascii="Arial" w:hAnsi="Arial" w:cs="Arial"/>
          <w:sz w:val="20"/>
          <w:szCs w:val="20"/>
        </w:rPr>
        <w:t xml:space="preserve">dle odst. 17.1 a 17.2 </w:t>
      </w:r>
      <w:r w:rsidRPr="004F4E20">
        <w:rPr>
          <w:rFonts w:ascii="Arial" w:hAnsi="Arial" w:cs="Arial"/>
          <w:sz w:val="20"/>
          <w:szCs w:val="20"/>
        </w:rPr>
        <w:t>potvrzující sjednání výše uveden</w:t>
      </w:r>
      <w:r w:rsidR="0032251F" w:rsidRPr="004F4E20">
        <w:rPr>
          <w:rFonts w:ascii="Arial" w:hAnsi="Arial" w:cs="Arial"/>
          <w:sz w:val="20"/>
          <w:szCs w:val="20"/>
        </w:rPr>
        <w:t xml:space="preserve">ého </w:t>
      </w:r>
      <w:r w:rsidRPr="004F4E20">
        <w:rPr>
          <w:rFonts w:ascii="Arial" w:hAnsi="Arial" w:cs="Arial"/>
          <w:sz w:val="20"/>
          <w:szCs w:val="20"/>
        </w:rPr>
        <w:t xml:space="preserve">pojištění </w:t>
      </w:r>
      <w:r w:rsidR="00F74091" w:rsidRPr="004F4E20">
        <w:rPr>
          <w:rFonts w:ascii="Arial" w:hAnsi="Arial" w:cs="Arial"/>
          <w:sz w:val="20"/>
          <w:szCs w:val="20"/>
        </w:rPr>
        <w:t xml:space="preserve">před uzavřením </w:t>
      </w:r>
      <w:r w:rsidR="009C24A0" w:rsidRPr="004F4E20">
        <w:rPr>
          <w:rFonts w:ascii="Arial" w:hAnsi="Arial" w:cs="Arial"/>
          <w:sz w:val="20"/>
          <w:szCs w:val="20"/>
        </w:rPr>
        <w:t xml:space="preserve">této </w:t>
      </w:r>
      <w:r w:rsidR="00F74091" w:rsidRPr="004F4E20">
        <w:rPr>
          <w:rFonts w:ascii="Arial" w:hAnsi="Arial" w:cs="Arial"/>
          <w:sz w:val="20"/>
          <w:szCs w:val="20"/>
        </w:rPr>
        <w:t>smlouvy</w:t>
      </w:r>
      <w:r w:rsidRPr="004F4E20">
        <w:rPr>
          <w:rFonts w:ascii="Arial" w:hAnsi="Arial" w:cs="Arial"/>
          <w:sz w:val="20"/>
          <w:szCs w:val="20"/>
        </w:rPr>
        <w:t>. Náklady na pojištění nese zhotovitel a jsou zahrnuty ve sjednané ceně díla.</w:t>
      </w:r>
    </w:p>
    <w:tbl>
      <w:tblPr>
        <w:tblStyle w:val="Mkatabulky"/>
        <w:tblW w:w="10314" w:type="dxa"/>
        <w:tblLook w:val="04A0" w:firstRow="1" w:lastRow="0" w:firstColumn="1" w:lastColumn="0" w:noHBand="0" w:noVBand="1"/>
      </w:tblPr>
      <w:tblGrid>
        <w:gridCol w:w="10314"/>
      </w:tblGrid>
      <w:tr w:rsidR="00316F5C" w:rsidRPr="00114F8C" w14:paraId="19780F58" w14:textId="77777777" w:rsidTr="00B5642C">
        <w:tc>
          <w:tcPr>
            <w:tcW w:w="10314" w:type="dxa"/>
            <w:tcBorders>
              <w:top w:val="nil"/>
              <w:left w:val="nil"/>
              <w:bottom w:val="nil"/>
              <w:right w:val="nil"/>
            </w:tcBorders>
          </w:tcPr>
          <w:p w14:paraId="0F1AFD67"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Vyšší moc</w:t>
            </w:r>
          </w:p>
        </w:tc>
      </w:tr>
    </w:tbl>
    <w:p w14:paraId="2DF15BE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Za vyšší moc se považují okolnosti mající vliv na dílo, které nejsou závislé na smluvních stranách a které smluvní strany nemohou ovlivnit. Jedná se např. o válku, mobilizaci, povstání, živelné pohromy apod.</w:t>
      </w:r>
    </w:p>
    <w:p w14:paraId="1F5FFBA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tbl>
      <w:tblPr>
        <w:tblStyle w:val="Mkatabulky"/>
        <w:tblW w:w="10314" w:type="dxa"/>
        <w:tblLook w:val="04A0" w:firstRow="1" w:lastRow="0" w:firstColumn="1" w:lastColumn="0" w:noHBand="0" w:noVBand="1"/>
      </w:tblPr>
      <w:tblGrid>
        <w:gridCol w:w="10314"/>
      </w:tblGrid>
      <w:tr w:rsidR="00316F5C" w:rsidRPr="00114F8C" w14:paraId="5025DAA1" w14:textId="77777777" w:rsidTr="00B5642C">
        <w:tc>
          <w:tcPr>
            <w:tcW w:w="10314" w:type="dxa"/>
            <w:tcBorders>
              <w:top w:val="nil"/>
              <w:left w:val="nil"/>
              <w:bottom w:val="nil"/>
              <w:right w:val="nil"/>
            </w:tcBorders>
          </w:tcPr>
          <w:p w14:paraId="4045C866"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Změna smlouvy</w:t>
            </w:r>
          </w:p>
        </w:tc>
      </w:tr>
    </w:tbl>
    <w:p w14:paraId="574129B4"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Jakákoliv změna smlouvy musí mít písemnou formu a musí být podepsána osobami oprávněnými za objednatele a zhotovitele jednat a podepisovat nebo osobami jimi zmocněnými.</w:t>
      </w:r>
    </w:p>
    <w:p w14:paraId="79E9C8B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Změny smlouvy se sjednávají jako dodatek ke smlouvě s číselným označením podle pořadového čísla příslušné změny smlouvy.</w:t>
      </w:r>
    </w:p>
    <w:tbl>
      <w:tblPr>
        <w:tblStyle w:val="Mkatabulky"/>
        <w:tblW w:w="10314" w:type="dxa"/>
        <w:tblLook w:val="04A0" w:firstRow="1" w:lastRow="0" w:firstColumn="1" w:lastColumn="0" w:noHBand="0" w:noVBand="1"/>
      </w:tblPr>
      <w:tblGrid>
        <w:gridCol w:w="10314"/>
      </w:tblGrid>
      <w:tr w:rsidR="00316F5C" w:rsidRPr="00114F8C" w14:paraId="7AE1C24A" w14:textId="77777777" w:rsidTr="00B5642C">
        <w:tc>
          <w:tcPr>
            <w:tcW w:w="10314" w:type="dxa"/>
            <w:tcBorders>
              <w:top w:val="nil"/>
              <w:left w:val="nil"/>
              <w:bottom w:val="nil"/>
              <w:right w:val="nil"/>
            </w:tcBorders>
          </w:tcPr>
          <w:p w14:paraId="18C5E4A8"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Odstoupení od smlouvy</w:t>
            </w:r>
          </w:p>
        </w:tc>
      </w:tr>
    </w:tbl>
    <w:p w14:paraId="41E7991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strany se dohodly, že mohou od této smlouvy odstoupit v případech, kdy to stanoví zákon nebo tato smlouva. Odstoupení od smlouvy musí být provedeno písemnou formou a je účinné okamžikem jeho doručení druhé straně. Odstoupením od smlouvy smlouva zaniká ke dni účinnosti odstoupení. Odstoupením od smlouvy zanikají práva a povinnosti stran ze smlouvy pro dosud nesplněnou část závazku s výjimkou nároku na náhradu škody vzniklé porušením smlouvy, smluvních pokut vzniklých porušením smlouvy, smluvních ustanoveni týkajících se volby práva, řešení sporů mezi smluvními stranami a jiných ustanovení, která podle projevené vůle stran nebo vzhledem ke své povaze mají trvat i po ukončení smlouvy.  Je-li smluvní pokuta závislá na délce prodlení, nenarůstá její výše po zániku smlouvy.</w:t>
      </w:r>
    </w:p>
    <w:p w14:paraId="6CE95CF9"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Objednatel může odstoupit od smlouvy, poruší-li zhotovitel podstatným způsobem své smluvní povinnosti. Podstatným porušením této smlouvy ze strany zhotovitele se rozumí zejména:</w:t>
      </w:r>
    </w:p>
    <w:p w14:paraId="4FA0B730"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jestliže se zhotovitel dostane do prodlení s prováděním díla, ať již jako celku či jeho jednotlivých částí, ve vztahu k termínům prováděni díla dle článku 4. této smlouvy, které bude delší než 30 kalendářních dnů, ale pouze v případě, že prodlení zhotovitele nevzniklo z důvodů na straně objednatele, </w:t>
      </w:r>
    </w:p>
    <w:p w14:paraId="63A09AA8" w14:textId="2970A2F0" w:rsidR="00316F5C" w:rsidRPr="00815CD5"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815CD5">
        <w:rPr>
          <w:rFonts w:ascii="Arial" w:hAnsi="Arial" w:cs="Arial"/>
          <w:sz w:val="20"/>
          <w:szCs w:val="20"/>
        </w:rPr>
        <w:t>jestliže zhotovitel po dobu delší</w:t>
      </w:r>
      <w:r w:rsidR="008325F9" w:rsidRPr="00815CD5">
        <w:rPr>
          <w:rFonts w:ascii="Arial" w:hAnsi="Arial" w:cs="Arial"/>
          <w:sz w:val="20"/>
          <w:szCs w:val="20"/>
        </w:rPr>
        <w:t>,</w:t>
      </w:r>
      <w:r w:rsidRPr="00815CD5">
        <w:rPr>
          <w:rFonts w:ascii="Arial" w:hAnsi="Arial" w:cs="Arial"/>
          <w:sz w:val="20"/>
          <w:szCs w:val="20"/>
        </w:rPr>
        <w:t xml:space="preserve"> než čtrnáct kalendářních dní přeruší práce na provádění díla a nejedná se o případ přerušení provádění díla dle článku 8 odst. 8.3. písm. b) této smlouvy</w:t>
      </w:r>
      <w:r w:rsidR="00815CD5" w:rsidRPr="00815CD5">
        <w:rPr>
          <w:rFonts w:ascii="Arial" w:hAnsi="Arial" w:cs="Arial"/>
          <w:sz w:val="20"/>
          <w:szCs w:val="20"/>
        </w:rPr>
        <w:t xml:space="preserve">, </w:t>
      </w:r>
    </w:p>
    <w:p w14:paraId="235A004A"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815CD5">
        <w:rPr>
          <w:rFonts w:ascii="Arial" w:hAnsi="Arial" w:cs="Arial"/>
          <w:sz w:val="20"/>
          <w:szCs w:val="20"/>
        </w:rPr>
        <w:t>jestliže zhotovitel řádně a včas neprokáže trvání platné a účinné pojistné smlouvy nebo jinak poruší</w:t>
      </w:r>
      <w:r w:rsidRPr="00114F8C">
        <w:rPr>
          <w:rFonts w:ascii="Arial" w:hAnsi="Arial" w:cs="Arial"/>
          <w:sz w:val="20"/>
          <w:szCs w:val="20"/>
        </w:rPr>
        <w:t xml:space="preserve"> ustanovení článku 17. této smlouvy, </w:t>
      </w:r>
    </w:p>
    <w:p w14:paraId="4EC9E7E1"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jestliže bude zahájeno insolvenční řízení dle zák. č. 182/2006 Sb., o úpadku a způsobech jeho řešení, v platném znění, jehož předmětem bude úpadek nebo hrozící úpadek zhotovitele,</w:t>
      </w:r>
    </w:p>
    <w:p w14:paraId="32D18A24"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 xml:space="preserve">jestliže zhotovitel vstoupí do likvidace, </w:t>
      </w:r>
    </w:p>
    <w:p w14:paraId="2BAD5408"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lastRenderedPageBreak/>
        <w:t xml:space="preserve">jestliže zhotovitel uzavře smlouvu o prodeji či nájmu podniku či jeho části, na </w:t>
      </w:r>
      <w:proofErr w:type="gramStart"/>
      <w:r w:rsidRPr="00114F8C">
        <w:rPr>
          <w:rFonts w:ascii="Arial" w:hAnsi="Arial" w:cs="Arial"/>
          <w:sz w:val="20"/>
          <w:szCs w:val="20"/>
        </w:rPr>
        <w:t>základě</w:t>
      </w:r>
      <w:proofErr w:type="gramEnd"/>
      <w:r w:rsidRPr="00114F8C">
        <w:rPr>
          <w:rFonts w:ascii="Arial" w:hAnsi="Arial" w:cs="Arial"/>
          <w:sz w:val="20"/>
          <w:szCs w:val="20"/>
        </w:rPr>
        <w:t xml:space="preserve"> které převede, resp. pronajme, svůj podnik či tu jeho část, jejíž součástí jsou i práva a závazky z právního vztahu dle této smlouvy, na třetí osobu,</w:t>
      </w:r>
    </w:p>
    <w:p w14:paraId="337D7F4A"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jestliže zhotovitel poruší některou ze svých povinností uvedených v článku 12.1. této smlouvy,</w:t>
      </w:r>
    </w:p>
    <w:p w14:paraId="7088FF30"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jestliže zhotovitel poruší některý ze svých závazků dle článku 8. odst. 8.2. této smlouvy,</w:t>
      </w:r>
    </w:p>
    <w:p w14:paraId="52B2D550" w14:textId="77777777" w:rsidR="00316F5C" w:rsidRPr="00114F8C" w:rsidRDefault="00316F5C" w:rsidP="00EE1B12">
      <w:pPr>
        <w:numPr>
          <w:ilvl w:val="0"/>
          <w:numId w:val="12"/>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jestliže zhotovitel nezahájí provádění stavby na staveništi do 30 dnů od předání a převzetí staveniště.</w:t>
      </w:r>
    </w:p>
    <w:p w14:paraId="3F54A09F" w14:textId="77777777" w:rsidR="00E33527" w:rsidRPr="007F5787" w:rsidRDefault="00E33527" w:rsidP="00E33527">
      <w:pPr>
        <w:numPr>
          <w:ilvl w:val="1"/>
          <w:numId w:val="5"/>
        </w:numPr>
        <w:tabs>
          <w:tab w:val="clear" w:pos="2564"/>
          <w:tab w:val="left" w:pos="540"/>
          <w:tab w:val="num" w:pos="1004"/>
        </w:tabs>
        <w:spacing w:before="60" w:after="60" w:line="276" w:lineRule="auto"/>
        <w:ind w:left="539" w:hanging="539"/>
        <w:jc w:val="both"/>
        <w:rPr>
          <w:rFonts w:ascii="Arial" w:hAnsi="Arial" w:cs="Arial"/>
          <w:sz w:val="20"/>
          <w:szCs w:val="20"/>
        </w:rPr>
      </w:pPr>
      <w:r w:rsidRPr="00014947">
        <w:rPr>
          <w:rFonts w:ascii="Arial" w:hAnsi="Arial" w:cs="Arial"/>
          <w:sz w:val="20"/>
          <w:szCs w:val="20"/>
        </w:rPr>
        <w:t>S</w:t>
      </w:r>
      <w:r w:rsidRPr="00014947">
        <w:rPr>
          <w:rFonts w:ascii="Arial" w:hAnsi="Arial" w:cs="Arial"/>
          <w:sz w:val="20"/>
          <w:szCs w:val="20"/>
          <w:shd w:val="clear" w:color="auto" w:fill="FFFFFF"/>
        </w:rPr>
        <w:t>mluvní strany se dohody, že důvodem pro odstoupení od Smlouvy ze strany objednatele, a to</w:t>
      </w:r>
      <w:r w:rsidRPr="00014947">
        <w:rPr>
          <w:rFonts w:ascii="Arial" w:hAnsi="Arial" w:cs="Arial"/>
          <w:sz w:val="20"/>
          <w:szCs w:val="20"/>
        </w:rPr>
        <w:t xml:space="preserve"> až do doby předání staveniště</w:t>
      </w:r>
      <w:r w:rsidRPr="00014947">
        <w:rPr>
          <w:rFonts w:ascii="Arial" w:hAnsi="Arial" w:cs="Arial"/>
          <w:sz w:val="20"/>
          <w:szCs w:val="20"/>
          <w:shd w:val="clear" w:color="auto" w:fill="FFFFFF"/>
        </w:rPr>
        <w:t xml:space="preserve"> bez jakýchkoli nároků a sankcí ze strany zhotovitele, je také situace, kdy objednateli nebude poskytnuta finanční podpora (dotace) v předpokládané výši. Zhotovitel</w:t>
      </w:r>
      <w:r w:rsidRPr="007F5787">
        <w:rPr>
          <w:rFonts w:ascii="Arial" w:hAnsi="Arial" w:cs="Arial"/>
          <w:sz w:val="20"/>
          <w:szCs w:val="20"/>
          <w:shd w:val="clear" w:color="auto" w:fill="FFFFFF"/>
        </w:rPr>
        <w:t xml:space="preserve"> prohlašuje, že s tímto vědomím tuto smlouvu uzavírá a tento krok objednatele bude bez dalšího plně akceptovat.</w:t>
      </w:r>
    </w:p>
    <w:p w14:paraId="31AE4816" w14:textId="715BE0DC"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Objednatel je oprávněn odstoupit od smlouvy nebo od její </w:t>
      </w:r>
      <w:proofErr w:type="gramStart"/>
      <w:r w:rsidRPr="00114F8C">
        <w:rPr>
          <w:rFonts w:ascii="Arial" w:hAnsi="Arial" w:cs="Arial"/>
          <w:sz w:val="20"/>
          <w:szCs w:val="20"/>
        </w:rPr>
        <w:t>části</w:t>
      </w:r>
      <w:proofErr w:type="gramEnd"/>
      <w:r w:rsidRPr="00114F8C">
        <w:rPr>
          <w:rFonts w:ascii="Arial" w:hAnsi="Arial" w:cs="Arial"/>
          <w:sz w:val="20"/>
          <w:szCs w:val="20"/>
        </w:rPr>
        <w:t xml:space="preserve"> pokud v průběhu realizace díla zjistí, že nemá k dispozici dostatečné finanční prostředky na zaplacení ceny díla, a to zejména z rozpočtových důvodů. Zhotovitel pak má nárok na úhradu účelně vynaložených nákladů prokazatelně spojených s dosud provedenými pracemi mimo nákladů spojených s odstoupením od smlouvy, přičemž nárok na náhradu škody se dohodou účastníků vylučuje.</w:t>
      </w:r>
    </w:p>
    <w:p w14:paraId="06104EA9"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Odstoupení od smlouvy musí odstupující strana oznámit druhé straně písemně bez zbytečného odkladu poté, co se dozvěděla o důvodu pro odstoupení od smlouvy. </w:t>
      </w:r>
    </w:p>
    <w:p w14:paraId="3AA654A1"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Stanoví-li strana oprávněná pro dodatečné plnění lhůtu, což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1A0976E9"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realizoval.</w:t>
      </w:r>
    </w:p>
    <w:p w14:paraId="78239AFD"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Odstoupí-li některá ze stran od této smlouvy na základě ujednání z této smlouvy vyplývajících, smluvní strany vypořádají své závazky z předmětné smlouvy takto:</w:t>
      </w:r>
    </w:p>
    <w:p w14:paraId="08FDCDA8" w14:textId="77777777" w:rsidR="00316F5C" w:rsidRPr="00114F8C" w:rsidRDefault="00316F5C" w:rsidP="00EE1B12">
      <w:pPr>
        <w:numPr>
          <w:ilvl w:val="0"/>
          <w:numId w:val="18"/>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zhotovitel provede soupis všech řádně provedených prací oceněných dle způsobu, kterým je stanovena cena díla,</w:t>
      </w:r>
    </w:p>
    <w:p w14:paraId="0BC74F52" w14:textId="77777777" w:rsidR="00316F5C" w:rsidRPr="00114F8C" w:rsidRDefault="00316F5C" w:rsidP="00EE1B12">
      <w:pPr>
        <w:numPr>
          <w:ilvl w:val="0"/>
          <w:numId w:val="18"/>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zhotovitel provede finanční vyčíslení řádně provedených prací a zpracuje "dílčí konečnou fakturu",</w:t>
      </w:r>
    </w:p>
    <w:p w14:paraId="783AB37C" w14:textId="77777777" w:rsidR="00316F5C" w:rsidRPr="00114F8C" w:rsidRDefault="00316F5C" w:rsidP="00EE1B12">
      <w:pPr>
        <w:numPr>
          <w:ilvl w:val="0"/>
          <w:numId w:val="18"/>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zhotovitel vyzve objednatele k "dílčímu předání díla" a objednatel je povinen do 3 dnů od obdržení vyzvání zahájit "dílčí předávací řízení",</w:t>
      </w:r>
    </w:p>
    <w:p w14:paraId="7F048CCF" w14:textId="77777777" w:rsidR="00316F5C" w:rsidRPr="00114F8C" w:rsidRDefault="00316F5C" w:rsidP="00EE1B12">
      <w:pPr>
        <w:numPr>
          <w:ilvl w:val="0"/>
          <w:numId w:val="18"/>
        </w:numPr>
        <w:tabs>
          <w:tab w:val="clear" w:pos="2160"/>
          <w:tab w:val="num" w:pos="1260"/>
        </w:tabs>
        <w:spacing w:line="276" w:lineRule="auto"/>
        <w:ind w:left="1260" w:hanging="540"/>
        <w:jc w:val="both"/>
        <w:rPr>
          <w:rFonts w:ascii="Arial" w:hAnsi="Arial" w:cs="Arial"/>
          <w:sz w:val="20"/>
          <w:szCs w:val="20"/>
        </w:rPr>
      </w:pPr>
      <w:r w:rsidRPr="00114F8C">
        <w:rPr>
          <w:rFonts w:ascii="Arial" w:hAnsi="Arial" w:cs="Arial"/>
          <w:sz w:val="20"/>
          <w:szCs w:val="20"/>
        </w:rPr>
        <w:t>objednatel uhradí zhotoviteli řádně provedené práce do doby odstoupení od smlouvy na základě vystavené faktury (vyjma případu, kdy k odstoupení dojde z důvodu na straně zhotovitele, kdy má objednatel právo započítat případnou splatnou částku za částečné plnění oproti nároku na náhradu škody).</w:t>
      </w:r>
    </w:p>
    <w:p w14:paraId="6C9AEFA3" w14:textId="32C79637" w:rsidR="00C078D0"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V případě, že nedojde mezi zhotovitelem a objednatelem dle výše uvedeného postupu ke shodě a písemné dohodě, bude postupováno dle čl. 2</w:t>
      </w:r>
      <w:r w:rsidR="00E33527">
        <w:rPr>
          <w:rFonts w:ascii="Arial" w:hAnsi="Arial" w:cs="Arial"/>
          <w:sz w:val="20"/>
          <w:szCs w:val="20"/>
        </w:rPr>
        <w:t>2</w:t>
      </w:r>
      <w:r w:rsidRPr="00114F8C">
        <w:rPr>
          <w:rFonts w:ascii="Arial" w:hAnsi="Arial" w:cs="Arial"/>
          <w:sz w:val="20"/>
          <w:szCs w:val="20"/>
        </w:rPr>
        <w:t>. odst. 2</w:t>
      </w:r>
      <w:r w:rsidR="00E33527">
        <w:rPr>
          <w:rFonts w:ascii="Arial" w:hAnsi="Arial" w:cs="Arial"/>
          <w:sz w:val="20"/>
          <w:szCs w:val="20"/>
        </w:rPr>
        <w:t>2</w:t>
      </w:r>
      <w:r w:rsidRPr="00114F8C">
        <w:rPr>
          <w:rFonts w:ascii="Arial" w:hAnsi="Arial" w:cs="Arial"/>
          <w:sz w:val="20"/>
          <w:szCs w:val="20"/>
        </w:rPr>
        <w:t>.3. této smlouvy.</w:t>
      </w:r>
    </w:p>
    <w:tbl>
      <w:tblPr>
        <w:tblStyle w:val="Mkatabulky"/>
        <w:tblW w:w="10314" w:type="dxa"/>
        <w:tblLook w:val="04A0" w:firstRow="1" w:lastRow="0" w:firstColumn="1" w:lastColumn="0" w:noHBand="0" w:noVBand="1"/>
      </w:tblPr>
      <w:tblGrid>
        <w:gridCol w:w="10314"/>
      </w:tblGrid>
      <w:tr w:rsidR="00316F5C" w:rsidRPr="00114F8C" w14:paraId="7AF708EA" w14:textId="77777777" w:rsidTr="00B5642C">
        <w:tc>
          <w:tcPr>
            <w:tcW w:w="10314" w:type="dxa"/>
            <w:tcBorders>
              <w:top w:val="nil"/>
              <w:left w:val="nil"/>
              <w:bottom w:val="nil"/>
              <w:right w:val="nil"/>
            </w:tcBorders>
          </w:tcPr>
          <w:p w14:paraId="0EE82599" w14:textId="01D83BFF" w:rsidR="00316F5C" w:rsidRPr="00114F8C" w:rsidRDefault="009663DF"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Zvláštní ujednání</w:t>
            </w:r>
          </w:p>
        </w:tc>
      </w:tr>
    </w:tbl>
    <w:p w14:paraId="721DEAE5" w14:textId="0741248C" w:rsidR="00316F5C" w:rsidRPr="00062827"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062827">
        <w:rPr>
          <w:rFonts w:ascii="Arial" w:hAnsi="Arial" w:cs="Arial"/>
          <w:sz w:val="20"/>
          <w:szCs w:val="20"/>
        </w:rPr>
        <w:t xml:space="preserve">Zhotovitel je podle ustanovení § 2 písm. e) </w:t>
      </w:r>
      <w:r w:rsidR="004B5BFE" w:rsidRPr="00062827">
        <w:rPr>
          <w:rFonts w:ascii="Arial" w:hAnsi="Arial" w:cs="Arial"/>
          <w:sz w:val="20"/>
          <w:szCs w:val="20"/>
        </w:rPr>
        <w:t xml:space="preserve">a § 13 </w:t>
      </w:r>
      <w:r w:rsidRPr="00062827">
        <w:rPr>
          <w:rFonts w:ascii="Arial" w:hAnsi="Arial" w:cs="Arial"/>
          <w:sz w:val="20"/>
          <w:szCs w:val="20"/>
        </w:rPr>
        <w:t xml:space="preserve">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se zavazuje poskytovat </w:t>
      </w:r>
      <w:r w:rsidR="004B5BFE" w:rsidRPr="00062827">
        <w:rPr>
          <w:rFonts w:ascii="Arial" w:hAnsi="Arial" w:cs="Arial"/>
          <w:sz w:val="20"/>
          <w:szCs w:val="20"/>
        </w:rPr>
        <w:t xml:space="preserve">veškerou </w:t>
      </w:r>
      <w:r w:rsidR="004B5BFE" w:rsidRPr="00062827">
        <w:rPr>
          <w:rFonts w:ascii="Arial" w:hAnsi="Arial" w:cs="Arial"/>
          <w:color w:val="000000"/>
          <w:sz w:val="20"/>
          <w:szCs w:val="20"/>
          <w:shd w:val="clear" w:color="auto" w:fill="FFFFFF"/>
        </w:rPr>
        <w:t xml:space="preserve">podporu, </w:t>
      </w:r>
      <w:r w:rsidRPr="00062827">
        <w:rPr>
          <w:rFonts w:ascii="Arial" w:hAnsi="Arial" w:cs="Arial"/>
          <w:sz w:val="20"/>
          <w:szCs w:val="20"/>
        </w:rPr>
        <w:t xml:space="preserve">informace a dokumentaci související s realizací projektu zaměstnancům nebo zmocněncům </w:t>
      </w:r>
      <w:r w:rsidR="00FF62E2" w:rsidRPr="00246CF7">
        <w:rPr>
          <w:rFonts w:ascii="Arial" w:hAnsi="Arial" w:cs="Arial"/>
          <w:sz w:val="20"/>
          <w:szCs w:val="20"/>
        </w:rPr>
        <w:t>dotačního orgánu,</w:t>
      </w:r>
      <w:r w:rsidRPr="00062827">
        <w:rPr>
          <w:rFonts w:ascii="Arial" w:hAnsi="Arial" w:cs="Arial"/>
          <w:sz w:val="20"/>
          <w:szCs w:val="20"/>
        </w:rPr>
        <w:t xml:space="preserve"> Ministerstva financí, Nejvyššího kontrolního úřadu, příslušného finančního úřadu a dalších oprávněných kontrolních orgánů</w:t>
      </w:r>
      <w:r w:rsidR="004B5BFE" w:rsidRPr="00062827">
        <w:rPr>
          <w:rFonts w:ascii="Arial" w:hAnsi="Arial" w:cs="Arial"/>
          <w:sz w:val="20"/>
          <w:szCs w:val="20"/>
        </w:rPr>
        <w:t xml:space="preserve"> </w:t>
      </w:r>
      <w:r w:rsidRPr="00062827">
        <w:rPr>
          <w:rFonts w:ascii="Arial" w:hAnsi="Arial" w:cs="Arial"/>
          <w:sz w:val="20"/>
          <w:szCs w:val="20"/>
        </w:rPr>
        <w:t xml:space="preserve">a vytvořit uvedeným orgánům podmínky k provedení kontroly předmětu díla a poskytnout jim </w:t>
      </w:r>
      <w:r w:rsidR="004B5BFE" w:rsidRPr="00062827">
        <w:rPr>
          <w:rFonts w:ascii="Arial" w:hAnsi="Arial" w:cs="Arial"/>
          <w:sz w:val="20"/>
          <w:szCs w:val="20"/>
        </w:rPr>
        <w:t xml:space="preserve">veškerou </w:t>
      </w:r>
      <w:r w:rsidRPr="00062827">
        <w:rPr>
          <w:rFonts w:ascii="Arial" w:hAnsi="Arial" w:cs="Arial"/>
          <w:sz w:val="20"/>
          <w:szCs w:val="20"/>
        </w:rPr>
        <w:t xml:space="preserve">součinnost. </w:t>
      </w:r>
      <w:r w:rsidR="004B5BFE" w:rsidRPr="00062827">
        <w:rPr>
          <w:rFonts w:ascii="Arial" w:hAnsi="Arial" w:cs="Arial"/>
          <w:sz w:val="20"/>
          <w:szCs w:val="20"/>
        </w:rPr>
        <w:t>Výše uvedenou povinnost se zavazuje zhotovitel požadovat i</w:t>
      </w:r>
      <w:r w:rsidR="004B5BFE" w:rsidRPr="00062827">
        <w:rPr>
          <w:rFonts w:ascii="Arial" w:hAnsi="Arial" w:cs="Arial"/>
          <w:color w:val="000000"/>
          <w:sz w:val="20"/>
          <w:szCs w:val="20"/>
          <w:shd w:val="clear" w:color="auto" w:fill="FFFFFF"/>
        </w:rPr>
        <w:t xml:space="preserve"> po svých subdodavatelích</w:t>
      </w:r>
      <w:r w:rsidR="004B5BFE" w:rsidRPr="00062827">
        <w:rPr>
          <w:rFonts w:ascii="Arial" w:eastAsia="Arial" w:hAnsi="Arial" w:cs="Arial"/>
          <w:sz w:val="20"/>
          <w:szCs w:val="20"/>
        </w:rPr>
        <w:t>.</w:t>
      </w:r>
    </w:p>
    <w:p w14:paraId="00C956FF" w14:textId="644FECCC"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Zhotovitel se zavazuje archivovat originální vyhotovení smlouvy, její dodatky, originály účetních dokladů a dalších dokladů vztahujících se k realizaci předmětu veřejné zakázky </w:t>
      </w:r>
      <w:r w:rsidR="00E33527">
        <w:rPr>
          <w:rFonts w:ascii="Arial" w:hAnsi="Arial" w:cs="Arial"/>
          <w:sz w:val="20"/>
          <w:szCs w:val="20"/>
        </w:rPr>
        <w:t xml:space="preserve">minimálně </w:t>
      </w:r>
      <w:r w:rsidRPr="00114F8C">
        <w:rPr>
          <w:rFonts w:ascii="Arial" w:hAnsi="Arial" w:cs="Arial"/>
          <w:sz w:val="20"/>
          <w:szCs w:val="20"/>
        </w:rPr>
        <w:t xml:space="preserve">po dobu </w:t>
      </w:r>
      <w:r w:rsidR="00E33527">
        <w:rPr>
          <w:rFonts w:ascii="Arial" w:hAnsi="Arial" w:cs="Arial"/>
          <w:sz w:val="20"/>
          <w:szCs w:val="20"/>
        </w:rPr>
        <w:t xml:space="preserve">určenou poskytovatelem dotace </w:t>
      </w:r>
      <w:r w:rsidRPr="00114F8C">
        <w:rPr>
          <w:rFonts w:ascii="Arial" w:hAnsi="Arial" w:cs="Arial"/>
          <w:sz w:val="20"/>
          <w:szCs w:val="20"/>
        </w:rPr>
        <w:t xml:space="preserve">a po tuto dobu umožnit osobám oprávněným k výkonu kontroly projektů provést kontrolu dokladů souvisejících s veřejnou zakázkou. </w:t>
      </w:r>
    </w:p>
    <w:p w14:paraId="471B153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lastRenderedPageBreak/>
        <w:t>Zhotovitel</w:t>
      </w:r>
      <w:r w:rsidR="00E9287A">
        <w:rPr>
          <w:rFonts w:ascii="Arial" w:hAnsi="Arial" w:cs="Arial"/>
          <w:sz w:val="20"/>
          <w:szCs w:val="20"/>
        </w:rPr>
        <w:t xml:space="preserve"> díla poskytne objednateli díla</w:t>
      </w:r>
      <w:r w:rsidRPr="00114F8C">
        <w:rPr>
          <w:rFonts w:ascii="Arial" w:hAnsi="Arial" w:cs="Arial"/>
          <w:sz w:val="20"/>
          <w:szCs w:val="20"/>
        </w:rPr>
        <w:t xml:space="preserve"> nezbytnou součinnost k tomu, aby v celém průběhu realizace díla mohl být veden a průběžně aktualizován reálný seznam všech poddodavatelů zhotovitele včetně výše jejich finančního podílu na realizaci díla.</w:t>
      </w:r>
      <w:r w:rsidRPr="00114F8C">
        <w:rPr>
          <w:rFonts w:ascii="Arial" w:hAnsi="Arial" w:cs="Arial"/>
          <w:color w:val="FF0000"/>
          <w:sz w:val="20"/>
          <w:szCs w:val="20"/>
        </w:rPr>
        <w:t xml:space="preserve"> </w:t>
      </w:r>
    </w:p>
    <w:p w14:paraId="08BA9181" w14:textId="5C75E1C6" w:rsidR="00F12210" w:rsidRDefault="00F12210" w:rsidP="00F12210">
      <w:pPr>
        <w:numPr>
          <w:ilvl w:val="1"/>
          <w:numId w:val="5"/>
        </w:numPr>
        <w:tabs>
          <w:tab w:val="left" w:pos="540"/>
        </w:tabs>
        <w:spacing w:before="60" w:after="60" w:line="276" w:lineRule="auto"/>
        <w:ind w:left="539" w:hanging="539"/>
        <w:jc w:val="both"/>
        <w:rPr>
          <w:rFonts w:ascii="Arial" w:hAnsi="Arial" w:cs="Arial"/>
          <w:sz w:val="20"/>
          <w:szCs w:val="20"/>
        </w:rPr>
      </w:pPr>
      <w:r w:rsidRPr="0064171D">
        <w:rPr>
          <w:rFonts w:ascii="Arial" w:hAnsi="Arial" w:cs="Arial"/>
          <w:sz w:val="20"/>
          <w:szCs w:val="20"/>
        </w:rPr>
        <w:t xml:space="preserve">Zhotovitel </w:t>
      </w:r>
      <w:r>
        <w:rPr>
          <w:rFonts w:ascii="Arial" w:hAnsi="Arial" w:cs="Arial"/>
          <w:sz w:val="20"/>
          <w:szCs w:val="20"/>
        </w:rPr>
        <w:t>určil v</w:t>
      </w:r>
      <w:r w:rsidR="00A41046">
        <w:rPr>
          <w:rFonts w:ascii="Arial" w:hAnsi="Arial" w:cs="Arial"/>
          <w:sz w:val="20"/>
          <w:szCs w:val="20"/>
        </w:rPr>
        <w:t xml:space="preserve"> jím podané </w:t>
      </w:r>
      <w:r>
        <w:rPr>
          <w:rFonts w:ascii="Arial" w:hAnsi="Arial" w:cs="Arial"/>
          <w:sz w:val="20"/>
          <w:szCs w:val="20"/>
        </w:rPr>
        <w:t xml:space="preserve">nabídce </w:t>
      </w:r>
      <w:r w:rsidR="00A41046">
        <w:rPr>
          <w:rFonts w:ascii="Arial" w:hAnsi="Arial" w:cs="Arial"/>
          <w:sz w:val="20"/>
          <w:szCs w:val="20"/>
        </w:rPr>
        <w:t xml:space="preserve">na související veřejnou zakázku </w:t>
      </w:r>
      <w:r>
        <w:rPr>
          <w:rFonts w:ascii="Arial" w:hAnsi="Arial" w:cs="Arial"/>
          <w:sz w:val="20"/>
          <w:szCs w:val="20"/>
        </w:rPr>
        <w:t>osobu stavbyvedoucího</w:t>
      </w:r>
      <w:r w:rsidRPr="0064171D">
        <w:rPr>
          <w:rFonts w:ascii="Arial" w:hAnsi="Arial" w:cs="Arial"/>
          <w:sz w:val="20"/>
          <w:szCs w:val="20"/>
        </w:rPr>
        <w:t>.</w:t>
      </w:r>
      <w:r>
        <w:rPr>
          <w:rFonts w:ascii="Arial" w:hAnsi="Arial" w:cs="Arial"/>
          <w:sz w:val="20"/>
          <w:szCs w:val="20"/>
        </w:rPr>
        <w:t xml:space="preserve"> Pokud má </w:t>
      </w:r>
      <w:r w:rsidRPr="00114F8C">
        <w:rPr>
          <w:rFonts w:ascii="Arial" w:hAnsi="Arial" w:cs="Arial"/>
          <w:sz w:val="20"/>
          <w:szCs w:val="20"/>
        </w:rPr>
        <w:t>zhotovitel v úmyslu změn</w:t>
      </w:r>
      <w:r w:rsidR="00A41046">
        <w:rPr>
          <w:rFonts w:ascii="Arial" w:hAnsi="Arial" w:cs="Arial"/>
          <w:sz w:val="20"/>
          <w:szCs w:val="20"/>
        </w:rPr>
        <w:t xml:space="preserve">it osobu </w:t>
      </w:r>
      <w:r>
        <w:rPr>
          <w:rFonts w:ascii="Arial" w:hAnsi="Arial" w:cs="Arial"/>
          <w:sz w:val="20"/>
          <w:szCs w:val="20"/>
        </w:rPr>
        <w:t>stavbyvedoucího</w:t>
      </w:r>
      <w:r w:rsidRPr="00114F8C">
        <w:rPr>
          <w:rFonts w:ascii="Arial" w:hAnsi="Arial" w:cs="Arial"/>
          <w:sz w:val="20"/>
          <w:szCs w:val="20"/>
        </w:rPr>
        <w:t>, je povinen objednatel</w:t>
      </w:r>
      <w:r w:rsidR="00A41046">
        <w:rPr>
          <w:rFonts w:ascii="Arial" w:hAnsi="Arial" w:cs="Arial"/>
          <w:sz w:val="20"/>
          <w:szCs w:val="20"/>
        </w:rPr>
        <w:t>i</w:t>
      </w:r>
      <w:r w:rsidRPr="00114F8C">
        <w:rPr>
          <w:rFonts w:ascii="Arial" w:hAnsi="Arial" w:cs="Arial"/>
          <w:sz w:val="20"/>
          <w:szCs w:val="20"/>
        </w:rPr>
        <w:t xml:space="preserve"> předložit doklady prokazující splnění </w:t>
      </w:r>
      <w:r>
        <w:rPr>
          <w:rFonts w:ascii="Arial" w:hAnsi="Arial" w:cs="Arial"/>
          <w:sz w:val="20"/>
          <w:szCs w:val="20"/>
        </w:rPr>
        <w:t xml:space="preserve">podmínek </w:t>
      </w:r>
      <w:r w:rsidR="00A41046">
        <w:rPr>
          <w:rFonts w:ascii="Arial" w:hAnsi="Arial" w:cs="Arial"/>
          <w:sz w:val="20"/>
          <w:szCs w:val="20"/>
        </w:rPr>
        <w:t xml:space="preserve">stanovených na osobu stavbyvedoucího </w:t>
      </w:r>
      <w:r w:rsidRPr="00114F8C">
        <w:rPr>
          <w:rFonts w:ascii="Arial" w:hAnsi="Arial" w:cs="Arial"/>
          <w:sz w:val="20"/>
          <w:szCs w:val="20"/>
        </w:rPr>
        <w:t>ve stejném rozsahu, v jakém byl</w:t>
      </w:r>
      <w:r w:rsidR="00A41046">
        <w:rPr>
          <w:rFonts w:ascii="Arial" w:hAnsi="Arial" w:cs="Arial"/>
          <w:sz w:val="20"/>
          <w:szCs w:val="20"/>
        </w:rPr>
        <w:t>y</w:t>
      </w:r>
      <w:r w:rsidRPr="00114F8C">
        <w:rPr>
          <w:rFonts w:ascii="Arial" w:hAnsi="Arial" w:cs="Arial"/>
          <w:sz w:val="20"/>
          <w:szCs w:val="20"/>
        </w:rPr>
        <w:t xml:space="preserve"> prokazován</w:t>
      </w:r>
      <w:r w:rsidR="00A41046">
        <w:rPr>
          <w:rFonts w:ascii="Arial" w:hAnsi="Arial" w:cs="Arial"/>
          <w:sz w:val="20"/>
          <w:szCs w:val="20"/>
        </w:rPr>
        <w:t>y</w:t>
      </w:r>
      <w:r w:rsidRPr="00114F8C">
        <w:rPr>
          <w:rFonts w:ascii="Arial" w:hAnsi="Arial" w:cs="Arial"/>
          <w:sz w:val="20"/>
          <w:szCs w:val="20"/>
        </w:rPr>
        <w:t xml:space="preserve"> v</w:t>
      </w:r>
      <w:r w:rsidR="00A41046">
        <w:rPr>
          <w:rFonts w:ascii="Arial" w:hAnsi="Arial" w:cs="Arial"/>
          <w:sz w:val="20"/>
          <w:szCs w:val="20"/>
        </w:rPr>
        <w:t> zadávacím řízení.</w:t>
      </w:r>
      <w:r w:rsidRPr="0064171D">
        <w:rPr>
          <w:rFonts w:ascii="Arial" w:hAnsi="Arial" w:cs="Arial"/>
          <w:sz w:val="20"/>
          <w:szCs w:val="20"/>
        </w:rPr>
        <w:t xml:space="preserve"> Změna </w:t>
      </w:r>
      <w:r>
        <w:rPr>
          <w:rFonts w:ascii="Arial" w:hAnsi="Arial" w:cs="Arial"/>
          <w:sz w:val="20"/>
          <w:szCs w:val="20"/>
        </w:rPr>
        <w:t xml:space="preserve">této osoby </w:t>
      </w:r>
      <w:r w:rsidRPr="0064171D">
        <w:rPr>
          <w:rFonts w:ascii="Arial" w:hAnsi="Arial" w:cs="Arial"/>
          <w:sz w:val="20"/>
          <w:szCs w:val="20"/>
        </w:rPr>
        <w:t>podléh</w:t>
      </w:r>
      <w:r w:rsidR="00A41046">
        <w:rPr>
          <w:rFonts w:ascii="Arial" w:hAnsi="Arial" w:cs="Arial"/>
          <w:sz w:val="20"/>
          <w:szCs w:val="20"/>
        </w:rPr>
        <w:t>á</w:t>
      </w:r>
      <w:r w:rsidRPr="0064171D">
        <w:rPr>
          <w:rFonts w:ascii="Arial" w:hAnsi="Arial" w:cs="Arial"/>
          <w:sz w:val="20"/>
          <w:szCs w:val="20"/>
        </w:rPr>
        <w:t xml:space="preserve"> předchozímu písemnému souhlasu objednatele. Objednatel nesmí souhlas se změnou poddodavatele nebo rozšířením rozsahu prací prováděných poddodavatelem bez závažného důvodu odepřít. </w:t>
      </w:r>
      <w:r w:rsidR="00A41046" w:rsidRPr="0064171D">
        <w:rPr>
          <w:rFonts w:ascii="Arial" w:hAnsi="Arial" w:cs="Arial"/>
          <w:sz w:val="20"/>
          <w:szCs w:val="20"/>
        </w:rPr>
        <w:t xml:space="preserve">Pokud zhotovitel provede změnu </w:t>
      </w:r>
      <w:r w:rsidR="00A41046">
        <w:rPr>
          <w:rFonts w:ascii="Arial" w:hAnsi="Arial" w:cs="Arial"/>
          <w:sz w:val="20"/>
          <w:szCs w:val="20"/>
        </w:rPr>
        <w:t xml:space="preserve">stavbyvedoucího </w:t>
      </w:r>
      <w:r w:rsidR="00A41046" w:rsidRPr="0064171D">
        <w:rPr>
          <w:rFonts w:ascii="Arial" w:hAnsi="Arial" w:cs="Arial"/>
          <w:sz w:val="20"/>
          <w:szCs w:val="20"/>
        </w:rPr>
        <w:t xml:space="preserve">bez předchozího souhlasu objednatele, uhradí zhotovitel objednateli smluvní pokutu ve výši </w:t>
      </w:r>
      <w:proofErr w:type="gramStart"/>
      <w:r w:rsidR="00A41046" w:rsidRPr="0064171D">
        <w:rPr>
          <w:rFonts w:ascii="Arial" w:hAnsi="Arial" w:cs="Arial"/>
          <w:sz w:val="20"/>
          <w:szCs w:val="20"/>
        </w:rPr>
        <w:t>10</w:t>
      </w:r>
      <w:r w:rsidR="00A41046">
        <w:rPr>
          <w:rFonts w:ascii="Arial" w:hAnsi="Arial" w:cs="Arial"/>
          <w:sz w:val="20"/>
          <w:szCs w:val="20"/>
        </w:rPr>
        <w:t>.000,-</w:t>
      </w:r>
      <w:proofErr w:type="gramEnd"/>
      <w:r w:rsidR="00A41046">
        <w:rPr>
          <w:rFonts w:ascii="Arial" w:hAnsi="Arial" w:cs="Arial"/>
          <w:sz w:val="20"/>
          <w:szCs w:val="20"/>
        </w:rPr>
        <w:t xml:space="preserve"> Kč </w:t>
      </w:r>
      <w:r w:rsidR="00A41046" w:rsidRPr="0064171D">
        <w:rPr>
          <w:rFonts w:ascii="Arial" w:hAnsi="Arial" w:cs="Arial"/>
          <w:sz w:val="20"/>
          <w:szCs w:val="20"/>
        </w:rPr>
        <w:t>za každý jednotlivý případ.</w:t>
      </w:r>
    </w:p>
    <w:p w14:paraId="750A52CC" w14:textId="693C30B6" w:rsidR="00316F5C" w:rsidRPr="0064171D" w:rsidRDefault="00663D3F" w:rsidP="00927C4C">
      <w:pPr>
        <w:numPr>
          <w:ilvl w:val="1"/>
          <w:numId w:val="5"/>
        </w:numPr>
        <w:tabs>
          <w:tab w:val="left" w:pos="540"/>
        </w:tabs>
        <w:spacing w:before="60" w:after="60" w:line="276" w:lineRule="auto"/>
        <w:ind w:left="539" w:hanging="539"/>
        <w:jc w:val="both"/>
        <w:rPr>
          <w:rFonts w:ascii="Arial" w:hAnsi="Arial" w:cs="Arial"/>
          <w:sz w:val="20"/>
          <w:szCs w:val="20"/>
        </w:rPr>
      </w:pPr>
      <w:r w:rsidRPr="0064171D">
        <w:rPr>
          <w:rFonts w:ascii="Arial" w:hAnsi="Arial" w:cs="Arial"/>
          <w:sz w:val="20"/>
          <w:szCs w:val="20"/>
        </w:rPr>
        <w:t>Z</w:t>
      </w:r>
      <w:r w:rsidR="00316F5C" w:rsidRPr="0064171D">
        <w:rPr>
          <w:rFonts w:ascii="Arial" w:hAnsi="Arial" w:cs="Arial"/>
          <w:sz w:val="20"/>
          <w:szCs w:val="20"/>
        </w:rPr>
        <w:t xml:space="preserve">hotovitel </w:t>
      </w:r>
      <w:r w:rsidRPr="0064171D">
        <w:rPr>
          <w:rFonts w:ascii="Arial" w:hAnsi="Arial" w:cs="Arial"/>
          <w:sz w:val="20"/>
          <w:szCs w:val="20"/>
        </w:rPr>
        <w:t xml:space="preserve">je </w:t>
      </w:r>
      <w:r w:rsidR="00316F5C" w:rsidRPr="0064171D">
        <w:rPr>
          <w:rFonts w:ascii="Arial" w:hAnsi="Arial" w:cs="Arial"/>
          <w:sz w:val="20"/>
          <w:szCs w:val="20"/>
        </w:rPr>
        <w:t xml:space="preserve">oprávněn </w:t>
      </w:r>
      <w:r w:rsidRPr="0064171D">
        <w:rPr>
          <w:rFonts w:ascii="Arial" w:hAnsi="Arial" w:cs="Arial"/>
          <w:sz w:val="20"/>
          <w:szCs w:val="20"/>
        </w:rPr>
        <w:t xml:space="preserve">části díla </w:t>
      </w:r>
      <w:r w:rsidR="00316F5C" w:rsidRPr="0064171D">
        <w:rPr>
          <w:rFonts w:ascii="Arial" w:hAnsi="Arial" w:cs="Arial"/>
          <w:sz w:val="20"/>
          <w:szCs w:val="20"/>
        </w:rPr>
        <w:t>realizovat prostřednictvím poddodavatelů, avšak výhradně prostřednictvím poddodavatelů a v rozsahu plnění dle seznamu, který je nedílnou součástí této smlouvy jako její příloha. Změna poddodavatele nebo rozšíření rozsahu prací prováděných poddodavatelem na předmětné stavbě podléhají předchozímu písemnému souhlasu objednatele. Pokud zhotovitel provede změnu poddodavatele nebo rozšíří rozsah prací prováděných poddodavatelem bez předchozího souhlasu objednatele, uhradí zhotovitel objednateli smluvní pokutu ve výši 10</w:t>
      </w:r>
      <w:r w:rsidR="00E74666">
        <w:rPr>
          <w:rFonts w:ascii="Arial" w:hAnsi="Arial" w:cs="Arial"/>
          <w:sz w:val="20"/>
          <w:szCs w:val="20"/>
        </w:rPr>
        <w:t xml:space="preserve"> </w:t>
      </w:r>
      <w:r w:rsidR="00316F5C" w:rsidRPr="0064171D">
        <w:rPr>
          <w:rFonts w:ascii="Arial" w:hAnsi="Arial" w:cs="Arial"/>
          <w:sz w:val="20"/>
          <w:szCs w:val="20"/>
        </w:rPr>
        <w:t xml:space="preserve">% z hodnoty příslušné části zakázky za každý jednotlivý případ. Objednatel nesmí souhlas se změnou poddodavatele nebo rozšířením rozsahu prací prováděných poddodavatelem bez závažného důvodu odepřít. </w:t>
      </w:r>
    </w:p>
    <w:p w14:paraId="281743A9"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Změnit poddodavatele, pomocí kterého zhotovitel prokazoval v zadávacím řízení splnění kvalifikace, je možné jen ve výjimečných případech se souhlasem objednatele. Pokud má zhotovitel v úmyslu provést změnu poddodavatele, prostřednictvím kterého prokazoval v zadávacím řízení kvalifikaci, je povinen před udělením písemného souhlasu objednatele předložit objednateli doklady prokazující splnění kvalifikace novým poddodavatelem minimálně ve stejném rozsahu, v jakém byla prokazována prostřednictvím poddodavatele ve výběrovém řízení, a písemný závazek poddodavatele dle § 83 odst. 1 písm. d) zákona o zadávání veřejných zakázek. </w:t>
      </w:r>
    </w:p>
    <w:p w14:paraId="1F8B856F"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Má-li být část díla realizována prostřednictvím poddodavatele, který za dodavatele prokázal ve výběrovém řízení určitou část kvalifikace, musí se tento poddodavatel podílet na plnění díla v tom rozsahu, v jakém se k tomu zavázal ve smlouvě s dodavatelem předložené ve výběrovém řízení a v jakém prokázal kvalifikaci.</w:t>
      </w:r>
    </w:p>
    <w:p w14:paraId="468AC166"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Za veškeré práce prováděné poddodavateli odpovídá zhotovitel. Přejímky dílčích plnění či zakrytých konstrukcí prováděných poddodavatelem se vždy bude účastnit pověřený zástupce zhotovitele.</w:t>
      </w:r>
    </w:p>
    <w:p w14:paraId="542A4A3C"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Zhotovitel je povinen zabezpečit ve svých poddodavatelských smlouvách splnění všech povinností vyplývajících zhotoviteli z této smlouvy o dílo, a to přiměřeně k povaze a rozsahu prací prováděných poddodavateli.</w:t>
      </w:r>
    </w:p>
    <w:p w14:paraId="756EB403" w14:textId="77777777" w:rsidR="00316F5C" w:rsidRPr="00114F8C" w:rsidRDefault="00316F5C" w:rsidP="001A6DE5">
      <w:pPr>
        <w:numPr>
          <w:ilvl w:val="1"/>
          <w:numId w:val="5"/>
        </w:numPr>
        <w:tabs>
          <w:tab w:val="left" w:pos="567"/>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zhotovitel při plnění předmětu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  </w:t>
      </w:r>
    </w:p>
    <w:p w14:paraId="32FCDD96" w14:textId="20DE4E3A" w:rsidR="00316F5C" w:rsidRPr="00114F8C" w:rsidRDefault="001A6DE5" w:rsidP="001A6DE5">
      <w:pPr>
        <w:numPr>
          <w:ilvl w:val="1"/>
          <w:numId w:val="5"/>
        </w:numPr>
        <w:tabs>
          <w:tab w:val="left" w:pos="567"/>
        </w:tabs>
        <w:spacing w:before="60" w:line="276" w:lineRule="auto"/>
        <w:ind w:left="539" w:hanging="539"/>
        <w:jc w:val="both"/>
        <w:rPr>
          <w:rFonts w:ascii="Arial" w:hAnsi="Arial" w:cs="Arial"/>
          <w:sz w:val="20"/>
          <w:szCs w:val="20"/>
        </w:rPr>
      </w:pPr>
      <w:r>
        <w:rPr>
          <w:rFonts w:ascii="Arial" w:hAnsi="Arial" w:cs="Arial"/>
          <w:sz w:val="20"/>
          <w:szCs w:val="20"/>
        </w:rPr>
        <w:t xml:space="preserve"> </w:t>
      </w:r>
      <w:r w:rsidR="00316F5C" w:rsidRPr="00114F8C">
        <w:rPr>
          <w:rFonts w:ascii="Arial" w:hAnsi="Arial" w:cs="Arial"/>
          <w:sz w:val="20"/>
          <w:szCs w:val="20"/>
        </w:rPr>
        <w:t>Priorita dokumentů je stanovena takto:</w:t>
      </w:r>
    </w:p>
    <w:p w14:paraId="29CD9F22" w14:textId="77777777" w:rsidR="00316F5C" w:rsidRPr="00114F8C" w:rsidRDefault="00316F5C" w:rsidP="00EE1B12">
      <w:pPr>
        <w:numPr>
          <w:ilvl w:val="0"/>
          <w:numId w:val="19"/>
        </w:numPr>
        <w:tabs>
          <w:tab w:val="left" w:pos="900"/>
        </w:tabs>
        <w:spacing w:line="276" w:lineRule="auto"/>
        <w:jc w:val="both"/>
        <w:rPr>
          <w:rFonts w:ascii="Arial" w:hAnsi="Arial" w:cs="Arial"/>
          <w:sz w:val="20"/>
          <w:szCs w:val="20"/>
        </w:rPr>
      </w:pPr>
      <w:r w:rsidRPr="00114F8C">
        <w:rPr>
          <w:rFonts w:ascii="Arial" w:hAnsi="Arial" w:cs="Arial"/>
          <w:sz w:val="20"/>
          <w:szCs w:val="20"/>
        </w:rPr>
        <w:t>Smlouva o dílo</w:t>
      </w:r>
    </w:p>
    <w:p w14:paraId="505E9472" w14:textId="77777777" w:rsidR="00316F5C" w:rsidRPr="00114F8C" w:rsidRDefault="00316F5C" w:rsidP="00EE1B12">
      <w:pPr>
        <w:numPr>
          <w:ilvl w:val="0"/>
          <w:numId w:val="19"/>
        </w:numPr>
        <w:tabs>
          <w:tab w:val="left" w:pos="900"/>
        </w:tabs>
        <w:spacing w:line="276" w:lineRule="auto"/>
        <w:jc w:val="both"/>
        <w:rPr>
          <w:rFonts w:ascii="Arial" w:hAnsi="Arial" w:cs="Arial"/>
          <w:sz w:val="20"/>
          <w:szCs w:val="20"/>
        </w:rPr>
      </w:pPr>
      <w:r w:rsidRPr="00114F8C">
        <w:rPr>
          <w:rFonts w:ascii="Arial" w:hAnsi="Arial" w:cs="Arial"/>
          <w:sz w:val="20"/>
          <w:szCs w:val="20"/>
        </w:rPr>
        <w:t>Položkový rozpočet</w:t>
      </w:r>
    </w:p>
    <w:p w14:paraId="5771C2FD" w14:textId="77777777" w:rsidR="00C078D0" w:rsidRPr="00114F8C" w:rsidRDefault="00316F5C" w:rsidP="00C078D0">
      <w:pPr>
        <w:numPr>
          <w:ilvl w:val="0"/>
          <w:numId w:val="19"/>
        </w:numPr>
        <w:tabs>
          <w:tab w:val="left" w:pos="900"/>
        </w:tabs>
        <w:spacing w:line="276" w:lineRule="auto"/>
        <w:jc w:val="both"/>
        <w:rPr>
          <w:rFonts w:ascii="Arial" w:hAnsi="Arial" w:cs="Arial"/>
          <w:sz w:val="20"/>
          <w:szCs w:val="20"/>
        </w:rPr>
      </w:pPr>
      <w:r w:rsidRPr="00114F8C">
        <w:rPr>
          <w:rFonts w:ascii="Arial" w:hAnsi="Arial" w:cs="Arial"/>
          <w:sz w:val="20"/>
          <w:szCs w:val="20"/>
        </w:rPr>
        <w:t xml:space="preserve">Prováděcí projektová dokumentace </w:t>
      </w:r>
    </w:p>
    <w:p w14:paraId="42523B20" w14:textId="07527D47" w:rsidR="00316F5C" w:rsidRPr="00114F8C" w:rsidRDefault="001A6DE5" w:rsidP="001A6DE5">
      <w:pPr>
        <w:numPr>
          <w:ilvl w:val="1"/>
          <w:numId w:val="5"/>
        </w:numPr>
        <w:tabs>
          <w:tab w:val="left" w:pos="567"/>
        </w:tabs>
        <w:spacing w:before="60" w:line="276" w:lineRule="auto"/>
        <w:ind w:left="539" w:hanging="539"/>
        <w:jc w:val="both"/>
        <w:rPr>
          <w:rFonts w:ascii="Arial" w:hAnsi="Arial" w:cs="Arial"/>
          <w:sz w:val="20"/>
          <w:szCs w:val="20"/>
        </w:rPr>
      </w:pPr>
      <w:r>
        <w:rPr>
          <w:rFonts w:ascii="Arial" w:hAnsi="Arial" w:cs="Arial"/>
          <w:sz w:val="20"/>
          <w:szCs w:val="20"/>
        </w:rPr>
        <w:t xml:space="preserve"> </w:t>
      </w:r>
      <w:r w:rsidR="00316F5C" w:rsidRPr="00114F8C">
        <w:rPr>
          <w:rFonts w:ascii="Arial" w:hAnsi="Arial" w:cs="Arial"/>
          <w:sz w:val="20"/>
          <w:szCs w:val="20"/>
        </w:rPr>
        <w:t>Smluvní strany se dohodly na vymezení následujících pojmů takto:</w:t>
      </w:r>
    </w:p>
    <w:p w14:paraId="67B324F2" w14:textId="77777777" w:rsidR="00316F5C" w:rsidRPr="00114F8C" w:rsidRDefault="00316F5C" w:rsidP="00EE1B12">
      <w:pPr>
        <w:numPr>
          <w:ilvl w:val="0"/>
          <w:numId w:val="20"/>
        </w:numPr>
        <w:tabs>
          <w:tab w:val="left" w:pos="900"/>
        </w:tabs>
        <w:spacing w:line="276" w:lineRule="auto"/>
        <w:jc w:val="both"/>
        <w:rPr>
          <w:rFonts w:ascii="Arial" w:hAnsi="Arial" w:cs="Arial"/>
          <w:sz w:val="20"/>
          <w:szCs w:val="20"/>
        </w:rPr>
      </w:pPr>
      <w:r w:rsidRPr="00114F8C">
        <w:rPr>
          <w:rFonts w:ascii="Arial" w:hAnsi="Arial" w:cs="Arial"/>
          <w:sz w:val="20"/>
          <w:szCs w:val="20"/>
        </w:rPr>
        <w:t>Objednatelem je zadavatel po uzavření smlouvy na plnění veřejné zakázky nebo zakázky.</w:t>
      </w:r>
    </w:p>
    <w:p w14:paraId="5E9D4E73" w14:textId="77777777" w:rsidR="00316F5C" w:rsidRPr="00114F8C" w:rsidRDefault="00316F5C" w:rsidP="00EE1B12">
      <w:pPr>
        <w:numPr>
          <w:ilvl w:val="0"/>
          <w:numId w:val="20"/>
        </w:numPr>
        <w:tabs>
          <w:tab w:val="left" w:pos="900"/>
        </w:tabs>
        <w:spacing w:line="276" w:lineRule="auto"/>
        <w:jc w:val="both"/>
        <w:rPr>
          <w:rFonts w:ascii="Arial" w:hAnsi="Arial" w:cs="Arial"/>
          <w:sz w:val="20"/>
          <w:szCs w:val="20"/>
        </w:rPr>
      </w:pPr>
      <w:r w:rsidRPr="00114F8C">
        <w:rPr>
          <w:rFonts w:ascii="Arial" w:hAnsi="Arial" w:cs="Arial"/>
          <w:sz w:val="20"/>
          <w:szCs w:val="20"/>
        </w:rPr>
        <w:t>Zhotovitelem je dodavatel po uzavření smlouvy na plnění veřejné zakázky nebo zakázky.</w:t>
      </w:r>
    </w:p>
    <w:p w14:paraId="53D77941" w14:textId="77777777" w:rsidR="00316F5C" w:rsidRPr="00114F8C" w:rsidRDefault="00316F5C" w:rsidP="00EE1B12">
      <w:pPr>
        <w:numPr>
          <w:ilvl w:val="0"/>
          <w:numId w:val="20"/>
        </w:numPr>
        <w:tabs>
          <w:tab w:val="left" w:pos="900"/>
        </w:tabs>
        <w:spacing w:line="276" w:lineRule="auto"/>
        <w:jc w:val="both"/>
        <w:rPr>
          <w:rFonts w:ascii="Arial" w:hAnsi="Arial" w:cs="Arial"/>
          <w:sz w:val="20"/>
          <w:szCs w:val="20"/>
        </w:rPr>
      </w:pPr>
      <w:r w:rsidRPr="00114F8C">
        <w:rPr>
          <w:rFonts w:ascii="Arial" w:hAnsi="Arial" w:cs="Arial"/>
          <w:sz w:val="20"/>
          <w:szCs w:val="20"/>
        </w:rPr>
        <w:t>Podzhotovitelem je subdodavatel po uzavření smlouvy na plnění veřejné zakázky nebo zakázky.</w:t>
      </w:r>
    </w:p>
    <w:p w14:paraId="0C538689" w14:textId="77777777" w:rsidR="00316F5C" w:rsidRPr="00114F8C" w:rsidRDefault="00316F5C" w:rsidP="00EE1B12">
      <w:pPr>
        <w:numPr>
          <w:ilvl w:val="0"/>
          <w:numId w:val="20"/>
        </w:numPr>
        <w:tabs>
          <w:tab w:val="left" w:pos="900"/>
        </w:tabs>
        <w:spacing w:line="276" w:lineRule="auto"/>
        <w:jc w:val="both"/>
        <w:rPr>
          <w:rFonts w:ascii="Arial" w:hAnsi="Arial" w:cs="Arial"/>
          <w:sz w:val="20"/>
          <w:szCs w:val="20"/>
        </w:rPr>
      </w:pPr>
      <w:r w:rsidRPr="00114F8C">
        <w:rPr>
          <w:rFonts w:ascii="Arial" w:hAnsi="Arial" w:cs="Arial"/>
          <w:sz w:val="20"/>
          <w:szCs w:val="20"/>
        </w:rPr>
        <w:t>Příslušnou dokumentací je dokumentace zpracovaná v rozsahu stanoveném jiným právním předpisem (vyhláškou č. 169/2016 Sb.).</w:t>
      </w:r>
    </w:p>
    <w:p w14:paraId="1D9D92E5" w14:textId="6EA3659D" w:rsidR="006757C6" w:rsidRPr="00475BF9" w:rsidRDefault="00316F5C" w:rsidP="00BB000F">
      <w:pPr>
        <w:numPr>
          <w:ilvl w:val="0"/>
          <w:numId w:val="20"/>
        </w:numPr>
        <w:tabs>
          <w:tab w:val="left" w:pos="900"/>
        </w:tabs>
        <w:spacing w:line="276" w:lineRule="auto"/>
        <w:jc w:val="both"/>
        <w:rPr>
          <w:rFonts w:ascii="Arial" w:hAnsi="Arial" w:cs="Arial"/>
          <w:sz w:val="20"/>
          <w:szCs w:val="20"/>
        </w:rPr>
      </w:pPr>
      <w:r w:rsidRPr="00475BF9">
        <w:rPr>
          <w:rFonts w:ascii="Arial" w:hAnsi="Arial" w:cs="Arial"/>
          <w:sz w:val="20"/>
          <w:szCs w:val="2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tbl>
      <w:tblPr>
        <w:tblStyle w:val="Mkatabulky"/>
        <w:tblW w:w="10314" w:type="dxa"/>
        <w:tblLook w:val="04A0" w:firstRow="1" w:lastRow="0" w:firstColumn="1" w:lastColumn="0" w:noHBand="0" w:noVBand="1"/>
      </w:tblPr>
      <w:tblGrid>
        <w:gridCol w:w="10314"/>
      </w:tblGrid>
      <w:tr w:rsidR="00316F5C" w:rsidRPr="00114F8C" w14:paraId="0898DA00" w14:textId="77777777" w:rsidTr="00B5642C">
        <w:tc>
          <w:tcPr>
            <w:tcW w:w="10314" w:type="dxa"/>
            <w:tcBorders>
              <w:top w:val="nil"/>
              <w:left w:val="nil"/>
              <w:bottom w:val="nil"/>
              <w:right w:val="nil"/>
            </w:tcBorders>
          </w:tcPr>
          <w:p w14:paraId="38F0CA97" w14:textId="77777777" w:rsidR="00316F5C" w:rsidRPr="00114F8C" w:rsidRDefault="00316F5C" w:rsidP="00927C4C">
            <w:pPr>
              <w:numPr>
                <w:ilvl w:val="0"/>
                <w:numId w:val="5"/>
              </w:numPr>
              <w:shd w:val="clear" w:color="auto" w:fill="6E7C85"/>
              <w:spacing w:before="240" w:after="240" w:line="276" w:lineRule="auto"/>
              <w:ind w:left="360"/>
              <w:jc w:val="center"/>
              <w:rPr>
                <w:rFonts w:ascii="Arial" w:hAnsi="Arial" w:cs="Arial"/>
                <w:b/>
                <w:bCs/>
                <w:color w:val="FFFFFF" w:themeColor="background1"/>
                <w:sz w:val="20"/>
                <w:szCs w:val="20"/>
              </w:rPr>
            </w:pPr>
            <w:r w:rsidRPr="00114F8C">
              <w:rPr>
                <w:rFonts w:ascii="Arial" w:hAnsi="Arial" w:cs="Arial"/>
                <w:b/>
                <w:bCs/>
                <w:color w:val="FFFFFF" w:themeColor="background1"/>
                <w:sz w:val="20"/>
                <w:szCs w:val="20"/>
              </w:rPr>
              <w:t>Ostatní ujednání</w:t>
            </w:r>
          </w:p>
        </w:tc>
      </w:tr>
    </w:tbl>
    <w:p w14:paraId="6AEFEEFD"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Pokud by smlouva trpěla právními vadami v důsledku změny obecné právní úpravy nebo i jinak, nemohou takové právní vady způsobit neplatnost nebo neúčinnost celé smlouvy. Všechna ustanovení smlouvy jsou </w:t>
      </w:r>
      <w:r w:rsidRPr="00114F8C">
        <w:rPr>
          <w:rFonts w:ascii="Arial" w:hAnsi="Arial" w:cs="Arial"/>
          <w:sz w:val="20"/>
          <w:szCs w:val="20"/>
        </w:rPr>
        <w:lastRenderedPageBreak/>
        <w:t>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11B05A92"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strany se dohodly, že právní vztahy založené touto smlouvou se řídí právním řádem České republiky. Ve věcech touto smlouvou o dílo výslovně neupravených se bude tento smluvní vztah řídit ustanoveními obecně závazných právních předpisů, zejména občanským zákoníkem a předpisy souvisejícími.</w:t>
      </w:r>
    </w:p>
    <w:p w14:paraId="358F53DA"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strany se dohodly, že jakýkoliv spor vzniklý z této smlouvy, pokud se jej nepodaří urovnat jednáním mezi smluvními stranami, bude rozhodnut k tomu věcně příslušným českým soudem, přičemž soudem místně příslušným k rozhodnutí bude soud určený podle sídla objednatele.</w:t>
      </w:r>
    </w:p>
    <w:p w14:paraId="5690B09B"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Jakákoliv peněžitá plnění dle smlouvy jsou řádně a včas splněna, pokud byla příslušná částka odepsána z účtu povinné strany ve prospěch účtu oprávněné smluvní strany (věřitele) nejpozději v poslední den splatnosti.</w:t>
      </w:r>
    </w:p>
    <w:p w14:paraId="07D3FF0E"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Smlouva nabývá platnosti a účinnosti dnem podpisu oprávněnými zástupci obou smluvních stran.</w:t>
      </w:r>
    </w:p>
    <w:p w14:paraId="6AEC8045" w14:textId="77777777" w:rsidR="00316F5C" w:rsidRPr="00114F8C" w:rsidRDefault="00316F5C" w:rsidP="00927C4C">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Tato smlouva může být měněna nebo doplňována pouze písemnými číslovanými dodatky podepsanými oprávněnými zástupci obou smluvních stran.</w:t>
      </w:r>
    </w:p>
    <w:p w14:paraId="0E01BC26" w14:textId="77777777" w:rsidR="00316F5C" w:rsidRPr="00114F8C" w:rsidRDefault="00316F5C" w:rsidP="009C24A0">
      <w:pPr>
        <w:numPr>
          <w:ilvl w:val="1"/>
          <w:numId w:val="5"/>
        </w:numPr>
        <w:tabs>
          <w:tab w:val="left" w:pos="540"/>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článku 1 této smlouvy, ledaže smluvní strana oznámí druhé straně změnu své adresy. Smluvní strany jsou povinny zabezpečit náležité přijímání zásilek na uvedené adrese. Nebude-li na této adrese zásilka úspěšně doručena či převzata druhou smluvní stranou nebo nebude-li tato zásilka vyzvednuta v úložní době a držitel poštovní licence zásilku vrátí zpět, bude projev vůle jedné smluvní strany adresovaný druhé smluvní straně považován za doručený, se všemi právními důsledky, třetí pracovní den ode dne prokazatelného odeslání zásilky. To platí i v případě, že se druhá strana se zásilkou neseznámila nebo se v místě doručení nezdržuje.</w:t>
      </w:r>
    </w:p>
    <w:p w14:paraId="739BB2A0" w14:textId="77777777" w:rsidR="00316F5C" w:rsidRPr="00114F8C" w:rsidRDefault="00316F5C" w:rsidP="009C24A0">
      <w:pPr>
        <w:numPr>
          <w:ilvl w:val="1"/>
          <w:numId w:val="5"/>
        </w:numPr>
        <w:tabs>
          <w:tab w:val="left" w:pos="540"/>
        </w:tabs>
        <w:spacing w:before="60" w:after="60" w:line="276" w:lineRule="auto"/>
        <w:ind w:left="539" w:hanging="539"/>
        <w:jc w:val="both"/>
        <w:rPr>
          <w:rFonts w:ascii="Arial" w:hAnsi="Arial" w:cs="Arial"/>
          <w:sz w:val="20"/>
          <w:szCs w:val="20"/>
        </w:rPr>
      </w:pPr>
      <w:bookmarkStart w:id="16" w:name="_Hlk133511717"/>
      <w:r w:rsidRPr="00114F8C">
        <w:rPr>
          <w:rFonts w:ascii="Arial" w:hAnsi="Arial" w:cs="Arial"/>
          <w:sz w:val="20"/>
          <w:szCs w:val="20"/>
        </w:rPr>
        <w:t>Nedílnou součást této smlouvy tvoří přílohy této smlouvy:</w:t>
      </w:r>
    </w:p>
    <w:p w14:paraId="7AF1DB93" w14:textId="4E5A5A69" w:rsidR="008954EF" w:rsidRPr="008954EF" w:rsidRDefault="008954EF" w:rsidP="008954EF">
      <w:pPr>
        <w:pStyle w:val="Odstavecseseznamem"/>
        <w:numPr>
          <w:ilvl w:val="0"/>
          <w:numId w:val="21"/>
        </w:numPr>
        <w:tabs>
          <w:tab w:val="left" w:pos="900"/>
        </w:tabs>
        <w:spacing w:after="0"/>
        <w:ind w:left="1259" w:hanging="357"/>
        <w:jc w:val="both"/>
        <w:rPr>
          <w:rFonts w:ascii="Arial" w:hAnsi="Arial" w:cs="Arial"/>
          <w:sz w:val="20"/>
          <w:szCs w:val="20"/>
        </w:rPr>
      </w:pPr>
      <w:r w:rsidRPr="008954EF">
        <w:rPr>
          <w:rFonts w:ascii="Arial" w:hAnsi="Arial" w:cs="Arial"/>
          <w:sz w:val="20"/>
          <w:szCs w:val="20"/>
        </w:rPr>
        <w:t xml:space="preserve">Projektová dokumentace </w:t>
      </w:r>
      <w:r w:rsidR="00952B00" w:rsidRPr="00952B00">
        <w:rPr>
          <w:rFonts w:ascii="Arial" w:hAnsi="Arial" w:cs="Arial"/>
          <w:sz w:val="20"/>
          <w:szCs w:val="20"/>
        </w:rPr>
        <w:t>(není obsaženo)</w:t>
      </w:r>
    </w:p>
    <w:p w14:paraId="2B819389" w14:textId="364FA704" w:rsidR="008954EF" w:rsidRPr="004F4E20" w:rsidRDefault="008954EF" w:rsidP="008954EF">
      <w:pPr>
        <w:pStyle w:val="Odstavecseseznamem"/>
        <w:numPr>
          <w:ilvl w:val="0"/>
          <w:numId w:val="21"/>
        </w:numPr>
        <w:tabs>
          <w:tab w:val="left" w:pos="900"/>
        </w:tabs>
        <w:spacing w:after="0"/>
        <w:ind w:left="1259" w:hanging="357"/>
        <w:jc w:val="both"/>
        <w:rPr>
          <w:rFonts w:ascii="Arial" w:hAnsi="Arial" w:cs="Arial"/>
          <w:sz w:val="20"/>
          <w:szCs w:val="20"/>
        </w:rPr>
      </w:pPr>
      <w:bookmarkStart w:id="17" w:name="_Hlk162509789"/>
      <w:r w:rsidRPr="004F4E20">
        <w:rPr>
          <w:rFonts w:ascii="Arial" w:hAnsi="Arial" w:cs="Arial"/>
          <w:sz w:val="20"/>
          <w:szCs w:val="20"/>
        </w:rPr>
        <w:t xml:space="preserve">Soupis prací s výkazem výměr </w:t>
      </w:r>
    </w:p>
    <w:bookmarkEnd w:id="17"/>
    <w:p w14:paraId="105D2694" w14:textId="77777777" w:rsidR="008954EF" w:rsidRDefault="008954EF" w:rsidP="008954EF">
      <w:pPr>
        <w:pStyle w:val="Odstavecseseznamem"/>
        <w:numPr>
          <w:ilvl w:val="0"/>
          <w:numId w:val="21"/>
        </w:numPr>
        <w:tabs>
          <w:tab w:val="left" w:pos="900"/>
        </w:tabs>
        <w:spacing w:after="0"/>
        <w:ind w:left="1259" w:hanging="357"/>
        <w:jc w:val="both"/>
        <w:rPr>
          <w:rFonts w:ascii="Arial" w:hAnsi="Arial" w:cs="Arial"/>
          <w:sz w:val="20"/>
          <w:szCs w:val="20"/>
        </w:rPr>
      </w:pPr>
      <w:r>
        <w:rPr>
          <w:rFonts w:ascii="Arial" w:hAnsi="Arial" w:cs="Arial"/>
          <w:sz w:val="20"/>
          <w:szCs w:val="20"/>
        </w:rPr>
        <w:t>Časový a finanční harmonogram</w:t>
      </w:r>
    </w:p>
    <w:p w14:paraId="390253E2" w14:textId="7FAAD2E5" w:rsidR="008954EF" w:rsidRPr="00475BF9" w:rsidRDefault="008954EF" w:rsidP="007E0407">
      <w:pPr>
        <w:numPr>
          <w:ilvl w:val="0"/>
          <w:numId w:val="21"/>
        </w:numPr>
        <w:tabs>
          <w:tab w:val="left" w:pos="900"/>
        </w:tabs>
        <w:spacing w:line="276" w:lineRule="auto"/>
        <w:ind w:left="1259" w:hanging="357"/>
        <w:jc w:val="both"/>
        <w:rPr>
          <w:rFonts w:ascii="Arial" w:hAnsi="Arial" w:cs="Arial"/>
          <w:sz w:val="20"/>
          <w:szCs w:val="20"/>
        </w:rPr>
      </w:pPr>
      <w:r w:rsidRPr="00475BF9">
        <w:rPr>
          <w:rFonts w:ascii="Arial" w:hAnsi="Arial" w:cs="Arial"/>
          <w:sz w:val="20"/>
          <w:szCs w:val="20"/>
        </w:rPr>
        <w:t>Seznam poddodavatelů</w:t>
      </w:r>
      <w:r w:rsidR="00475BF9" w:rsidRPr="00475BF9">
        <w:rPr>
          <w:rFonts w:ascii="Arial" w:hAnsi="Arial" w:cs="Arial"/>
          <w:sz w:val="20"/>
          <w:szCs w:val="20"/>
        </w:rPr>
        <w:t>.</w:t>
      </w:r>
    </w:p>
    <w:p w14:paraId="2B132746" w14:textId="77777777" w:rsidR="00C078D0" w:rsidRPr="00114F8C" w:rsidRDefault="00316F5C" w:rsidP="009C24A0">
      <w:pPr>
        <w:numPr>
          <w:ilvl w:val="1"/>
          <w:numId w:val="5"/>
        </w:numPr>
        <w:tabs>
          <w:tab w:val="left" w:pos="709"/>
        </w:tabs>
        <w:spacing w:before="60" w:after="60" w:line="276" w:lineRule="auto"/>
        <w:ind w:left="539" w:hanging="539"/>
        <w:jc w:val="both"/>
        <w:rPr>
          <w:rFonts w:ascii="Arial" w:hAnsi="Arial" w:cs="Arial"/>
          <w:sz w:val="20"/>
          <w:szCs w:val="20"/>
        </w:rPr>
      </w:pPr>
      <w:r w:rsidRPr="00114F8C">
        <w:rPr>
          <w:rFonts w:ascii="Arial" w:hAnsi="Arial" w:cs="Arial"/>
          <w:sz w:val="20"/>
          <w:szCs w:val="20"/>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18D668CC" w14:textId="5687770B" w:rsidR="00316F5C" w:rsidRPr="00114F8C" w:rsidRDefault="006E4B81" w:rsidP="009C24A0">
      <w:pPr>
        <w:numPr>
          <w:ilvl w:val="1"/>
          <w:numId w:val="5"/>
        </w:numPr>
        <w:tabs>
          <w:tab w:val="left" w:pos="567"/>
        </w:tabs>
        <w:spacing w:before="60" w:after="60" w:line="276" w:lineRule="auto"/>
        <w:ind w:left="539" w:hanging="539"/>
        <w:jc w:val="both"/>
        <w:rPr>
          <w:rFonts w:ascii="Arial" w:hAnsi="Arial" w:cs="Arial"/>
          <w:sz w:val="20"/>
          <w:szCs w:val="20"/>
        </w:rPr>
      </w:pPr>
      <w:r w:rsidRPr="00114F8C">
        <w:rPr>
          <w:rFonts w:ascii="Arial" w:hAnsi="Arial" w:cs="Arial"/>
          <w:sz w:val="20"/>
          <w:szCs w:val="20"/>
        </w:rPr>
        <w:t xml:space="preserve">Uzavření této </w:t>
      </w:r>
      <w:r w:rsidR="00316F5C" w:rsidRPr="00114F8C">
        <w:rPr>
          <w:rFonts w:ascii="Arial" w:hAnsi="Arial" w:cs="Arial"/>
          <w:sz w:val="20"/>
          <w:szCs w:val="20"/>
        </w:rPr>
        <w:t>smlouv</w:t>
      </w:r>
      <w:r w:rsidRPr="00114F8C">
        <w:rPr>
          <w:rFonts w:ascii="Arial" w:hAnsi="Arial" w:cs="Arial"/>
          <w:sz w:val="20"/>
          <w:szCs w:val="20"/>
        </w:rPr>
        <w:t>y</w:t>
      </w:r>
      <w:r w:rsidR="00DE5EAF" w:rsidRPr="00114F8C">
        <w:rPr>
          <w:rFonts w:ascii="Arial" w:hAnsi="Arial" w:cs="Arial"/>
          <w:sz w:val="20"/>
          <w:szCs w:val="20"/>
        </w:rPr>
        <w:t xml:space="preserve"> o dílo schválil</w:t>
      </w:r>
      <w:r w:rsidR="004F4E20">
        <w:rPr>
          <w:rFonts w:ascii="Arial" w:hAnsi="Arial" w:cs="Arial"/>
          <w:sz w:val="20"/>
          <w:szCs w:val="20"/>
        </w:rPr>
        <w:t>o zastupitelstvo obce</w:t>
      </w:r>
      <w:r w:rsidR="00BA6171">
        <w:rPr>
          <w:rFonts w:ascii="Arial" w:hAnsi="Arial" w:cs="Arial"/>
          <w:sz w:val="20"/>
          <w:szCs w:val="20"/>
        </w:rPr>
        <w:t xml:space="preserve"> </w:t>
      </w:r>
      <w:r w:rsidR="00AA6736">
        <w:rPr>
          <w:rFonts w:ascii="Arial" w:hAnsi="Arial" w:cs="Arial"/>
          <w:sz w:val="20"/>
          <w:szCs w:val="20"/>
        </w:rPr>
        <w:t>Nov</w:t>
      </w:r>
      <w:r w:rsidR="004F4E20">
        <w:rPr>
          <w:rFonts w:ascii="Arial" w:hAnsi="Arial" w:cs="Arial"/>
          <w:sz w:val="20"/>
          <w:szCs w:val="20"/>
        </w:rPr>
        <w:t>á</w:t>
      </w:r>
      <w:r w:rsidR="00AA6736">
        <w:rPr>
          <w:rFonts w:ascii="Arial" w:hAnsi="Arial" w:cs="Arial"/>
          <w:sz w:val="20"/>
          <w:szCs w:val="20"/>
        </w:rPr>
        <w:t xml:space="preserve"> Lhot</w:t>
      </w:r>
      <w:r w:rsidR="004F4E20">
        <w:rPr>
          <w:rFonts w:ascii="Arial" w:hAnsi="Arial" w:cs="Arial"/>
          <w:sz w:val="20"/>
          <w:szCs w:val="20"/>
        </w:rPr>
        <w:t>a</w:t>
      </w:r>
      <w:r w:rsidR="001672D7" w:rsidRPr="001672D7">
        <w:rPr>
          <w:rFonts w:ascii="Arial" w:hAnsi="Arial" w:cs="Arial"/>
          <w:sz w:val="20"/>
          <w:szCs w:val="20"/>
        </w:rPr>
        <w:t xml:space="preserve"> </w:t>
      </w:r>
      <w:r w:rsidR="00316F5C" w:rsidRPr="00114F8C">
        <w:rPr>
          <w:rFonts w:ascii="Arial" w:hAnsi="Arial" w:cs="Arial"/>
          <w:sz w:val="20"/>
          <w:szCs w:val="20"/>
        </w:rPr>
        <w:t xml:space="preserve">na zasedání konaném dne </w:t>
      </w:r>
      <w:r w:rsidR="008047AA" w:rsidRPr="00113D6D">
        <w:rPr>
          <w:rFonts w:ascii="Arial" w:hAnsi="Arial" w:cs="Arial"/>
          <w:sz w:val="20"/>
          <w:szCs w:val="20"/>
          <w:highlight w:val="lightGray"/>
        </w:rPr>
        <w:t>[bude doplněno]</w:t>
      </w:r>
      <w:r w:rsidR="0064171D" w:rsidRPr="00114F8C">
        <w:rPr>
          <w:rFonts w:ascii="Arial" w:hAnsi="Arial" w:cs="Arial"/>
          <w:sz w:val="20"/>
          <w:szCs w:val="20"/>
        </w:rPr>
        <w:t xml:space="preserve"> </w:t>
      </w:r>
      <w:r w:rsidR="00316F5C" w:rsidRPr="00114F8C">
        <w:rPr>
          <w:rFonts w:ascii="Arial" w:hAnsi="Arial" w:cs="Arial"/>
          <w:sz w:val="20"/>
          <w:szCs w:val="20"/>
        </w:rPr>
        <w:t>usnesením č.</w:t>
      </w:r>
      <w:r w:rsidR="00522D32" w:rsidRPr="00114F8C">
        <w:rPr>
          <w:rFonts w:ascii="Arial" w:hAnsi="Arial" w:cs="Arial"/>
          <w:sz w:val="20"/>
          <w:szCs w:val="20"/>
        </w:rPr>
        <w:t xml:space="preserve"> </w:t>
      </w:r>
      <w:bookmarkEnd w:id="16"/>
      <w:r w:rsidR="008047AA" w:rsidRPr="00113D6D">
        <w:rPr>
          <w:rFonts w:ascii="Arial" w:hAnsi="Arial" w:cs="Arial"/>
          <w:sz w:val="20"/>
          <w:szCs w:val="20"/>
          <w:highlight w:val="lightGray"/>
        </w:rPr>
        <w:t>[bude doplněno]</w:t>
      </w:r>
      <w:r w:rsidR="00316F5C" w:rsidRPr="00114F8C">
        <w:rPr>
          <w:rFonts w:ascii="Arial" w:hAnsi="Arial" w:cs="Arial"/>
          <w:i/>
          <w:sz w:val="20"/>
          <w:szCs w:val="20"/>
        </w:rPr>
        <w:t>.</w:t>
      </w:r>
    </w:p>
    <w:p w14:paraId="49642339" w14:textId="77777777" w:rsidR="0064171D" w:rsidRPr="00114F8C" w:rsidRDefault="0064171D" w:rsidP="00CA52B5">
      <w:pPr>
        <w:tabs>
          <w:tab w:val="left" w:pos="900"/>
        </w:tabs>
        <w:spacing w:line="276" w:lineRule="auto"/>
        <w:jc w:val="both"/>
        <w:rPr>
          <w:rFonts w:ascii="Arial" w:hAnsi="Arial" w:cs="Arial"/>
          <w:sz w:val="20"/>
          <w:szCs w:val="20"/>
        </w:rPr>
      </w:pPr>
    </w:p>
    <w:p w14:paraId="21A82A16" w14:textId="3B3CDD62" w:rsidR="00316F5C" w:rsidRPr="00114F8C" w:rsidRDefault="00BA6171" w:rsidP="00CA52B5">
      <w:pPr>
        <w:tabs>
          <w:tab w:val="left" w:pos="900"/>
        </w:tabs>
        <w:spacing w:line="276" w:lineRule="auto"/>
        <w:jc w:val="both"/>
        <w:rPr>
          <w:rFonts w:ascii="Arial" w:hAnsi="Arial" w:cs="Arial"/>
          <w:sz w:val="20"/>
          <w:szCs w:val="20"/>
        </w:rPr>
      </w:pPr>
      <w:r>
        <w:rPr>
          <w:rFonts w:ascii="Arial" w:hAnsi="Arial" w:cs="Arial"/>
          <w:sz w:val="20"/>
          <w:szCs w:val="20"/>
        </w:rPr>
        <w:t xml:space="preserve">          V</w:t>
      </w:r>
      <w:r w:rsidR="009E308A">
        <w:rPr>
          <w:rFonts w:ascii="Arial" w:hAnsi="Arial" w:cs="Arial"/>
          <w:sz w:val="20"/>
          <w:szCs w:val="20"/>
        </w:rPr>
        <w:t xml:space="preserve"> </w:t>
      </w:r>
      <w:r w:rsidR="00AA6736" w:rsidRPr="00AA6736">
        <w:rPr>
          <w:rFonts w:ascii="Arial" w:hAnsi="Arial" w:cs="Arial"/>
          <w:sz w:val="20"/>
          <w:szCs w:val="20"/>
        </w:rPr>
        <w:t>Nov</w:t>
      </w:r>
      <w:r w:rsidR="00AA6736">
        <w:rPr>
          <w:rFonts w:ascii="Arial" w:hAnsi="Arial" w:cs="Arial"/>
          <w:sz w:val="20"/>
          <w:szCs w:val="20"/>
        </w:rPr>
        <w:t>é</w:t>
      </w:r>
      <w:r w:rsidR="00AA6736" w:rsidRPr="00AA6736">
        <w:rPr>
          <w:rFonts w:ascii="Arial" w:hAnsi="Arial" w:cs="Arial"/>
          <w:sz w:val="20"/>
          <w:szCs w:val="20"/>
        </w:rPr>
        <w:t xml:space="preserve"> Lhot</w:t>
      </w:r>
      <w:r w:rsidR="00AA6736">
        <w:rPr>
          <w:rFonts w:ascii="Arial" w:hAnsi="Arial" w:cs="Arial"/>
          <w:sz w:val="20"/>
          <w:szCs w:val="20"/>
        </w:rPr>
        <w:t>ě</w:t>
      </w:r>
      <w:r w:rsidR="00AA6736" w:rsidRPr="00AA6736">
        <w:rPr>
          <w:rFonts w:ascii="Arial" w:hAnsi="Arial" w:cs="Arial"/>
          <w:sz w:val="20"/>
          <w:szCs w:val="20"/>
        </w:rPr>
        <w:t xml:space="preserve"> </w:t>
      </w:r>
      <w:r w:rsidR="00316F5C" w:rsidRPr="00114F8C">
        <w:rPr>
          <w:rFonts w:ascii="Arial" w:hAnsi="Arial" w:cs="Arial"/>
          <w:sz w:val="20"/>
          <w:szCs w:val="20"/>
        </w:rPr>
        <w:t xml:space="preserve">dne </w:t>
      </w:r>
      <w:r w:rsidR="003B696E" w:rsidRPr="00114F8C">
        <w:rPr>
          <w:rFonts w:ascii="Arial" w:hAnsi="Arial" w:cs="Arial"/>
          <w:sz w:val="20"/>
          <w:szCs w:val="20"/>
        </w:rPr>
        <w:t>_____________</w:t>
      </w:r>
      <w:r w:rsidR="00316F5C" w:rsidRPr="00114F8C">
        <w:rPr>
          <w:rFonts w:ascii="Arial" w:hAnsi="Arial" w:cs="Arial"/>
          <w:sz w:val="20"/>
          <w:szCs w:val="20"/>
        </w:rPr>
        <w:t xml:space="preserve">             </w:t>
      </w:r>
      <w:r w:rsidR="00146F46" w:rsidRPr="00114F8C">
        <w:rPr>
          <w:rFonts w:ascii="Arial" w:hAnsi="Arial" w:cs="Arial"/>
          <w:sz w:val="20"/>
          <w:szCs w:val="20"/>
        </w:rPr>
        <w:t xml:space="preserve">   </w:t>
      </w:r>
      <w:r w:rsidR="009E308A">
        <w:rPr>
          <w:rFonts w:ascii="Arial" w:hAnsi="Arial" w:cs="Arial"/>
          <w:sz w:val="20"/>
          <w:szCs w:val="20"/>
        </w:rPr>
        <w:t xml:space="preserve">       </w:t>
      </w:r>
      <w:r w:rsidR="004F4E20">
        <w:rPr>
          <w:rFonts w:ascii="Arial" w:hAnsi="Arial" w:cs="Arial"/>
          <w:sz w:val="20"/>
          <w:szCs w:val="20"/>
        </w:rPr>
        <w:tab/>
      </w:r>
      <w:r w:rsidR="004F4E20">
        <w:rPr>
          <w:rFonts w:ascii="Arial" w:hAnsi="Arial" w:cs="Arial"/>
          <w:sz w:val="20"/>
          <w:szCs w:val="20"/>
        </w:rPr>
        <w:tab/>
      </w:r>
      <w:r w:rsidR="004F4E20">
        <w:rPr>
          <w:rFonts w:ascii="Arial" w:hAnsi="Arial" w:cs="Arial"/>
          <w:sz w:val="20"/>
          <w:szCs w:val="20"/>
        </w:rPr>
        <w:tab/>
      </w:r>
      <w:r w:rsidR="00316F5C" w:rsidRPr="00114F8C">
        <w:rPr>
          <w:rFonts w:ascii="Arial" w:hAnsi="Arial" w:cs="Arial"/>
          <w:sz w:val="20"/>
          <w:szCs w:val="20"/>
        </w:rPr>
        <w:t>V</w:t>
      </w:r>
      <w:r w:rsidR="003B696E" w:rsidRPr="00114F8C">
        <w:rPr>
          <w:rFonts w:ascii="Arial" w:hAnsi="Arial" w:cs="Arial"/>
          <w:sz w:val="20"/>
          <w:szCs w:val="20"/>
        </w:rPr>
        <w:t> </w:t>
      </w:r>
      <w:r w:rsidR="00435C5E" w:rsidRPr="00114F8C">
        <w:rPr>
          <w:rFonts w:ascii="Arial" w:hAnsi="Arial" w:cs="Arial"/>
          <w:sz w:val="20"/>
          <w:szCs w:val="20"/>
        </w:rPr>
        <w:t>_____________</w:t>
      </w:r>
      <w:r w:rsidR="003B696E" w:rsidRPr="00114F8C">
        <w:rPr>
          <w:rFonts w:ascii="Arial" w:hAnsi="Arial" w:cs="Arial"/>
          <w:sz w:val="20"/>
          <w:szCs w:val="20"/>
        </w:rPr>
        <w:t xml:space="preserve"> dne _____________</w:t>
      </w:r>
    </w:p>
    <w:p w14:paraId="4B634271" w14:textId="77777777" w:rsidR="00C078D0" w:rsidRDefault="00C078D0" w:rsidP="00EE1B12">
      <w:pPr>
        <w:tabs>
          <w:tab w:val="left" w:pos="900"/>
        </w:tabs>
        <w:spacing w:line="276" w:lineRule="auto"/>
        <w:rPr>
          <w:rFonts w:ascii="Arial" w:hAnsi="Arial" w:cs="Arial"/>
          <w:sz w:val="20"/>
          <w:szCs w:val="20"/>
        </w:rPr>
      </w:pPr>
    </w:p>
    <w:p w14:paraId="54EDD261" w14:textId="77777777" w:rsidR="00652C80" w:rsidRPr="00114F8C" w:rsidRDefault="00652C80" w:rsidP="00EE1B12">
      <w:pPr>
        <w:tabs>
          <w:tab w:val="left" w:pos="900"/>
        </w:tabs>
        <w:spacing w:line="276" w:lineRule="auto"/>
        <w:rPr>
          <w:rFonts w:ascii="Arial" w:hAnsi="Arial" w:cs="Arial"/>
          <w:sz w:val="20"/>
          <w:szCs w:val="20"/>
        </w:rPr>
      </w:pPr>
    </w:p>
    <w:p w14:paraId="2C9087F6" w14:textId="068A18C3" w:rsidR="008047AA" w:rsidRPr="009E308A" w:rsidRDefault="009E308A" w:rsidP="008047AA">
      <w:pPr>
        <w:tabs>
          <w:tab w:val="center" w:pos="1418"/>
          <w:tab w:val="center" w:pos="6804"/>
        </w:tabs>
        <w:spacing w:line="276" w:lineRule="auto"/>
        <w:rPr>
          <w:rFonts w:ascii="Arial" w:hAnsi="Arial" w:cs="Arial"/>
          <w:iCs/>
          <w:color w:val="000000"/>
          <w:sz w:val="20"/>
          <w:szCs w:val="20"/>
        </w:rPr>
        <w:sectPr w:rsidR="008047AA" w:rsidRPr="009E308A" w:rsidSect="001D3451">
          <w:headerReference w:type="default" r:id="rId9"/>
          <w:footerReference w:type="default" r:id="rId10"/>
          <w:headerReference w:type="first" r:id="rId11"/>
          <w:footerReference w:type="first" r:id="rId12"/>
          <w:type w:val="continuous"/>
          <w:pgSz w:w="11906" w:h="16838"/>
          <w:pgMar w:top="568" w:right="991" w:bottom="993" w:left="851" w:header="284" w:footer="410" w:gutter="0"/>
          <w:pgNumType w:start="1"/>
          <w:cols w:space="708"/>
          <w:titlePg/>
          <w:docGrid w:linePitch="360"/>
        </w:sectPr>
      </w:pPr>
      <w:r w:rsidRPr="009E308A">
        <w:rPr>
          <w:rFonts w:ascii="Arial" w:hAnsi="Arial" w:cs="Arial"/>
          <w:bCs/>
          <w:iCs/>
          <w:sz w:val="20"/>
          <w:szCs w:val="20"/>
        </w:rPr>
        <w:t xml:space="preserve">          O</w:t>
      </w:r>
      <w:r w:rsidR="008047AA" w:rsidRPr="009E308A">
        <w:rPr>
          <w:rFonts w:ascii="Arial" w:hAnsi="Arial" w:cs="Arial"/>
          <w:bCs/>
          <w:iCs/>
          <w:sz w:val="20"/>
          <w:szCs w:val="20"/>
        </w:rPr>
        <w:t>bjednatel</w:t>
      </w:r>
      <w:r w:rsidRPr="009E308A">
        <w:rPr>
          <w:rFonts w:ascii="Arial" w:hAnsi="Arial" w:cs="Arial"/>
          <w:bCs/>
          <w:iCs/>
          <w:sz w:val="20"/>
          <w:szCs w:val="20"/>
        </w:rPr>
        <w:t>:</w:t>
      </w:r>
      <w:r w:rsidRPr="009E308A">
        <w:rPr>
          <w:rFonts w:ascii="Arial" w:hAnsi="Arial" w:cs="Arial"/>
          <w:bCs/>
          <w:iCs/>
          <w:sz w:val="20"/>
          <w:szCs w:val="20"/>
        </w:rPr>
        <w:tab/>
        <w:t>Z</w:t>
      </w:r>
      <w:r w:rsidR="008047AA" w:rsidRPr="009E308A">
        <w:rPr>
          <w:rFonts w:ascii="Arial" w:hAnsi="Arial" w:cs="Arial"/>
          <w:bCs/>
          <w:iCs/>
          <w:sz w:val="20"/>
          <w:szCs w:val="20"/>
        </w:rPr>
        <w:t>hotovitel</w:t>
      </w:r>
      <w:r w:rsidR="00F86CD8">
        <w:rPr>
          <w:rFonts w:ascii="Arial" w:hAnsi="Arial" w:cs="Arial"/>
          <w:bCs/>
          <w:iCs/>
          <w:sz w:val="20"/>
          <w:szCs w:val="20"/>
        </w:rPr>
        <w:t>:</w:t>
      </w:r>
    </w:p>
    <w:p w14:paraId="1833ECAD" w14:textId="77777777" w:rsidR="0064171D" w:rsidRDefault="0064171D" w:rsidP="00EE1B12">
      <w:pPr>
        <w:tabs>
          <w:tab w:val="left" w:pos="900"/>
        </w:tabs>
        <w:spacing w:line="276" w:lineRule="auto"/>
        <w:rPr>
          <w:rFonts w:ascii="Arial" w:hAnsi="Arial" w:cs="Arial"/>
          <w:sz w:val="20"/>
          <w:szCs w:val="20"/>
        </w:rPr>
      </w:pPr>
    </w:p>
    <w:p w14:paraId="1B0B5595" w14:textId="77777777" w:rsidR="0064171D" w:rsidRDefault="0064171D" w:rsidP="00EE1B12">
      <w:pPr>
        <w:tabs>
          <w:tab w:val="left" w:pos="900"/>
        </w:tabs>
        <w:spacing w:line="276" w:lineRule="auto"/>
        <w:rPr>
          <w:rFonts w:ascii="Arial" w:hAnsi="Arial" w:cs="Arial"/>
          <w:sz w:val="20"/>
          <w:szCs w:val="20"/>
        </w:rPr>
      </w:pPr>
    </w:p>
    <w:p w14:paraId="1CDEF977" w14:textId="77777777" w:rsidR="0064171D" w:rsidRPr="00114F8C" w:rsidRDefault="0064171D" w:rsidP="00EE1B12">
      <w:pPr>
        <w:tabs>
          <w:tab w:val="left" w:pos="900"/>
        </w:tabs>
        <w:spacing w:line="276" w:lineRule="auto"/>
        <w:rPr>
          <w:rFonts w:ascii="Arial" w:hAnsi="Arial" w:cs="Arial"/>
          <w:sz w:val="20"/>
          <w:szCs w:val="20"/>
        </w:rPr>
      </w:pPr>
    </w:p>
    <w:p w14:paraId="311516E2" w14:textId="44E4A746" w:rsidR="00316F5C" w:rsidRPr="00114F8C" w:rsidRDefault="003B696E" w:rsidP="0070795B">
      <w:pPr>
        <w:tabs>
          <w:tab w:val="center" w:pos="1418"/>
          <w:tab w:val="center" w:pos="6804"/>
        </w:tabs>
        <w:spacing w:line="276" w:lineRule="auto"/>
        <w:rPr>
          <w:rFonts w:ascii="Arial" w:hAnsi="Arial" w:cs="Arial"/>
          <w:sz w:val="20"/>
          <w:szCs w:val="20"/>
        </w:rPr>
      </w:pPr>
      <w:r w:rsidRPr="00114F8C">
        <w:rPr>
          <w:rFonts w:ascii="Arial" w:hAnsi="Arial" w:cs="Arial"/>
          <w:sz w:val="20"/>
          <w:szCs w:val="20"/>
        </w:rPr>
        <w:t>_________________________</w:t>
      </w:r>
      <w:r w:rsidR="004F4E20">
        <w:rPr>
          <w:rFonts w:ascii="Arial" w:hAnsi="Arial" w:cs="Arial"/>
          <w:sz w:val="20"/>
          <w:szCs w:val="20"/>
        </w:rPr>
        <w:t>________</w:t>
      </w:r>
      <w:r w:rsidRPr="00114F8C">
        <w:rPr>
          <w:rFonts w:ascii="Arial" w:hAnsi="Arial" w:cs="Arial"/>
          <w:sz w:val="20"/>
          <w:szCs w:val="20"/>
        </w:rPr>
        <w:t>_</w:t>
      </w:r>
      <w:r w:rsidR="00316F5C" w:rsidRPr="00114F8C">
        <w:rPr>
          <w:rFonts w:ascii="Arial" w:hAnsi="Arial" w:cs="Arial"/>
          <w:sz w:val="20"/>
          <w:szCs w:val="20"/>
        </w:rPr>
        <w:tab/>
      </w:r>
      <w:r w:rsidR="00435C5E" w:rsidRPr="00114F8C">
        <w:rPr>
          <w:rFonts w:ascii="Arial" w:hAnsi="Arial" w:cs="Arial"/>
          <w:sz w:val="20"/>
          <w:szCs w:val="20"/>
        </w:rPr>
        <w:t xml:space="preserve">                </w:t>
      </w:r>
      <w:r w:rsidR="0064171D">
        <w:rPr>
          <w:rFonts w:ascii="Arial" w:hAnsi="Arial" w:cs="Arial"/>
          <w:sz w:val="20"/>
          <w:szCs w:val="20"/>
        </w:rPr>
        <w:t xml:space="preserve">        </w:t>
      </w:r>
      <w:r w:rsidR="00435C5E" w:rsidRPr="00114F8C">
        <w:rPr>
          <w:rFonts w:ascii="Arial" w:hAnsi="Arial" w:cs="Arial"/>
          <w:sz w:val="20"/>
          <w:szCs w:val="20"/>
        </w:rPr>
        <w:t>____</w:t>
      </w:r>
      <w:r w:rsidRPr="00114F8C">
        <w:rPr>
          <w:rFonts w:ascii="Arial" w:hAnsi="Arial" w:cs="Arial"/>
          <w:sz w:val="20"/>
          <w:szCs w:val="20"/>
        </w:rPr>
        <w:t>__________________________</w:t>
      </w:r>
    </w:p>
    <w:p w14:paraId="37795CED" w14:textId="09871BA7" w:rsidR="00675B1E" w:rsidRPr="00E645D1" w:rsidRDefault="009E308A" w:rsidP="00675B1E">
      <w:pPr>
        <w:tabs>
          <w:tab w:val="center" w:pos="1418"/>
          <w:tab w:val="center" w:pos="6804"/>
        </w:tabs>
        <w:spacing w:line="276" w:lineRule="auto"/>
        <w:rPr>
          <w:rFonts w:ascii="Arial" w:hAnsi="Arial" w:cs="Arial"/>
          <w:b/>
          <w:bCs/>
          <w:sz w:val="20"/>
          <w:szCs w:val="20"/>
        </w:rPr>
      </w:pPr>
      <w:r>
        <w:rPr>
          <w:rFonts w:ascii="Arial" w:hAnsi="Arial" w:cs="Arial"/>
          <w:color w:val="000000"/>
          <w:sz w:val="20"/>
          <w:szCs w:val="20"/>
        </w:rPr>
        <w:t xml:space="preserve">       </w:t>
      </w:r>
      <w:r w:rsidR="0032251F">
        <w:rPr>
          <w:rFonts w:ascii="Arial" w:hAnsi="Arial" w:cs="Arial"/>
          <w:color w:val="000000"/>
          <w:sz w:val="20"/>
          <w:szCs w:val="20"/>
        </w:rPr>
        <w:t xml:space="preserve">    </w:t>
      </w:r>
      <w:r w:rsidR="00675B1E" w:rsidRPr="00A41046">
        <w:rPr>
          <w:rFonts w:ascii="Arial" w:hAnsi="Arial" w:cs="Arial"/>
          <w:sz w:val="20"/>
          <w:szCs w:val="20"/>
        </w:rPr>
        <w:tab/>
      </w:r>
      <w:r w:rsidR="00D76261">
        <w:rPr>
          <w:rFonts w:ascii="Arial" w:hAnsi="Arial" w:cs="Arial"/>
          <w:sz w:val="20"/>
          <w:szCs w:val="20"/>
        </w:rPr>
        <w:t xml:space="preserve">        </w:t>
      </w:r>
      <w:r w:rsidR="00AA6736">
        <w:rPr>
          <w:rFonts w:ascii="Arial" w:hAnsi="Arial" w:cs="Arial"/>
          <w:sz w:val="20"/>
          <w:szCs w:val="20"/>
        </w:rPr>
        <w:t>Obec Nová Lhota</w:t>
      </w:r>
      <w:r w:rsidR="00A41046">
        <w:rPr>
          <w:rFonts w:ascii="Arial" w:hAnsi="Arial" w:cs="Arial"/>
          <w:b/>
          <w:bCs/>
          <w:sz w:val="20"/>
          <w:szCs w:val="20"/>
        </w:rPr>
        <w:tab/>
      </w:r>
      <w:r w:rsidR="00A96BCA">
        <w:rPr>
          <w:rFonts w:ascii="Arial" w:hAnsi="Arial" w:cs="Arial"/>
          <w:b/>
          <w:bCs/>
          <w:sz w:val="20"/>
          <w:szCs w:val="20"/>
        </w:rPr>
        <w:t xml:space="preserve">                          </w:t>
      </w:r>
      <w:r w:rsidR="00675B1E" w:rsidRPr="00E645D1">
        <w:rPr>
          <w:rFonts w:ascii="Arial" w:hAnsi="Arial" w:cs="Arial"/>
          <w:sz w:val="20"/>
          <w:szCs w:val="20"/>
          <w:highlight w:val="yellow"/>
        </w:rPr>
        <w:t>doplní dodavatel</w:t>
      </w:r>
    </w:p>
    <w:p w14:paraId="79356D6B" w14:textId="5D626A05" w:rsidR="008047AA" w:rsidRPr="00114F8C" w:rsidRDefault="00AA6736" w:rsidP="00D76261">
      <w:pPr>
        <w:tabs>
          <w:tab w:val="center" w:pos="1418"/>
          <w:tab w:val="center" w:pos="6804"/>
        </w:tabs>
        <w:spacing w:line="276" w:lineRule="auto"/>
        <w:rPr>
          <w:rFonts w:ascii="Arial" w:hAnsi="Arial" w:cs="Arial"/>
          <w:color w:val="000000"/>
          <w:sz w:val="20"/>
          <w:szCs w:val="20"/>
        </w:rPr>
      </w:pPr>
      <w:r w:rsidRPr="00AA6736">
        <w:rPr>
          <w:rFonts w:ascii="Arial" w:hAnsi="Arial" w:cs="Arial"/>
          <w:bCs/>
          <w:sz w:val="20"/>
          <w:szCs w:val="20"/>
        </w:rPr>
        <w:t>Mgr. Antonín Okénka, MBA, starosta</w:t>
      </w:r>
      <w:r>
        <w:rPr>
          <w:rFonts w:ascii="Arial" w:hAnsi="Arial" w:cs="Arial"/>
          <w:bCs/>
          <w:sz w:val="20"/>
          <w:szCs w:val="20"/>
        </w:rPr>
        <w:t xml:space="preserve"> obce</w:t>
      </w:r>
      <w:r w:rsidR="00675B1E" w:rsidRPr="00E645D1">
        <w:rPr>
          <w:rFonts w:ascii="Arial" w:hAnsi="Arial" w:cs="Arial"/>
          <w:bCs/>
          <w:sz w:val="20"/>
          <w:szCs w:val="20"/>
        </w:rPr>
        <w:tab/>
      </w:r>
      <w:r w:rsidR="00A96BCA">
        <w:rPr>
          <w:rFonts w:ascii="Arial" w:hAnsi="Arial" w:cs="Arial"/>
          <w:bCs/>
          <w:sz w:val="20"/>
          <w:szCs w:val="20"/>
        </w:rPr>
        <w:t xml:space="preserve">                           </w:t>
      </w:r>
      <w:r w:rsidR="00675B1E" w:rsidRPr="00E645D1">
        <w:rPr>
          <w:rFonts w:ascii="Arial" w:hAnsi="Arial" w:cs="Arial"/>
          <w:sz w:val="20"/>
          <w:szCs w:val="20"/>
          <w:highlight w:val="yellow"/>
        </w:rPr>
        <w:t>doplní dodavatel</w:t>
      </w:r>
    </w:p>
    <w:sectPr w:rsidR="008047AA" w:rsidRPr="00114F8C" w:rsidSect="001D3451">
      <w:headerReference w:type="default" r:id="rId13"/>
      <w:footerReference w:type="default" r:id="rId14"/>
      <w:type w:val="continuous"/>
      <w:pgSz w:w="11906" w:h="16838"/>
      <w:pgMar w:top="1616" w:right="851" w:bottom="1701" w:left="1418" w:header="709"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83657" w14:textId="77777777" w:rsidR="00EA550C" w:rsidRDefault="00EA550C" w:rsidP="00442996">
      <w:pPr>
        <w:pStyle w:val="Nadpis1"/>
      </w:pPr>
      <w:r>
        <w:separator/>
      </w:r>
    </w:p>
  </w:endnote>
  <w:endnote w:type="continuationSeparator" w:id="0">
    <w:p w14:paraId="61BF3947" w14:textId="77777777" w:rsidR="00EA550C" w:rsidRDefault="00EA550C" w:rsidP="00442996">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92538856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405655290"/>
          <w:docPartObj>
            <w:docPartGallery w:val="Page Numbers (Top of Page)"/>
            <w:docPartUnique/>
          </w:docPartObj>
        </w:sdtPr>
        <w:sdtContent>
          <w:p w14:paraId="67174C88" w14:textId="77777777" w:rsidR="008047AA" w:rsidRPr="00C85405" w:rsidRDefault="008047AA">
            <w:pPr>
              <w:pStyle w:val="Zpat"/>
              <w:jc w:val="right"/>
              <w:rPr>
                <w:rFonts w:ascii="Arial" w:hAnsi="Arial" w:cs="Arial"/>
                <w:sz w:val="20"/>
                <w:szCs w:val="20"/>
              </w:rPr>
            </w:pPr>
            <w:r w:rsidRPr="00C85405">
              <w:rPr>
                <w:rFonts w:ascii="Arial" w:hAnsi="Arial" w:cs="Arial"/>
                <w:sz w:val="20"/>
                <w:szCs w:val="20"/>
              </w:rPr>
              <w:t xml:space="preserve">Stránka </w:t>
            </w:r>
            <w:r w:rsidRPr="00C85405">
              <w:rPr>
                <w:rFonts w:ascii="Arial" w:hAnsi="Arial" w:cs="Arial"/>
                <w:b/>
                <w:bCs/>
                <w:sz w:val="20"/>
                <w:szCs w:val="20"/>
              </w:rPr>
              <w:fldChar w:fldCharType="begin"/>
            </w:r>
            <w:r w:rsidRPr="00C85405">
              <w:rPr>
                <w:rFonts w:ascii="Arial" w:hAnsi="Arial" w:cs="Arial"/>
                <w:b/>
                <w:bCs/>
                <w:sz w:val="20"/>
                <w:szCs w:val="20"/>
              </w:rPr>
              <w:instrText>PAGE</w:instrText>
            </w:r>
            <w:r w:rsidRPr="00C85405">
              <w:rPr>
                <w:rFonts w:ascii="Arial" w:hAnsi="Arial" w:cs="Arial"/>
                <w:b/>
                <w:bCs/>
                <w:sz w:val="20"/>
                <w:szCs w:val="20"/>
              </w:rPr>
              <w:fldChar w:fldCharType="separate"/>
            </w:r>
            <w:r w:rsidRPr="00C85405">
              <w:rPr>
                <w:rFonts w:ascii="Arial" w:hAnsi="Arial" w:cs="Arial"/>
                <w:b/>
                <w:bCs/>
                <w:sz w:val="20"/>
                <w:szCs w:val="20"/>
              </w:rPr>
              <w:t>2</w:t>
            </w:r>
            <w:r w:rsidRPr="00C85405">
              <w:rPr>
                <w:rFonts w:ascii="Arial" w:hAnsi="Arial" w:cs="Arial"/>
                <w:b/>
                <w:bCs/>
                <w:sz w:val="20"/>
                <w:szCs w:val="20"/>
              </w:rPr>
              <w:fldChar w:fldCharType="end"/>
            </w:r>
            <w:r w:rsidRPr="00C85405">
              <w:rPr>
                <w:rFonts w:ascii="Arial" w:hAnsi="Arial" w:cs="Arial"/>
                <w:sz w:val="20"/>
                <w:szCs w:val="20"/>
              </w:rPr>
              <w:t xml:space="preserve"> z </w:t>
            </w:r>
            <w:r w:rsidRPr="00C85405">
              <w:rPr>
                <w:rFonts w:ascii="Arial" w:hAnsi="Arial" w:cs="Arial"/>
                <w:b/>
                <w:bCs/>
                <w:sz w:val="20"/>
                <w:szCs w:val="20"/>
              </w:rPr>
              <w:fldChar w:fldCharType="begin"/>
            </w:r>
            <w:r w:rsidRPr="00C85405">
              <w:rPr>
                <w:rFonts w:ascii="Arial" w:hAnsi="Arial" w:cs="Arial"/>
                <w:b/>
                <w:bCs/>
                <w:sz w:val="20"/>
                <w:szCs w:val="20"/>
              </w:rPr>
              <w:instrText>NUMPAGES</w:instrText>
            </w:r>
            <w:r w:rsidRPr="00C85405">
              <w:rPr>
                <w:rFonts w:ascii="Arial" w:hAnsi="Arial" w:cs="Arial"/>
                <w:b/>
                <w:bCs/>
                <w:sz w:val="20"/>
                <w:szCs w:val="20"/>
              </w:rPr>
              <w:fldChar w:fldCharType="separate"/>
            </w:r>
            <w:r w:rsidRPr="00C85405">
              <w:rPr>
                <w:rFonts w:ascii="Arial" w:hAnsi="Arial" w:cs="Arial"/>
                <w:b/>
                <w:bCs/>
                <w:sz w:val="20"/>
                <w:szCs w:val="20"/>
              </w:rPr>
              <w:t>2</w:t>
            </w:r>
            <w:r w:rsidRPr="00C85405">
              <w:rPr>
                <w:rFonts w:ascii="Arial" w:hAnsi="Arial" w:cs="Arial"/>
                <w:b/>
                <w:bCs/>
                <w:sz w:val="20"/>
                <w:szCs w:val="20"/>
              </w:rPr>
              <w:fldChar w:fldCharType="end"/>
            </w:r>
          </w:p>
        </w:sdtContent>
      </w:sdt>
    </w:sdtContent>
  </w:sdt>
  <w:p w14:paraId="03DFECAE" w14:textId="77777777" w:rsidR="008047AA" w:rsidRDefault="008047AA" w:rsidP="0090528A">
    <w:pPr>
      <w:pStyle w:val="Zpat"/>
      <w:ind w:right="70"/>
      <w:jc w:val="right"/>
      <w:rPr>
        <w:rFonts w:ascii="Arial" w:hAnsi="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70925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30BDFDAA" w14:textId="77777777" w:rsidR="008047AA" w:rsidRPr="00C85405" w:rsidRDefault="008047AA">
            <w:pPr>
              <w:pStyle w:val="Zpat"/>
              <w:jc w:val="right"/>
              <w:rPr>
                <w:sz w:val="22"/>
                <w:szCs w:val="22"/>
              </w:rPr>
            </w:pPr>
            <w:r w:rsidRPr="00C85405">
              <w:rPr>
                <w:sz w:val="22"/>
                <w:szCs w:val="22"/>
              </w:rPr>
              <w:t xml:space="preserve">Stránka </w:t>
            </w:r>
            <w:r w:rsidRPr="00C85405">
              <w:rPr>
                <w:b/>
                <w:bCs/>
                <w:sz w:val="22"/>
                <w:szCs w:val="22"/>
              </w:rPr>
              <w:fldChar w:fldCharType="begin"/>
            </w:r>
            <w:r w:rsidRPr="00C85405">
              <w:rPr>
                <w:b/>
                <w:bCs/>
                <w:sz w:val="22"/>
                <w:szCs w:val="22"/>
              </w:rPr>
              <w:instrText>PAGE</w:instrText>
            </w:r>
            <w:r w:rsidRPr="00C85405">
              <w:rPr>
                <w:b/>
                <w:bCs/>
                <w:sz w:val="22"/>
                <w:szCs w:val="22"/>
              </w:rPr>
              <w:fldChar w:fldCharType="separate"/>
            </w:r>
            <w:r w:rsidRPr="00C85405">
              <w:rPr>
                <w:b/>
                <w:bCs/>
                <w:sz w:val="22"/>
                <w:szCs w:val="22"/>
              </w:rPr>
              <w:t>2</w:t>
            </w:r>
            <w:r w:rsidRPr="00C85405">
              <w:rPr>
                <w:b/>
                <w:bCs/>
                <w:sz w:val="22"/>
                <w:szCs w:val="22"/>
              </w:rPr>
              <w:fldChar w:fldCharType="end"/>
            </w:r>
            <w:r w:rsidRPr="00C85405">
              <w:rPr>
                <w:sz w:val="22"/>
                <w:szCs w:val="22"/>
              </w:rPr>
              <w:t xml:space="preserve"> z </w:t>
            </w:r>
            <w:r w:rsidRPr="00C85405">
              <w:rPr>
                <w:b/>
                <w:bCs/>
                <w:sz w:val="22"/>
                <w:szCs w:val="22"/>
              </w:rPr>
              <w:fldChar w:fldCharType="begin"/>
            </w:r>
            <w:r w:rsidRPr="00C85405">
              <w:rPr>
                <w:b/>
                <w:bCs/>
                <w:sz w:val="22"/>
                <w:szCs w:val="22"/>
              </w:rPr>
              <w:instrText>NUMPAGES</w:instrText>
            </w:r>
            <w:r w:rsidRPr="00C85405">
              <w:rPr>
                <w:b/>
                <w:bCs/>
                <w:sz w:val="22"/>
                <w:szCs w:val="22"/>
              </w:rPr>
              <w:fldChar w:fldCharType="separate"/>
            </w:r>
            <w:r w:rsidRPr="00C85405">
              <w:rPr>
                <w:b/>
                <w:bCs/>
                <w:sz w:val="22"/>
                <w:szCs w:val="22"/>
              </w:rPr>
              <w:t>2</w:t>
            </w:r>
            <w:r w:rsidRPr="00C85405">
              <w:rPr>
                <w:b/>
                <w:bCs/>
                <w:sz w:val="22"/>
                <w:szCs w:val="22"/>
              </w:rPr>
              <w:fldChar w:fldCharType="end"/>
            </w:r>
          </w:p>
        </w:sdtContent>
      </w:sdt>
    </w:sdtContent>
  </w:sdt>
  <w:p w14:paraId="03B93D93" w14:textId="77777777" w:rsidR="008047AA" w:rsidRDefault="008047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5FF1" w14:textId="77777777" w:rsidR="009C31D3" w:rsidRDefault="009C31D3" w:rsidP="0090528A">
    <w:pPr>
      <w:pStyle w:val="Zpat"/>
      <w:ind w:right="70"/>
      <w:rPr>
        <w:rFonts w:ascii="Arial" w:hAnsi="Arial"/>
        <w:sz w:val="16"/>
        <w:szCs w:val="16"/>
      </w:rPr>
    </w:pPr>
  </w:p>
  <w:p w14:paraId="79746A47" w14:textId="77777777" w:rsidR="009C31D3" w:rsidRDefault="009C31D3" w:rsidP="0090528A">
    <w:pPr>
      <w:pStyle w:val="Zpat"/>
      <w:ind w:right="70"/>
      <w:jc w:val="right"/>
      <w:rPr>
        <w:rFonts w:ascii="Arial" w:hAnsi="Arial"/>
        <w:sz w:val="16"/>
        <w:szCs w:val="16"/>
      </w:rPr>
    </w:pPr>
  </w:p>
  <w:p w14:paraId="021E1BCF" w14:textId="77777777" w:rsidR="009C31D3" w:rsidRDefault="009C31D3" w:rsidP="0090528A">
    <w:pPr>
      <w:pStyle w:val="Zpat"/>
      <w:ind w:right="70"/>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5072" w14:textId="77777777" w:rsidR="00EA550C" w:rsidRDefault="00EA550C" w:rsidP="00442996">
      <w:pPr>
        <w:pStyle w:val="Nadpis1"/>
      </w:pPr>
      <w:r>
        <w:separator/>
      </w:r>
    </w:p>
  </w:footnote>
  <w:footnote w:type="continuationSeparator" w:id="0">
    <w:p w14:paraId="7AE579D7" w14:textId="77777777" w:rsidR="00EA550C" w:rsidRDefault="00EA550C" w:rsidP="00442996">
      <w:pPr>
        <w:pStyle w:val="Nadpi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A9C8" w14:textId="77777777" w:rsidR="008047AA" w:rsidRDefault="008047AA" w:rsidP="00113D6D">
    <w:pPr>
      <w:pStyle w:val="Zhlav"/>
    </w:pPr>
  </w:p>
  <w:p w14:paraId="43CA2716" w14:textId="77777777" w:rsidR="008047AA" w:rsidRPr="00EE1B12" w:rsidRDefault="008047AA" w:rsidP="00EE1B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FDF9" w14:textId="77777777" w:rsidR="00866DD6" w:rsidRPr="000A66D4" w:rsidRDefault="00866DD6" w:rsidP="00866DD6">
    <w:pPr>
      <w:pStyle w:val="Zhlav"/>
    </w:pPr>
    <w:r>
      <w:rPr>
        <w:noProof/>
      </w:rPr>
      <w:drawing>
        <wp:inline distT="0" distB="0" distL="0" distR="0" wp14:anchorId="0019FBFF" wp14:editId="7FE5247F">
          <wp:extent cx="6645910" cy="802005"/>
          <wp:effectExtent l="0" t="0" r="2540" b="0"/>
          <wp:docPr id="4020103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802005"/>
                  </a:xfrm>
                  <a:prstGeom prst="rect">
                    <a:avLst/>
                  </a:prstGeom>
                  <a:noFill/>
                  <a:ln>
                    <a:noFill/>
                  </a:ln>
                </pic:spPr>
              </pic:pic>
            </a:graphicData>
          </a:graphic>
        </wp:inline>
      </w:drawing>
    </w:r>
  </w:p>
  <w:p w14:paraId="336250A2" w14:textId="77777777" w:rsidR="007E3A59" w:rsidRPr="00113D6D" w:rsidRDefault="007E3A59" w:rsidP="00113D6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4753" w14:textId="77777777" w:rsidR="009C31D3" w:rsidRPr="00EE1B12" w:rsidRDefault="009C31D3" w:rsidP="00EE1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6F0F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B1D6C"/>
    <w:multiLevelType w:val="hybridMultilevel"/>
    <w:tmpl w:val="C1A8E9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1917C8"/>
    <w:multiLevelType w:val="multilevel"/>
    <w:tmpl w:val="4F783D34"/>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ascii="Calibri" w:hAnsi="Calibri" w:cs="Calibri" w:hint="default"/>
        <w:sz w:val="22"/>
        <w:szCs w:val="22"/>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B0D247D"/>
    <w:multiLevelType w:val="hybridMultilevel"/>
    <w:tmpl w:val="26587BE4"/>
    <w:lvl w:ilvl="0" w:tplc="FFFFFFFF">
      <w:start w:val="1"/>
      <w:numFmt w:val="decimal"/>
      <w:lvlText w:val="%1)"/>
      <w:lvlJc w:val="left"/>
      <w:pPr>
        <w:tabs>
          <w:tab w:val="num" w:pos="3479"/>
        </w:tabs>
        <w:ind w:left="3479" w:hanging="360"/>
      </w:pPr>
      <w:rPr>
        <w:rFonts w:ascii="Arial" w:eastAsia="Times New Roman" w:hAnsi="Arial" w:cs="Arial"/>
      </w:rPr>
    </w:lvl>
    <w:lvl w:ilvl="1" w:tplc="FFFFFFFF" w:tentative="1">
      <w:start w:val="1"/>
      <w:numFmt w:val="lowerLetter"/>
      <w:lvlText w:val="%2."/>
      <w:lvlJc w:val="left"/>
      <w:pPr>
        <w:tabs>
          <w:tab w:val="num" w:pos="3659"/>
        </w:tabs>
        <w:ind w:left="3659" w:hanging="360"/>
      </w:pPr>
    </w:lvl>
    <w:lvl w:ilvl="2" w:tplc="FFFFFFFF" w:tentative="1">
      <w:start w:val="1"/>
      <w:numFmt w:val="lowerRoman"/>
      <w:lvlText w:val="%3."/>
      <w:lvlJc w:val="right"/>
      <w:pPr>
        <w:tabs>
          <w:tab w:val="num" w:pos="4379"/>
        </w:tabs>
        <w:ind w:left="4379" w:hanging="180"/>
      </w:pPr>
    </w:lvl>
    <w:lvl w:ilvl="3" w:tplc="FFFFFFFF" w:tentative="1">
      <w:start w:val="1"/>
      <w:numFmt w:val="decimal"/>
      <w:lvlText w:val="%4."/>
      <w:lvlJc w:val="left"/>
      <w:pPr>
        <w:tabs>
          <w:tab w:val="num" w:pos="5099"/>
        </w:tabs>
        <w:ind w:left="5099" w:hanging="360"/>
      </w:pPr>
    </w:lvl>
    <w:lvl w:ilvl="4" w:tplc="FFFFFFFF" w:tentative="1">
      <w:start w:val="1"/>
      <w:numFmt w:val="lowerLetter"/>
      <w:lvlText w:val="%5."/>
      <w:lvlJc w:val="left"/>
      <w:pPr>
        <w:tabs>
          <w:tab w:val="num" w:pos="5819"/>
        </w:tabs>
        <w:ind w:left="5819" w:hanging="360"/>
      </w:pPr>
    </w:lvl>
    <w:lvl w:ilvl="5" w:tplc="FFFFFFFF" w:tentative="1">
      <w:start w:val="1"/>
      <w:numFmt w:val="lowerRoman"/>
      <w:lvlText w:val="%6."/>
      <w:lvlJc w:val="right"/>
      <w:pPr>
        <w:tabs>
          <w:tab w:val="num" w:pos="6539"/>
        </w:tabs>
        <w:ind w:left="6539" w:hanging="180"/>
      </w:pPr>
    </w:lvl>
    <w:lvl w:ilvl="6" w:tplc="FFFFFFFF" w:tentative="1">
      <w:start w:val="1"/>
      <w:numFmt w:val="decimal"/>
      <w:lvlText w:val="%7."/>
      <w:lvlJc w:val="left"/>
      <w:pPr>
        <w:tabs>
          <w:tab w:val="num" w:pos="7259"/>
        </w:tabs>
        <w:ind w:left="7259" w:hanging="360"/>
      </w:pPr>
    </w:lvl>
    <w:lvl w:ilvl="7" w:tplc="FFFFFFFF" w:tentative="1">
      <w:start w:val="1"/>
      <w:numFmt w:val="lowerLetter"/>
      <w:lvlText w:val="%8."/>
      <w:lvlJc w:val="left"/>
      <w:pPr>
        <w:tabs>
          <w:tab w:val="num" w:pos="7979"/>
        </w:tabs>
        <w:ind w:left="7979" w:hanging="360"/>
      </w:pPr>
    </w:lvl>
    <w:lvl w:ilvl="8" w:tplc="FFFFFFFF" w:tentative="1">
      <w:start w:val="1"/>
      <w:numFmt w:val="lowerRoman"/>
      <w:lvlText w:val="%9."/>
      <w:lvlJc w:val="right"/>
      <w:pPr>
        <w:tabs>
          <w:tab w:val="num" w:pos="8699"/>
        </w:tabs>
        <w:ind w:left="8699" w:hanging="180"/>
      </w:pPr>
    </w:lvl>
  </w:abstractNum>
  <w:abstractNum w:abstractNumId="4" w15:restartNumberingAfterBreak="0">
    <w:nsid w:val="0F1019FE"/>
    <w:multiLevelType w:val="multilevel"/>
    <w:tmpl w:val="37FE5996"/>
    <w:lvl w:ilvl="0">
      <w:start w:val="1"/>
      <w:numFmt w:val="decimal"/>
      <w:pStyle w:val="StylArial9bTunVlastnbarvaRGB0"/>
      <w:lvlText w:val="%1."/>
      <w:lvlJc w:val="left"/>
      <w:pPr>
        <w:tabs>
          <w:tab w:val="num" w:pos="0"/>
        </w:tabs>
        <w:ind w:left="360" w:hanging="360"/>
      </w:pPr>
      <w:rPr>
        <w:rFonts w:ascii="Arial" w:hAnsi="Arial" w:cs="Times New Roman" w:hint="default"/>
        <w:b/>
        <w:bCs/>
        <w:i w:val="0"/>
        <w:iCs w:val="0"/>
        <w:caps/>
        <w:smallCaps w:val="0"/>
        <w:strike w:val="0"/>
        <w:dstrike w:val="0"/>
        <w:color w:val="C00000"/>
        <w:spacing w:val="0"/>
        <w:w w:val="100"/>
        <w:kern w:val="0"/>
        <w:position w:val="0"/>
        <w:sz w:val="20"/>
        <w:szCs w:val="20"/>
        <w:u w:val="none"/>
        <w:effect w:val="none"/>
      </w:rPr>
    </w:lvl>
    <w:lvl w:ilvl="1">
      <w:start w:val="1"/>
      <w:numFmt w:val="decimal"/>
      <w:lvlText w:val="%1.%2."/>
      <w:lvlJc w:val="left"/>
      <w:pPr>
        <w:tabs>
          <w:tab w:val="num" w:pos="0"/>
        </w:tabs>
        <w:ind w:left="360" w:hanging="360"/>
      </w:pPr>
      <w:rPr>
        <w:rFonts w:ascii="Arial" w:hAnsi="Arial" w:cs="Arial" w:hint="default"/>
        <w:i/>
        <w:color w:val="auto"/>
        <w:sz w:val="18"/>
        <w:szCs w:val="18"/>
      </w:rPr>
    </w:lvl>
    <w:lvl w:ilvl="2">
      <w:start w:val="1"/>
      <w:numFmt w:val="decimal"/>
      <w:lvlText w:val="2.%3"/>
      <w:lvlJc w:val="left"/>
      <w:pPr>
        <w:tabs>
          <w:tab w:val="num" w:pos="0"/>
        </w:tabs>
        <w:ind w:left="720" w:hanging="720"/>
      </w:pPr>
      <w:rPr>
        <w:rFonts w:ascii="Arial" w:hAnsi="Arial" w:cs="Times New Roman" w:hint="default"/>
        <w:b w:val="0"/>
        <w:i w:val="0"/>
        <w:sz w:val="18"/>
      </w:rPr>
    </w:lvl>
    <w:lvl w:ilvl="3">
      <w:start w:val="1"/>
      <w:numFmt w:val="bullet"/>
      <w:lvlText w:val=""/>
      <w:lvlJc w:val="left"/>
      <w:pPr>
        <w:tabs>
          <w:tab w:val="num" w:pos="360"/>
        </w:tabs>
        <w:ind w:left="360" w:hanging="360"/>
      </w:pPr>
      <w:rPr>
        <w:rFonts w:ascii="Symbol" w:hAnsi="Symbol" w:hint="default"/>
        <w:color w:val="auto"/>
        <w:sz w:val="18"/>
        <w:u w:val="none"/>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15:restartNumberingAfterBreak="0">
    <w:nsid w:val="133B5F6D"/>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BA45D2"/>
    <w:multiLevelType w:val="hybridMultilevel"/>
    <w:tmpl w:val="26587BE4"/>
    <w:lvl w:ilvl="0" w:tplc="3E1654C6">
      <w:start w:val="1"/>
      <w:numFmt w:val="decimal"/>
      <w:lvlText w:val="%1)"/>
      <w:lvlJc w:val="left"/>
      <w:pPr>
        <w:tabs>
          <w:tab w:val="num" w:pos="3479"/>
        </w:tabs>
        <w:ind w:left="3479" w:hanging="360"/>
      </w:pPr>
      <w:rPr>
        <w:rFonts w:ascii="Arial" w:eastAsia="Times New Roman" w:hAnsi="Arial" w:cs="Arial"/>
      </w:rPr>
    </w:lvl>
    <w:lvl w:ilvl="1" w:tplc="04050019" w:tentative="1">
      <w:start w:val="1"/>
      <w:numFmt w:val="lowerLetter"/>
      <w:lvlText w:val="%2."/>
      <w:lvlJc w:val="left"/>
      <w:pPr>
        <w:tabs>
          <w:tab w:val="num" w:pos="3659"/>
        </w:tabs>
        <w:ind w:left="3659" w:hanging="360"/>
      </w:pPr>
    </w:lvl>
    <w:lvl w:ilvl="2" w:tplc="0405001B" w:tentative="1">
      <w:start w:val="1"/>
      <w:numFmt w:val="lowerRoman"/>
      <w:lvlText w:val="%3."/>
      <w:lvlJc w:val="right"/>
      <w:pPr>
        <w:tabs>
          <w:tab w:val="num" w:pos="4379"/>
        </w:tabs>
        <w:ind w:left="4379" w:hanging="180"/>
      </w:pPr>
    </w:lvl>
    <w:lvl w:ilvl="3" w:tplc="0405000F" w:tentative="1">
      <w:start w:val="1"/>
      <w:numFmt w:val="decimal"/>
      <w:lvlText w:val="%4."/>
      <w:lvlJc w:val="left"/>
      <w:pPr>
        <w:tabs>
          <w:tab w:val="num" w:pos="5099"/>
        </w:tabs>
        <w:ind w:left="5099" w:hanging="360"/>
      </w:pPr>
    </w:lvl>
    <w:lvl w:ilvl="4" w:tplc="04050019" w:tentative="1">
      <w:start w:val="1"/>
      <w:numFmt w:val="lowerLetter"/>
      <w:lvlText w:val="%5."/>
      <w:lvlJc w:val="left"/>
      <w:pPr>
        <w:tabs>
          <w:tab w:val="num" w:pos="5819"/>
        </w:tabs>
        <w:ind w:left="5819" w:hanging="360"/>
      </w:pPr>
    </w:lvl>
    <w:lvl w:ilvl="5" w:tplc="0405001B" w:tentative="1">
      <w:start w:val="1"/>
      <w:numFmt w:val="lowerRoman"/>
      <w:lvlText w:val="%6."/>
      <w:lvlJc w:val="right"/>
      <w:pPr>
        <w:tabs>
          <w:tab w:val="num" w:pos="6539"/>
        </w:tabs>
        <w:ind w:left="6539" w:hanging="180"/>
      </w:pPr>
    </w:lvl>
    <w:lvl w:ilvl="6" w:tplc="0405000F" w:tentative="1">
      <w:start w:val="1"/>
      <w:numFmt w:val="decimal"/>
      <w:lvlText w:val="%7."/>
      <w:lvlJc w:val="left"/>
      <w:pPr>
        <w:tabs>
          <w:tab w:val="num" w:pos="7259"/>
        </w:tabs>
        <w:ind w:left="7259" w:hanging="360"/>
      </w:pPr>
    </w:lvl>
    <w:lvl w:ilvl="7" w:tplc="04050019" w:tentative="1">
      <w:start w:val="1"/>
      <w:numFmt w:val="lowerLetter"/>
      <w:lvlText w:val="%8."/>
      <w:lvlJc w:val="left"/>
      <w:pPr>
        <w:tabs>
          <w:tab w:val="num" w:pos="7979"/>
        </w:tabs>
        <w:ind w:left="7979" w:hanging="360"/>
      </w:pPr>
    </w:lvl>
    <w:lvl w:ilvl="8" w:tplc="0405001B" w:tentative="1">
      <w:start w:val="1"/>
      <w:numFmt w:val="lowerRoman"/>
      <w:lvlText w:val="%9."/>
      <w:lvlJc w:val="right"/>
      <w:pPr>
        <w:tabs>
          <w:tab w:val="num" w:pos="8699"/>
        </w:tabs>
        <w:ind w:left="8699" w:hanging="180"/>
      </w:pPr>
    </w:lvl>
  </w:abstractNum>
  <w:abstractNum w:abstractNumId="7" w15:restartNumberingAfterBreak="0">
    <w:nsid w:val="1EA8489A"/>
    <w:multiLevelType w:val="multilevel"/>
    <w:tmpl w:val="F8E613F2"/>
    <w:lvl w:ilvl="0">
      <w:start w:val="1"/>
      <w:numFmt w:val="decimal"/>
      <w:lvlText w:val="%1."/>
      <w:lvlJc w:val="left"/>
      <w:pPr>
        <w:ind w:left="540" w:hanging="540"/>
      </w:pPr>
      <w:rPr>
        <w:rFonts w:eastAsiaTheme="minorHAnsi" w:hint="default"/>
      </w:rPr>
    </w:lvl>
    <w:lvl w:ilvl="1">
      <w:start w:val="2"/>
      <w:numFmt w:val="decimal"/>
      <w:lvlText w:val="%1.%2."/>
      <w:lvlJc w:val="left"/>
      <w:pPr>
        <w:ind w:left="1003" w:hanging="720"/>
      </w:pPr>
      <w:rPr>
        <w:rFonts w:eastAsiaTheme="minorHAnsi" w:hint="default"/>
      </w:rPr>
    </w:lvl>
    <w:lvl w:ilvl="2">
      <w:start w:val="1"/>
      <w:numFmt w:val="decimal"/>
      <w:lvlText w:val="%1.%2.%3."/>
      <w:lvlJc w:val="left"/>
      <w:pPr>
        <w:ind w:left="1286" w:hanging="720"/>
      </w:pPr>
      <w:rPr>
        <w:rFonts w:eastAsiaTheme="minorHAnsi" w:hint="default"/>
      </w:rPr>
    </w:lvl>
    <w:lvl w:ilvl="3">
      <w:start w:val="1"/>
      <w:numFmt w:val="decimal"/>
      <w:lvlText w:val="%1.%2.%3.%4."/>
      <w:lvlJc w:val="left"/>
      <w:pPr>
        <w:ind w:left="1929" w:hanging="1080"/>
      </w:pPr>
      <w:rPr>
        <w:rFonts w:eastAsiaTheme="minorHAnsi" w:hint="default"/>
      </w:rPr>
    </w:lvl>
    <w:lvl w:ilvl="4">
      <w:start w:val="1"/>
      <w:numFmt w:val="decimal"/>
      <w:lvlText w:val="%1.%2.%3.%4.%5."/>
      <w:lvlJc w:val="left"/>
      <w:pPr>
        <w:ind w:left="2212" w:hanging="1080"/>
      </w:pPr>
      <w:rPr>
        <w:rFonts w:eastAsiaTheme="minorHAnsi" w:hint="default"/>
      </w:rPr>
    </w:lvl>
    <w:lvl w:ilvl="5">
      <w:start w:val="1"/>
      <w:numFmt w:val="decimal"/>
      <w:lvlText w:val="%1.%2.%3.%4.%5.%6."/>
      <w:lvlJc w:val="left"/>
      <w:pPr>
        <w:ind w:left="2855" w:hanging="1440"/>
      </w:pPr>
      <w:rPr>
        <w:rFonts w:eastAsiaTheme="minorHAnsi" w:hint="default"/>
      </w:rPr>
    </w:lvl>
    <w:lvl w:ilvl="6">
      <w:start w:val="1"/>
      <w:numFmt w:val="decimal"/>
      <w:lvlText w:val="%1.%2.%3.%4.%5.%6.%7."/>
      <w:lvlJc w:val="left"/>
      <w:pPr>
        <w:ind w:left="3138" w:hanging="1440"/>
      </w:pPr>
      <w:rPr>
        <w:rFonts w:eastAsiaTheme="minorHAnsi" w:hint="default"/>
      </w:rPr>
    </w:lvl>
    <w:lvl w:ilvl="7">
      <w:start w:val="1"/>
      <w:numFmt w:val="decimal"/>
      <w:lvlText w:val="%1.%2.%3.%4.%5.%6.%7.%8."/>
      <w:lvlJc w:val="left"/>
      <w:pPr>
        <w:ind w:left="3781" w:hanging="1800"/>
      </w:pPr>
      <w:rPr>
        <w:rFonts w:eastAsiaTheme="minorHAnsi" w:hint="default"/>
      </w:rPr>
    </w:lvl>
    <w:lvl w:ilvl="8">
      <w:start w:val="1"/>
      <w:numFmt w:val="decimal"/>
      <w:lvlText w:val="%1.%2.%3.%4.%5.%6.%7.%8.%9."/>
      <w:lvlJc w:val="left"/>
      <w:pPr>
        <w:ind w:left="4064" w:hanging="1800"/>
      </w:pPr>
      <w:rPr>
        <w:rFonts w:eastAsiaTheme="minorHAnsi" w:hint="default"/>
      </w:rPr>
    </w:lvl>
  </w:abstractNum>
  <w:abstractNum w:abstractNumId="8" w15:restartNumberingAfterBreak="0">
    <w:nsid w:val="1FBD5715"/>
    <w:multiLevelType w:val="hybridMultilevel"/>
    <w:tmpl w:val="2C3082D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2C893D39"/>
    <w:multiLevelType w:val="hybridMultilevel"/>
    <w:tmpl w:val="B10475E8"/>
    <w:lvl w:ilvl="0" w:tplc="308E2BC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B31346"/>
    <w:multiLevelType w:val="hybridMultilevel"/>
    <w:tmpl w:val="30CC69B4"/>
    <w:lvl w:ilvl="0" w:tplc="068468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076D2"/>
    <w:multiLevelType w:val="hybridMultilevel"/>
    <w:tmpl w:val="31945E6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12" w15:restartNumberingAfterBreak="0">
    <w:nsid w:val="35000AA2"/>
    <w:multiLevelType w:val="hybridMultilevel"/>
    <w:tmpl w:val="30080FC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37AF72D8"/>
    <w:multiLevelType w:val="multilevel"/>
    <w:tmpl w:val="2640C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FE5D39"/>
    <w:multiLevelType w:val="hybridMultilevel"/>
    <w:tmpl w:val="82E87176"/>
    <w:lvl w:ilvl="0" w:tplc="04050001">
      <w:start w:val="1"/>
      <w:numFmt w:val="bullet"/>
      <w:lvlText w:val=""/>
      <w:lvlJc w:val="left"/>
      <w:pPr>
        <w:ind w:left="4908" w:hanging="360"/>
      </w:pPr>
      <w:rPr>
        <w:rFonts w:ascii="Symbol" w:hAnsi="Symbol" w:hint="default"/>
      </w:rPr>
    </w:lvl>
    <w:lvl w:ilvl="1" w:tplc="04050003" w:tentative="1">
      <w:start w:val="1"/>
      <w:numFmt w:val="bullet"/>
      <w:lvlText w:val="o"/>
      <w:lvlJc w:val="left"/>
      <w:pPr>
        <w:ind w:left="5628" w:hanging="360"/>
      </w:pPr>
      <w:rPr>
        <w:rFonts w:ascii="Courier New" w:hAnsi="Courier New" w:cs="Courier New" w:hint="default"/>
      </w:rPr>
    </w:lvl>
    <w:lvl w:ilvl="2" w:tplc="04050005" w:tentative="1">
      <w:start w:val="1"/>
      <w:numFmt w:val="bullet"/>
      <w:lvlText w:val=""/>
      <w:lvlJc w:val="left"/>
      <w:pPr>
        <w:ind w:left="6348" w:hanging="360"/>
      </w:pPr>
      <w:rPr>
        <w:rFonts w:ascii="Wingdings" w:hAnsi="Wingdings" w:hint="default"/>
      </w:rPr>
    </w:lvl>
    <w:lvl w:ilvl="3" w:tplc="04050001" w:tentative="1">
      <w:start w:val="1"/>
      <w:numFmt w:val="bullet"/>
      <w:lvlText w:val=""/>
      <w:lvlJc w:val="left"/>
      <w:pPr>
        <w:ind w:left="7068" w:hanging="360"/>
      </w:pPr>
      <w:rPr>
        <w:rFonts w:ascii="Symbol" w:hAnsi="Symbol" w:hint="default"/>
      </w:rPr>
    </w:lvl>
    <w:lvl w:ilvl="4" w:tplc="04050003" w:tentative="1">
      <w:start w:val="1"/>
      <w:numFmt w:val="bullet"/>
      <w:lvlText w:val="o"/>
      <w:lvlJc w:val="left"/>
      <w:pPr>
        <w:ind w:left="7788" w:hanging="360"/>
      </w:pPr>
      <w:rPr>
        <w:rFonts w:ascii="Courier New" w:hAnsi="Courier New" w:cs="Courier New" w:hint="default"/>
      </w:rPr>
    </w:lvl>
    <w:lvl w:ilvl="5" w:tplc="04050005" w:tentative="1">
      <w:start w:val="1"/>
      <w:numFmt w:val="bullet"/>
      <w:lvlText w:val=""/>
      <w:lvlJc w:val="left"/>
      <w:pPr>
        <w:ind w:left="8508" w:hanging="360"/>
      </w:pPr>
      <w:rPr>
        <w:rFonts w:ascii="Wingdings" w:hAnsi="Wingdings" w:hint="default"/>
      </w:rPr>
    </w:lvl>
    <w:lvl w:ilvl="6" w:tplc="04050001" w:tentative="1">
      <w:start w:val="1"/>
      <w:numFmt w:val="bullet"/>
      <w:lvlText w:val=""/>
      <w:lvlJc w:val="left"/>
      <w:pPr>
        <w:ind w:left="9228" w:hanging="360"/>
      </w:pPr>
      <w:rPr>
        <w:rFonts w:ascii="Symbol" w:hAnsi="Symbol" w:hint="default"/>
      </w:rPr>
    </w:lvl>
    <w:lvl w:ilvl="7" w:tplc="04050003" w:tentative="1">
      <w:start w:val="1"/>
      <w:numFmt w:val="bullet"/>
      <w:lvlText w:val="o"/>
      <w:lvlJc w:val="left"/>
      <w:pPr>
        <w:ind w:left="9948" w:hanging="360"/>
      </w:pPr>
      <w:rPr>
        <w:rFonts w:ascii="Courier New" w:hAnsi="Courier New" w:cs="Courier New" w:hint="default"/>
      </w:rPr>
    </w:lvl>
    <w:lvl w:ilvl="8" w:tplc="04050005" w:tentative="1">
      <w:start w:val="1"/>
      <w:numFmt w:val="bullet"/>
      <w:lvlText w:val=""/>
      <w:lvlJc w:val="left"/>
      <w:pPr>
        <w:ind w:left="10668" w:hanging="360"/>
      </w:pPr>
      <w:rPr>
        <w:rFonts w:ascii="Wingdings" w:hAnsi="Wingdings" w:hint="default"/>
      </w:rPr>
    </w:lvl>
  </w:abstractNum>
  <w:abstractNum w:abstractNumId="15"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E2E3305"/>
    <w:multiLevelType w:val="hybridMultilevel"/>
    <w:tmpl w:val="F7A4FDCC"/>
    <w:lvl w:ilvl="0" w:tplc="716A8C78">
      <w:start w:val="1"/>
      <w:numFmt w:val="lowerLetter"/>
      <w:lvlText w:val="%1)"/>
      <w:lvlJc w:val="left"/>
      <w:pPr>
        <w:tabs>
          <w:tab w:val="num" w:pos="2160"/>
        </w:tabs>
        <w:ind w:left="2160" w:hanging="360"/>
      </w:pPr>
      <w:rPr>
        <w:rFonts w:hint="default"/>
      </w:rPr>
    </w:lvl>
    <w:lvl w:ilvl="1" w:tplc="7CEE287E" w:tentative="1">
      <w:start w:val="1"/>
      <w:numFmt w:val="lowerLetter"/>
      <w:lvlText w:val="%2."/>
      <w:lvlJc w:val="left"/>
      <w:pPr>
        <w:tabs>
          <w:tab w:val="num" w:pos="1464"/>
        </w:tabs>
        <w:ind w:left="1464" w:hanging="360"/>
      </w:pPr>
    </w:lvl>
    <w:lvl w:ilvl="2" w:tplc="DCBC9BC6" w:tentative="1">
      <w:start w:val="1"/>
      <w:numFmt w:val="lowerRoman"/>
      <w:lvlText w:val="%3."/>
      <w:lvlJc w:val="right"/>
      <w:pPr>
        <w:tabs>
          <w:tab w:val="num" w:pos="2184"/>
        </w:tabs>
        <w:ind w:left="2184" w:hanging="180"/>
      </w:pPr>
    </w:lvl>
    <w:lvl w:ilvl="3" w:tplc="9A088A7A" w:tentative="1">
      <w:start w:val="1"/>
      <w:numFmt w:val="decimal"/>
      <w:lvlText w:val="%4."/>
      <w:lvlJc w:val="left"/>
      <w:pPr>
        <w:tabs>
          <w:tab w:val="num" w:pos="2904"/>
        </w:tabs>
        <w:ind w:left="2904" w:hanging="360"/>
      </w:pPr>
    </w:lvl>
    <w:lvl w:ilvl="4" w:tplc="D3A8786C" w:tentative="1">
      <w:start w:val="1"/>
      <w:numFmt w:val="lowerLetter"/>
      <w:lvlText w:val="%5."/>
      <w:lvlJc w:val="left"/>
      <w:pPr>
        <w:tabs>
          <w:tab w:val="num" w:pos="3624"/>
        </w:tabs>
        <w:ind w:left="3624" w:hanging="360"/>
      </w:pPr>
    </w:lvl>
    <w:lvl w:ilvl="5" w:tplc="61687146" w:tentative="1">
      <w:start w:val="1"/>
      <w:numFmt w:val="lowerRoman"/>
      <w:lvlText w:val="%6."/>
      <w:lvlJc w:val="right"/>
      <w:pPr>
        <w:tabs>
          <w:tab w:val="num" w:pos="4344"/>
        </w:tabs>
        <w:ind w:left="4344" w:hanging="180"/>
      </w:pPr>
    </w:lvl>
    <w:lvl w:ilvl="6" w:tplc="0C8495D2" w:tentative="1">
      <w:start w:val="1"/>
      <w:numFmt w:val="decimal"/>
      <w:lvlText w:val="%7."/>
      <w:lvlJc w:val="left"/>
      <w:pPr>
        <w:tabs>
          <w:tab w:val="num" w:pos="5064"/>
        </w:tabs>
        <w:ind w:left="5064" w:hanging="360"/>
      </w:pPr>
    </w:lvl>
    <w:lvl w:ilvl="7" w:tplc="1B2E09F0" w:tentative="1">
      <w:start w:val="1"/>
      <w:numFmt w:val="lowerLetter"/>
      <w:lvlText w:val="%8."/>
      <w:lvlJc w:val="left"/>
      <w:pPr>
        <w:tabs>
          <w:tab w:val="num" w:pos="5784"/>
        </w:tabs>
        <w:ind w:left="5784" w:hanging="360"/>
      </w:pPr>
    </w:lvl>
    <w:lvl w:ilvl="8" w:tplc="9960A618" w:tentative="1">
      <w:start w:val="1"/>
      <w:numFmt w:val="lowerRoman"/>
      <w:lvlText w:val="%9."/>
      <w:lvlJc w:val="right"/>
      <w:pPr>
        <w:tabs>
          <w:tab w:val="num" w:pos="6504"/>
        </w:tabs>
        <w:ind w:left="6504" w:hanging="180"/>
      </w:pPr>
    </w:lvl>
  </w:abstractNum>
  <w:abstractNum w:abstractNumId="17" w15:restartNumberingAfterBreak="0">
    <w:nsid w:val="45980FAA"/>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59D5D04"/>
    <w:multiLevelType w:val="multilevel"/>
    <w:tmpl w:val="767016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6DE7355"/>
    <w:multiLevelType w:val="hybridMultilevel"/>
    <w:tmpl w:val="A2A2CC12"/>
    <w:lvl w:ilvl="0" w:tplc="97005D30">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20" w15:restartNumberingAfterBreak="0">
    <w:nsid w:val="507B3611"/>
    <w:multiLevelType w:val="multilevel"/>
    <w:tmpl w:val="B3A4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5532AA"/>
    <w:multiLevelType w:val="multilevel"/>
    <w:tmpl w:val="A44C823E"/>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594620D5"/>
    <w:multiLevelType w:val="hybridMultilevel"/>
    <w:tmpl w:val="77881CCE"/>
    <w:lvl w:ilvl="0" w:tplc="27FC530C">
      <w:start w:val="1"/>
      <w:numFmt w:val="lowerLetter"/>
      <w:lvlText w:val="%1)"/>
      <w:lvlJc w:val="left"/>
      <w:pPr>
        <w:tabs>
          <w:tab w:val="num" w:pos="2160"/>
        </w:tabs>
        <w:ind w:left="2160" w:hanging="360"/>
      </w:pPr>
      <w:rPr>
        <w:rFonts w:hint="default"/>
      </w:rPr>
    </w:lvl>
    <w:lvl w:ilvl="1" w:tplc="64241DB8" w:tentative="1">
      <w:start w:val="1"/>
      <w:numFmt w:val="lowerLetter"/>
      <w:lvlText w:val="%2."/>
      <w:lvlJc w:val="left"/>
      <w:pPr>
        <w:tabs>
          <w:tab w:val="num" w:pos="1464"/>
        </w:tabs>
        <w:ind w:left="1464" w:hanging="360"/>
      </w:pPr>
    </w:lvl>
    <w:lvl w:ilvl="2" w:tplc="645CAF28" w:tentative="1">
      <w:start w:val="1"/>
      <w:numFmt w:val="lowerRoman"/>
      <w:lvlText w:val="%3."/>
      <w:lvlJc w:val="right"/>
      <w:pPr>
        <w:tabs>
          <w:tab w:val="num" w:pos="2184"/>
        </w:tabs>
        <w:ind w:left="2184" w:hanging="180"/>
      </w:pPr>
    </w:lvl>
    <w:lvl w:ilvl="3" w:tplc="0198891A" w:tentative="1">
      <w:start w:val="1"/>
      <w:numFmt w:val="decimal"/>
      <w:lvlText w:val="%4."/>
      <w:lvlJc w:val="left"/>
      <w:pPr>
        <w:tabs>
          <w:tab w:val="num" w:pos="2904"/>
        </w:tabs>
        <w:ind w:left="2904" w:hanging="360"/>
      </w:pPr>
    </w:lvl>
    <w:lvl w:ilvl="4" w:tplc="55A05B92" w:tentative="1">
      <w:start w:val="1"/>
      <w:numFmt w:val="lowerLetter"/>
      <w:lvlText w:val="%5."/>
      <w:lvlJc w:val="left"/>
      <w:pPr>
        <w:tabs>
          <w:tab w:val="num" w:pos="3624"/>
        </w:tabs>
        <w:ind w:left="3624" w:hanging="360"/>
      </w:pPr>
    </w:lvl>
    <w:lvl w:ilvl="5" w:tplc="7A186FAA" w:tentative="1">
      <w:start w:val="1"/>
      <w:numFmt w:val="lowerRoman"/>
      <w:lvlText w:val="%6."/>
      <w:lvlJc w:val="right"/>
      <w:pPr>
        <w:tabs>
          <w:tab w:val="num" w:pos="4344"/>
        </w:tabs>
        <w:ind w:left="4344" w:hanging="180"/>
      </w:pPr>
    </w:lvl>
    <w:lvl w:ilvl="6" w:tplc="6616F0D2" w:tentative="1">
      <w:start w:val="1"/>
      <w:numFmt w:val="decimal"/>
      <w:lvlText w:val="%7."/>
      <w:lvlJc w:val="left"/>
      <w:pPr>
        <w:tabs>
          <w:tab w:val="num" w:pos="5064"/>
        </w:tabs>
        <w:ind w:left="5064" w:hanging="360"/>
      </w:pPr>
    </w:lvl>
    <w:lvl w:ilvl="7" w:tplc="43AEF964" w:tentative="1">
      <w:start w:val="1"/>
      <w:numFmt w:val="lowerLetter"/>
      <w:lvlText w:val="%8."/>
      <w:lvlJc w:val="left"/>
      <w:pPr>
        <w:tabs>
          <w:tab w:val="num" w:pos="5784"/>
        </w:tabs>
        <w:ind w:left="5784" w:hanging="360"/>
      </w:pPr>
    </w:lvl>
    <w:lvl w:ilvl="8" w:tplc="20A27064" w:tentative="1">
      <w:start w:val="1"/>
      <w:numFmt w:val="lowerRoman"/>
      <w:lvlText w:val="%9."/>
      <w:lvlJc w:val="right"/>
      <w:pPr>
        <w:tabs>
          <w:tab w:val="num" w:pos="6504"/>
        </w:tabs>
        <w:ind w:left="6504" w:hanging="180"/>
      </w:pPr>
    </w:lvl>
  </w:abstractNum>
  <w:abstractNum w:abstractNumId="23" w15:restartNumberingAfterBreak="0">
    <w:nsid w:val="5A262150"/>
    <w:multiLevelType w:val="hybridMultilevel"/>
    <w:tmpl w:val="D6A07A2C"/>
    <w:lvl w:ilvl="0" w:tplc="FFFFFFFF">
      <w:start w:val="6"/>
      <w:numFmt w:val="bullet"/>
      <w:lvlText w:val="-"/>
      <w:lvlJc w:val="left"/>
      <w:pPr>
        <w:tabs>
          <w:tab w:val="num" w:pos="1620"/>
        </w:tabs>
        <w:ind w:left="1620" w:hanging="36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5B82559B"/>
    <w:multiLevelType w:val="hybridMultilevel"/>
    <w:tmpl w:val="DBF049F8"/>
    <w:lvl w:ilvl="0" w:tplc="FFFFFFFF">
      <w:start w:val="1"/>
      <w:numFmt w:val="lowerLetter"/>
      <w:lvlText w:val="%1)"/>
      <w:lvlJc w:val="left"/>
      <w:pPr>
        <w:tabs>
          <w:tab w:val="num" w:pos="2136"/>
        </w:tabs>
        <w:ind w:left="213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CD345D0"/>
    <w:multiLevelType w:val="hybridMultilevel"/>
    <w:tmpl w:val="097EA1F8"/>
    <w:lvl w:ilvl="0" w:tplc="04050017">
      <w:start w:val="1"/>
      <w:numFmt w:val="lowerLetter"/>
      <w:lvlText w:val="%1)"/>
      <w:lvlJc w:val="left"/>
      <w:pPr>
        <w:tabs>
          <w:tab w:val="num" w:pos="2160"/>
        </w:tabs>
        <w:ind w:left="216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E2F6D38"/>
    <w:multiLevelType w:val="hybridMultilevel"/>
    <w:tmpl w:val="B04E1890"/>
    <w:lvl w:ilvl="0" w:tplc="FFFFFFF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7" w15:restartNumberingAfterBreak="0">
    <w:nsid w:val="6018500E"/>
    <w:multiLevelType w:val="multilevel"/>
    <w:tmpl w:val="25C2C538"/>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2564"/>
        </w:tabs>
        <w:ind w:left="2564" w:hanging="720"/>
      </w:pPr>
      <w:rPr>
        <w:rFonts w:ascii="Arial" w:hAnsi="Arial" w:cs="Arial" w:hint="default"/>
        <w:b w:val="0"/>
        <w:i w:val="0"/>
        <w:iCs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610249ED"/>
    <w:multiLevelType w:val="hybridMultilevel"/>
    <w:tmpl w:val="870A2924"/>
    <w:lvl w:ilvl="0" w:tplc="8D7E807C">
      <w:start w:val="1"/>
      <w:numFmt w:val="decimal"/>
      <w:lvlText w:val="%1."/>
      <w:lvlJc w:val="left"/>
      <w:pPr>
        <w:ind w:left="720" w:hanging="360"/>
      </w:pPr>
    </w:lvl>
    <w:lvl w:ilvl="1" w:tplc="99468336" w:tentative="1">
      <w:start w:val="1"/>
      <w:numFmt w:val="lowerLetter"/>
      <w:lvlText w:val="%2."/>
      <w:lvlJc w:val="left"/>
      <w:pPr>
        <w:ind w:left="1440" w:hanging="360"/>
      </w:pPr>
    </w:lvl>
    <w:lvl w:ilvl="2" w:tplc="11F41B98" w:tentative="1">
      <w:start w:val="1"/>
      <w:numFmt w:val="lowerRoman"/>
      <w:lvlText w:val="%3."/>
      <w:lvlJc w:val="right"/>
      <w:pPr>
        <w:ind w:left="2160" w:hanging="180"/>
      </w:pPr>
    </w:lvl>
    <w:lvl w:ilvl="3" w:tplc="DBEC9C68" w:tentative="1">
      <w:start w:val="1"/>
      <w:numFmt w:val="decimal"/>
      <w:lvlText w:val="%4."/>
      <w:lvlJc w:val="left"/>
      <w:pPr>
        <w:ind w:left="2880" w:hanging="360"/>
      </w:pPr>
    </w:lvl>
    <w:lvl w:ilvl="4" w:tplc="B66E38FC" w:tentative="1">
      <w:start w:val="1"/>
      <w:numFmt w:val="lowerLetter"/>
      <w:lvlText w:val="%5."/>
      <w:lvlJc w:val="left"/>
      <w:pPr>
        <w:ind w:left="3600" w:hanging="360"/>
      </w:pPr>
    </w:lvl>
    <w:lvl w:ilvl="5" w:tplc="72F226E4" w:tentative="1">
      <w:start w:val="1"/>
      <w:numFmt w:val="lowerRoman"/>
      <w:lvlText w:val="%6."/>
      <w:lvlJc w:val="right"/>
      <w:pPr>
        <w:ind w:left="4320" w:hanging="180"/>
      </w:pPr>
    </w:lvl>
    <w:lvl w:ilvl="6" w:tplc="3BB285FC" w:tentative="1">
      <w:start w:val="1"/>
      <w:numFmt w:val="decimal"/>
      <w:lvlText w:val="%7."/>
      <w:lvlJc w:val="left"/>
      <w:pPr>
        <w:ind w:left="5040" w:hanging="360"/>
      </w:pPr>
    </w:lvl>
    <w:lvl w:ilvl="7" w:tplc="A3C64D36" w:tentative="1">
      <w:start w:val="1"/>
      <w:numFmt w:val="lowerLetter"/>
      <w:lvlText w:val="%8."/>
      <w:lvlJc w:val="left"/>
      <w:pPr>
        <w:ind w:left="5760" w:hanging="360"/>
      </w:pPr>
    </w:lvl>
    <w:lvl w:ilvl="8" w:tplc="9612C8D6" w:tentative="1">
      <w:start w:val="1"/>
      <w:numFmt w:val="lowerRoman"/>
      <w:lvlText w:val="%9."/>
      <w:lvlJc w:val="right"/>
      <w:pPr>
        <w:ind w:left="6480" w:hanging="180"/>
      </w:pPr>
    </w:lvl>
  </w:abstractNum>
  <w:abstractNum w:abstractNumId="29" w15:restartNumberingAfterBreak="0">
    <w:nsid w:val="65C04E5D"/>
    <w:multiLevelType w:val="hybridMultilevel"/>
    <w:tmpl w:val="30F6B4A8"/>
    <w:lvl w:ilvl="0" w:tplc="C46CF424">
      <w:start w:val="1"/>
      <w:numFmt w:val="bullet"/>
      <w:lvlText w:val=""/>
      <w:lvlJc w:val="left"/>
      <w:pPr>
        <w:ind w:left="2138" w:hanging="360"/>
      </w:pPr>
      <w:rPr>
        <w:rFonts w:ascii="Wingdings" w:hAnsi="Wingdings" w:hint="default"/>
      </w:rPr>
    </w:lvl>
    <w:lvl w:ilvl="1" w:tplc="9D94AFA8" w:tentative="1">
      <w:start w:val="1"/>
      <w:numFmt w:val="bullet"/>
      <w:lvlText w:val="o"/>
      <w:lvlJc w:val="left"/>
      <w:pPr>
        <w:ind w:left="2858" w:hanging="360"/>
      </w:pPr>
      <w:rPr>
        <w:rFonts w:ascii="Courier New" w:hAnsi="Courier New" w:cs="Courier New" w:hint="default"/>
      </w:rPr>
    </w:lvl>
    <w:lvl w:ilvl="2" w:tplc="756C0A0C" w:tentative="1">
      <w:start w:val="1"/>
      <w:numFmt w:val="bullet"/>
      <w:lvlText w:val=""/>
      <w:lvlJc w:val="left"/>
      <w:pPr>
        <w:ind w:left="3578" w:hanging="360"/>
      </w:pPr>
      <w:rPr>
        <w:rFonts w:ascii="Wingdings" w:hAnsi="Wingdings" w:hint="default"/>
      </w:rPr>
    </w:lvl>
    <w:lvl w:ilvl="3" w:tplc="A7BEA7F0" w:tentative="1">
      <w:start w:val="1"/>
      <w:numFmt w:val="bullet"/>
      <w:lvlText w:val=""/>
      <w:lvlJc w:val="left"/>
      <w:pPr>
        <w:ind w:left="4298" w:hanging="360"/>
      </w:pPr>
      <w:rPr>
        <w:rFonts w:ascii="Symbol" w:hAnsi="Symbol" w:hint="default"/>
      </w:rPr>
    </w:lvl>
    <w:lvl w:ilvl="4" w:tplc="50AE922C" w:tentative="1">
      <w:start w:val="1"/>
      <w:numFmt w:val="bullet"/>
      <w:lvlText w:val="o"/>
      <w:lvlJc w:val="left"/>
      <w:pPr>
        <w:ind w:left="5018" w:hanging="360"/>
      </w:pPr>
      <w:rPr>
        <w:rFonts w:ascii="Courier New" w:hAnsi="Courier New" w:cs="Courier New" w:hint="default"/>
      </w:rPr>
    </w:lvl>
    <w:lvl w:ilvl="5" w:tplc="2E1408DE" w:tentative="1">
      <w:start w:val="1"/>
      <w:numFmt w:val="bullet"/>
      <w:lvlText w:val=""/>
      <w:lvlJc w:val="left"/>
      <w:pPr>
        <w:ind w:left="5738" w:hanging="360"/>
      </w:pPr>
      <w:rPr>
        <w:rFonts w:ascii="Wingdings" w:hAnsi="Wingdings" w:hint="default"/>
      </w:rPr>
    </w:lvl>
    <w:lvl w:ilvl="6" w:tplc="661C972C" w:tentative="1">
      <w:start w:val="1"/>
      <w:numFmt w:val="bullet"/>
      <w:lvlText w:val=""/>
      <w:lvlJc w:val="left"/>
      <w:pPr>
        <w:ind w:left="6458" w:hanging="360"/>
      </w:pPr>
      <w:rPr>
        <w:rFonts w:ascii="Symbol" w:hAnsi="Symbol" w:hint="default"/>
      </w:rPr>
    </w:lvl>
    <w:lvl w:ilvl="7" w:tplc="2182E6E8" w:tentative="1">
      <w:start w:val="1"/>
      <w:numFmt w:val="bullet"/>
      <w:lvlText w:val="o"/>
      <w:lvlJc w:val="left"/>
      <w:pPr>
        <w:ind w:left="7178" w:hanging="360"/>
      </w:pPr>
      <w:rPr>
        <w:rFonts w:ascii="Courier New" w:hAnsi="Courier New" w:cs="Courier New" w:hint="default"/>
      </w:rPr>
    </w:lvl>
    <w:lvl w:ilvl="8" w:tplc="F9664D54" w:tentative="1">
      <w:start w:val="1"/>
      <w:numFmt w:val="bullet"/>
      <w:lvlText w:val=""/>
      <w:lvlJc w:val="left"/>
      <w:pPr>
        <w:ind w:left="7898" w:hanging="360"/>
      </w:pPr>
      <w:rPr>
        <w:rFonts w:ascii="Wingdings" w:hAnsi="Wingdings" w:hint="default"/>
      </w:rPr>
    </w:lvl>
  </w:abstractNum>
  <w:abstractNum w:abstractNumId="30" w15:restartNumberingAfterBreak="0">
    <w:nsid w:val="65C86C2D"/>
    <w:multiLevelType w:val="hybridMultilevel"/>
    <w:tmpl w:val="80CC75F8"/>
    <w:lvl w:ilvl="0" w:tplc="0405000F">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31" w15:restartNumberingAfterBreak="0">
    <w:nsid w:val="6BE33752"/>
    <w:multiLevelType w:val="hybridMultilevel"/>
    <w:tmpl w:val="3CB68994"/>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CC76666"/>
    <w:multiLevelType w:val="hybridMultilevel"/>
    <w:tmpl w:val="22F0926E"/>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33" w15:restartNumberingAfterBreak="0">
    <w:nsid w:val="6D216642"/>
    <w:multiLevelType w:val="hybridMultilevel"/>
    <w:tmpl w:val="E1868F62"/>
    <w:lvl w:ilvl="0" w:tplc="04050017">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5" w15:restartNumberingAfterBreak="0">
    <w:nsid w:val="6EA32A86"/>
    <w:multiLevelType w:val="hybridMultilevel"/>
    <w:tmpl w:val="284E8E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6F2A75AD"/>
    <w:multiLevelType w:val="multilevel"/>
    <w:tmpl w:val="6EFE6D04"/>
    <w:lvl w:ilvl="0">
      <w:start w:val="1"/>
      <w:numFmt w:val="decimal"/>
      <w:pStyle w:val="Odstavec1"/>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37103E5"/>
    <w:multiLevelType w:val="hybridMultilevel"/>
    <w:tmpl w:val="3D88DDE2"/>
    <w:lvl w:ilvl="0" w:tplc="B04E258A">
      <w:start w:val="1"/>
      <w:numFmt w:val="decimal"/>
      <w:lvlText w:val="%1."/>
      <w:lvlJc w:val="left"/>
      <w:pPr>
        <w:ind w:left="720" w:hanging="360"/>
      </w:pPr>
    </w:lvl>
    <w:lvl w:ilvl="1" w:tplc="A1F22B88" w:tentative="1">
      <w:start w:val="1"/>
      <w:numFmt w:val="lowerLetter"/>
      <w:lvlText w:val="%2."/>
      <w:lvlJc w:val="left"/>
      <w:pPr>
        <w:ind w:left="1440" w:hanging="360"/>
      </w:pPr>
    </w:lvl>
    <w:lvl w:ilvl="2" w:tplc="83DE5D16" w:tentative="1">
      <w:start w:val="1"/>
      <w:numFmt w:val="lowerRoman"/>
      <w:lvlText w:val="%3."/>
      <w:lvlJc w:val="right"/>
      <w:pPr>
        <w:ind w:left="2160" w:hanging="180"/>
      </w:pPr>
    </w:lvl>
    <w:lvl w:ilvl="3" w:tplc="96D869B6" w:tentative="1">
      <w:start w:val="1"/>
      <w:numFmt w:val="decimal"/>
      <w:lvlText w:val="%4."/>
      <w:lvlJc w:val="left"/>
      <w:pPr>
        <w:ind w:left="2880" w:hanging="360"/>
      </w:pPr>
    </w:lvl>
    <w:lvl w:ilvl="4" w:tplc="EFFEA672" w:tentative="1">
      <w:start w:val="1"/>
      <w:numFmt w:val="lowerLetter"/>
      <w:lvlText w:val="%5."/>
      <w:lvlJc w:val="left"/>
      <w:pPr>
        <w:ind w:left="3600" w:hanging="360"/>
      </w:pPr>
    </w:lvl>
    <w:lvl w:ilvl="5" w:tplc="14882BF0" w:tentative="1">
      <w:start w:val="1"/>
      <w:numFmt w:val="lowerRoman"/>
      <w:lvlText w:val="%6."/>
      <w:lvlJc w:val="right"/>
      <w:pPr>
        <w:ind w:left="4320" w:hanging="180"/>
      </w:pPr>
    </w:lvl>
    <w:lvl w:ilvl="6" w:tplc="E1DC6820" w:tentative="1">
      <w:start w:val="1"/>
      <w:numFmt w:val="decimal"/>
      <w:lvlText w:val="%7."/>
      <w:lvlJc w:val="left"/>
      <w:pPr>
        <w:ind w:left="5040" w:hanging="360"/>
      </w:pPr>
    </w:lvl>
    <w:lvl w:ilvl="7" w:tplc="1C3C9ADE" w:tentative="1">
      <w:start w:val="1"/>
      <w:numFmt w:val="lowerLetter"/>
      <w:lvlText w:val="%8."/>
      <w:lvlJc w:val="left"/>
      <w:pPr>
        <w:ind w:left="5760" w:hanging="360"/>
      </w:pPr>
    </w:lvl>
    <w:lvl w:ilvl="8" w:tplc="E3A253E8" w:tentative="1">
      <w:start w:val="1"/>
      <w:numFmt w:val="lowerRoman"/>
      <w:lvlText w:val="%9."/>
      <w:lvlJc w:val="right"/>
      <w:pPr>
        <w:ind w:left="6480" w:hanging="180"/>
      </w:pPr>
    </w:lvl>
  </w:abstractNum>
  <w:abstractNum w:abstractNumId="38" w15:restartNumberingAfterBreak="0">
    <w:nsid w:val="74397978"/>
    <w:multiLevelType w:val="multilevel"/>
    <w:tmpl w:val="1DBC3EEC"/>
    <w:lvl w:ilvl="0">
      <w:start w:val="1"/>
      <w:numFmt w:val="decimal"/>
      <w:pStyle w:val="LPlneksmlouvy"/>
      <w:lvlText w:val="%1."/>
      <w:lvlJc w:val="left"/>
      <w:pPr>
        <w:ind w:left="360" w:hanging="360"/>
      </w:pPr>
      <w:rPr>
        <w:rFonts w:hint="default"/>
      </w:rPr>
    </w:lvl>
    <w:lvl w:ilvl="1">
      <w:start w:val="1"/>
      <w:numFmt w:val="decimal"/>
      <w:pStyle w:val="LPOdstavec2"/>
      <w:lvlText w:val="%1.%2"/>
      <w:lvlJc w:val="left"/>
      <w:pPr>
        <w:ind w:left="1142" w:hanging="432"/>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2">
      <w:start w:val="1"/>
      <w:numFmt w:val="decimal"/>
      <w:pStyle w:val="LPOdstavec3"/>
      <w:lvlText w:val="%1.%2.%3."/>
      <w:lvlJc w:val="left"/>
      <w:pPr>
        <w:ind w:left="1224" w:hanging="504"/>
      </w:pPr>
      <w:rPr>
        <w:rFonts w:hint="default"/>
      </w:rPr>
    </w:lvl>
    <w:lvl w:ilvl="3">
      <w:start w:val="1"/>
      <w:numFmt w:val="decimal"/>
      <w:pStyle w:val="LPOdstavec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9A6030"/>
    <w:multiLevelType w:val="hybridMultilevel"/>
    <w:tmpl w:val="D40415FA"/>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0" w15:restartNumberingAfterBreak="0">
    <w:nsid w:val="78594803"/>
    <w:multiLevelType w:val="hybridMultilevel"/>
    <w:tmpl w:val="D0AE5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1807E5"/>
    <w:multiLevelType w:val="hybridMultilevel"/>
    <w:tmpl w:val="111A999E"/>
    <w:lvl w:ilvl="0" w:tplc="06846848">
      <w:start w:val="1"/>
      <w:numFmt w:val="lowerLetter"/>
      <w:lvlText w:val="%1)"/>
      <w:lvlJc w:val="left"/>
      <w:pPr>
        <w:tabs>
          <w:tab w:val="num" w:pos="2160"/>
        </w:tabs>
        <w:ind w:left="2160" w:hanging="360"/>
      </w:pPr>
      <w:rPr>
        <w:rFonts w:hint="default"/>
      </w:rPr>
    </w:lvl>
    <w:lvl w:ilvl="1" w:tplc="04050003" w:tentative="1">
      <w:start w:val="1"/>
      <w:numFmt w:val="lowerLetter"/>
      <w:lvlText w:val="%2."/>
      <w:lvlJc w:val="left"/>
      <w:pPr>
        <w:tabs>
          <w:tab w:val="num" w:pos="1464"/>
        </w:tabs>
        <w:ind w:left="1464" w:hanging="360"/>
      </w:pPr>
    </w:lvl>
    <w:lvl w:ilvl="2" w:tplc="04050005" w:tentative="1">
      <w:start w:val="1"/>
      <w:numFmt w:val="lowerRoman"/>
      <w:lvlText w:val="%3."/>
      <w:lvlJc w:val="right"/>
      <w:pPr>
        <w:tabs>
          <w:tab w:val="num" w:pos="2184"/>
        </w:tabs>
        <w:ind w:left="2184" w:hanging="180"/>
      </w:pPr>
    </w:lvl>
    <w:lvl w:ilvl="3" w:tplc="04050001" w:tentative="1">
      <w:start w:val="1"/>
      <w:numFmt w:val="decimal"/>
      <w:lvlText w:val="%4."/>
      <w:lvlJc w:val="left"/>
      <w:pPr>
        <w:tabs>
          <w:tab w:val="num" w:pos="2904"/>
        </w:tabs>
        <w:ind w:left="2904" w:hanging="360"/>
      </w:pPr>
    </w:lvl>
    <w:lvl w:ilvl="4" w:tplc="04050003" w:tentative="1">
      <w:start w:val="1"/>
      <w:numFmt w:val="lowerLetter"/>
      <w:lvlText w:val="%5."/>
      <w:lvlJc w:val="left"/>
      <w:pPr>
        <w:tabs>
          <w:tab w:val="num" w:pos="3624"/>
        </w:tabs>
        <w:ind w:left="3624" w:hanging="360"/>
      </w:pPr>
    </w:lvl>
    <w:lvl w:ilvl="5" w:tplc="04050005" w:tentative="1">
      <w:start w:val="1"/>
      <w:numFmt w:val="lowerRoman"/>
      <w:lvlText w:val="%6."/>
      <w:lvlJc w:val="right"/>
      <w:pPr>
        <w:tabs>
          <w:tab w:val="num" w:pos="4344"/>
        </w:tabs>
        <w:ind w:left="4344" w:hanging="180"/>
      </w:pPr>
    </w:lvl>
    <w:lvl w:ilvl="6" w:tplc="04050001" w:tentative="1">
      <w:start w:val="1"/>
      <w:numFmt w:val="decimal"/>
      <w:lvlText w:val="%7."/>
      <w:lvlJc w:val="left"/>
      <w:pPr>
        <w:tabs>
          <w:tab w:val="num" w:pos="5064"/>
        </w:tabs>
        <w:ind w:left="5064" w:hanging="360"/>
      </w:pPr>
    </w:lvl>
    <w:lvl w:ilvl="7" w:tplc="04050003" w:tentative="1">
      <w:start w:val="1"/>
      <w:numFmt w:val="lowerLetter"/>
      <w:lvlText w:val="%8."/>
      <w:lvlJc w:val="left"/>
      <w:pPr>
        <w:tabs>
          <w:tab w:val="num" w:pos="5784"/>
        </w:tabs>
        <w:ind w:left="5784" w:hanging="360"/>
      </w:pPr>
    </w:lvl>
    <w:lvl w:ilvl="8" w:tplc="04050005" w:tentative="1">
      <w:start w:val="1"/>
      <w:numFmt w:val="lowerRoman"/>
      <w:lvlText w:val="%9."/>
      <w:lvlJc w:val="right"/>
      <w:pPr>
        <w:tabs>
          <w:tab w:val="num" w:pos="6504"/>
        </w:tabs>
        <w:ind w:left="6504" w:hanging="180"/>
      </w:pPr>
    </w:lvl>
  </w:abstractNum>
  <w:abstractNum w:abstractNumId="42" w15:restartNumberingAfterBreak="0">
    <w:nsid w:val="7CA2200B"/>
    <w:multiLevelType w:val="hybridMultilevel"/>
    <w:tmpl w:val="04A0C458"/>
    <w:lvl w:ilvl="0" w:tplc="FFFFFFFF">
      <w:start w:val="1"/>
      <w:numFmt w:val="lowerLetter"/>
      <w:lvlText w:val="%1)"/>
      <w:lvlJc w:val="left"/>
      <w:pPr>
        <w:tabs>
          <w:tab w:val="num" w:pos="2136"/>
        </w:tabs>
        <w:ind w:left="2136" w:hanging="360"/>
      </w:pPr>
      <w:rPr>
        <w:rFonts w:hint="default"/>
      </w:rPr>
    </w:lvl>
    <w:lvl w:ilvl="1" w:tplc="FFFFFFFF">
      <w:start w:val="1"/>
      <w:numFmt w:val="decimal"/>
      <w:lvlText w:val="%2."/>
      <w:lvlJc w:val="left"/>
      <w:pPr>
        <w:tabs>
          <w:tab w:val="num" w:pos="2856"/>
        </w:tabs>
        <w:ind w:left="2856" w:hanging="360"/>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43" w15:restartNumberingAfterBreak="0">
    <w:nsid w:val="7F3B5F13"/>
    <w:multiLevelType w:val="hybridMultilevel"/>
    <w:tmpl w:val="4E4E5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0084587">
    <w:abstractNumId w:val="4"/>
  </w:num>
  <w:num w:numId="2" w16cid:durableId="660735000">
    <w:abstractNumId w:val="34"/>
  </w:num>
  <w:num w:numId="3" w16cid:durableId="754135525">
    <w:abstractNumId w:val="42"/>
  </w:num>
  <w:num w:numId="4" w16cid:durableId="476184622">
    <w:abstractNumId w:val="15"/>
  </w:num>
  <w:num w:numId="5" w16cid:durableId="1319073994">
    <w:abstractNumId w:val="27"/>
  </w:num>
  <w:num w:numId="6" w16cid:durableId="804664227">
    <w:abstractNumId w:val="36"/>
  </w:num>
  <w:num w:numId="7" w16cid:durableId="1886288421">
    <w:abstractNumId w:val="23"/>
  </w:num>
  <w:num w:numId="8" w16cid:durableId="859315817">
    <w:abstractNumId w:val="33"/>
  </w:num>
  <w:num w:numId="9" w16cid:durableId="798382699">
    <w:abstractNumId w:val="31"/>
  </w:num>
  <w:num w:numId="10" w16cid:durableId="1405302197">
    <w:abstractNumId w:val="11"/>
  </w:num>
  <w:num w:numId="11" w16cid:durableId="658311934">
    <w:abstractNumId w:val="16"/>
  </w:num>
  <w:num w:numId="12" w16cid:durableId="1151563002">
    <w:abstractNumId w:val="22"/>
  </w:num>
  <w:num w:numId="13" w16cid:durableId="860977909">
    <w:abstractNumId w:val="24"/>
  </w:num>
  <w:num w:numId="14" w16cid:durableId="430860446">
    <w:abstractNumId w:val="41"/>
  </w:num>
  <w:num w:numId="15" w16cid:durableId="1091774515">
    <w:abstractNumId w:val="30"/>
  </w:num>
  <w:num w:numId="16" w16cid:durableId="265698635">
    <w:abstractNumId w:val="19"/>
  </w:num>
  <w:num w:numId="17" w16cid:durableId="27948103">
    <w:abstractNumId w:val="32"/>
  </w:num>
  <w:num w:numId="18" w16cid:durableId="704911989">
    <w:abstractNumId w:val="25"/>
  </w:num>
  <w:num w:numId="19" w16cid:durableId="1146971830">
    <w:abstractNumId w:val="17"/>
  </w:num>
  <w:num w:numId="20" w16cid:durableId="688915671">
    <w:abstractNumId w:val="5"/>
  </w:num>
  <w:num w:numId="21" w16cid:durableId="1382632991">
    <w:abstractNumId w:val="6"/>
  </w:num>
  <w:num w:numId="22" w16cid:durableId="306739142">
    <w:abstractNumId w:val="26"/>
  </w:num>
  <w:num w:numId="23" w16cid:durableId="600526263">
    <w:abstractNumId w:val="1"/>
  </w:num>
  <w:num w:numId="24" w16cid:durableId="673067093">
    <w:abstractNumId w:val="10"/>
  </w:num>
  <w:num w:numId="25" w16cid:durableId="722867118">
    <w:abstractNumId w:val="39"/>
  </w:num>
  <w:num w:numId="26" w16cid:durableId="940382148">
    <w:abstractNumId w:val="28"/>
  </w:num>
  <w:num w:numId="27" w16cid:durableId="1157526672">
    <w:abstractNumId w:val="37"/>
  </w:num>
  <w:num w:numId="28" w16cid:durableId="18804388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1350">
    <w:abstractNumId w:val="21"/>
  </w:num>
  <w:num w:numId="30" w16cid:durableId="1742406238">
    <w:abstractNumId w:val="2"/>
  </w:num>
  <w:num w:numId="31" w16cid:durableId="1601060129">
    <w:abstractNumId w:val="13"/>
  </w:num>
  <w:num w:numId="32" w16cid:durableId="1407074436">
    <w:abstractNumId w:val="20"/>
  </w:num>
  <w:num w:numId="33" w16cid:durableId="561906945">
    <w:abstractNumId w:val="7"/>
  </w:num>
  <w:num w:numId="34" w16cid:durableId="344289487">
    <w:abstractNumId w:val="43"/>
  </w:num>
  <w:num w:numId="35" w16cid:durableId="1313481510">
    <w:abstractNumId w:val="9"/>
  </w:num>
  <w:num w:numId="36" w16cid:durableId="1734815629">
    <w:abstractNumId w:val="29"/>
  </w:num>
  <w:num w:numId="37" w16cid:durableId="876701025">
    <w:abstractNumId w:val="38"/>
    <w:lvlOverride w:ilvl="0">
      <w:lvl w:ilvl="0">
        <w:start w:val="1"/>
        <w:numFmt w:val="decimal"/>
        <w:pStyle w:val="LPlneksmlouvy"/>
        <w:lvlText w:val="%1."/>
        <w:lvlJc w:val="left"/>
        <w:pPr>
          <w:ind w:left="360" w:hanging="360"/>
        </w:pPr>
        <w:rPr>
          <w:rFonts w:hint="default"/>
        </w:rPr>
      </w:lvl>
    </w:lvlOverride>
    <w:lvlOverride w:ilvl="1">
      <w:lvl w:ilvl="1">
        <w:start w:val="1"/>
        <w:numFmt w:val="decimal"/>
        <w:pStyle w:val="LPOdstavec2"/>
        <w:lvlText w:val="%1.%2"/>
        <w:lvlJc w:val="left"/>
        <w:pPr>
          <w:ind w:left="1142" w:hanging="432"/>
        </w:pPr>
        <w:rPr>
          <w:rFonts w:ascii="Arial" w:hAnsi="Arial" w:cs="Arial" w:hint="default"/>
          <w:b w:val="0"/>
          <w:bCs w:val="0"/>
          <w:i w:val="0"/>
          <w:iCs w:val="0"/>
          <w:caps w:val="0"/>
          <w:smallCaps w:val="0"/>
          <w:strike w:val="0"/>
          <w:dstrike w:val="0"/>
          <w:snapToGrid w:val="0"/>
          <w:vanish w:val="0"/>
          <w:color w:val="000000"/>
          <w:spacing w:val="0"/>
          <w:w w:val="0"/>
          <w:kern w:val="0"/>
          <w:position w:val="0"/>
          <w:szCs w:val="0"/>
          <w:u w:val="none"/>
          <w:vertAlign w:val="baseline"/>
        </w:rPr>
      </w:lvl>
    </w:lvlOverride>
    <w:lvlOverride w:ilvl="2">
      <w:lvl w:ilvl="2">
        <w:start w:val="1"/>
        <w:numFmt w:val="decimal"/>
        <w:pStyle w:val="LPOdstavec3"/>
        <w:lvlText w:val="%1.%2.%3."/>
        <w:lvlJc w:val="left"/>
        <w:pPr>
          <w:ind w:left="1224" w:hanging="504"/>
        </w:pPr>
        <w:rPr>
          <w:rFonts w:hint="default"/>
        </w:rPr>
      </w:lvl>
    </w:lvlOverride>
    <w:lvlOverride w:ilvl="3">
      <w:lvl w:ilvl="3">
        <w:start w:val="1"/>
        <w:numFmt w:val="decimal"/>
        <w:pStyle w:val="LPOdstavec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2118869926">
    <w:abstractNumId w:val="8"/>
  </w:num>
  <w:num w:numId="39" w16cid:durableId="1193301440">
    <w:abstractNumId w:val="35"/>
  </w:num>
  <w:num w:numId="40" w16cid:durableId="1428425076">
    <w:abstractNumId w:val="0"/>
  </w:num>
  <w:num w:numId="41" w16cid:durableId="693655952">
    <w:abstractNumId w:val="12"/>
  </w:num>
  <w:num w:numId="42" w16cid:durableId="2074428694">
    <w:abstractNumId w:val="3"/>
  </w:num>
  <w:num w:numId="43" w16cid:durableId="1627807927">
    <w:abstractNumId w:val="40"/>
  </w:num>
  <w:num w:numId="44" w16cid:durableId="581184819">
    <w:abstractNumId w:val="14"/>
  </w:num>
  <w:num w:numId="45" w16cid:durableId="190048089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7"/>
    <w:rsid w:val="000043D7"/>
    <w:rsid w:val="00005436"/>
    <w:rsid w:val="00006D39"/>
    <w:rsid w:val="000102A7"/>
    <w:rsid w:val="000103B3"/>
    <w:rsid w:val="00011BC5"/>
    <w:rsid w:val="00013EBA"/>
    <w:rsid w:val="00013FE4"/>
    <w:rsid w:val="00014224"/>
    <w:rsid w:val="00014947"/>
    <w:rsid w:val="000161BE"/>
    <w:rsid w:val="0001715E"/>
    <w:rsid w:val="000172C8"/>
    <w:rsid w:val="00020643"/>
    <w:rsid w:val="00020BBF"/>
    <w:rsid w:val="000226E8"/>
    <w:rsid w:val="00022A3F"/>
    <w:rsid w:val="00022A9C"/>
    <w:rsid w:val="00027FD5"/>
    <w:rsid w:val="00031E46"/>
    <w:rsid w:val="0003266B"/>
    <w:rsid w:val="000339D5"/>
    <w:rsid w:val="00034008"/>
    <w:rsid w:val="00036036"/>
    <w:rsid w:val="000366AF"/>
    <w:rsid w:val="00037560"/>
    <w:rsid w:val="000442FF"/>
    <w:rsid w:val="0004724E"/>
    <w:rsid w:val="00051DAA"/>
    <w:rsid w:val="000542BD"/>
    <w:rsid w:val="00055981"/>
    <w:rsid w:val="00055DB9"/>
    <w:rsid w:val="00060FC7"/>
    <w:rsid w:val="000615EA"/>
    <w:rsid w:val="00061866"/>
    <w:rsid w:val="00062128"/>
    <w:rsid w:val="00062827"/>
    <w:rsid w:val="00062937"/>
    <w:rsid w:val="00063793"/>
    <w:rsid w:val="00063AD5"/>
    <w:rsid w:val="00064039"/>
    <w:rsid w:val="00064BA5"/>
    <w:rsid w:val="0006597B"/>
    <w:rsid w:val="00065FF8"/>
    <w:rsid w:val="00066926"/>
    <w:rsid w:val="00070703"/>
    <w:rsid w:val="00070A7F"/>
    <w:rsid w:val="00070C29"/>
    <w:rsid w:val="0007247A"/>
    <w:rsid w:val="000725E4"/>
    <w:rsid w:val="00073C97"/>
    <w:rsid w:val="000754B1"/>
    <w:rsid w:val="00080600"/>
    <w:rsid w:val="00083622"/>
    <w:rsid w:val="0008377A"/>
    <w:rsid w:val="00083BB9"/>
    <w:rsid w:val="00084CCC"/>
    <w:rsid w:val="00084D0A"/>
    <w:rsid w:val="00086542"/>
    <w:rsid w:val="000877CE"/>
    <w:rsid w:val="0009134A"/>
    <w:rsid w:val="00091512"/>
    <w:rsid w:val="0009222E"/>
    <w:rsid w:val="0009225B"/>
    <w:rsid w:val="000936F2"/>
    <w:rsid w:val="00096C9C"/>
    <w:rsid w:val="000978D7"/>
    <w:rsid w:val="000A0440"/>
    <w:rsid w:val="000A154B"/>
    <w:rsid w:val="000A1942"/>
    <w:rsid w:val="000A3020"/>
    <w:rsid w:val="000A399E"/>
    <w:rsid w:val="000A488F"/>
    <w:rsid w:val="000A4D11"/>
    <w:rsid w:val="000A7BE9"/>
    <w:rsid w:val="000B3696"/>
    <w:rsid w:val="000B379B"/>
    <w:rsid w:val="000B5041"/>
    <w:rsid w:val="000B551B"/>
    <w:rsid w:val="000B7A76"/>
    <w:rsid w:val="000C07DA"/>
    <w:rsid w:val="000C56ED"/>
    <w:rsid w:val="000C598C"/>
    <w:rsid w:val="000C780F"/>
    <w:rsid w:val="000C7905"/>
    <w:rsid w:val="000D013D"/>
    <w:rsid w:val="000D0F6C"/>
    <w:rsid w:val="000D34BD"/>
    <w:rsid w:val="000D3821"/>
    <w:rsid w:val="000E0D23"/>
    <w:rsid w:val="000E19F6"/>
    <w:rsid w:val="000E44A7"/>
    <w:rsid w:val="000E54C0"/>
    <w:rsid w:val="000E5BF6"/>
    <w:rsid w:val="000E60DA"/>
    <w:rsid w:val="000E7285"/>
    <w:rsid w:val="000E7877"/>
    <w:rsid w:val="000F1795"/>
    <w:rsid w:val="000F1AE2"/>
    <w:rsid w:val="000F2972"/>
    <w:rsid w:val="000F34ED"/>
    <w:rsid w:val="000F4774"/>
    <w:rsid w:val="000F634A"/>
    <w:rsid w:val="000F6CCA"/>
    <w:rsid w:val="000F7440"/>
    <w:rsid w:val="001034C3"/>
    <w:rsid w:val="00105189"/>
    <w:rsid w:val="00105500"/>
    <w:rsid w:val="00105509"/>
    <w:rsid w:val="00105923"/>
    <w:rsid w:val="00106039"/>
    <w:rsid w:val="00107955"/>
    <w:rsid w:val="00110042"/>
    <w:rsid w:val="00110B1C"/>
    <w:rsid w:val="00110F50"/>
    <w:rsid w:val="00111CB6"/>
    <w:rsid w:val="001128ED"/>
    <w:rsid w:val="00112D37"/>
    <w:rsid w:val="00112E9D"/>
    <w:rsid w:val="00113D6D"/>
    <w:rsid w:val="00114F8C"/>
    <w:rsid w:val="00115D45"/>
    <w:rsid w:val="00116911"/>
    <w:rsid w:val="001200D1"/>
    <w:rsid w:val="00120E4A"/>
    <w:rsid w:val="00122AE6"/>
    <w:rsid w:val="0012456B"/>
    <w:rsid w:val="0012534C"/>
    <w:rsid w:val="001253A7"/>
    <w:rsid w:val="001308B8"/>
    <w:rsid w:val="0013729E"/>
    <w:rsid w:val="0013736B"/>
    <w:rsid w:val="00141674"/>
    <w:rsid w:val="0014215B"/>
    <w:rsid w:val="001423DD"/>
    <w:rsid w:val="00142BAC"/>
    <w:rsid w:val="00146F46"/>
    <w:rsid w:val="0014767D"/>
    <w:rsid w:val="00150269"/>
    <w:rsid w:val="00150281"/>
    <w:rsid w:val="00150B98"/>
    <w:rsid w:val="00153470"/>
    <w:rsid w:val="00154531"/>
    <w:rsid w:val="00155427"/>
    <w:rsid w:val="00155615"/>
    <w:rsid w:val="0015582D"/>
    <w:rsid w:val="00156069"/>
    <w:rsid w:val="00156635"/>
    <w:rsid w:val="00156AB1"/>
    <w:rsid w:val="00157148"/>
    <w:rsid w:val="0015730A"/>
    <w:rsid w:val="00157993"/>
    <w:rsid w:val="00157B47"/>
    <w:rsid w:val="00160BB2"/>
    <w:rsid w:val="0016304E"/>
    <w:rsid w:val="00166716"/>
    <w:rsid w:val="001672D7"/>
    <w:rsid w:val="00167EFC"/>
    <w:rsid w:val="001704CA"/>
    <w:rsid w:val="00170D5F"/>
    <w:rsid w:val="00170E05"/>
    <w:rsid w:val="001715C1"/>
    <w:rsid w:val="00174970"/>
    <w:rsid w:val="0018078C"/>
    <w:rsid w:val="00180795"/>
    <w:rsid w:val="00181872"/>
    <w:rsid w:val="00181AA6"/>
    <w:rsid w:val="00184C34"/>
    <w:rsid w:val="00185726"/>
    <w:rsid w:val="00186019"/>
    <w:rsid w:val="0019210A"/>
    <w:rsid w:val="00192C81"/>
    <w:rsid w:val="00192F21"/>
    <w:rsid w:val="00193239"/>
    <w:rsid w:val="00193508"/>
    <w:rsid w:val="001941DD"/>
    <w:rsid w:val="001969CC"/>
    <w:rsid w:val="00196DF7"/>
    <w:rsid w:val="00197683"/>
    <w:rsid w:val="00197A91"/>
    <w:rsid w:val="001A04B0"/>
    <w:rsid w:val="001A0E43"/>
    <w:rsid w:val="001A28A8"/>
    <w:rsid w:val="001A2CFD"/>
    <w:rsid w:val="001A3735"/>
    <w:rsid w:val="001A4FE1"/>
    <w:rsid w:val="001A53B6"/>
    <w:rsid w:val="001A6DE5"/>
    <w:rsid w:val="001A7516"/>
    <w:rsid w:val="001A7B8B"/>
    <w:rsid w:val="001B1376"/>
    <w:rsid w:val="001B2A86"/>
    <w:rsid w:val="001B540D"/>
    <w:rsid w:val="001B5680"/>
    <w:rsid w:val="001B60DB"/>
    <w:rsid w:val="001B6154"/>
    <w:rsid w:val="001C058F"/>
    <w:rsid w:val="001C167B"/>
    <w:rsid w:val="001C16EF"/>
    <w:rsid w:val="001C3D4F"/>
    <w:rsid w:val="001C4896"/>
    <w:rsid w:val="001C532E"/>
    <w:rsid w:val="001C7B11"/>
    <w:rsid w:val="001C7BAE"/>
    <w:rsid w:val="001C7D01"/>
    <w:rsid w:val="001D0124"/>
    <w:rsid w:val="001D06CD"/>
    <w:rsid w:val="001D0A67"/>
    <w:rsid w:val="001D138B"/>
    <w:rsid w:val="001D3451"/>
    <w:rsid w:val="001D5C2D"/>
    <w:rsid w:val="001D74C9"/>
    <w:rsid w:val="001D75A8"/>
    <w:rsid w:val="001E0E7D"/>
    <w:rsid w:val="001E3297"/>
    <w:rsid w:val="001E3406"/>
    <w:rsid w:val="001E3EDD"/>
    <w:rsid w:val="001E4C63"/>
    <w:rsid w:val="001E6479"/>
    <w:rsid w:val="001E79D0"/>
    <w:rsid w:val="001E7ED5"/>
    <w:rsid w:val="001F1A9A"/>
    <w:rsid w:val="001F1B1F"/>
    <w:rsid w:val="001F41D7"/>
    <w:rsid w:val="001F528B"/>
    <w:rsid w:val="001F5BBD"/>
    <w:rsid w:val="001F5FE5"/>
    <w:rsid w:val="001F6009"/>
    <w:rsid w:val="001F6CC5"/>
    <w:rsid w:val="00200941"/>
    <w:rsid w:val="00201499"/>
    <w:rsid w:val="002035B2"/>
    <w:rsid w:val="00204661"/>
    <w:rsid w:val="002054AA"/>
    <w:rsid w:val="00207A4F"/>
    <w:rsid w:val="0021019E"/>
    <w:rsid w:val="00211A87"/>
    <w:rsid w:val="00213D90"/>
    <w:rsid w:val="002144D5"/>
    <w:rsid w:val="00216FE3"/>
    <w:rsid w:val="00217A47"/>
    <w:rsid w:val="00222514"/>
    <w:rsid w:val="002230E7"/>
    <w:rsid w:val="0022321A"/>
    <w:rsid w:val="00223BB4"/>
    <w:rsid w:val="00223E78"/>
    <w:rsid w:val="00224538"/>
    <w:rsid w:val="00227B5E"/>
    <w:rsid w:val="00230429"/>
    <w:rsid w:val="0023097F"/>
    <w:rsid w:val="0023111F"/>
    <w:rsid w:val="00231462"/>
    <w:rsid w:val="0023163F"/>
    <w:rsid w:val="00231BC2"/>
    <w:rsid w:val="00231C3F"/>
    <w:rsid w:val="00231F94"/>
    <w:rsid w:val="0023265D"/>
    <w:rsid w:val="002327F5"/>
    <w:rsid w:val="002328A1"/>
    <w:rsid w:val="00234E5C"/>
    <w:rsid w:val="00237A1D"/>
    <w:rsid w:val="00240AF1"/>
    <w:rsid w:val="00240F85"/>
    <w:rsid w:val="00241BF0"/>
    <w:rsid w:val="00242CC7"/>
    <w:rsid w:val="00244852"/>
    <w:rsid w:val="00244B18"/>
    <w:rsid w:val="002459CB"/>
    <w:rsid w:val="00246CF7"/>
    <w:rsid w:val="002536B9"/>
    <w:rsid w:val="00253D41"/>
    <w:rsid w:val="00256131"/>
    <w:rsid w:val="00256CF6"/>
    <w:rsid w:val="002572A5"/>
    <w:rsid w:val="0026084B"/>
    <w:rsid w:val="0026089C"/>
    <w:rsid w:val="00260C02"/>
    <w:rsid w:val="002610CB"/>
    <w:rsid w:val="00261E4A"/>
    <w:rsid w:val="00262821"/>
    <w:rsid w:val="00262A26"/>
    <w:rsid w:val="00266042"/>
    <w:rsid w:val="00270BA7"/>
    <w:rsid w:val="00271E09"/>
    <w:rsid w:val="00272A5C"/>
    <w:rsid w:val="002745E8"/>
    <w:rsid w:val="002750AB"/>
    <w:rsid w:val="002808A7"/>
    <w:rsid w:val="002819A9"/>
    <w:rsid w:val="00282D55"/>
    <w:rsid w:val="00284CC2"/>
    <w:rsid w:val="0028603B"/>
    <w:rsid w:val="00290400"/>
    <w:rsid w:val="002915F6"/>
    <w:rsid w:val="00291662"/>
    <w:rsid w:val="002918BC"/>
    <w:rsid w:val="00293621"/>
    <w:rsid w:val="00293679"/>
    <w:rsid w:val="00293891"/>
    <w:rsid w:val="00293BD4"/>
    <w:rsid w:val="00293FD8"/>
    <w:rsid w:val="002A73C8"/>
    <w:rsid w:val="002A74BA"/>
    <w:rsid w:val="002A7FE8"/>
    <w:rsid w:val="002B0519"/>
    <w:rsid w:val="002B0F2D"/>
    <w:rsid w:val="002B51D8"/>
    <w:rsid w:val="002B6516"/>
    <w:rsid w:val="002B6EEF"/>
    <w:rsid w:val="002B7A75"/>
    <w:rsid w:val="002C7967"/>
    <w:rsid w:val="002D040B"/>
    <w:rsid w:val="002D272D"/>
    <w:rsid w:val="002D29E5"/>
    <w:rsid w:val="002D61C3"/>
    <w:rsid w:val="002E02D2"/>
    <w:rsid w:val="002E318E"/>
    <w:rsid w:val="002E6B0B"/>
    <w:rsid w:val="002F13A7"/>
    <w:rsid w:val="002F14FD"/>
    <w:rsid w:val="002F3A28"/>
    <w:rsid w:val="002F4AEA"/>
    <w:rsid w:val="002F709C"/>
    <w:rsid w:val="00301749"/>
    <w:rsid w:val="003028FC"/>
    <w:rsid w:val="00303257"/>
    <w:rsid w:val="00305EB6"/>
    <w:rsid w:val="00312484"/>
    <w:rsid w:val="00312CAD"/>
    <w:rsid w:val="00312F7D"/>
    <w:rsid w:val="00313D7B"/>
    <w:rsid w:val="0031555C"/>
    <w:rsid w:val="00315671"/>
    <w:rsid w:val="00316448"/>
    <w:rsid w:val="00316F5C"/>
    <w:rsid w:val="0031739A"/>
    <w:rsid w:val="00320630"/>
    <w:rsid w:val="00320B65"/>
    <w:rsid w:val="00320F6C"/>
    <w:rsid w:val="00320FCF"/>
    <w:rsid w:val="00321601"/>
    <w:rsid w:val="0032251F"/>
    <w:rsid w:val="003279FD"/>
    <w:rsid w:val="00327D3F"/>
    <w:rsid w:val="003328FE"/>
    <w:rsid w:val="00332DCB"/>
    <w:rsid w:val="00333DF4"/>
    <w:rsid w:val="003346AF"/>
    <w:rsid w:val="00334FC3"/>
    <w:rsid w:val="00335609"/>
    <w:rsid w:val="00337CA5"/>
    <w:rsid w:val="003417A5"/>
    <w:rsid w:val="00342716"/>
    <w:rsid w:val="00342A41"/>
    <w:rsid w:val="00344819"/>
    <w:rsid w:val="00344DD4"/>
    <w:rsid w:val="00345418"/>
    <w:rsid w:val="00345A1A"/>
    <w:rsid w:val="003462BB"/>
    <w:rsid w:val="00347DBD"/>
    <w:rsid w:val="0035091B"/>
    <w:rsid w:val="00352DB7"/>
    <w:rsid w:val="0035443F"/>
    <w:rsid w:val="00354BC0"/>
    <w:rsid w:val="00355A86"/>
    <w:rsid w:val="00356228"/>
    <w:rsid w:val="00356670"/>
    <w:rsid w:val="003604C2"/>
    <w:rsid w:val="00361DA3"/>
    <w:rsid w:val="00363648"/>
    <w:rsid w:val="003637DF"/>
    <w:rsid w:val="0036381F"/>
    <w:rsid w:val="0036403D"/>
    <w:rsid w:val="0036498A"/>
    <w:rsid w:val="00366165"/>
    <w:rsid w:val="003672CB"/>
    <w:rsid w:val="00370367"/>
    <w:rsid w:val="00370C2B"/>
    <w:rsid w:val="00372235"/>
    <w:rsid w:val="00372630"/>
    <w:rsid w:val="0037329A"/>
    <w:rsid w:val="0037344E"/>
    <w:rsid w:val="00373F32"/>
    <w:rsid w:val="00374993"/>
    <w:rsid w:val="00374A30"/>
    <w:rsid w:val="003755FF"/>
    <w:rsid w:val="00376342"/>
    <w:rsid w:val="0038188E"/>
    <w:rsid w:val="00381EB8"/>
    <w:rsid w:val="00382D88"/>
    <w:rsid w:val="00386753"/>
    <w:rsid w:val="00391345"/>
    <w:rsid w:val="00392C78"/>
    <w:rsid w:val="00392F9F"/>
    <w:rsid w:val="00394B16"/>
    <w:rsid w:val="00395E7F"/>
    <w:rsid w:val="003A2EFB"/>
    <w:rsid w:val="003A36A6"/>
    <w:rsid w:val="003A465A"/>
    <w:rsid w:val="003B0A3C"/>
    <w:rsid w:val="003B33F6"/>
    <w:rsid w:val="003B49CA"/>
    <w:rsid w:val="003B5759"/>
    <w:rsid w:val="003B5E6B"/>
    <w:rsid w:val="003B696E"/>
    <w:rsid w:val="003B722E"/>
    <w:rsid w:val="003C2C34"/>
    <w:rsid w:val="003C2CEC"/>
    <w:rsid w:val="003C5D44"/>
    <w:rsid w:val="003C70D0"/>
    <w:rsid w:val="003C7910"/>
    <w:rsid w:val="003C7BF7"/>
    <w:rsid w:val="003D0DAD"/>
    <w:rsid w:val="003D2F45"/>
    <w:rsid w:val="003D5C4B"/>
    <w:rsid w:val="003D5C62"/>
    <w:rsid w:val="003D65A6"/>
    <w:rsid w:val="003D6EDE"/>
    <w:rsid w:val="003D73B3"/>
    <w:rsid w:val="003E2F4F"/>
    <w:rsid w:val="003E316F"/>
    <w:rsid w:val="003E577F"/>
    <w:rsid w:val="003F081F"/>
    <w:rsid w:val="003F1ED1"/>
    <w:rsid w:val="003F3189"/>
    <w:rsid w:val="003F3758"/>
    <w:rsid w:val="003F42EE"/>
    <w:rsid w:val="003F52C6"/>
    <w:rsid w:val="003F6171"/>
    <w:rsid w:val="003F6BFA"/>
    <w:rsid w:val="003F7749"/>
    <w:rsid w:val="0040047D"/>
    <w:rsid w:val="004028A0"/>
    <w:rsid w:val="00402F48"/>
    <w:rsid w:val="004056B1"/>
    <w:rsid w:val="00405E57"/>
    <w:rsid w:val="004062B4"/>
    <w:rsid w:val="00407CEF"/>
    <w:rsid w:val="00411821"/>
    <w:rsid w:val="004132AE"/>
    <w:rsid w:val="004147A8"/>
    <w:rsid w:val="00414833"/>
    <w:rsid w:val="00414888"/>
    <w:rsid w:val="00416729"/>
    <w:rsid w:val="00420137"/>
    <w:rsid w:val="00420FC1"/>
    <w:rsid w:val="00420FEE"/>
    <w:rsid w:val="0042155D"/>
    <w:rsid w:val="00421A26"/>
    <w:rsid w:val="00421E67"/>
    <w:rsid w:val="00426215"/>
    <w:rsid w:val="00427B35"/>
    <w:rsid w:val="00430F1D"/>
    <w:rsid w:val="00431C86"/>
    <w:rsid w:val="00432DE7"/>
    <w:rsid w:val="00433BCE"/>
    <w:rsid w:val="00434848"/>
    <w:rsid w:val="004351E6"/>
    <w:rsid w:val="00435334"/>
    <w:rsid w:val="00435C5E"/>
    <w:rsid w:val="00435E2A"/>
    <w:rsid w:val="00442996"/>
    <w:rsid w:val="00443A7C"/>
    <w:rsid w:val="00443D03"/>
    <w:rsid w:val="00445504"/>
    <w:rsid w:val="00445801"/>
    <w:rsid w:val="00452369"/>
    <w:rsid w:val="00456239"/>
    <w:rsid w:val="00462F8C"/>
    <w:rsid w:val="004643FA"/>
    <w:rsid w:val="00465650"/>
    <w:rsid w:val="00465D4D"/>
    <w:rsid w:val="00465E36"/>
    <w:rsid w:val="00466C82"/>
    <w:rsid w:val="004670CB"/>
    <w:rsid w:val="00470221"/>
    <w:rsid w:val="00470A68"/>
    <w:rsid w:val="00473547"/>
    <w:rsid w:val="00473A48"/>
    <w:rsid w:val="00473E20"/>
    <w:rsid w:val="00475BF9"/>
    <w:rsid w:val="00475C4D"/>
    <w:rsid w:val="004764FC"/>
    <w:rsid w:val="00477392"/>
    <w:rsid w:val="0048033A"/>
    <w:rsid w:val="00485C72"/>
    <w:rsid w:val="004863D1"/>
    <w:rsid w:val="004879D0"/>
    <w:rsid w:val="00490D5E"/>
    <w:rsid w:val="00491B72"/>
    <w:rsid w:val="0049204B"/>
    <w:rsid w:val="00492219"/>
    <w:rsid w:val="0049246D"/>
    <w:rsid w:val="004930D3"/>
    <w:rsid w:val="00495478"/>
    <w:rsid w:val="00497FD2"/>
    <w:rsid w:val="004A168F"/>
    <w:rsid w:val="004A23DD"/>
    <w:rsid w:val="004A2E7B"/>
    <w:rsid w:val="004A6AC1"/>
    <w:rsid w:val="004A6D6B"/>
    <w:rsid w:val="004A7F8E"/>
    <w:rsid w:val="004B1C4B"/>
    <w:rsid w:val="004B2822"/>
    <w:rsid w:val="004B2DFF"/>
    <w:rsid w:val="004B4D59"/>
    <w:rsid w:val="004B504D"/>
    <w:rsid w:val="004B57A7"/>
    <w:rsid w:val="004B5BFE"/>
    <w:rsid w:val="004B757A"/>
    <w:rsid w:val="004B7B94"/>
    <w:rsid w:val="004C0D40"/>
    <w:rsid w:val="004C1EAF"/>
    <w:rsid w:val="004C4D7D"/>
    <w:rsid w:val="004C7264"/>
    <w:rsid w:val="004D0B96"/>
    <w:rsid w:val="004D0D47"/>
    <w:rsid w:val="004D224E"/>
    <w:rsid w:val="004D69B2"/>
    <w:rsid w:val="004E458D"/>
    <w:rsid w:val="004E7762"/>
    <w:rsid w:val="004F1115"/>
    <w:rsid w:val="004F1272"/>
    <w:rsid w:val="004F1B84"/>
    <w:rsid w:val="004F4597"/>
    <w:rsid w:val="004F4E20"/>
    <w:rsid w:val="004F68CA"/>
    <w:rsid w:val="004F6900"/>
    <w:rsid w:val="004F6F5A"/>
    <w:rsid w:val="004F7AED"/>
    <w:rsid w:val="0050060D"/>
    <w:rsid w:val="00501193"/>
    <w:rsid w:val="005049E4"/>
    <w:rsid w:val="00505A9D"/>
    <w:rsid w:val="00506209"/>
    <w:rsid w:val="0050632C"/>
    <w:rsid w:val="00512418"/>
    <w:rsid w:val="005139E7"/>
    <w:rsid w:val="00513A81"/>
    <w:rsid w:val="0051534B"/>
    <w:rsid w:val="00515A91"/>
    <w:rsid w:val="005205EF"/>
    <w:rsid w:val="00521EE8"/>
    <w:rsid w:val="00522C93"/>
    <w:rsid w:val="00522D32"/>
    <w:rsid w:val="00532A35"/>
    <w:rsid w:val="005343AF"/>
    <w:rsid w:val="00536A64"/>
    <w:rsid w:val="00536E22"/>
    <w:rsid w:val="00540FF5"/>
    <w:rsid w:val="005417C4"/>
    <w:rsid w:val="005461D7"/>
    <w:rsid w:val="00547476"/>
    <w:rsid w:val="00554288"/>
    <w:rsid w:val="00554CFB"/>
    <w:rsid w:val="0055612C"/>
    <w:rsid w:val="0056048B"/>
    <w:rsid w:val="00560A5E"/>
    <w:rsid w:val="005618F5"/>
    <w:rsid w:val="0056329F"/>
    <w:rsid w:val="00563DE7"/>
    <w:rsid w:val="005644B9"/>
    <w:rsid w:val="00564E1F"/>
    <w:rsid w:val="00565677"/>
    <w:rsid w:val="005656A6"/>
    <w:rsid w:val="00567119"/>
    <w:rsid w:val="0056779A"/>
    <w:rsid w:val="00570AEF"/>
    <w:rsid w:val="00571510"/>
    <w:rsid w:val="00572366"/>
    <w:rsid w:val="00576373"/>
    <w:rsid w:val="00580143"/>
    <w:rsid w:val="0058157E"/>
    <w:rsid w:val="0058532D"/>
    <w:rsid w:val="005858BE"/>
    <w:rsid w:val="00585B04"/>
    <w:rsid w:val="005867FF"/>
    <w:rsid w:val="0059124C"/>
    <w:rsid w:val="00593576"/>
    <w:rsid w:val="00595259"/>
    <w:rsid w:val="00595C30"/>
    <w:rsid w:val="00595E3F"/>
    <w:rsid w:val="00597326"/>
    <w:rsid w:val="005A33FE"/>
    <w:rsid w:val="005A4E0B"/>
    <w:rsid w:val="005A5533"/>
    <w:rsid w:val="005A6006"/>
    <w:rsid w:val="005A743F"/>
    <w:rsid w:val="005B0264"/>
    <w:rsid w:val="005B2F4C"/>
    <w:rsid w:val="005B52A2"/>
    <w:rsid w:val="005B59B1"/>
    <w:rsid w:val="005B6F50"/>
    <w:rsid w:val="005B7F4A"/>
    <w:rsid w:val="005C34A7"/>
    <w:rsid w:val="005C55D5"/>
    <w:rsid w:val="005C6860"/>
    <w:rsid w:val="005C72ED"/>
    <w:rsid w:val="005C7B19"/>
    <w:rsid w:val="005D03CA"/>
    <w:rsid w:val="005D0694"/>
    <w:rsid w:val="005D3236"/>
    <w:rsid w:val="005D3661"/>
    <w:rsid w:val="005D3CA7"/>
    <w:rsid w:val="005D4E29"/>
    <w:rsid w:val="005D5128"/>
    <w:rsid w:val="005D625F"/>
    <w:rsid w:val="005D669A"/>
    <w:rsid w:val="005D681A"/>
    <w:rsid w:val="005E0809"/>
    <w:rsid w:val="005E09FC"/>
    <w:rsid w:val="005E450E"/>
    <w:rsid w:val="005E4A2E"/>
    <w:rsid w:val="005E745B"/>
    <w:rsid w:val="005E76CC"/>
    <w:rsid w:val="005F127A"/>
    <w:rsid w:val="005F1349"/>
    <w:rsid w:val="005F29C2"/>
    <w:rsid w:val="005F3779"/>
    <w:rsid w:val="005F3BA7"/>
    <w:rsid w:val="005F3EA0"/>
    <w:rsid w:val="005F46AE"/>
    <w:rsid w:val="005F56D1"/>
    <w:rsid w:val="005F7017"/>
    <w:rsid w:val="006015A5"/>
    <w:rsid w:val="0060301C"/>
    <w:rsid w:val="0061095F"/>
    <w:rsid w:val="006112B5"/>
    <w:rsid w:val="00611903"/>
    <w:rsid w:val="00616EB1"/>
    <w:rsid w:val="0061798F"/>
    <w:rsid w:val="00617C4A"/>
    <w:rsid w:val="00620637"/>
    <w:rsid w:val="006210DD"/>
    <w:rsid w:val="00622FD3"/>
    <w:rsid w:val="00624186"/>
    <w:rsid w:val="006324C8"/>
    <w:rsid w:val="00632E7B"/>
    <w:rsid w:val="00633EF9"/>
    <w:rsid w:val="0064055A"/>
    <w:rsid w:val="0064171D"/>
    <w:rsid w:val="00644159"/>
    <w:rsid w:val="006457C9"/>
    <w:rsid w:val="00645F38"/>
    <w:rsid w:val="00645FB8"/>
    <w:rsid w:val="00646086"/>
    <w:rsid w:val="00647B6F"/>
    <w:rsid w:val="00650749"/>
    <w:rsid w:val="00650F9B"/>
    <w:rsid w:val="006513A2"/>
    <w:rsid w:val="0065166E"/>
    <w:rsid w:val="0065182D"/>
    <w:rsid w:val="00651FB1"/>
    <w:rsid w:val="00652C80"/>
    <w:rsid w:val="00655FF2"/>
    <w:rsid w:val="006569A7"/>
    <w:rsid w:val="006569CA"/>
    <w:rsid w:val="00656DCA"/>
    <w:rsid w:val="00657F0B"/>
    <w:rsid w:val="00657F33"/>
    <w:rsid w:val="0066144A"/>
    <w:rsid w:val="00663D3F"/>
    <w:rsid w:val="00664143"/>
    <w:rsid w:val="00664919"/>
    <w:rsid w:val="006665D0"/>
    <w:rsid w:val="00666B78"/>
    <w:rsid w:val="00670A28"/>
    <w:rsid w:val="00671077"/>
    <w:rsid w:val="00673513"/>
    <w:rsid w:val="00675410"/>
    <w:rsid w:val="006757C6"/>
    <w:rsid w:val="00675B1E"/>
    <w:rsid w:val="006763DB"/>
    <w:rsid w:val="00676E63"/>
    <w:rsid w:val="0068524E"/>
    <w:rsid w:val="00686107"/>
    <w:rsid w:val="00686364"/>
    <w:rsid w:val="00687B1F"/>
    <w:rsid w:val="00693567"/>
    <w:rsid w:val="00693AA7"/>
    <w:rsid w:val="0069626F"/>
    <w:rsid w:val="00696CB5"/>
    <w:rsid w:val="006972C9"/>
    <w:rsid w:val="006A214F"/>
    <w:rsid w:val="006A2E84"/>
    <w:rsid w:val="006A3610"/>
    <w:rsid w:val="006A48CB"/>
    <w:rsid w:val="006A69D4"/>
    <w:rsid w:val="006A721C"/>
    <w:rsid w:val="006A7693"/>
    <w:rsid w:val="006A7A5D"/>
    <w:rsid w:val="006B0F6F"/>
    <w:rsid w:val="006B1ECB"/>
    <w:rsid w:val="006B3315"/>
    <w:rsid w:val="006B580A"/>
    <w:rsid w:val="006B5B73"/>
    <w:rsid w:val="006B635B"/>
    <w:rsid w:val="006B6495"/>
    <w:rsid w:val="006B7D7A"/>
    <w:rsid w:val="006C00E3"/>
    <w:rsid w:val="006C081C"/>
    <w:rsid w:val="006C15BA"/>
    <w:rsid w:val="006C2D7D"/>
    <w:rsid w:val="006C3192"/>
    <w:rsid w:val="006C355E"/>
    <w:rsid w:val="006C5A01"/>
    <w:rsid w:val="006C627C"/>
    <w:rsid w:val="006C6EBB"/>
    <w:rsid w:val="006C7576"/>
    <w:rsid w:val="006D23E3"/>
    <w:rsid w:val="006D2E79"/>
    <w:rsid w:val="006D38AC"/>
    <w:rsid w:val="006D41F7"/>
    <w:rsid w:val="006D470C"/>
    <w:rsid w:val="006D5B6E"/>
    <w:rsid w:val="006D791E"/>
    <w:rsid w:val="006E3E9D"/>
    <w:rsid w:val="006E41C4"/>
    <w:rsid w:val="006E4B81"/>
    <w:rsid w:val="006E4EC6"/>
    <w:rsid w:val="006E502A"/>
    <w:rsid w:val="006E511C"/>
    <w:rsid w:val="006F183D"/>
    <w:rsid w:val="006F4C4D"/>
    <w:rsid w:val="00701AF7"/>
    <w:rsid w:val="00703159"/>
    <w:rsid w:val="00703A10"/>
    <w:rsid w:val="007045DF"/>
    <w:rsid w:val="00705846"/>
    <w:rsid w:val="00706987"/>
    <w:rsid w:val="0070795B"/>
    <w:rsid w:val="00707D17"/>
    <w:rsid w:val="00711B2F"/>
    <w:rsid w:val="0071469F"/>
    <w:rsid w:val="00714F4F"/>
    <w:rsid w:val="007158CA"/>
    <w:rsid w:val="00715C08"/>
    <w:rsid w:val="007165CD"/>
    <w:rsid w:val="0072172C"/>
    <w:rsid w:val="00724404"/>
    <w:rsid w:val="00724F2E"/>
    <w:rsid w:val="007259C0"/>
    <w:rsid w:val="00725A47"/>
    <w:rsid w:val="007279CE"/>
    <w:rsid w:val="00734A4A"/>
    <w:rsid w:val="0073510E"/>
    <w:rsid w:val="007353E1"/>
    <w:rsid w:val="0073588A"/>
    <w:rsid w:val="007361D1"/>
    <w:rsid w:val="007362C7"/>
    <w:rsid w:val="00737E7A"/>
    <w:rsid w:val="007408A2"/>
    <w:rsid w:val="00740F32"/>
    <w:rsid w:val="00743FCF"/>
    <w:rsid w:val="00744E48"/>
    <w:rsid w:val="00745296"/>
    <w:rsid w:val="00750A07"/>
    <w:rsid w:val="0075388A"/>
    <w:rsid w:val="00753EEC"/>
    <w:rsid w:val="0075521F"/>
    <w:rsid w:val="0075529E"/>
    <w:rsid w:val="00755D85"/>
    <w:rsid w:val="00764ED5"/>
    <w:rsid w:val="007656BF"/>
    <w:rsid w:val="00767E26"/>
    <w:rsid w:val="007733CE"/>
    <w:rsid w:val="007736BA"/>
    <w:rsid w:val="007737F3"/>
    <w:rsid w:val="007738B9"/>
    <w:rsid w:val="00774AAB"/>
    <w:rsid w:val="0077591D"/>
    <w:rsid w:val="007774DD"/>
    <w:rsid w:val="00780229"/>
    <w:rsid w:val="00781E79"/>
    <w:rsid w:val="00785971"/>
    <w:rsid w:val="00790040"/>
    <w:rsid w:val="007903C1"/>
    <w:rsid w:val="00792CC2"/>
    <w:rsid w:val="0079450F"/>
    <w:rsid w:val="00795140"/>
    <w:rsid w:val="007A0583"/>
    <w:rsid w:val="007A3D59"/>
    <w:rsid w:val="007A6DA2"/>
    <w:rsid w:val="007A6EC5"/>
    <w:rsid w:val="007A7A32"/>
    <w:rsid w:val="007B02BF"/>
    <w:rsid w:val="007B1008"/>
    <w:rsid w:val="007B1C9F"/>
    <w:rsid w:val="007B2602"/>
    <w:rsid w:val="007B3127"/>
    <w:rsid w:val="007B4B81"/>
    <w:rsid w:val="007B7A5F"/>
    <w:rsid w:val="007B7BA9"/>
    <w:rsid w:val="007C05F0"/>
    <w:rsid w:val="007C098C"/>
    <w:rsid w:val="007C109F"/>
    <w:rsid w:val="007C170A"/>
    <w:rsid w:val="007C2118"/>
    <w:rsid w:val="007C283B"/>
    <w:rsid w:val="007C5BEC"/>
    <w:rsid w:val="007C5CAE"/>
    <w:rsid w:val="007C6B12"/>
    <w:rsid w:val="007C774D"/>
    <w:rsid w:val="007D0C16"/>
    <w:rsid w:val="007D23EE"/>
    <w:rsid w:val="007D2BE6"/>
    <w:rsid w:val="007D2FBE"/>
    <w:rsid w:val="007D342E"/>
    <w:rsid w:val="007D3BDF"/>
    <w:rsid w:val="007D5D9C"/>
    <w:rsid w:val="007D6516"/>
    <w:rsid w:val="007D67F1"/>
    <w:rsid w:val="007D6AC1"/>
    <w:rsid w:val="007E0647"/>
    <w:rsid w:val="007E2348"/>
    <w:rsid w:val="007E349D"/>
    <w:rsid w:val="007E34C5"/>
    <w:rsid w:val="007E3A59"/>
    <w:rsid w:val="007E4159"/>
    <w:rsid w:val="007E7210"/>
    <w:rsid w:val="007E7407"/>
    <w:rsid w:val="007E744D"/>
    <w:rsid w:val="007E7A3C"/>
    <w:rsid w:val="007F00B7"/>
    <w:rsid w:val="007F33B9"/>
    <w:rsid w:val="007F3B53"/>
    <w:rsid w:val="007F53AC"/>
    <w:rsid w:val="008047AA"/>
    <w:rsid w:val="00805534"/>
    <w:rsid w:val="008076DB"/>
    <w:rsid w:val="008122F1"/>
    <w:rsid w:val="00813923"/>
    <w:rsid w:val="00815CD5"/>
    <w:rsid w:val="0081605F"/>
    <w:rsid w:val="008163A0"/>
    <w:rsid w:val="008205DE"/>
    <w:rsid w:val="0082149A"/>
    <w:rsid w:val="00821CAE"/>
    <w:rsid w:val="00821D3C"/>
    <w:rsid w:val="00822C93"/>
    <w:rsid w:val="00824676"/>
    <w:rsid w:val="00825A49"/>
    <w:rsid w:val="00831BE1"/>
    <w:rsid w:val="008325F9"/>
    <w:rsid w:val="00832704"/>
    <w:rsid w:val="00832B12"/>
    <w:rsid w:val="00832F84"/>
    <w:rsid w:val="00833B39"/>
    <w:rsid w:val="00833C33"/>
    <w:rsid w:val="00833CCB"/>
    <w:rsid w:val="00833DF0"/>
    <w:rsid w:val="00833F9C"/>
    <w:rsid w:val="00834B52"/>
    <w:rsid w:val="00834E1F"/>
    <w:rsid w:val="008358A3"/>
    <w:rsid w:val="008365DB"/>
    <w:rsid w:val="00836AD4"/>
    <w:rsid w:val="0083726B"/>
    <w:rsid w:val="00837EF1"/>
    <w:rsid w:val="008429CE"/>
    <w:rsid w:val="00844B47"/>
    <w:rsid w:val="00844F41"/>
    <w:rsid w:val="00845226"/>
    <w:rsid w:val="00845E21"/>
    <w:rsid w:val="00846CC1"/>
    <w:rsid w:val="0085000D"/>
    <w:rsid w:val="00850574"/>
    <w:rsid w:val="00851195"/>
    <w:rsid w:val="008516F5"/>
    <w:rsid w:val="008552E9"/>
    <w:rsid w:val="00861605"/>
    <w:rsid w:val="00861924"/>
    <w:rsid w:val="00861A6D"/>
    <w:rsid w:val="008634CC"/>
    <w:rsid w:val="00866DD6"/>
    <w:rsid w:val="00870371"/>
    <w:rsid w:val="00870B53"/>
    <w:rsid w:val="008719CE"/>
    <w:rsid w:val="00873E7D"/>
    <w:rsid w:val="008741CC"/>
    <w:rsid w:val="00875488"/>
    <w:rsid w:val="00876001"/>
    <w:rsid w:val="008765EC"/>
    <w:rsid w:val="00876FB8"/>
    <w:rsid w:val="00880E7C"/>
    <w:rsid w:val="00881F29"/>
    <w:rsid w:val="00883062"/>
    <w:rsid w:val="00883A61"/>
    <w:rsid w:val="00885F36"/>
    <w:rsid w:val="008874BE"/>
    <w:rsid w:val="008916C6"/>
    <w:rsid w:val="00891EF5"/>
    <w:rsid w:val="008920F4"/>
    <w:rsid w:val="00892ED6"/>
    <w:rsid w:val="00894CFF"/>
    <w:rsid w:val="008954EF"/>
    <w:rsid w:val="0089630C"/>
    <w:rsid w:val="008A2708"/>
    <w:rsid w:val="008A3808"/>
    <w:rsid w:val="008A42AF"/>
    <w:rsid w:val="008A467D"/>
    <w:rsid w:val="008A4715"/>
    <w:rsid w:val="008A53BD"/>
    <w:rsid w:val="008A73A4"/>
    <w:rsid w:val="008A7A17"/>
    <w:rsid w:val="008B0CC4"/>
    <w:rsid w:val="008B2387"/>
    <w:rsid w:val="008B253C"/>
    <w:rsid w:val="008B2A17"/>
    <w:rsid w:val="008B39DF"/>
    <w:rsid w:val="008B42B9"/>
    <w:rsid w:val="008B4694"/>
    <w:rsid w:val="008B485F"/>
    <w:rsid w:val="008B4B15"/>
    <w:rsid w:val="008B5BC1"/>
    <w:rsid w:val="008B5C84"/>
    <w:rsid w:val="008B6F1D"/>
    <w:rsid w:val="008C0DF6"/>
    <w:rsid w:val="008C1C15"/>
    <w:rsid w:val="008C3E46"/>
    <w:rsid w:val="008C4B34"/>
    <w:rsid w:val="008C64D6"/>
    <w:rsid w:val="008C6BB2"/>
    <w:rsid w:val="008C6C1A"/>
    <w:rsid w:val="008D084F"/>
    <w:rsid w:val="008D1B8B"/>
    <w:rsid w:val="008D3299"/>
    <w:rsid w:val="008D4B77"/>
    <w:rsid w:val="008D57E4"/>
    <w:rsid w:val="008D74A8"/>
    <w:rsid w:val="008E0992"/>
    <w:rsid w:val="008E1109"/>
    <w:rsid w:val="008E25ED"/>
    <w:rsid w:val="008E2F96"/>
    <w:rsid w:val="008E32CD"/>
    <w:rsid w:val="008E4FD5"/>
    <w:rsid w:val="008E5061"/>
    <w:rsid w:val="008E5545"/>
    <w:rsid w:val="008E5869"/>
    <w:rsid w:val="008E6B23"/>
    <w:rsid w:val="008E6D66"/>
    <w:rsid w:val="008E6FEA"/>
    <w:rsid w:val="008E7017"/>
    <w:rsid w:val="008E73B5"/>
    <w:rsid w:val="008F02C5"/>
    <w:rsid w:val="008F04A2"/>
    <w:rsid w:val="008F5132"/>
    <w:rsid w:val="008F5B25"/>
    <w:rsid w:val="009016D9"/>
    <w:rsid w:val="0090215B"/>
    <w:rsid w:val="0090528A"/>
    <w:rsid w:val="0090601A"/>
    <w:rsid w:val="00910A3F"/>
    <w:rsid w:val="00912951"/>
    <w:rsid w:val="0091310D"/>
    <w:rsid w:val="00913D00"/>
    <w:rsid w:val="00914FA9"/>
    <w:rsid w:val="00914FC1"/>
    <w:rsid w:val="00917133"/>
    <w:rsid w:val="00922DA0"/>
    <w:rsid w:val="009244DA"/>
    <w:rsid w:val="0092561A"/>
    <w:rsid w:val="009260A1"/>
    <w:rsid w:val="00926A21"/>
    <w:rsid w:val="00927C4C"/>
    <w:rsid w:val="00930BAD"/>
    <w:rsid w:val="00930C26"/>
    <w:rsid w:val="00930D00"/>
    <w:rsid w:val="009314B9"/>
    <w:rsid w:val="00931CCC"/>
    <w:rsid w:val="009337EB"/>
    <w:rsid w:val="0093475E"/>
    <w:rsid w:val="009358FF"/>
    <w:rsid w:val="00937934"/>
    <w:rsid w:val="00937C3D"/>
    <w:rsid w:val="009405AC"/>
    <w:rsid w:val="00943BF4"/>
    <w:rsid w:val="00944225"/>
    <w:rsid w:val="00944374"/>
    <w:rsid w:val="009456D2"/>
    <w:rsid w:val="00947174"/>
    <w:rsid w:val="00947189"/>
    <w:rsid w:val="009471C5"/>
    <w:rsid w:val="00952B00"/>
    <w:rsid w:val="009531D1"/>
    <w:rsid w:val="009545CC"/>
    <w:rsid w:val="009555FE"/>
    <w:rsid w:val="00956AF7"/>
    <w:rsid w:val="00957DC7"/>
    <w:rsid w:val="009614FF"/>
    <w:rsid w:val="009658D9"/>
    <w:rsid w:val="009663DF"/>
    <w:rsid w:val="00970A63"/>
    <w:rsid w:val="00970C68"/>
    <w:rsid w:val="00973386"/>
    <w:rsid w:val="009739A5"/>
    <w:rsid w:val="00976686"/>
    <w:rsid w:val="009809AA"/>
    <w:rsid w:val="00982994"/>
    <w:rsid w:val="00982E5D"/>
    <w:rsid w:val="009837C5"/>
    <w:rsid w:val="00991380"/>
    <w:rsid w:val="00991DD7"/>
    <w:rsid w:val="009A2FB3"/>
    <w:rsid w:val="009A34D7"/>
    <w:rsid w:val="009A3F33"/>
    <w:rsid w:val="009A6FE9"/>
    <w:rsid w:val="009B0C36"/>
    <w:rsid w:val="009B342B"/>
    <w:rsid w:val="009B50DF"/>
    <w:rsid w:val="009B53C4"/>
    <w:rsid w:val="009B7391"/>
    <w:rsid w:val="009C15D3"/>
    <w:rsid w:val="009C18D7"/>
    <w:rsid w:val="009C24A0"/>
    <w:rsid w:val="009C31D3"/>
    <w:rsid w:val="009C3F01"/>
    <w:rsid w:val="009C4551"/>
    <w:rsid w:val="009C6701"/>
    <w:rsid w:val="009D0F4E"/>
    <w:rsid w:val="009D27E1"/>
    <w:rsid w:val="009D3A04"/>
    <w:rsid w:val="009D65D7"/>
    <w:rsid w:val="009E2447"/>
    <w:rsid w:val="009E308A"/>
    <w:rsid w:val="009E4091"/>
    <w:rsid w:val="009E4C69"/>
    <w:rsid w:val="009E5D52"/>
    <w:rsid w:val="009E6F76"/>
    <w:rsid w:val="009F042A"/>
    <w:rsid w:val="009F1BE3"/>
    <w:rsid w:val="009F64AE"/>
    <w:rsid w:val="00A0189C"/>
    <w:rsid w:val="00A032EE"/>
    <w:rsid w:val="00A03673"/>
    <w:rsid w:val="00A03AA1"/>
    <w:rsid w:val="00A07E80"/>
    <w:rsid w:val="00A114B3"/>
    <w:rsid w:val="00A14C43"/>
    <w:rsid w:val="00A150A1"/>
    <w:rsid w:val="00A165AE"/>
    <w:rsid w:val="00A22170"/>
    <w:rsid w:val="00A22E93"/>
    <w:rsid w:val="00A260CD"/>
    <w:rsid w:val="00A27506"/>
    <w:rsid w:val="00A30056"/>
    <w:rsid w:val="00A300FE"/>
    <w:rsid w:val="00A31E5C"/>
    <w:rsid w:val="00A34C17"/>
    <w:rsid w:val="00A34C8A"/>
    <w:rsid w:val="00A352A4"/>
    <w:rsid w:val="00A37DAB"/>
    <w:rsid w:val="00A40B32"/>
    <w:rsid w:val="00A41046"/>
    <w:rsid w:val="00A43C3E"/>
    <w:rsid w:val="00A44810"/>
    <w:rsid w:val="00A44C55"/>
    <w:rsid w:val="00A4501D"/>
    <w:rsid w:val="00A45249"/>
    <w:rsid w:val="00A45589"/>
    <w:rsid w:val="00A474D5"/>
    <w:rsid w:val="00A517AF"/>
    <w:rsid w:val="00A51C54"/>
    <w:rsid w:val="00A54C24"/>
    <w:rsid w:val="00A564E1"/>
    <w:rsid w:val="00A654F6"/>
    <w:rsid w:val="00A66925"/>
    <w:rsid w:val="00A702C2"/>
    <w:rsid w:val="00A71833"/>
    <w:rsid w:val="00A75B2C"/>
    <w:rsid w:val="00A77677"/>
    <w:rsid w:val="00A77D57"/>
    <w:rsid w:val="00A83223"/>
    <w:rsid w:val="00A851CA"/>
    <w:rsid w:val="00A85413"/>
    <w:rsid w:val="00A86F35"/>
    <w:rsid w:val="00A93291"/>
    <w:rsid w:val="00A95107"/>
    <w:rsid w:val="00A95DD3"/>
    <w:rsid w:val="00A95E4B"/>
    <w:rsid w:val="00A963BC"/>
    <w:rsid w:val="00A96BCA"/>
    <w:rsid w:val="00AA04BC"/>
    <w:rsid w:val="00AA0876"/>
    <w:rsid w:val="00AA0CCB"/>
    <w:rsid w:val="00AA398B"/>
    <w:rsid w:val="00AA43F3"/>
    <w:rsid w:val="00AA6736"/>
    <w:rsid w:val="00AA7F45"/>
    <w:rsid w:val="00AB4C4B"/>
    <w:rsid w:val="00AC0184"/>
    <w:rsid w:val="00AC083D"/>
    <w:rsid w:val="00AC0A26"/>
    <w:rsid w:val="00AC13FB"/>
    <w:rsid w:val="00AC1D4B"/>
    <w:rsid w:val="00AC1E2D"/>
    <w:rsid w:val="00AC4EE9"/>
    <w:rsid w:val="00AC5AA0"/>
    <w:rsid w:val="00AC603A"/>
    <w:rsid w:val="00AC736C"/>
    <w:rsid w:val="00AC738A"/>
    <w:rsid w:val="00AC7F9A"/>
    <w:rsid w:val="00AD0418"/>
    <w:rsid w:val="00AD1412"/>
    <w:rsid w:val="00AD20F3"/>
    <w:rsid w:val="00AD4CC4"/>
    <w:rsid w:val="00AD508E"/>
    <w:rsid w:val="00AD725B"/>
    <w:rsid w:val="00AD7F3A"/>
    <w:rsid w:val="00AE1474"/>
    <w:rsid w:val="00AE1982"/>
    <w:rsid w:val="00AE21EF"/>
    <w:rsid w:val="00AE346C"/>
    <w:rsid w:val="00AE41B2"/>
    <w:rsid w:val="00AE6073"/>
    <w:rsid w:val="00AE7DF6"/>
    <w:rsid w:val="00AF2CE7"/>
    <w:rsid w:val="00AF4EE2"/>
    <w:rsid w:val="00B033E8"/>
    <w:rsid w:val="00B04B39"/>
    <w:rsid w:val="00B10159"/>
    <w:rsid w:val="00B11081"/>
    <w:rsid w:val="00B12564"/>
    <w:rsid w:val="00B12AF5"/>
    <w:rsid w:val="00B145A8"/>
    <w:rsid w:val="00B1669B"/>
    <w:rsid w:val="00B213DD"/>
    <w:rsid w:val="00B23DCF"/>
    <w:rsid w:val="00B24D68"/>
    <w:rsid w:val="00B25196"/>
    <w:rsid w:val="00B253FC"/>
    <w:rsid w:val="00B26720"/>
    <w:rsid w:val="00B30490"/>
    <w:rsid w:val="00B3151F"/>
    <w:rsid w:val="00B3250B"/>
    <w:rsid w:val="00B3351E"/>
    <w:rsid w:val="00B365A2"/>
    <w:rsid w:val="00B37185"/>
    <w:rsid w:val="00B42375"/>
    <w:rsid w:val="00B4366E"/>
    <w:rsid w:val="00B440BE"/>
    <w:rsid w:val="00B443EC"/>
    <w:rsid w:val="00B44E72"/>
    <w:rsid w:val="00B47A88"/>
    <w:rsid w:val="00B53AAE"/>
    <w:rsid w:val="00B5642C"/>
    <w:rsid w:val="00B56DD6"/>
    <w:rsid w:val="00B57E53"/>
    <w:rsid w:val="00B63786"/>
    <w:rsid w:val="00B65DA6"/>
    <w:rsid w:val="00B65F76"/>
    <w:rsid w:val="00B6787E"/>
    <w:rsid w:val="00B731F8"/>
    <w:rsid w:val="00B73482"/>
    <w:rsid w:val="00B73F64"/>
    <w:rsid w:val="00B75FDE"/>
    <w:rsid w:val="00B76EA5"/>
    <w:rsid w:val="00B77625"/>
    <w:rsid w:val="00B80454"/>
    <w:rsid w:val="00B86864"/>
    <w:rsid w:val="00B87EFA"/>
    <w:rsid w:val="00B87FAA"/>
    <w:rsid w:val="00B9030E"/>
    <w:rsid w:val="00B910FF"/>
    <w:rsid w:val="00B9197E"/>
    <w:rsid w:val="00B92D7A"/>
    <w:rsid w:val="00B93D6C"/>
    <w:rsid w:val="00B940F9"/>
    <w:rsid w:val="00B95256"/>
    <w:rsid w:val="00B97B4A"/>
    <w:rsid w:val="00BA0710"/>
    <w:rsid w:val="00BA1293"/>
    <w:rsid w:val="00BA36A8"/>
    <w:rsid w:val="00BA5269"/>
    <w:rsid w:val="00BA5933"/>
    <w:rsid w:val="00BA6171"/>
    <w:rsid w:val="00BA61CE"/>
    <w:rsid w:val="00BA6AEF"/>
    <w:rsid w:val="00BA6F33"/>
    <w:rsid w:val="00BA7519"/>
    <w:rsid w:val="00BA7534"/>
    <w:rsid w:val="00BA7D29"/>
    <w:rsid w:val="00BA7D76"/>
    <w:rsid w:val="00BA7D94"/>
    <w:rsid w:val="00BB7374"/>
    <w:rsid w:val="00BC3C46"/>
    <w:rsid w:val="00BC6A91"/>
    <w:rsid w:val="00BC7A30"/>
    <w:rsid w:val="00BC7BB6"/>
    <w:rsid w:val="00BD0DA7"/>
    <w:rsid w:val="00BD1758"/>
    <w:rsid w:val="00BD374B"/>
    <w:rsid w:val="00BD5133"/>
    <w:rsid w:val="00BD7158"/>
    <w:rsid w:val="00BE0D4E"/>
    <w:rsid w:val="00BE5BA2"/>
    <w:rsid w:val="00BE7AC6"/>
    <w:rsid w:val="00BF00E5"/>
    <w:rsid w:val="00BF2AD8"/>
    <w:rsid w:val="00BF409D"/>
    <w:rsid w:val="00BF4A1B"/>
    <w:rsid w:val="00BF4D5A"/>
    <w:rsid w:val="00BF54D6"/>
    <w:rsid w:val="00BF614A"/>
    <w:rsid w:val="00C04D83"/>
    <w:rsid w:val="00C05B9E"/>
    <w:rsid w:val="00C078D0"/>
    <w:rsid w:val="00C078E4"/>
    <w:rsid w:val="00C07A10"/>
    <w:rsid w:val="00C10B4B"/>
    <w:rsid w:val="00C1106B"/>
    <w:rsid w:val="00C12415"/>
    <w:rsid w:val="00C13F2D"/>
    <w:rsid w:val="00C1677E"/>
    <w:rsid w:val="00C2035E"/>
    <w:rsid w:val="00C22F52"/>
    <w:rsid w:val="00C23612"/>
    <w:rsid w:val="00C23C2A"/>
    <w:rsid w:val="00C24BBB"/>
    <w:rsid w:val="00C25634"/>
    <w:rsid w:val="00C27AF2"/>
    <w:rsid w:val="00C31000"/>
    <w:rsid w:val="00C32FF6"/>
    <w:rsid w:val="00C34D15"/>
    <w:rsid w:val="00C36DF2"/>
    <w:rsid w:val="00C374A8"/>
    <w:rsid w:val="00C37527"/>
    <w:rsid w:val="00C37F9A"/>
    <w:rsid w:val="00C41E0E"/>
    <w:rsid w:val="00C43ED7"/>
    <w:rsid w:val="00C44F5B"/>
    <w:rsid w:val="00C45666"/>
    <w:rsid w:val="00C4619A"/>
    <w:rsid w:val="00C4731D"/>
    <w:rsid w:val="00C47951"/>
    <w:rsid w:val="00C50D11"/>
    <w:rsid w:val="00C50ED3"/>
    <w:rsid w:val="00C52A16"/>
    <w:rsid w:val="00C55BCA"/>
    <w:rsid w:val="00C55C71"/>
    <w:rsid w:val="00C5779E"/>
    <w:rsid w:val="00C610FB"/>
    <w:rsid w:val="00C62325"/>
    <w:rsid w:val="00C6588E"/>
    <w:rsid w:val="00C6595F"/>
    <w:rsid w:val="00C66753"/>
    <w:rsid w:val="00C676E4"/>
    <w:rsid w:val="00C707D1"/>
    <w:rsid w:val="00C73B1F"/>
    <w:rsid w:val="00C74D52"/>
    <w:rsid w:val="00C77438"/>
    <w:rsid w:val="00C80F4B"/>
    <w:rsid w:val="00C82239"/>
    <w:rsid w:val="00C84339"/>
    <w:rsid w:val="00C8497F"/>
    <w:rsid w:val="00C85405"/>
    <w:rsid w:val="00C86916"/>
    <w:rsid w:val="00C90336"/>
    <w:rsid w:val="00C90D26"/>
    <w:rsid w:val="00C91783"/>
    <w:rsid w:val="00C91D02"/>
    <w:rsid w:val="00C9533C"/>
    <w:rsid w:val="00C970CB"/>
    <w:rsid w:val="00CA157F"/>
    <w:rsid w:val="00CA4DEA"/>
    <w:rsid w:val="00CA4F59"/>
    <w:rsid w:val="00CA52B5"/>
    <w:rsid w:val="00CA6C5E"/>
    <w:rsid w:val="00CA7C04"/>
    <w:rsid w:val="00CB16DB"/>
    <w:rsid w:val="00CB1FD4"/>
    <w:rsid w:val="00CB22F0"/>
    <w:rsid w:val="00CB2397"/>
    <w:rsid w:val="00CB26BC"/>
    <w:rsid w:val="00CB277C"/>
    <w:rsid w:val="00CB5906"/>
    <w:rsid w:val="00CC06C1"/>
    <w:rsid w:val="00CC206A"/>
    <w:rsid w:val="00CC3B6C"/>
    <w:rsid w:val="00CC3C04"/>
    <w:rsid w:val="00CC5BAD"/>
    <w:rsid w:val="00CC5D26"/>
    <w:rsid w:val="00CC6209"/>
    <w:rsid w:val="00CC7AA4"/>
    <w:rsid w:val="00CD0120"/>
    <w:rsid w:val="00CD284D"/>
    <w:rsid w:val="00CD2B6A"/>
    <w:rsid w:val="00CD3156"/>
    <w:rsid w:val="00CD4019"/>
    <w:rsid w:val="00CD4469"/>
    <w:rsid w:val="00CD6462"/>
    <w:rsid w:val="00CD647A"/>
    <w:rsid w:val="00CD70F6"/>
    <w:rsid w:val="00CD7574"/>
    <w:rsid w:val="00CE3D70"/>
    <w:rsid w:val="00CE4439"/>
    <w:rsid w:val="00CE6D3E"/>
    <w:rsid w:val="00CF0304"/>
    <w:rsid w:val="00CF2E4A"/>
    <w:rsid w:val="00CF344A"/>
    <w:rsid w:val="00CF37C4"/>
    <w:rsid w:val="00CF49DB"/>
    <w:rsid w:val="00CF6E1F"/>
    <w:rsid w:val="00CF7A76"/>
    <w:rsid w:val="00CF7AE1"/>
    <w:rsid w:val="00D00FAE"/>
    <w:rsid w:val="00D02027"/>
    <w:rsid w:val="00D02243"/>
    <w:rsid w:val="00D06B2E"/>
    <w:rsid w:val="00D06F56"/>
    <w:rsid w:val="00D13E87"/>
    <w:rsid w:val="00D13F20"/>
    <w:rsid w:val="00D14B1A"/>
    <w:rsid w:val="00D15FB2"/>
    <w:rsid w:val="00D1672C"/>
    <w:rsid w:val="00D16BAF"/>
    <w:rsid w:val="00D16C41"/>
    <w:rsid w:val="00D177F4"/>
    <w:rsid w:val="00D20D91"/>
    <w:rsid w:val="00D214ED"/>
    <w:rsid w:val="00D22598"/>
    <w:rsid w:val="00D25FD7"/>
    <w:rsid w:val="00D26358"/>
    <w:rsid w:val="00D2643D"/>
    <w:rsid w:val="00D320C1"/>
    <w:rsid w:val="00D32C81"/>
    <w:rsid w:val="00D32E68"/>
    <w:rsid w:val="00D33B77"/>
    <w:rsid w:val="00D35699"/>
    <w:rsid w:val="00D40176"/>
    <w:rsid w:val="00D40AEC"/>
    <w:rsid w:val="00D4131B"/>
    <w:rsid w:val="00D414CD"/>
    <w:rsid w:val="00D41844"/>
    <w:rsid w:val="00D41D72"/>
    <w:rsid w:val="00D42643"/>
    <w:rsid w:val="00D451C9"/>
    <w:rsid w:val="00D45789"/>
    <w:rsid w:val="00D46189"/>
    <w:rsid w:val="00D46B11"/>
    <w:rsid w:val="00D50071"/>
    <w:rsid w:val="00D53BF1"/>
    <w:rsid w:val="00D55ECB"/>
    <w:rsid w:val="00D56D54"/>
    <w:rsid w:val="00D603F3"/>
    <w:rsid w:val="00D61992"/>
    <w:rsid w:val="00D64A55"/>
    <w:rsid w:val="00D67745"/>
    <w:rsid w:val="00D70337"/>
    <w:rsid w:val="00D704F3"/>
    <w:rsid w:val="00D71840"/>
    <w:rsid w:val="00D73329"/>
    <w:rsid w:val="00D7400D"/>
    <w:rsid w:val="00D742FC"/>
    <w:rsid w:val="00D743F1"/>
    <w:rsid w:val="00D76261"/>
    <w:rsid w:val="00D76C76"/>
    <w:rsid w:val="00D81AF2"/>
    <w:rsid w:val="00D823C3"/>
    <w:rsid w:val="00D83574"/>
    <w:rsid w:val="00D8359E"/>
    <w:rsid w:val="00D84565"/>
    <w:rsid w:val="00D851D5"/>
    <w:rsid w:val="00D87611"/>
    <w:rsid w:val="00D90B61"/>
    <w:rsid w:val="00D921D9"/>
    <w:rsid w:val="00D92A90"/>
    <w:rsid w:val="00D948AE"/>
    <w:rsid w:val="00D95848"/>
    <w:rsid w:val="00DA01B4"/>
    <w:rsid w:val="00DA327A"/>
    <w:rsid w:val="00DA548F"/>
    <w:rsid w:val="00DA5D81"/>
    <w:rsid w:val="00DA67C8"/>
    <w:rsid w:val="00DA6D4B"/>
    <w:rsid w:val="00DA6FEB"/>
    <w:rsid w:val="00DB13B7"/>
    <w:rsid w:val="00DB195C"/>
    <w:rsid w:val="00DB53C2"/>
    <w:rsid w:val="00DB54EA"/>
    <w:rsid w:val="00DC02B0"/>
    <w:rsid w:val="00DC0902"/>
    <w:rsid w:val="00DC0C27"/>
    <w:rsid w:val="00DC1B0F"/>
    <w:rsid w:val="00DC1F41"/>
    <w:rsid w:val="00DC531A"/>
    <w:rsid w:val="00DC5345"/>
    <w:rsid w:val="00DC5347"/>
    <w:rsid w:val="00DC6870"/>
    <w:rsid w:val="00DC7A6D"/>
    <w:rsid w:val="00DC7D86"/>
    <w:rsid w:val="00DD182E"/>
    <w:rsid w:val="00DD427F"/>
    <w:rsid w:val="00DD4B9C"/>
    <w:rsid w:val="00DD5B72"/>
    <w:rsid w:val="00DD5D59"/>
    <w:rsid w:val="00DD7696"/>
    <w:rsid w:val="00DD7731"/>
    <w:rsid w:val="00DD7C20"/>
    <w:rsid w:val="00DE245D"/>
    <w:rsid w:val="00DE4283"/>
    <w:rsid w:val="00DE49C4"/>
    <w:rsid w:val="00DE5EAF"/>
    <w:rsid w:val="00DE640A"/>
    <w:rsid w:val="00DE6E84"/>
    <w:rsid w:val="00DF060F"/>
    <w:rsid w:val="00DF080D"/>
    <w:rsid w:val="00DF4D4E"/>
    <w:rsid w:val="00DF5055"/>
    <w:rsid w:val="00DF6B05"/>
    <w:rsid w:val="00DF707A"/>
    <w:rsid w:val="00DF7A47"/>
    <w:rsid w:val="00E01C8A"/>
    <w:rsid w:val="00E02265"/>
    <w:rsid w:val="00E025F7"/>
    <w:rsid w:val="00E0447C"/>
    <w:rsid w:val="00E047EC"/>
    <w:rsid w:val="00E06773"/>
    <w:rsid w:val="00E0710A"/>
    <w:rsid w:val="00E078AD"/>
    <w:rsid w:val="00E118AB"/>
    <w:rsid w:val="00E11A5C"/>
    <w:rsid w:val="00E12DD3"/>
    <w:rsid w:val="00E12EB7"/>
    <w:rsid w:val="00E13B03"/>
    <w:rsid w:val="00E16F05"/>
    <w:rsid w:val="00E21051"/>
    <w:rsid w:val="00E2234A"/>
    <w:rsid w:val="00E23BAD"/>
    <w:rsid w:val="00E24D25"/>
    <w:rsid w:val="00E25018"/>
    <w:rsid w:val="00E25405"/>
    <w:rsid w:val="00E257C3"/>
    <w:rsid w:val="00E264E7"/>
    <w:rsid w:val="00E3321A"/>
    <w:rsid w:val="00E33527"/>
    <w:rsid w:val="00E336B4"/>
    <w:rsid w:val="00E34C63"/>
    <w:rsid w:val="00E420E9"/>
    <w:rsid w:val="00E46207"/>
    <w:rsid w:val="00E47593"/>
    <w:rsid w:val="00E47882"/>
    <w:rsid w:val="00E47996"/>
    <w:rsid w:val="00E50A3E"/>
    <w:rsid w:val="00E5111E"/>
    <w:rsid w:val="00E5396C"/>
    <w:rsid w:val="00E53DFE"/>
    <w:rsid w:val="00E5400C"/>
    <w:rsid w:val="00E57967"/>
    <w:rsid w:val="00E603E6"/>
    <w:rsid w:val="00E60DAC"/>
    <w:rsid w:val="00E62725"/>
    <w:rsid w:val="00E62EC4"/>
    <w:rsid w:val="00E634A7"/>
    <w:rsid w:val="00E635EF"/>
    <w:rsid w:val="00E63F9C"/>
    <w:rsid w:val="00E664A8"/>
    <w:rsid w:val="00E7096A"/>
    <w:rsid w:val="00E74582"/>
    <w:rsid w:val="00E74666"/>
    <w:rsid w:val="00E7742C"/>
    <w:rsid w:val="00E77953"/>
    <w:rsid w:val="00E84D43"/>
    <w:rsid w:val="00E85468"/>
    <w:rsid w:val="00E85542"/>
    <w:rsid w:val="00E86367"/>
    <w:rsid w:val="00E87E65"/>
    <w:rsid w:val="00E9217A"/>
    <w:rsid w:val="00E9287A"/>
    <w:rsid w:val="00E95A30"/>
    <w:rsid w:val="00E97172"/>
    <w:rsid w:val="00E97BEC"/>
    <w:rsid w:val="00EA0855"/>
    <w:rsid w:val="00EA09FD"/>
    <w:rsid w:val="00EA2810"/>
    <w:rsid w:val="00EA5363"/>
    <w:rsid w:val="00EA550C"/>
    <w:rsid w:val="00EA7A31"/>
    <w:rsid w:val="00EB2876"/>
    <w:rsid w:val="00EB2CFA"/>
    <w:rsid w:val="00EB3BFB"/>
    <w:rsid w:val="00EB42B2"/>
    <w:rsid w:val="00EB491A"/>
    <w:rsid w:val="00EB7522"/>
    <w:rsid w:val="00EC1E68"/>
    <w:rsid w:val="00EC5661"/>
    <w:rsid w:val="00EC77E2"/>
    <w:rsid w:val="00EC7B12"/>
    <w:rsid w:val="00ED11C8"/>
    <w:rsid w:val="00ED15F3"/>
    <w:rsid w:val="00ED4225"/>
    <w:rsid w:val="00ED4CDD"/>
    <w:rsid w:val="00ED539B"/>
    <w:rsid w:val="00ED62AE"/>
    <w:rsid w:val="00ED6AE4"/>
    <w:rsid w:val="00EE063F"/>
    <w:rsid w:val="00EE1856"/>
    <w:rsid w:val="00EE1B12"/>
    <w:rsid w:val="00EE4448"/>
    <w:rsid w:val="00EE622F"/>
    <w:rsid w:val="00EE7CF3"/>
    <w:rsid w:val="00EF0E8E"/>
    <w:rsid w:val="00EF1F72"/>
    <w:rsid w:val="00EF2C17"/>
    <w:rsid w:val="00EF36CF"/>
    <w:rsid w:val="00EF4010"/>
    <w:rsid w:val="00EF4C6B"/>
    <w:rsid w:val="00EF51CC"/>
    <w:rsid w:val="00EF55A3"/>
    <w:rsid w:val="00EF60ED"/>
    <w:rsid w:val="00F00513"/>
    <w:rsid w:val="00F00C8C"/>
    <w:rsid w:val="00F01AAB"/>
    <w:rsid w:val="00F034B3"/>
    <w:rsid w:val="00F0474B"/>
    <w:rsid w:val="00F053B9"/>
    <w:rsid w:val="00F068DE"/>
    <w:rsid w:val="00F0766E"/>
    <w:rsid w:val="00F07AFC"/>
    <w:rsid w:val="00F07F47"/>
    <w:rsid w:val="00F10D86"/>
    <w:rsid w:val="00F1214D"/>
    <w:rsid w:val="00F12210"/>
    <w:rsid w:val="00F13962"/>
    <w:rsid w:val="00F17160"/>
    <w:rsid w:val="00F176E9"/>
    <w:rsid w:val="00F20103"/>
    <w:rsid w:val="00F23F2A"/>
    <w:rsid w:val="00F24024"/>
    <w:rsid w:val="00F24E30"/>
    <w:rsid w:val="00F27C9F"/>
    <w:rsid w:val="00F307D2"/>
    <w:rsid w:val="00F31563"/>
    <w:rsid w:val="00F32F7A"/>
    <w:rsid w:val="00F34A04"/>
    <w:rsid w:val="00F3614F"/>
    <w:rsid w:val="00F378E6"/>
    <w:rsid w:val="00F40A50"/>
    <w:rsid w:val="00F41058"/>
    <w:rsid w:val="00F41567"/>
    <w:rsid w:val="00F41813"/>
    <w:rsid w:val="00F42D9A"/>
    <w:rsid w:val="00F4315F"/>
    <w:rsid w:val="00F434B1"/>
    <w:rsid w:val="00F43CBD"/>
    <w:rsid w:val="00F44084"/>
    <w:rsid w:val="00F44174"/>
    <w:rsid w:val="00F44776"/>
    <w:rsid w:val="00F50CBE"/>
    <w:rsid w:val="00F5135E"/>
    <w:rsid w:val="00F527ED"/>
    <w:rsid w:val="00F535B2"/>
    <w:rsid w:val="00F5705A"/>
    <w:rsid w:val="00F605FA"/>
    <w:rsid w:val="00F60DF5"/>
    <w:rsid w:val="00F61354"/>
    <w:rsid w:val="00F61614"/>
    <w:rsid w:val="00F64466"/>
    <w:rsid w:val="00F6461F"/>
    <w:rsid w:val="00F66174"/>
    <w:rsid w:val="00F6709E"/>
    <w:rsid w:val="00F7202E"/>
    <w:rsid w:val="00F72116"/>
    <w:rsid w:val="00F724E4"/>
    <w:rsid w:val="00F73481"/>
    <w:rsid w:val="00F739EB"/>
    <w:rsid w:val="00F74091"/>
    <w:rsid w:val="00F74187"/>
    <w:rsid w:val="00F74375"/>
    <w:rsid w:val="00F748F0"/>
    <w:rsid w:val="00F755D2"/>
    <w:rsid w:val="00F7617A"/>
    <w:rsid w:val="00F80029"/>
    <w:rsid w:val="00F82630"/>
    <w:rsid w:val="00F82C3B"/>
    <w:rsid w:val="00F841CB"/>
    <w:rsid w:val="00F86CD8"/>
    <w:rsid w:val="00F942D4"/>
    <w:rsid w:val="00F94D69"/>
    <w:rsid w:val="00F95367"/>
    <w:rsid w:val="00F961D4"/>
    <w:rsid w:val="00F96FA9"/>
    <w:rsid w:val="00F9726D"/>
    <w:rsid w:val="00F97326"/>
    <w:rsid w:val="00F973FE"/>
    <w:rsid w:val="00FA0867"/>
    <w:rsid w:val="00FA3C7C"/>
    <w:rsid w:val="00FA4511"/>
    <w:rsid w:val="00FA50DA"/>
    <w:rsid w:val="00FA74F4"/>
    <w:rsid w:val="00FB00D2"/>
    <w:rsid w:val="00FB0A3C"/>
    <w:rsid w:val="00FB0FA6"/>
    <w:rsid w:val="00FB1A19"/>
    <w:rsid w:val="00FB31B2"/>
    <w:rsid w:val="00FB48B6"/>
    <w:rsid w:val="00FB4E9A"/>
    <w:rsid w:val="00FB5212"/>
    <w:rsid w:val="00FB549E"/>
    <w:rsid w:val="00FB659E"/>
    <w:rsid w:val="00FB6A4F"/>
    <w:rsid w:val="00FB7AD6"/>
    <w:rsid w:val="00FD0777"/>
    <w:rsid w:val="00FD1379"/>
    <w:rsid w:val="00FD2C73"/>
    <w:rsid w:val="00FD2D13"/>
    <w:rsid w:val="00FD3AD2"/>
    <w:rsid w:val="00FE522C"/>
    <w:rsid w:val="00FE53E0"/>
    <w:rsid w:val="00FE65F3"/>
    <w:rsid w:val="00FE6EC2"/>
    <w:rsid w:val="00FF2A60"/>
    <w:rsid w:val="00FF4A70"/>
    <w:rsid w:val="00FF55BC"/>
    <w:rsid w:val="00FF62E2"/>
    <w:rsid w:val="00FF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74B33"/>
  <w15:docId w15:val="{75936C26-1B91-4A23-AE25-4A1D95B6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060D"/>
    <w:rPr>
      <w:sz w:val="24"/>
      <w:szCs w:val="24"/>
    </w:rPr>
  </w:style>
  <w:style w:type="paragraph" w:styleId="Nadpis1">
    <w:name w:val="heading 1"/>
    <w:basedOn w:val="Normln"/>
    <w:next w:val="Normln"/>
    <w:link w:val="Nadpis1Char"/>
    <w:qFormat/>
    <w:rsid w:val="002904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DA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61DA3"/>
    <w:pPr>
      <w:keepNext/>
      <w:spacing w:before="600" w:after="300"/>
      <w:ind w:left="454"/>
      <w:outlineLvl w:val="2"/>
    </w:pPr>
    <w:rPr>
      <w:b/>
      <w:bCs/>
      <w:szCs w:val="20"/>
      <w:u w:val="single"/>
    </w:rPr>
  </w:style>
  <w:style w:type="paragraph" w:styleId="Nadpis4">
    <w:name w:val="heading 4"/>
    <w:basedOn w:val="Normln"/>
    <w:next w:val="Normln"/>
    <w:link w:val="Nadpis4Char"/>
    <w:uiPriority w:val="99"/>
    <w:qFormat/>
    <w:rsid w:val="00361DA3"/>
    <w:pPr>
      <w:keepNext/>
      <w:outlineLvl w:val="3"/>
    </w:pPr>
    <w:rPr>
      <w:rFonts w:ascii="Arial" w:hAnsi="Arial"/>
      <w:i/>
      <w:sz w:val="20"/>
      <w:szCs w:val="20"/>
      <w:u w:val="dotted"/>
    </w:rPr>
  </w:style>
  <w:style w:type="paragraph" w:styleId="Nadpis5">
    <w:name w:val="heading 5"/>
    <w:basedOn w:val="Normln"/>
    <w:next w:val="Normln"/>
    <w:link w:val="Nadpis5Char"/>
    <w:uiPriority w:val="99"/>
    <w:qFormat/>
    <w:rsid w:val="00361DA3"/>
    <w:pPr>
      <w:keepNext/>
      <w:ind w:firstLine="708"/>
      <w:outlineLvl w:val="4"/>
    </w:pPr>
    <w:rPr>
      <w:rFonts w:ascii="Arial" w:hAnsi="Arial"/>
      <w:b/>
      <w:i/>
      <w:sz w:val="20"/>
      <w:szCs w:val="20"/>
    </w:rPr>
  </w:style>
  <w:style w:type="paragraph" w:styleId="Nadpis7">
    <w:name w:val="heading 7"/>
    <w:basedOn w:val="Normln"/>
    <w:next w:val="Normln"/>
    <w:link w:val="Nadpis7Char"/>
    <w:uiPriority w:val="99"/>
    <w:qFormat/>
    <w:rsid w:val="00ED11C8"/>
    <w:pPr>
      <w:spacing w:before="240" w:after="60"/>
      <w:outlineLvl w:val="6"/>
    </w:pPr>
  </w:style>
  <w:style w:type="paragraph" w:styleId="Nadpis8">
    <w:name w:val="heading 8"/>
    <w:basedOn w:val="Normln"/>
    <w:next w:val="Normln"/>
    <w:link w:val="Nadpis8Char"/>
    <w:uiPriority w:val="99"/>
    <w:qFormat/>
    <w:rsid w:val="00022A3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A4FE1"/>
    <w:rPr>
      <w:rFonts w:ascii="Cambria" w:hAnsi="Cambria" w:cs="Times New Roman"/>
      <w:b/>
      <w:bCs/>
      <w:kern w:val="32"/>
      <w:sz w:val="32"/>
      <w:szCs w:val="32"/>
    </w:rPr>
  </w:style>
  <w:style w:type="character" w:customStyle="1" w:styleId="Nadpis2Char">
    <w:name w:val="Nadpis 2 Char"/>
    <w:link w:val="Nadpis2"/>
    <w:uiPriority w:val="99"/>
    <w:semiHidden/>
    <w:locked/>
    <w:rsid w:val="001A4FE1"/>
    <w:rPr>
      <w:rFonts w:ascii="Cambria" w:hAnsi="Cambria" w:cs="Times New Roman"/>
      <w:b/>
      <w:bCs/>
      <w:i/>
      <w:iCs/>
      <w:sz w:val="28"/>
      <w:szCs w:val="28"/>
    </w:rPr>
  </w:style>
  <w:style w:type="character" w:customStyle="1" w:styleId="Nadpis3Char">
    <w:name w:val="Nadpis 3 Char"/>
    <w:link w:val="Nadpis3"/>
    <w:uiPriority w:val="99"/>
    <w:semiHidden/>
    <w:locked/>
    <w:rsid w:val="001A4FE1"/>
    <w:rPr>
      <w:rFonts w:ascii="Cambria" w:hAnsi="Cambria" w:cs="Times New Roman"/>
      <w:b/>
      <w:bCs/>
      <w:sz w:val="26"/>
      <w:szCs w:val="26"/>
    </w:rPr>
  </w:style>
  <w:style w:type="character" w:customStyle="1" w:styleId="Nadpis4Char">
    <w:name w:val="Nadpis 4 Char"/>
    <w:link w:val="Nadpis4"/>
    <w:uiPriority w:val="99"/>
    <w:semiHidden/>
    <w:locked/>
    <w:rsid w:val="001A4FE1"/>
    <w:rPr>
      <w:rFonts w:ascii="Calibri" w:hAnsi="Calibri" w:cs="Times New Roman"/>
      <w:b/>
      <w:bCs/>
      <w:sz w:val="28"/>
      <w:szCs w:val="28"/>
    </w:rPr>
  </w:style>
  <w:style w:type="character" w:customStyle="1" w:styleId="Nadpis5Char">
    <w:name w:val="Nadpis 5 Char"/>
    <w:link w:val="Nadpis5"/>
    <w:uiPriority w:val="99"/>
    <w:semiHidden/>
    <w:locked/>
    <w:rsid w:val="001A4FE1"/>
    <w:rPr>
      <w:rFonts w:ascii="Calibri" w:hAnsi="Calibri" w:cs="Times New Roman"/>
      <w:b/>
      <w:bCs/>
      <w:i/>
      <w:iCs/>
      <w:sz w:val="26"/>
      <w:szCs w:val="26"/>
    </w:rPr>
  </w:style>
  <w:style w:type="character" w:customStyle="1" w:styleId="Nadpis7Char">
    <w:name w:val="Nadpis 7 Char"/>
    <w:link w:val="Nadpis7"/>
    <w:uiPriority w:val="99"/>
    <w:semiHidden/>
    <w:locked/>
    <w:rsid w:val="001A4FE1"/>
    <w:rPr>
      <w:rFonts w:ascii="Calibri" w:hAnsi="Calibri" w:cs="Times New Roman"/>
      <w:sz w:val="24"/>
      <w:szCs w:val="24"/>
    </w:rPr>
  </w:style>
  <w:style w:type="character" w:customStyle="1" w:styleId="Nadpis8Char">
    <w:name w:val="Nadpis 8 Char"/>
    <w:link w:val="Nadpis8"/>
    <w:uiPriority w:val="99"/>
    <w:semiHidden/>
    <w:locked/>
    <w:rsid w:val="001A4FE1"/>
    <w:rPr>
      <w:rFonts w:ascii="Calibri" w:hAnsi="Calibri" w:cs="Times New Roman"/>
      <w:i/>
      <w:iCs/>
      <w:sz w:val="24"/>
      <w:szCs w:val="24"/>
    </w:rPr>
  </w:style>
  <w:style w:type="paragraph" w:styleId="Zkladntextodsazen">
    <w:name w:val="Body Text Indent"/>
    <w:basedOn w:val="Normln"/>
    <w:link w:val="ZkladntextodsazenChar"/>
    <w:uiPriority w:val="99"/>
    <w:rsid w:val="00E257C3"/>
    <w:pPr>
      <w:spacing w:line="360" w:lineRule="auto"/>
      <w:ind w:firstLine="454"/>
      <w:jc w:val="both"/>
    </w:pPr>
    <w:rPr>
      <w:sz w:val="20"/>
      <w:szCs w:val="20"/>
    </w:rPr>
  </w:style>
  <w:style w:type="character" w:customStyle="1" w:styleId="ZkladntextodsazenChar">
    <w:name w:val="Základní text odsazený Char"/>
    <w:link w:val="Zkladntextodsazen"/>
    <w:uiPriority w:val="99"/>
    <w:semiHidden/>
    <w:locked/>
    <w:rsid w:val="001A4FE1"/>
    <w:rPr>
      <w:rFonts w:cs="Times New Roman"/>
      <w:sz w:val="24"/>
      <w:szCs w:val="24"/>
    </w:rPr>
  </w:style>
  <w:style w:type="paragraph" w:styleId="Seznam">
    <w:name w:val="List"/>
    <w:basedOn w:val="Zkladntextodsazen"/>
    <w:uiPriority w:val="99"/>
    <w:rsid w:val="00361DA3"/>
    <w:pPr>
      <w:ind w:left="851" w:hanging="851"/>
      <w:jc w:val="left"/>
    </w:pPr>
  </w:style>
  <w:style w:type="paragraph" w:styleId="Zpat">
    <w:name w:val="footer"/>
    <w:basedOn w:val="Normln"/>
    <w:link w:val="ZpatChar"/>
    <w:uiPriority w:val="99"/>
    <w:rsid w:val="007D6516"/>
    <w:pPr>
      <w:tabs>
        <w:tab w:val="center" w:pos="4536"/>
        <w:tab w:val="right" w:pos="9072"/>
      </w:tabs>
    </w:pPr>
  </w:style>
  <w:style w:type="character" w:customStyle="1" w:styleId="ZpatChar">
    <w:name w:val="Zápatí Char"/>
    <w:link w:val="Zpat"/>
    <w:uiPriority w:val="99"/>
    <w:locked/>
    <w:rsid w:val="001A4FE1"/>
    <w:rPr>
      <w:rFonts w:cs="Times New Roman"/>
      <w:sz w:val="24"/>
      <w:szCs w:val="24"/>
    </w:rPr>
  </w:style>
  <w:style w:type="paragraph" w:styleId="Zkladntext">
    <w:name w:val="Body Text"/>
    <w:basedOn w:val="Normln"/>
    <w:link w:val="ZkladntextChar"/>
    <w:rsid w:val="00C43ED7"/>
    <w:pPr>
      <w:spacing w:after="120"/>
    </w:pPr>
  </w:style>
  <w:style w:type="character" w:customStyle="1" w:styleId="ZkladntextChar">
    <w:name w:val="Základní text Char"/>
    <w:link w:val="Zkladntext"/>
    <w:locked/>
    <w:rsid w:val="001A4FE1"/>
    <w:rPr>
      <w:rFonts w:cs="Times New Roman"/>
      <w:sz w:val="24"/>
      <w:szCs w:val="24"/>
    </w:rPr>
  </w:style>
  <w:style w:type="paragraph" w:styleId="Obsah1">
    <w:name w:val="toc 1"/>
    <w:basedOn w:val="Normln"/>
    <w:next w:val="Normln"/>
    <w:autoRedefine/>
    <w:uiPriority w:val="99"/>
    <w:semiHidden/>
    <w:rsid w:val="00231F94"/>
    <w:pPr>
      <w:tabs>
        <w:tab w:val="left" w:pos="720"/>
        <w:tab w:val="right" w:leader="dot" w:pos="9000"/>
      </w:tabs>
      <w:ind w:left="720" w:right="612" w:hanging="720"/>
    </w:pPr>
  </w:style>
  <w:style w:type="character" w:styleId="Hypertextovodkaz">
    <w:name w:val="Hyperlink"/>
    <w:uiPriority w:val="99"/>
    <w:rsid w:val="00231F94"/>
    <w:rPr>
      <w:rFonts w:cs="Times New Roman"/>
      <w:color w:val="0000FF"/>
      <w:u w:val="single"/>
    </w:rPr>
  </w:style>
  <w:style w:type="table" w:styleId="Mkatabulky">
    <w:name w:val="Table Grid"/>
    <w:basedOn w:val="Normlntabulka"/>
    <w:uiPriority w:val="99"/>
    <w:rsid w:val="0084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844B47"/>
    <w:pPr>
      <w:tabs>
        <w:tab w:val="center" w:pos="4536"/>
        <w:tab w:val="right" w:pos="9072"/>
      </w:tabs>
    </w:pPr>
  </w:style>
  <w:style w:type="character" w:customStyle="1" w:styleId="ZhlavChar">
    <w:name w:val="Záhlaví Char"/>
    <w:link w:val="Zhlav"/>
    <w:uiPriority w:val="99"/>
    <w:locked/>
    <w:rsid w:val="001A4FE1"/>
    <w:rPr>
      <w:rFonts w:cs="Times New Roman"/>
      <w:sz w:val="24"/>
      <w:szCs w:val="24"/>
    </w:rPr>
  </w:style>
  <w:style w:type="character" w:styleId="slostrnky">
    <w:name w:val="page number"/>
    <w:rsid w:val="00844B47"/>
    <w:rPr>
      <w:rFonts w:cs="Times New Roman"/>
    </w:rPr>
  </w:style>
  <w:style w:type="character" w:customStyle="1" w:styleId="zvraznn">
    <w:name w:val="zvýraznění"/>
    <w:rsid w:val="00D87611"/>
    <w:rPr>
      <w:rFonts w:ascii="Tahoma" w:hAnsi="Tahoma"/>
      <w:b/>
      <w:color w:val="0093CC"/>
      <w:sz w:val="24"/>
    </w:rPr>
  </w:style>
  <w:style w:type="paragraph" w:customStyle="1" w:styleId="BodyText21">
    <w:name w:val="Body Text 21"/>
    <w:basedOn w:val="Normln"/>
    <w:uiPriority w:val="99"/>
    <w:rsid w:val="00ED11C8"/>
    <w:pPr>
      <w:widowControl w:val="0"/>
      <w:overflowPunct w:val="0"/>
      <w:autoSpaceDE w:val="0"/>
      <w:autoSpaceDN w:val="0"/>
      <w:adjustRightInd w:val="0"/>
      <w:jc w:val="both"/>
      <w:textAlignment w:val="baseline"/>
    </w:pPr>
    <w:rPr>
      <w:rFonts w:ascii="Arial" w:hAnsi="Arial"/>
      <w:sz w:val="22"/>
      <w:szCs w:val="20"/>
    </w:rPr>
  </w:style>
  <w:style w:type="paragraph" w:customStyle="1" w:styleId="normaltext">
    <w:name w:val="normal text"/>
    <w:basedOn w:val="Normln"/>
    <w:uiPriority w:val="99"/>
    <w:rsid w:val="00ED11C8"/>
    <w:pPr>
      <w:spacing w:line="240" w:lineRule="exact"/>
      <w:ind w:left="567"/>
      <w:jc w:val="both"/>
    </w:pPr>
    <w:rPr>
      <w:sz w:val="20"/>
      <w:szCs w:val="20"/>
    </w:rPr>
  </w:style>
  <w:style w:type="paragraph" w:styleId="Zkladntextodsazen2">
    <w:name w:val="Body Text Indent 2"/>
    <w:basedOn w:val="Normln"/>
    <w:link w:val="Zkladntextodsazen2Char"/>
    <w:uiPriority w:val="99"/>
    <w:rsid w:val="00ED11C8"/>
    <w:pPr>
      <w:spacing w:after="120" w:line="480" w:lineRule="auto"/>
      <w:ind w:left="283"/>
    </w:pPr>
  </w:style>
  <w:style w:type="character" w:customStyle="1" w:styleId="Zkladntextodsazen2Char">
    <w:name w:val="Základní text odsazený 2 Char"/>
    <w:link w:val="Zkladntextodsazen2"/>
    <w:uiPriority w:val="99"/>
    <w:semiHidden/>
    <w:locked/>
    <w:rsid w:val="001A4FE1"/>
    <w:rPr>
      <w:rFonts w:cs="Times New Roman"/>
      <w:sz w:val="24"/>
      <w:szCs w:val="24"/>
    </w:rPr>
  </w:style>
  <w:style w:type="paragraph" w:customStyle="1" w:styleId="Bezmezer1">
    <w:name w:val="Bez mezer1"/>
    <w:uiPriority w:val="99"/>
    <w:rsid w:val="00ED11C8"/>
    <w:rPr>
      <w:rFonts w:ascii="Calibri" w:hAnsi="Calibri"/>
      <w:sz w:val="22"/>
      <w:szCs w:val="22"/>
      <w:lang w:eastAsia="en-US"/>
    </w:rPr>
  </w:style>
  <w:style w:type="paragraph" w:styleId="Zkladntext3">
    <w:name w:val="Body Text 3"/>
    <w:basedOn w:val="Normln"/>
    <w:link w:val="Zkladntext3Char"/>
    <w:uiPriority w:val="99"/>
    <w:rsid w:val="00ED11C8"/>
    <w:pPr>
      <w:spacing w:after="120"/>
    </w:pPr>
    <w:rPr>
      <w:sz w:val="16"/>
      <w:szCs w:val="16"/>
    </w:rPr>
  </w:style>
  <w:style w:type="character" w:customStyle="1" w:styleId="Zkladntext3Char">
    <w:name w:val="Základní text 3 Char"/>
    <w:link w:val="Zkladntext3"/>
    <w:uiPriority w:val="99"/>
    <w:semiHidden/>
    <w:locked/>
    <w:rsid w:val="001A4FE1"/>
    <w:rPr>
      <w:rFonts w:cs="Times New Roman"/>
      <w:sz w:val="16"/>
      <w:szCs w:val="16"/>
    </w:rPr>
  </w:style>
  <w:style w:type="paragraph" w:customStyle="1" w:styleId="Neodsazen">
    <w:name w:val="Neodsazený"/>
    <w:basedOn w:val="Normln"/>
    <w:uiPriority w:val="99"/>
    <w:rsid w:val="00022A3F"/>
    <w:pPr>
      <w:tabs>
        <w:tab w:val="left" w:pos="1134"/>
      </w:tabs>
      <w:jc w:val="both"/>
    </w:pPr>
    <w:rPr>
      <w:rFonts w:ascii="Arial" w:hAnsi="Arial"/>
      <w:sz w:val="22"/>
      <w:szCs w:val="20"/>
    </w:rPr>
  </w:style>
  <w:style w:type="paragraph" w:styleId="Zkladntextodsazen3">
    <w:name w:val="Body Text Indent 3"/>
    <w:basedOn w:val="Normln"/>
    <w:link w:val="Zkladntextodsazen3Char"/>
    <w:rsid w:val="00490D5E"/>
    <w:pPr>
      <w:spacing w:after="120"/>
      <w:ind w:left="283"/>
    </w:pPr>
    <w:rPr>
      <w:sz w:val="16"/>
      <w:szCs w:val="16"/>
    </w:rPr>
  </w:style>
  <w:style w:type="character" w:customStyle="1" w:styleId="Zkladntextodsazen3Char">
    <w:name w:val="Základní text odsazený 3 Char"/>
    <w:link w:val="Zkladntextodsazen3"/>
    <w:locked/>
    <w:rsid w:val="00490D5E"/>
    <w:rPr>
      <w:rFonts w:cs="Times New Roman"/>
      <w:sz w:val="16"/>
    </w:rPr>
  </w:style>
  <w:style w:type="paragraph" w:styleId="Bezmezer">
    <w:name w:val="No Spacing"/>
    <w:link w:val="BezmezerChar"/>
    <w:qFormat/>
    <w:rsid w:val="00490D5E"/>
    <w:rPr>
      <w:sz w:val="22"/>
      <w:szCs w:val="22"/>
    </w:rPr>
  </w:style>
  <w:style w:type="character" w:customStyle="1" w:styleId="BezmezerChar">
    <w:name w:val="Bez mezer Char"/>
    <w:link w:val="Bezmezer"/>
    <w:locked/>
    <w:rsid w:val="00490D5E"/>
    <w:rPr>
      <w:sz w:val="22"/>
    </w:rPr>
  </w:style>
  <w:style w:type="paragraph" w:customStyle="1" w:styleId="Styl1">
    <w:name w:val="Styl1"/>
    <w:basedOn w:val="Normln"/>
    <w:uiPriority w:val="99"/>
    <w:rsid w:val="00490D5E"/>
    <w:pPr>
      <w:tabs>
        <w:tab w:val="left" w:pos="284"/>
      </w:tabs>
      <w:spacing w:line="360" w:lineRule="auto"/>
      <w:jc w:val="both"/>
    </w:pPr>
    <w:rPr>
      <w:rFonts w:ascii="Arial" w:hAnsi="Arial" w:cs="Arial"/>
      <w:b/>
      <w:caps/>
      <w:color w:val="365F91"/>
      <w:sz w:val="22"/>
      <w:szCs w:val="22"/>
      <w:u w:val="single"/>
    </w:rPr>
  </w:style>
  <w:style w:type="paragraph" w:customStyle="1" w:styleId="Styl2">
    <w:name w:val="Styl2"/>
    <w:basedOn w:val="Normln"/>
    <w:uiPriority w:val="99"/>
    <w:rsid w:val="00490D5E"/>
    <w:pPr>
      <w:spacing w:line="360" w:lineRule="auto"/>
    </w:pPr>
    <w:rPr>
      <w:rFonts w:ascii="Arial" w:hAnsi="Arial"/>
      <w:b/>
      <w:i/>
      <w:sz w:val="20"/>
      <w:szCs w:val="20"/>
    </w:rPr>
  </w:style>
  <w:style w:type="paragraph" w:customStyle="1" w:styleId="StylArial9bTunVlastnbarvaRGB0">
    <w:name w:val="Styl Arial 9 b. Tučné Vlastní barva(RGB(0"/>
    <w:aliases w:val="153,204)) Všechna ve..."/>
    <w:basedOn w:val="Normln"/>
    <w:uiPriority w:val="99"/>
    <w:rsid w:val="00490D5E"/>
    <w:pPr>
      <w:numPr>
        <w:numId w:val="1"/>
      </w:numPr>
      <w:spacing w:line="360" w:lineRule="auto"/>
    </w:pPr>
    <w:rPr>
      <w:rFonts w:ascii="Arial" w:hAnsi="Arial"/>
      <w:b/>
      <w:bCs/>
      <w:caps/>
      <w:color w:val="0099CC"/>
      <w:sz w:val="18"/>
      <w:szCs w:val="20"/>
    </w:rPr>
  </w:style>
  <w:style w:type="paragraph" w:styleId="Textbubliny">
    <w:name w:val="Balloon Text"/>
    <w:basedOn w:val="Normln"/>
    <w:link w:val="TextbublinyChar"/>
    <w:uiPriority w:val="99"/>
    <w:rsid w:val="00490D5E"/>
    <w:rPr>
      <w:rFonts w:ascii="Tahoma" w:hAnsi="Tahoma"/>
      <w:sz w:val="16"/>
      <w:szCs w:val="16"/>
    </w:rPr>
  </w:style>
  <w:style w:type="character" w:customStyle="1" w:styleId="TextbublinyChar">
    <w:name w:val="Text bubliny Char"/>
    <w:link w:val="Textbubliny"/>
    <w:uiPriority w:val="99"/>
    <w:locked/>
    <w:rsid w:val="00490D5E"/>
    <w:rPr>
      <w:rFonts w:ascii="Tahoma" w:hAnsi="Tahoma" w:cs="Times New Roman"/>
      <w:sz w:val="16"/>
    </w:rPr>
  </w:style>
  <w:style w:type="paragraph" w:styleId="Odstavecseseznamem">
    <w:name w:val="List Paragraph"/>
    <w:aliases w:val="Bullet List,Bullet Number,Bulletr List Paragraph,FooterText,List Paragraph1,List Paragraph2,List Paragraph21,Listeafsnit1,Odstavec_muj,Paragraphe de liste1,Parágrafo da Lista1,cp_Odstavec se seznamem,numbered,リスト段落1,列出段落,列出段落1"/>
    <w:basedOn w:val="Normln"/>
    <w:link w:val="OdstavecseseznamemChar"/>
    <w:uiPriority w:val="34"/>
    <w:qFormat/>
    <w:rsid w:val="00EA5363"/>
    <w:pPr>
      <w:spacing w:after="200" w:line="276" w:lineRule="auto"/>
      <w:ind w:left="720"/>
      <w:contextualSpacing/>
    </w:pPr>
    <w:rPr>
      <w:rFonts w:ascii="Calibri" w:hAnsi="Calibri"/>
      <w:sz w:val="22"/>
      <w:szCs w:val="22"/>
      <w:lang w:eastAsia="en-US"/>
    </w:rPr>
  </w:style>
  <w:style w:type="paragraph" w:customStyle="1" w:styleId="Styl3">
    <w:name w:val="Styl3"/>
    <w:basedOn w:val="StylArial9bTunVlastnbarvaRGB0"/>
    <w:uiPriority w:val="99"/>
    <w:rsid w:val="00E5400C"/>
    <w:pPr>
      <w:numPr>
        <w:numId w:val="0"/>
      </w:numPr>
      <w:tabs>
        <w:tab w:val="num" w:pos="0"/>
      </w:tabs>
      <w:ind w:left="360" w:hanging="360"/>
    </w:pPr>
    <w:rPr>
      <w:color w:val="auto"/>
    </w:rPr>
  </w:style>
  <w:style w:type="paragraph" w:styleId="Zkladntext2">
    <w:name w:val="Body Text 2"/>
    <w:basedOn w:val="Normln"/>
    <w:link w:val="Zkladntext2Char"/>
    <w:uiPriority w:val="99"/>
    <w:rsid w:val="00020643"/>
    <w:pPr>
      <w:spacing w:after="120" w:line="480" w:lineRule="auto"/>
    </w:pPr>
  </w:style>
  <w:style w:type="character" w:customStyle="1" w:styleId="Zkladntext2Char">
    <w:name w:val="Základní text 2 Char"/>
    <w:link w:val="Zkladntext2"/>
    <w:uiPriority w:val="99"/>
    <w:locked/>
    <w:rsid w:val="00020643"/>
    <w:rPr>
      <w:rFonts w:cs="Times New Roman"/>
      <w:sz w:val="24"/>
    </w:rPr>
  </w:style>
  <w:style w:type="character" w:styleId="Siln">
    <w:name w:val="Strong"/>
    <w:uiPriority w:val="22"/>
    <w:qFormat/>
    <w:rsid w:val="00EE063F"/>
    <w:rPr>
      <w:rFonts w:cs="Times New Roman"/>
      <w:b/>
    </w:rPr>
  </w:style>
  <w:style w:type="character" w:customStyle="1" w:styleId="cpvselected">
    <w:name w:val="cpvselected"/>
    <w:uiPriority w:val="99"/>
    <w:rsid w:val="00CA4F59"/>
    <w:rPr>
      <w:rFonts w:cs="Times New Roman"/>
    </w:rPr>
  </w:style>
  <w:style w:type="character" w:customStyle="1" w:styleId="CharChar2">
    <w:name w:val="Char Char2"/>
    <w:uiPriority w:val="99"/>
    <w:rsid w:val="00354BC0"/>
    <w:rPr>
      <w:sz w:val="16"/>
    </w:rPr>
  </w:style>
  <w:style w:type="paragraph" w:customStyle="1" w:styleId="Odstavecseseznamem1">
    <w:name w:val="Odstavec se seznamem1"/>
    <w:basedOn w:val="Normln"/>
    <w:uiPriority w:val="99"/>
    <w:rsid w:val="00CC5BAD"/>
    <w:pPr>
      <w:spacing w:after="200" w:line="276" w:lineRule="auto"/>
      <w:ind w:left="720"/>
      <w:contextualSpacing/>
    </w:pPr>
    <w:rPr>
      <w:rFonts w:ascii="Calibri" w:hAnsi="Calibri"/>
      <w:sz w:val="22"/>
      <w:szCs w:val="22"/>
      <w:lang w:eastAsia="en-US"/>
    </w:rPr>
  </w:style>
  <w:style w:type="paragraph" w:customStyle="1" w:styleId="StylArial9bTunKurzvadkovn15dku">
    <w:name w:val="Styl Arial 9 b. Tučné Kurzíva Řádkování:  15 řádku"/>
    <w:basedOn w:val="Normln"/>
    <w:uiPriority w:val="99"/>
    <w:rsid w:val="00D92A90"/>
    <w:pPr>
      <w:spacing w:before="240" w:line="360" w:lineRule="auto"/>
    </w:pPr>
    <w:rPr>
      <w:rFonts w:ascii="Arial" w:hAnsi="Arial"/>
      <w:b/>
      <w:bCs/>
      <w:i/>
      <w:iCs/>
      <w:sz w:val="18"/>
      <w:szCs w:val="20"/>
    </w:rPr>
  </w:style>
  <w:style w:type="paragraph" w:customStyle="1" w:styleId="StylNadpis110bVlastnbarvaRGB192">
    <w:name w:val="Styl Nadpis 1 + 10 b. Vlastní barva(RGB(192"/>
    <w:aliases w:val="0,0)) Podtržení Vše..."/>
    <w:basedOn w:val="Nadpis1"/>
    <w:uiPriority w:val="99"/>
    <w:rsid w:val="00D92A90"/>
    <w:pPr>
      <w:spacing w:before="360" w:after="120" w:line="276" w:lineRule="auto"/>
    </w:pPr>
    <w:rPr>
      <w:rFonts w:cs="Times New Roman"/>
      <w:caps/>
      <w:color w:val="C00000"/>
      <w:sz w:val="20"/>
      <w:szCs w:val="20"/>
      <w:u w:val="single"/>
    </w:rPr>
  </w:style>
  <w:style w:type="paragraph" w:customStyle="1" w:styleId="gol6hl">
    <w:name w:val="go l6 hl"/>
    <w:basedOn w:val="Normln"/>
    <w:uiPriority w:val="99"/>
    <w:rsid w:val="00DC531A"/>
    <w:pPr>
      <w:spacing w:before="100" w:beforeAutospacing="1" w:after="100" w:afterAutospacing="1"/>
    </w:pPr>
  </w:style>
  <w:style w:type="paragraph" w:customStyle="1" w:styleId="gol5parahl">
    <w:name w:val="go l5 para hl"/>
    <w:basedOn w:val="Normln"/>
    <w:uiPriority w:val="99"/>
    <w:rsid w:val="00DC531A"/>
    <w:pPr>
      <w:spacing w:before="100" w:beforeAutospacing="1" w:after="100" w:afterAutospacing="1"/>
    </w:pPr>
  </w:style>
  <w:style w:type="paragraph" w:customStyle="1" w:styleId="gol6">
    <w:name w:val="go l6"/>
    <w:basedOn w:val="Normln"/>
    <w:uiPriority w:val="99"/>
    <w:rsid w:val="00881F29"/>
    <w:pPr>
      <w:spacing w:before="100" w:beforeAutospacing="1" w:after="100" w:afterAutospacing="1"/>
    </w:pPr>
  </w:style>
  <w:style w:type="character" w:styleId="PromnnHTML">
    <w:name w:val="HTML Variable"/>
    <w:uiPriority w:val="99"/>
    <w:locked/>
    <w:rsid w:val="00881F29"/>
    <w:rPr>
      <w:rFonts w:cs="Times New Roman"/>
      <w:i/>
      <w:iCs/>
    </w:rPr>
  </w:style>
  <w:style w:type="paragraph" w:customStyle="1" w:styleId="gol7">
    <w:name w:val="go l7"/>
    <w:basedOn w:val="Normln"/>
    <w:uiPriority w:val="99"/>
    <w:rsid w:val="00881F29"/>
    <w:pPr>
      <w:spacing w:before="100" w:beforeAutospacing="1" w:after="100" w:afterAutospacing="1"/>
    </w:pPr>
  </w:style>
  <w:style w:type="paragraph" w:customStyle="1" w:styleId="dkanormln">
    <w:name w:val="Øádka normální"/>
    <w:basedOn w:val="Normln"/>
    <w:rsid w:val="00EE1B12"/>
    <w:pPr>
      <w:jc w:val="both"/>
    </w:pPr>
    <w:rPr>
      <w:kern w:val="16"/>
      <w:szCs w:val="20"/>
    </w:rPr>
  </w:style>
  <w:style w:type="paragraph" w:customStyle="1" w:styleId="Normln0">
    <w:name w:val="Normální~"/>
    <w:basedOn w:val="Normln"/>
    <w:rsid w:val="00EE1B12"/>
    <w:pPr>
      <w:widowControl w:val="0"/>
    </w:pPr>
    <w:rPr>
      <w:noProof/>
      <w:szCs w:val="20"/>
    </w:rPr>
  </w:style>
  <w:style w:type="paragraph" w:customStyle="1" w:styleId="Bodsmlouvy-21">
    <w:name w:val="Bod smlouvy - 2.1"/>
    <w:rsid w:val="00EE1B12"/>
    <w:pPr>
      <w:numPr>
        <w:ilvl w:val="1"/>
        <w:numId w:val="4"/>
      </w:numPr>
      <w:jc w:val="both"/>
      <w:outlineLvl w:val="1"/>
    </w:pPr>
    <w:rPr>
      <w:snapToGrid w:val="0"/>
      <w:color w:val="000000"/>
      <w:sz w:val="22"/>
    </w:rPr>
  </w:style>
  <w:style w:type="paragraph" w:customStyle="1" w:styleId="lnek">
    <w:name w:val="Článek"/>
    <w:basedOn w:val="Normln"/>
    <w:next w:val="Bodsmlouvy-21"/>
    <w:rsid w:val="00EE1B12"/>
    <w:pPr>
      <w:numPr>
        <w:numId w:val="4"/>
      </w:numPr>
      <w:spacing w:before="360" w:after="360"/>
      <w:jc w:val="center"/>
    </w:pPr>
    <w:rPr>
      <w:b/>
      <w:snapToGrid w:val="0"/>
      <w:color w:val="0000FF"/>
      <w:sz w:val="28"/>
      <w:szCs w:val="20"/>
    </w:rPr>
  </w:style>
  <w:style w:type="paragraph" w:customStyle="1" w:styleId="Bodsmlouvy-211">
    <w:name w:val="Bod smlouvy - 2.1.1"/>
    <w:basedOn w:val="Bodsmlouvy-21"/>
    <w:rsid w:val="00EE1B12"/>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E1B12"/>
    <w:pPr>
      <w:numPr>
        <w:ilvl w:val="2"/>
        <w:numId w:val="6"/>
      </w:numPr>
      <w:tabs>
        <w:tab w:val="left" w:pos="1077"/>
      </w:tabs>
      <w:ind w:left="1078" w:hanging="794"/>
      <w:jc w:val="both"/>
    </w:pPr>
    <w:rPr>
      <w:rFonts w:ascii="Arial" w:eastAsia="Calibri" w:hAnsi="Arial"/>
      <w:sz w:val="20"/>
      <w:szCs w:val="20"/>
    </w:rPr>
  </w:style>
  <w:style w:type="paragraph" w:customStyle="1" w:styleId="Odstavec1">
    <w:name w:val="Odstavec 1"/>
    <w:basedOn w:val="Nadpis1"/>
    <w:next w:val="Odstavec11"/>
    <w:qFormat/>
    <w:rsid w:val="00554288"/>
    <w:pPr>
      <w:keepLines/>
      <w:numPr>
        <w:numId w:val="6"/>
      </w:numPr>
      <w:tabs>
        <w:tab w:val="left" w:pos="425"/>
      </w:tabs>
      <w:suppressAutoHyphens/>
      <w:spacing w:before="540" w:after="240"/>
      <w:ind w:left="357" w:hanging="357"/>
      <w:jc w:val="center"/>
    </w:pPr>
    <w:rPr>
      <w:rFonts w:eastAsia="Calibri" w:cs="Times New Roman"/>
      <w:caps/>
      <w:color w:val="365F91" w:themeColor="accent1" w:themeShade="BF"/>
      <w:kern w:val="0"/>
      <w:sz w:val="20"/>
      <w:szCs w:val="28"/>
      <w:lang w:eastAsia="ar-SA"/>
    </w:rPr>
  </w:style>
  <w:style w:type="paragraph" w:customStyle="1" w:styleId="Odstavec11">
    <w:name w:val="Odstavec 1.1"/>
    <w:basedOn w:val="Normln"/>
    <w:link w:val="Odstavec11Char"/>
    <w:qFormat/>
    <w:rsid w:val="00EE1B12"/>
    <w:pPr>
      <w:numPr>
        <w:ilvl w:val="1"/>
        <w:numId w:val="6"/>
      </w:numPr>
      <w:tabs>
        <w:tab w:val="left" w:pos="567"/>
      </w:tabs>
      <w:spacing w:before="180" w:after="60"/>
      <w:ind w:left="567" w:hanging="567"/>
      <w:jc w:val="both"/>
    </w:pPr>
    <w:rPr>
      <w:rFonts w:ascii="Arial" w:eastAsia="Calibri" w:hAnsi="Arial"/>
      <w:b/>
      <w:sz w:val="20"/>
      <w:szCs w:val="20"/>
      <w:lang w:eastAsia="ar-SA"/>
    </w:rPr>
  </w:style>
  <w:style w:type="character" w:customStyle="1" w:styleId="Odstavec11Char">
    <w:name w:val="Odstavec 1.1 Char"/>
    <w:link w:val="Odstavec11"/>
    <w:locked/>
    <w:rsid w:val="00EE1B12"/>
    <w:rPr>
      <w:rFonts w:ascii="Arial" w:eastAsia="Calibri" w:hAnsi="Arial"/>
      <w:b/>
      <w:lang w:eastAsia="ar-SA"/>
    </w:rPr>
  </w:style>
  <w:style w:type="paragraph" w:customStyle="1" w:styleId="Odstavec1111">
    <w:name w:val="Odstavec 1.1.1.1"/>
    <w:basedOn w:val="Odstavec111"/>
    <w:qFormat/>
    <w:rsid w:val="00EE1B12"/>
    <w:pPr>
      <w:numPr>
        <w:ilvl w:val="3"/>
      </w:numPr>
    </w:pPr>
  </w:style>
  <w:style w:type="paragraph" w:customStyle="1" w:styleId="Odstavecseseznamem2">
    <w:name w:val="Odstavec se seznamem2"/>
    <w:basedOn w:val="Normln"/>
    <w:link w:val="ListParagraphChar"/>
    <w:rsid w:val="00EE1B12"/>
    <w:pPr>
      <w:suppressAutoHyphens/>
      <w:ind w:left="708"/>
    </w:pPr>
    <w:rPr>
      <w:sz w:val="20"/>
      <w:szCs w:val="20"/>
      <w:lang w:eastAsia="ar-SA"/>
    </w:rPr>
  </w:style>
  <w:style w:type="character" w:customStyle="1" w:styleId="ListParagraphChar">
    <w:name w:val="List Paragraph Char"/>
    <w:link w:val="Odstavecseseznamem2"/>
    <w:locked/>
    <w:rsid w:val="00EE1B12"/>
    <w:rPr>
      <w:lang w:eastAsia="ar-SA"/>
    </w:rPr>
  </w:style>
  <w:style w:type="character" w:styleId="Odkaznakoment">
    <w:name w:val="annotation reference"/>
    <w:basedOn w:val="Standardnpsmoodstavce"/>
    <w:unhideWhenUsed/>
    <w:locked/>
    <w:rsid w:val="0091310D"/>
    <w:rPr>
      <w:sz w:val="16"/>
      <w:szCs w:val="16"/>
    </w:rPr>
  </w:style>
  <w:style w:type="paragraph" w:styleId="Textkomente">
    <w:name w:val="annotation text"/>
    <w:basedOn w:val="Normln"/>
    <w:link w:val="TextkomenteChar"/>
    <w:unhideWhenUsed/>
    <w:locked/>
    <w:rsid w:val="0091310D"/>
    <w:pPr>
      <w:suppressAutoHyphens/>
    </w:pPr>
    <w:rPr>
      <w:rFonts w:ascii="Arial" w:hAnsi="Arial"/>
      <w:sz w:val="20"/>
      <w:szCs w:val="20"/>
      <w:lang w:eastAsia="ar-SA"/>
    </w:rPr>
  </w:style>
  <w:style w:type="character" w:customStyle="1" w:styleId="TextkomenteChar">
    <w:name w:val="Text komentáře Char"/>
    <w:basedOn w:val="Standardnpsmoodstavce"/>
    <w:link w:val="Textkomente"/>
    <w:rsid w:val="0091310D"/>
    <w:rPr>
      <w:rFonts w:ascii="Arial" w:hAnsi="Arial"/>
      <w:lang w:eastAsia="ar-SA"/>
    </w:rPr>
  </w:style>
  <w:style w:type="paragraph" w:styleId="Pedmtkomente">
    <w:name w:val="annotation subject"/>
    <w:basedOn w:val="Textkomente"/>
    <w:next w:val="Textkomente"/>
    <w:link w:val="PedmtkomenteChar"/>
    <w:uiPriority w:val="99"/>
    <w:semiHidden/>
    <w:unhideWhenUsed/>
    <w:locked/>
    <w:rsid w:val="007E744D"/>
    <w:pPr>
      <w:suppressAutoHyphens w:val="0"/>
    </w:pPr>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rsid w:val="007E744D"/>
    <w:rPr>
      <w:rFonts w:ascii="Arial" w:hAnsi="Arial"/>
      <w:b/>
      <w:bCs/>
      <w:lang w:eastAsia="ar-SA"/>
    </w:rPr>
  </w:style>
  <w:style w:type="paragraph" w:customStyle="1" w:styleId="cislovani1">
    <w:name w:val="cislovani 1"/>
    <w:basedOn w:val="Normln"/>
    <w:next w:val="Normln"/>
    <w:rsid w:val="00F97326"/>
    <w:pPr>
      <w:keepNext/>
      <w:numPr>
        <w:numId w:val="30"/>
      </w:numPr>
      <w:spacing w:before="480"/>
      <w:ind w:left="567" w:hanging="432"/>
    </w:pPr>
    <w:rPr>
      <w:rFonts w:ascii="JohnSans Text Pro" w:hAnsi="JohnSans Text Pro"/>
      <w:b/>
      <w:caps/>
    </w:rPr>
  </w:style>
  <w:style w:type="paragraph" w:customStyle="1" w:styleId="Cislovani2">
    <w:name w:val="Cislovani 2"/>
    <w:basedOn w:val="Normln"/>
    <w:rsid w:val="00F97326"/>
    <w:pPr>
      <w:keepNext/>
      <w:numPr>
        <w:ilvl w:val="1"/>
        <w:numId w:val="30"/>
      </w:numPr>
      <w:tabs>
        <w:tab w:val="left" w:pos="851"/>
        <w:tab w:val="left" w:pos="1021"/>
      </w:tabs>
      <w:spacing w:before="240"/>
      <w:ind w:left="851" w:hanging="851"/>
    </w:pPr>
    <w:rPr>
      <w:rFonts w:ascii="JohnSans Text Pro" w:hAnsi="JohnSans Text Pro"/>
      <w:sz w:val="20"/>
    </w:rPr>
  </w:style>
  <w:style w:type="paragraph" w:customStyle="1" w:styleId="Cislovani3">
    <w:name w:val="Cislovani 3"/>
    <w:basedOn w:val="Normln"/>
    <w:link w:val="Cislovani3Char"/>
    <w:rsid w:val="00F97326"/>
    <w:pPr>
      <w:numPr>
        <w:ilvl w:val="2"/>
        <w:numId w:val="30"/>
      </w:numPr>
      <w:tabs>
        <w:tab w:val="left" w:pos="851"/>
      </w:tabs>
      <w:spacing w:before="120"/>
      <w:ind w:left="851" w:hanging="851"/>
    </w:pPr>
    <w:rPr>
      <w:rFonts w:ascii="JohnSans Text Pro" w:hAnsi="JohnSans Text Pro"/>
      <w:sz w:val="20"/>
    </w:rPr>
  </w:style>
  <w:style w:type="paragraph" w:customStyle="1" w:styleId="Cislovani4">
    <w:name w:val="Cislovani 4"/>
    <w:basedOn w:val="Normln"/>
    <w:rsid w:val="00F97326"/>
    <w:pPr>
      <w:numPr>
        <w:ilvl w:val="3"/>
        <w:numId w:val="30"/>
      </w:numPr>
      <w:tabs>
        <w:tab w:val="left" w:pos="851"/>
      </w:tabs>
      <w:spacing w:before="120"/>
      <w:ind w:left="851" w:hanging="851"/>
    </w:pPr>
    <w:rPr>
      <w:rFonts w:ascii="JohnSans Text Pro" w:hAnsi="JohnSans Text Pro"/>
      <w:sz w:val="20"/>
    </w:rPr>
  </w:style>
  <w:style w:type="character" w:customStyle="1" w:styleId="Cislovani3Char">
    <w:name w:val="Cislovani 3 Char"/>
    <w:link w:val="Cislovani3"/>
    <w:rsid w:val="00F97326"/>
    <w:rPr>
      <w:rFonts w:ascii="JohnSans Text Pro" w:hAnsi="JohnSans Text Pro"/>
      <w:szCs w:val="24"/>
    </w:rPr>
  </w:style>
  <w:style w:type="character" w:customStyle="1" w:styleId="il">
    <w:name w:val="il"/>
    <w:basedOn w:val="Standardnpsmoodstavce"/>
    <w:rsid w:val="0001715E"/>
  </w:style>
  <w:style w:type="paragraph" w:customStyle="1" w:styleId="Default">
    <w:name w:val="Default"/>
    <w:rsid w:val="0068524E"/>
    <w:pPr>
      <w:autoSpaceDE w:val="0"/>
      <w:autoSpaceDN w:val="0"/>
      <w:adjustRightInd w:val="0"/>
    </w:pPr>
    <w:rPr>
      <w:rFonts w:ascii="Arial" w:hAnsi="Arial" w:cs="Arial"/>
      <w:color w:val="000000"/>
      <w:sz w:val="24"/>
      <w:szCs w:val="24"/>
    </w:rPr>
  </w:style>
  <w:style w:type="paragraph" w:styleId="Revize">
    <w:name w:val="Revision"/>
    <w:hidden/>
    <w:uiPriority w:val="99"/>
    <w:semiHidden/>
    <w:rsid w:val="00D46189"/>
    <w:rPr>
      <w:sz w:val="24"/>
      <w:szCs w:val="24"/>
    </w:rPr>
  </w:style>
  <w:style w:type="paragraph" w:styleId="Normlnweb">
    <w:name w:val="Normal (Web)"/>
    <w:basedOn w:val="Normln"/>
    <w:uiPriority w:val="99"/>
    <w:semiHidden/>
    <w:unhideWhenUsed/>
    <w:locked/>
    <w:rsid w:val="00670A28"/>
    <w:pPr>
      <w:spacing w:before="100" w:beforeAutospacing="1" w:after="100" w:afterAutospacing="1"/>
    </w:pPr>
  </w:style>
  <w:style w:type="character" w:styleId="Zdraznn">
    <w:name w:val="Emphasis"/>
    <w:basedOn w:val="Standardnpsmoodstavce"/>
    <w:uiPriority w:val="20"/>
    <w:qFormat/>
    <w:locked/>
    <w:rsid w:val="00AC1D4B"/>
    <w:rPr>
      <w:i/>
      <w:iCs/>
    </w:rPr>
  </w:style>
  <w:style w:type="paragraph" w:styleId="Podnadpis">
    <w:name w:val="Subtitle"/>
    <w:basedOn w:val="Normln"/>
    <w:next w:val="Normln"/>
    <w:link w:val="PodnadpisChar"/>
    <w:uiPriority w:val="11"/>
    <w:qFormat/>
    <w:locked/>
    <w:rsid w:val="0092561A"/>
    <w:pPr>
      <w:ind w:left="576"/>
      <w:jc w:val="center"/>
    </w:pPr>
    <w:rPr>
      <w:rFonts w:ascii="Arial" w:hAnsi="Arial" w:cs="Arial"/>
      <w:b/>
      <w:bCs/>
      <w:sz w:val="32"/>
      <w:szCs w:val="40"/>
    </w:rPr>
  </w:style>
  <w:style w:type="character" w:customStyle="1" w:styleId="PodnadpisChar">
    <w:name w:val="Podnadpis Char"/>
    <w:basedOn w:val="Standardnpsmoodstavce"/>
    <w:link w:val="Podnadpis"/>
    <w:uiPriority w:val="11"/>
    <w:rsid w:val="0092561A"/>
    <w:rPr>
      <w:rFonts w:ascii="Arial" w:hAnsi="Arial" w:cs="Arial"/>
      <w:b/>
      <w:bCs/>
      <w:sz w:val="32"/>
      <w:szCs w:val="40"/>
    </w:rPr>
  </w:style>
  <w:style w:type="paragraph" w:customStyle="1" w:styleId="LPlneksmlouvy">
    <w:name w:val="ŘLP Článek smlouvy"/>
    <w:next w:val="LPOdstavec2"/>
    <w:qFormat/>
    <w:rsid w:val="006757C6"/>
    <w:pPr>
      <w:keepNext/>
      <w:numPr>
        <w:numId w:val="37"/>
      </w:numPr>
      <w:tabs>
        <w:tab w:val="left" w:pos="567"/>
      </w:tabs>
      <w:spacing w:before="360" w:after="240"/>
      <w:ind w:left="567" w:hanging="567"/>
      <w:outlineLvl w:val="0"/>
    </w:pPr>
    <w:rPr>
      <w:rFonts w:ascii="Arial" w:hAnsi="Arial"/>
      <w:b/>
    </w:rPr>
  </w:style>
  <w:style w:type="paragraph" w:customStyle="1" w:styleId="LPOdstavec2">
    <w:name w:val="ŘLP Odstavec 2"/>
    <w:link w:val="LPOdstavec2Char"/>
    <w:qFormat/>
    <w:rsid w:val="006757C6"/>
    <w:pPr>
      <w:numPr>
        <w:ilvl w:val="1"/>
        <w:numId w:val="37"/>
      </w:numPr>
      <w:spacing w:before="180" w:after="60"/>
      <w:ind w:left="567" w:hanging="567"/>
      <w:jc w:val="both"/>
    </w:pPr>
    <w:rPr>
      <w:rFonts w:ascii="Arial" w:hAnsi="Arial" w:cs="Arial"/>
      <w:szCs w:val="24"/>
    </w:rPr>
  </w:style>
  <w:style w:type="character" w:customStyle="1" w:styleId="LPOdstavec2Char">
    <w:name w:val="ŘLP Odstavec 2 Char"/>
    <w:link w:val="LPOdstavec2"/>
    <w:rsid w:val="006757C6"/>
    <w:rPr>
      <w:rFonts w:ascii="Arial" w:hAnsi="Arial" w:cs="Arial"/>
      <w:szCs w:val="24"/>
    </w:rPr>
  </w:style>
  <w:style w:type="paragraph" w:customStyle="1" w:styleId="LPOdstavec3">
    <w:name w:val="ŘLP Odstavec 3"/>
    <w:basedOn w:val="LPOdstavec2"/>
    <w:link w:val="LPOdstavec3Char"/>
    <w:qFormat/>
    <w:rsid w:val="006757C6"/>
    <w:pPr>
      <w:numPr>
        <w:ilvl w:val="2"/>
      </w:numPr>
      <w:ind w:hanging="657"/>
    </w:pPr>
  </w:style>
  <w:style w:type="paragraph" w:customStyle="1" w:styleId="LPOdstavec4">
    <w:name w:val="ŘLP Odstavec 4"/>
    <w:basedOn w:val="LPOdstavec3"/>
    <w:qFormat/>
    <w:rsid w:val="006757C6"/>
    <w:pPr>
      <w:numPr>
        <w:ilvl w:val="3"/>
      </w:numPr>
      <w:tabs>
        <w:tab w:val="num" w:pos="360"/>
        <w:tab w:val="num" w:pos="864"/>
      </w:tabs>
      <w:ind w:left="864" w:hanging="452"/>
    </w:pPr>
  </w:style>
  <w:style w:type="character" w:customStyle="1" w:styleId="LPOdstavec3Char">
    <w:name w:val="ŘLP Odstavec 3 Char"/>
    <w:basedOn w:val="LPOdstavec2Char"/>
    <w:link w:val="LPOdstavec3"/>
    <w:rsid w:val="006757C6"/>
    <w:rPr>
      <w:rFonts w:ascii="Arial" w:hAnsi="Arial" w:cs="Arial"/>
      <w:szCs w:val="24"/>
    </w:rPr>
  </w:style>
  <w:style w:type="character" w:customStyle="1" w:styleId="OdstavecseseznamemChar">
    <w:name w:val="Odstavec se seznamem Char"/>
    <w:aliases w:val="Bullet List Char,Bullet Number Char,Bulletr List Paragraph Char,FooterText Char,List Paragraph1 Char,List Paragraph2 Char,List Paragraph21 Char,Listeafsnit1 Char,Odstavec_muj Char,Paragraphe de liste1 Char,numbered Char"/>
    <w:link w:val="Odstavecseseznamem"/>
    <w:uiPriority w:val="34"/>
    <w:locked/>
    <w:rsid w:val="006757C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88233">
      <w:bodyDiv w:val="1"/>
      <w:marLeft w:val="0"/>
      <w:marRight w:val="0"/>
      <w:marTop w:val="0"/>
      <w:marBottom w:val="0"/>
      <w:divBdr>
        <w:top w:val="none" w:sz="0" w:space="0" w:color="auto"/>
        <w:left w:val="none" w:sz="0" w:space="0" w:color="auto"/>
        <w:bottom w:val="none" w:sz="0" w:space="0" w:color="auto"/>
        <w:right w:val="none" w:sz="0" w:space="0" w:color="auto"/>
      </w:divBdr>
    </w:div>
    <w:div w:id="1201432375">
      <w:bodyDiv w:val="1"/>
      <w:marLeft w:val="0"/>
      <w:marRight w:val="0"/>
      <w:marTop w:val="0"/>
      <w:marBottom w:val="0"/>
      <w:divBdr>
        <w:top w:val="none" w:sz="0" w:space="0" w:color="auto"/>
        <w:left w:val="none" w:sz="0" w:space="0" w:color="auto"/>
        <w:bottom w:val="none" w:sz="0" w:space="0" w:color="auto"/>
        <w:right w:val="none" w:sz="0" w:space="0" w:color="auto"/>
      </w:divBdr>
    </w:div>
    <w:div w:id="1223758299">
      <w:bodyDiv w:val="1"/>
      <w:marLeft w:val="0"/>
      <w:marRight w:val="0"/>
      <w:marTop w:val="0"/>
      <w:marBottom w:val="0"/>
      <w:divBdr>
        <w:top w:val="none" w:sz="0" w:space="0" w:color="auto"/>
        <w:left w:val="none" w:sz="0" w:space="0" w:color="auto"/>
        <w:bottom w:val="none" w:sz="0" w:space="0" w:color="auto"/>
        <w:right w:val="none" w:sz="0" w:space="0" w:color="auto"/>
      </w:divBdr>
    </w:div>
    <w:div w:id="1399596074">
      <w:bodyDiv w:val="1"/>
      <w:marLeft w:val="0"/>
      <w:marRight w:val="0"/>
      <w:marTop w:val="0"/>
      <w:marBottom w:val="0"/>
      <w:divBdr>
        <w:top w:val="none" w:sz="0" w:space="0" w:color="auto"/>
        <w:left w:val="none" w:sz="0" w:space="0" w:color="auto"/>
        <w:bottom w:val="none" w:sz="0" w:space="0" w:color="auto"/>
        <w:right w:val="none" w:sz="0" w:space="0" w:color="auto"/>
      </w:divBdr>
    </w:div>
    <w:div w:id="1544710528">
      <w:marLeft w:val="0"/>
      <w:marRight w:val="0"/>
      <w:marTop w:val="0"/>
      <w:marBottom w:val="0"/>
      <w:divBdr>
        <w:top w:val="none" w:sz="0" w:space="0" w:color="auto"/>
        <w:left w:val="none" w:sz="0" w:space="0" w:color="auto"/>
        <w:bottom w:val="none" w:sz="0" w:space="0" w:color="auto"/>
        <w:right w:val="none" w:sz="0" w:space="0" w:color="auto"/>
      </w:divBdr>
      <w:divsChild>
        <w:div w:id="1544710510">
          <w:marLeft w:val="0"/>
          <w:marRight w:val="0"/>
          <w:marTop w:val="0"/>
          <w:marBottom w:val="0"/>
          <w:divBdr>
            <w:top w:val="none" w:sz="0" w:space="0" w:color="auto"/>
            <w:left w:val="none" w:sz="0" w:space="0" w:color="auto"/>
            <w:bottom w:val="none" w:sz="0" w:space="0" w:color="auto"/>
            <w:right w:val="none" w:sz="0" w:space="0" w:color="auto"/>
          </w:divBdr>
        </w:div>
        <w:div w:id="1544710511">
          <w:marLeft w:val="0"/>
          <w:marRight w:val="0"/>
          <w:marTop w:val="0"/>
          <w:marBottom w:val="0"/>
          <w:divBdr>
            <w:top w:val="none" w:sz="0" w:space="0" w:color="auto"/>
            <w:left w:val="none" w:sz="0" w:space="0" w:color="auto"/>
            <w:bottom w:val="none" w:sz="0" w:space="0" w:color="auto"/>
            <w:right w:val="none" w:sz="0" w:space="0" w:color="auto"/>
          </w:divBdr>
        </w:div>
        <w:div w:id="1544710512">
          <w:marLeft w:val="0"/>
          <w:marRight w:val="0"/>
          <w:marTop w:val="0"/>
          <w:marBottom w:val="0"/>
          <w:divBdr>
            <w:top w:val="none" w:sz="0" w:space="0" w:color="auto"/>
            <w:left w:val="none" w:sz="0" w:space="0" w:color="auto"/>
            <w:bottom w:val="none" w:sz="0" w:space="0" w:color="auto"/>
            <w:right w:val="none" w:sz="0" w:space="0" w:color="auto"/>
          </w:divBdr>
        </w:div>
        <w:div w:id="1544710513">
          <w:marLeft w:val="0"/>
          <w:marRight w:val="0"/>
          <w:marTop w:val="0"/>
          <w:marBottom w:val="0"/>
          <w:divBdr>
            <w:top w:val="none" w:sz="0" w:space="0" w:color="auto"/>
            <w:left w:val="none" w:sz="0" w:space="0" w:color="auto"/>
            <w:bottom w:val="none" w:sz="0" w:space="0" w:color="auto"/>
            <w:right w:val="none" w:sz="0" w:space="0" w:color="auto"/>
          </w:divBdr>
        </w:div>
        <w:div w:id="1544710514">
          <w:marLeft w:val="0"/>
          <w:marRight w:val="0"/>
          <w:marTop w:val="0"/>
          <w:marBottom w:val="0"/>
          <w:divBdr>
            <w:top w:val="none" w:sz="0" w:space="0" w:color="auto"/>
            <w:left w:val="none" w:sz="0" w:space="0" w:color="auto"/>
            <w:bottom w:val="none" w:sz="0" w:space="0" w:color="auto"/>
            <w:right w:val="none" w:sz="0" w:space="0" w:color="auto"/>
          </w:divBdr>
        </w:div>
        <w:div w:id="1544710515">
          <w:marLeft w:val="0"/>
          <w:marRight w:val="0"/>
          <w:marTop w:val="0"/>
          <w:marBottom w:val="0"/>
          <w:divBdr>
            <w:top w:val="none" w:sz="0" w:space="0" w:color="auto"/>
            <w:left w:val="none" w:sz="0" w:space="0" w:color="auto"/>
            <w:bottom w:val="none" w:sz="0" w:space="0" w:color="auto"/>
            <w:right w:val="none" w:sz="0" w:space="0" w:color="auto"/>
          </w:divBdr>
        </w:div>
        <w:div w:id="1544710516">
          <w:marLeft w:val="0"/>
          <w:marRight w:val="0"/>
          <w:marTop w:val="0"/>
          <w:marBottom w:val="0"/>
          <w:divBdr>
            <w:top w:val="none" w:sz="0" w:space="0" w:color="auto"/>
            <w:left w:val="none" w:sz="0" w:space="0" w:color="auto"/>
            <w:bottom w:val="none" w:sz="0" w:space="0" w:color="auto"/>
            <w:right w:val="none" w:sz="0" w:space="0" w:color="auto"/>
          </w:divBdr>
        </w:div>
        <w:div w:id="1544710517">
          <w:marLeft w:val="0"/>
          <w:marRight w:val="0"/>
          <w:marTop w:val="0"/>
          <w:marBottom w:val="0"/>
          <w:divBdr>
            <w:top w:val="none" w:sz="0" w:space="0" w:color="auto"/>
            <w:left w:val="none" w:sz="0" w:space="0" w:color="auto"/>
            <w:bottom w:val="none" w:sz="0" w:space="0" w:color="auto"/>
            <w:right w:val="none" w:sz="0" w:space="0" w:color="auto"/>
          </w:divBdr>
        </w:div>
        <w:div w:id="1544710518">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
        <w:div w:id="1544710520">
          <w:marLeft w:val="0"/>
          <w:marRight w:val="0"/>
          <w:marTop w:val="0"/>
          <w:marBottom w:val="0"/>
          <w:divBdr>
            <w:top w:val="none" w:sz="0" w:space="0" w:color="auto"/>
            <w:left w:val="none" w:sz="0" w:space="0" w:color="auto"/>
            <w:bottom w:val="none" w:sz="0" w:space="0" w:color="auto"/>
            <w:right w:val="none" w:sz="0" w:space="0" w:color="auto"/>
          </w:divBdr>
        </w:div>
        <w:div w:id="1544710521">
          <w:marLeft w:val="0"/>
          <w:marRight w:val="0"/>
          <w:marTop w:val="0"/>
          <w:marBottom w:val="0"/>
          <w:divBdr>
            <w:top w:val="none" w:sz="0" w:space="0" w:color="auto"/>
            <w:left w:val="none" w:sz="0" w:space="0" w:color="auto"/>
            <w:bottom w:val="none" w:sz="0" w:space="0" w:color="auto"/>
            <w:right w:val="none" w:sz="0" w:space="0" w:color="auto"/>
          </w:divBdr>
        </w:div>
        <w:div w:id="1544710522">
          <w:marLeft w:val="0"/>
          <w:marRight w:val="0"/>
          <w:marTop w:val="0"/>
          <w:marBottom w:val="0"/>
          <w:divBdr>
            <w:top w:val="none" w:sz="0" w:space="0" w:color="auto"/>
            <w:left w:val="none" w:sz="0" w:space="0" w:color="auto"/>
            <w:bottom w:val="none" w:sz="0" w:space="0" w:color="auto"/>
            <w:right w:val="none" w:sz="0" w:space="0" w:color="auto"/>
          </w:divBdr>
        </w:div>
        <w:div w:id="1544710523">
          <w:marLeft w:val="0"/>
          <w:marRight w:val="0"/>
          <w:marTop w:val="0"/>
          <w:marBottom w:val="0"/>
          <w:divBdr>
            <w:top w:val="none" w:sz="0" w:space="0" w:color="auto"/>
            <w:left w:val="none" w:sz="0" w:space="0" w:color="auto"/>
            <w:bottom w:val="none" w:sz="0" w:space="0" w:color="auto"/>
            <w:right w:val="none" w:sz="0" w:space="0" w:color="auto"/>
          </w:divBdr>
        </w:div>
        <w:div w:id="1544710524">
          <w:marLeft w:val="0"/>
          <w:marRight w:val="0"/>
          <w:marTop w:val="0"/>
          <w:marBottom w:val="0"/>
          <w:divBdr>
            <w:top w:val="none" w:sz="0" w:space="0" w:color="auto"/>
            <w:left w:val="none" w:sz="0" w:space="0" w:color="auto"/>
            <w:bottom w:val="none" w:sz="0" w:space="0" w:color="auto"/>
            <w:right w:val="none" w:sz="0" w:space="0" w:color="auto"/>
          </w:divBdr>
        </w:div>
        <w:div w:id="1544710525">
          <w:marLeft w:val="0"/>
          <w:marRight w:val="0"/>
          <w:marTop w:val="0"/>
          <w:marBottom w:val="0"/>
          <w:divBdr>
            <w:top w:val="none" w:sz="0" w:space="0" w:color="auto"/>
            <w:left w:val="none" w:sz="0" w:space="0" w:color="auto"/>
            <w:bottom w:val="none" w:sz="0" w:space="0" w:color="auto"/>
            <w:right w:val="none" w:sz="0" w:space="0" w:color="auto"/>
          </w:divBdr>
        </w:div>
        <w:div w:id="1544710526">
          <w:marLeft w:val="0"/>
          <w:marRight w:val="0"/>
          <w:marTop w:val="0"/>
          <w:marBottom w:val="0"/>
          <w:divBdr>
            <w:top w:val="none" w:sz="0" w:space="0" w:color="auto"/>
            <w:left w:val="none" w:sz="0" w:space="0" w:color="auto"/>
            <w:bottom w:val="none" w:sz="0" w:space="0" w:color="auto"/>
            <w:right w:val="none" w:sz="0" w:space="0" w:color="auto"/>
          </w:divBdr>
        </w:div>
        <w:div w:id="1544710527">
          <w:marLeft w:val="0"/>
          <w:marRight w:val="0"/>
          <w:marTop w:val="0"/>
          <w:marBottom w:val="0"/>
          <w:divBdr>
            <w:top w:val="none" w:sz="0" w:space="0" w:color="auto"/>
            <w:left w:val="none" w:sz="0" w:space="0" w:color="auto"/>
            <w:bottom w:val="none" w:sz="0" w:space="0" w:color="auto"/>
            <w:right w:val="none" w:sz="0" w:space="0" w:color="auto"/>
          </w:divBdr>
        </w:div>
        <w:div w:id="1544710529">
          <w:marLeft w:val="0"/>
          <w:marRight w:val="0"/>
          <w:marTop w:val="0"/>
          <w:marBottom w:val="0"/>
          <w:divBdr>
            <w:top w:val="none" w:sz="0" w:space="0" w:color="auto"/>
            <w:left w:val="none" w:sz="0" w:space="0" w:color="auto"/>
            <w:bottom w:val="none" w:sz="0" w:space="0" w:color="auto"/>
            <w:right w:val="none" w:sz="0" w:space="0" w:color="auto"/>
          </w:divBdr>
        </w:div>
        <w:div w:id="1544710530">
          <w:marLeft w:val="0"/>
          <w:marRight w:val="0"/>
          <w:marTop w:val="0"/>
          <w:marBottom w:val="0"/>
          <w:divBdr>
            <w:top w:val="none" w:sz="0" w:space="0" w:color="auto"/>
            <w:left w:val="none" w:sz="0" w:space="0" w:color="auto"/>
            <w:bottom w:val="none" w:sz="0" w:space="0" w:color="auto"/>
            <w:right w:val="none" w:sz="0" w:space="0" w:color="auto"/>
          </w:divBdr>
        </w:div>
        <w:div w:id="1544710531">
          <w:marLeft w:val="0"/>
          <w:marRight w:val="0"/>
          <w:marTop w:val="0"/>
          <w:marBottom w:val="0"/>
          <w:divBdr>
            <w:top w:val="none" w:sz="0" w:space="0" w:color="auto"/>
            <w:left w:val="none" w:sz="0" w:space="0" w:color="auto"/>
            <w:bottom w:val="none" w:sz="0" w:space="0" w:color="auto"/>
            <w:right w:val="none" w:sz="0" w:space="0" w:color="auto"/>
          </w:divBdr>
        </w:div>
        <w:div w:id="1544710532">
          <w:marLeft w:val="0"/>
          <w:marRight w:val="0"/>
          <w:marTop w:val="0"/>
          <w:marBottom w:val="0"/>
          <w:divBdr>
            <w:top w:val="none" w:sz="0" w:space="0" w:color="auto"/>
            <w:left w:val="none" w:sz="0" w:space="0" w:color="auto"/>
            <w:bottom w:val="none" w:sz="0" w:space="0" w:color="auto"/>
            <w:right w:val="none" w:sz="0" w:space="0" w:color="auto"/>
          </w:divBdr>
        </w:div>
        <w:div w:id="1544710533">
          <w:marLeft w:val="0"/>
          <w:marRight w:val="0"/>
          <w:marTop w:val="0"/>
          <w:marBottom w:val="0"/>
          <w:divBdr>
            <w:top w:val="none" w:sz="0" w:space="0" w:color="auto"/>
            <w:left w:val="none" w:sz="0" w:space="0" w:color="auto"/>
            <w:bottom w:val="none" w:sz="0" w:space="0" w:color="auto"/>
            <w:right w:val="none" w:sz="0" w:space="0" w:color="auto"/>
          </w:divBdr>
        </w:div>
        <w:div w:id="1544710534">
          <w:marLeft w:val="0"/>
          <w:marRight w:val="0"/>
          <w:marTop w:val="0"/>
          <w:marBottom w:val="0"/>
          <w:divBdr>
            <w:top w:val="none" w:sz="0" w:space="0" w:color="auto"/>
            <w:left w:val="none" w:sz="0" w:space="0" w:color="auto"/>
            <w:bottom w:val="none" w:sz="0" w:space="0" w:color="auto"/>
            <w:right w:val="none" w:sz="0" w:space="0" w:color="auto"/>
          </w:divBdr>
        </w:div>
        <w:div w:id="1544710535">
          <w:marLeft w:val="0"/>
          <w:marRight w:val="0"/>
          <w:marTop w:val="0"/>
          <w:marBottom w:val="0"/>
          <w:divBdr>
            <w:top w:val="none" w:sz="0" w:space="0" w:color="auto"/>
            <w:left w:val="none" w:sz="0" w:space="0" w:color="auto"/>
            <w:bottom w:val="none" w:sz="0" w:space="0" w:color="auto"/>
            <w:right w:val="none" w:sz="0" w:space="0" w:color="auto"/>
          </w:divBdr>
        </w:div>
        <w:div w:id="1544710536">
          <w:marLeft w:val="0"/>
          <w:marRight w:val="0"/>
          <w:marTop w:val="0"/>
          <w:marBottom w:val="0"/>
          <w:divBdr>
            <w:top w:val="none" w:sz="0" w:space="0" w:color="auto"/>
            <w:left w:val="none" w:sz="0" w:space="0" w:color="auto"/>
            <w:bottom w:val="none" w:sz="0" w:space="0" w:color="auto"/>
            <w:right w:val="none" w:sz="0" w:space="0" w:color="auto"/>
          </w:divBdr>
        </w:div>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544710538">
      <w:marLeft w:val="0"/>
      <w:marRight w:val="0"/>
      <w:marTop w:val="0"/>
      <w:marBottom w:val="0"/>
      <w:divBdr>
        <w:top w:val="none" w:sz="0" w:space="0" w:color="auto"/>
        <w:left w:val="none" w:sz="0" w:space="0" w:color="auto"/>
        <w:bottom w:val="none" w:sz="0" w:space="0" w:color="auto"/>
        <w:right w:val="none" w:sz="0" w:space="0" w:color="auto"/>
      </w:divBdr>
    </w:div>
    <w:div w:id="1544710539">
      <w:marLeft w:val="0"/>
      <w:marRight w:val="0"/>
      <w:marTop w:val="0"/>
      <w:marBottom w:val="0"/>
      <w:divBdr>
        <w:top w:val="none" w:sz="0" w:space="0" w:color="auto"/>
        <w:left w:val="none" w:sz="0" w:space="0" w:color="auto"/>
        <w:bottom w:val="none" w:sz="0" w:space="0" w:color="auto"/>
        <w:right w:val="none" w:sz="0" w:space="0" w:color="auto"/>
      </w:divBdr>
    </w:div>
    <w:div w:id="1544710540">
      <w:marLeft w:val="0"/>
      <w:marRight w:val="0"/>
      <w:marTop w:val="0"/>
      <w:marBottom w:val="0"/>
      <w:divBdr>
        <w:top w:val="none" w:sz="0" w:space="0" w:color="auto"/>
        <w:left w:val="none" w:sz="0" w:space="0" w:color="auto"/>
        <w:bottom w:val="none" w:sz="0" w:space="0" w:color="auto"/>
        <w:right w:val="none" w:sz="0" w:space="0" w:color="auto"/>
      </w:divBdr>
    </w:div>
    <w:div w:id="1544710541">
      <w:marLeft w:val="0"/>
      <w:marRight w:val="0"/>
      <w:marTop w:val="0"/>
      <w:marBottom w:val="0"/>
      <w:divBdr>
        <w:top w:val="none" w:sz="0" w:space="0" w:color="auto"/>
        <w:left w:val="none" w:sz="0" w:space="0" w:color="auto"/>
        <w:bottom w:val="none" w:sz="0" w:space="0" w:color="auto"/>
        <w:right w:val="none" w:sz="0" w:space="0" w:color="auto"/>
      </w:divBdr>
    </w:div>
    <w:div w:id="1544710542">
      <w:marLeft w:val="0"/>
      <w:marRight w:val="0"/>
      <w:marTop w:val="0"/>
      <w:marBottom w:val="0"/>
      <w:divBdr>
        <w:top w:val="none" w:sz="0" w:space="0" w:color="auto"/>
        <w:left w:val="none" w:sz="0" w:space="0" w:color="auto"/>
        <w:bottom w:val="none" w:sz="0" w:space="0" w:color="auto"/>
        <w:right w:val="none" w:sz="0" w:space="0" w:color="auto"/>
      </w:divBdr>
    </w:div>
    <w:div w:id="1544710543">
      <w:marLeft w:val="0"/>
      <w:marRight w:val="0"/>
      <w:marTop w:val="0"/>
      <w:marBottom w:val="0"/>
      <w:divBdr>
        <w:top w:val="none" w:sz="0" w:space="0" w:color="auto"/>
        <w:left w:val="none" w:sz="0" w:space="0" w:color="auto"/>
        <w:bottom w:val="none" w:sz="0" w:space="0" w:color="auto"/>
        <w:right w:val="none" w:sz="0" w:space="0" w:color="auto"/>
      </w:divBdr>
    </w:div>
    <w:div w:id="1544710544">
      <w:marLeft w:val="0"/>
      <w:marRight w:val="0"/>
      <w:marTop w:val="0"/>
      <w:marBottom w:val="0"/>
      <w:divBdr>
        <w:top w:val="none" w:sz="0" w:space="0" w:color="auto"/>
        <w:left w:val="none" w:sz="0" w:space="0" w:color="auto"/>
        <w:bottom w:val="none" w:sz="0" w:space="0" w:color="auto"/>
        <w:right w:val="none" w:sz="0" w:space="0" w:color="auto"/>
      </w:divBdr>
    </w:div>
    <w:div w:id="1608270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gov.cz/cs/irop-2021-2027/dokument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40FF-8956-4422-A1D3-5BF04192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10457</Words>
  <Characters>61698</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Microsoft</Company>
  <LinksUpToDate>false</LinksUpToDate>
  <CharactersWithSpaces>72011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Eliška Kloučková SMS ČR</dc:creator>
  <cp:keywords/>
  <dc:description/>
  <cp:lastModifiedBy>Admin</cp:lastModifiedBy>
  <cp:revision>8</cp:revision>
  <cp:lastPrinted>2020-02-14T13:38:00Z</cp:lastPrinted>
  <dcterms:created xsi:type="dcterms:W3CDTF">2024-12-19T10:36:00Z</dcterms:created>
  <dcterms:modified xsi:type="dcterms:W3CDTF">2025-01-14T13:33:00Z</dcterms:modified>
</cp:coreProperties>
</file>