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CFC571" w14:textId="77777777" w:rsidR="00C545F5" w:rsidRDefault="00C545F5">
      <w:pPr>
        <w:pStyle w:val="Nzev"/>
        <w:rPr>
          <w:rFonts w:ascii="Calibri" w:eastAsia="Calibri" w:hAnsi="Calibri" w:cs="Calibri"/>
          <w:sz w:val="36"/>
          <w:szCs w:val="36"/>
        </w:rPr>
      </w:pPr>
    </w:p>
    <w:p w14:paraId="31D62B23" w14:textId="77777777" w:rsidR="00C545F5" w:rsidRDefault="00C42C83">
      <w:pPr>
        <w:pStyle w:val="Nzev"/>
        <w:rPr>
          <w:rFonts w:ascii="Calibri" w:eastAsia="Calibri" w:hAnsi="Calibri" w:cs="Calibri"/>
          <w:sz w:val="40"/>
          <w:szCs w:val="40"/>
        </w:rPr>
      </w:pPr>
      <w:r>
        <w:rPr>
          <w:rFonts w:ascii="Calibri" w:eastAsia="Calibri" w:hAnsi="Calibri" w:cs="Calibri"/>
          <w:sz w:val="40"/>
          <w:szCs w:val="40"/>
        </w:rPr>
        <w:t>Purchase Contract</w:t>
      </w:r>
    </w:p>
    <w:p w14:paraId="0041A234" w14:textId="77777777" w:rsidR="00C545F5" w:rsidRDefault="00C42C83">
      <w:pPr>
        <w:jc w:val="center"/>
        <w:rPr>
          <w:rFonts w:ascii="Calibri" w:eastAsia="Calibri" w:hAnsi="Calibri" w:cs="Calibri"/>
          <w:sz w:val="22"/>
          <w:szCs w:val="22"/>
        </w:rPr>
      </w:pPr>
      <w:r>
        <w:rPr>
          <w:rFonts w:ascii="Calibri" w:eastAsia="Calibri" w:hAnsi="Calibri" w:cs="Calibri"/>
          <w:sz w:val="22"/>
          <w:szCs w:val="22"/>
        </w:rPr>
        <w:t xml:space="preserve"> (hereafter the “</w:t>
      </w:r>
      <w:r>
        <w:rPr>
          <w:rFonts w:ascii="Calibri" w:eastAsia="Calibri" w:hAnsi="Calibri" w:cs="Calibri"/>
          <w:b/>
          <w:sz w:val="22"/>
          <w:szCs w:val="22"/>
        </w:rPr>
        <w:t>Contract”</w:t>
      </w:r>
      <w:r>
        <w:rPr>
          <w:rFonts w:ascii="Calibri" w:eastAsia="Calibri" w:hAnsi="Calibri" w:cs="Calibri"/>
          <w:sz w:val="22"/>
          <w:szCs w:val="22"/>
        </w:rPr>
        <w:t>)</w:t>
      </w:r>
    </w:p>
    <w:p w14:paraId="70F8591D" w14:textId="77777777" w:rsidR="00C545F5" w:rsidRDefault="00C545F5">
      <w:pPr>
        <w:jc w:val="both"/>
        <w:rPr>
          <w:rFonts w:ascii="Calibri" w:eastAsia="Calibri" w:hAnsi="Calibri" w:cs="Calibri"/>
          <w:sz w:val="22"/>
          <w:szCs w:val="22"/>
          <w:u w:val="single"/>
        </w:rPr>
      </w:pPr>
    </w:p>
    <w:p w14:paraId="027F9E88" w14:textId="77777777" w:rsidR="00C545F5" w:rsidRDefault="00C42C83">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CONTRACTUAL PARTIES</w:t>
      </w:r>
    </w:p>
    <w:p w14:paraId="74F185F8" w14:textId="77777777" w:rsidR="00C545F5" w:rsidRDefault="00C42C83">
      <w:pPr>
        <w:pStyle w:val="Odstavecseseznamem1"/>
        <w:numPr>
          <w:ilvl w:val="1"/>
          <w:numId w:val="2"/>
        </w:numPr>
        <w:spacing w:after="240"/>
        <w:jc w:val="both"/>
        <w:rPr>
          <w:rFonts w:ascii="Calibri" w:hAnsi="Calibri" w:cs="Calibri"/>
          <w:bCs/>
          <w:sz w:val="22"/>
          <w:szCs w:val="22"/>
          <w:lang w:val="en-US"/>
        </w:rPr>
      </w:pPr>
      <w:r>
        <w:rPr>
          <w:rFonts w:ascii="Calibri" w:hAnsi="Calibri" w:cs="Calibri"/>
          <w:b/>
          <w:bCs/>
          <w:sz w:val="22"/>
          <w:szCs w:val="22"/>
          <w:lang w:val="en-US"/>
        </w:rPr>
        <w:t xml:space="preserve">Fyzikální ústav AV ČR, v. v. i. </w:t>
      </w:r>
      <w:r>
        <w:rPr>
          <w:rFonts w:ascii="Calibri" w:hAnsi="Calibri" w:cs="Calibri"/>
          <w:sz w:val="22"/>
          <w:szCs w:val="22"/>
          <w:lang w:val="en-US"/>
        </w:rPr>
        <w:t>(Institute of Physics of the Czech Academy of Sciences)</w:t>
      </w:r>
      <w:r>
        <w:rPr>
          <w:rFonts w:ascii="Calibri" w:hAnsi="Calibri" w:cs="Calibri"/>
          <w:b/>
          <w:bCs/>
          <w:sz w:val="22"/>
          <w:szCs w:val="22"/>
          <w:lang w:val="en-US"/>
        </w:rPr>
        <w:t>,</w:t>
      </w:r>
    </w:p>
    <w:p w14:paraId="70AD6EA2" w14:textId="77777777" w:rsidR="00C545F5" w:rsidRDefault="00C42C83">
      <w:pPr>
        <w:ind w:left="567"/>
        <w:jc w:val="both"/>
        <w:rPr>
          <w:rFonts w:ascii="Calibri" w:hAnsi="Calibri" w:cs="Calibri"/>
          <w:sz w:val="22"/>
          <w:szCs w:val="22"/>
          <w:lang w:val="en-US"/>
        </w:rPr>
      </w:pPr>
      <w:r>
        <w:rPr>
          <w:rFonts w:ascii="Calibri" w:hAnsi="Calibri" w:cs="Calibri"/>
          <w:sz w:val="22"/>
          <w:szCs w:val="22"/>
          <w:lang w:val="en-US"/>
        </w:rPr>
        <w:t>with registered offices at: Na Slovance 1999/2, 182 00 Praha 8, Czech Republic,</w:t>
      </w:r>
    </w:p>
    <w:p w14:paraId="487A3137" w14:textId="77777777" w:rsidR="00C545F5" w:rsidRDefault="00C42C83">
      <w:pPr>
        <w:ind w:left="567"/>
        <w:jc w:val="both"/>
        <w:rPr>
          <w:rFonts w:ascii="Calibri" w:hAnsi="Calibri" w:cs="Calibri"/>
          <w:sz w:val="22"/>
          <w:szCs w:val="22"/>
          <w:lang w:val="en-US"/>
        </w:rPr>
      </w:pPr>
      <w:r>
        <w:rPr>
          <w:rFonts w:ascii="Calibri" w:hAnsi="Calibri" w:cs="Calibri"/>
          <w:sz w:val="22"/>
          <w:szCs w:val="22"/>
          <w:lang w:val="en-US"/>
        </w:rPr>
        <w:t>represented by: RNDr. Michael Prouza, Ph.D., Director,</w:t>
      </w:r>
    </w:p>
    <w:p w14:paraId="12BEE845" w14:textId="77777777" w:rsidR="00C545F5" w:rsidRDefault="00C42C83">
      <w:pPr>
        <w:ind w:left="567"/>
        <w:jc w:val="both"/>
        <w:rPr>
          <w:rFonts w:ascii="Calibri" w:hAnsi="Calibri" w:cs="Calibri"/>
          <w:sz w:val="22"/>
          <w:szCs w:val="22"/>
          <w:lang w:val="en-US"/>
        </w:rPr>
      </w:pPr>
      <w:r>
        <w:rPr>
          <w:rFonts w:ascii="Calibri" w:hAnsi="Calibri" w:cs="Calibri"/>
          <w:sz w:val="22"/>
          <w:szCs w:val="22"/>
          <w:lang w:val="en-US"/>
        </w:rPr>
        <w:t>registered in the Register of public research institutions of the Ministry of Education, Youth and Sports of the Czech Republic.</w:t>
      </w:r>
    </w:p>
    <w:p w14:paraId="40E15803" w14:textId="77777777" w:rsidR="00C545F5" w:rsidRDefault="00C42C83">
      <w:pPr>
        <w:spacing w:after="240"/>
        <w:ind w:left="567"/>
        <w:jc w:val="both"/>
        <w:rPr>
          <w:rFonts w:ascii="Calibri" w:hAnsi="Calibri" w:cs="Calibri"/>
          <w:sz w:val="22"/>
          <w:szCs w:val="22"/>
          <w:lang w:val="en-US"/>
        </w:rPr>
      </w:pPr>
      <w:r>
        <w:rPr>
          <w:rFonts w:ascii="Calibri" w:hAnsi="Calibri" w:cs="Calibri"/>
          <w:sz w:val="22"/>
          <w:szCs w:val="22"/>
          <w:lang w:val="en-US"/>
        </w:rPr>
        <w:t>ID No.: 68378271</w:t>
      </w:r>
    </w:p>
    <w:p w14:paraId="1FFA46BB" w14:textId="77777777" w:rsidR="00C545F5" w:rsidRDefault="00C42C83">
      <w:pPr>
        <w:ind w:firstLine="567"/>
        <w:jc w:val="both"/>
        <w:rPr>
          <w:rFonts w:ascii="Calibri" w:hAnsi="Calibri" w:cs="Calibri"/>
          <w:sz w:val="22"/>
          <w:szCs w:val="22"/>
          <w:lang w:val="en-US"/>
        </w:rPr>
      </w:pPr>
      <w:r>
        <w:rPr>
          <w:rFonts w:ascii="Calibri" w:hAnsi="Calibri" w:cs="Calibri"/>
          <w:sz w:val="22"/>
          <w:szCs w:val="22"/>
          <w:lang w:val="en-US"/>
        </w:rPr>
        <w:t>Bank: xxxxxxxxxxxxxxxxxxxxxxxx</w:t>
      </w:r>
    </w:p>
    <w:p w14:paraId="5F782D07" w14:textId="77777777" w:rsidR="00C545F5" w:rsidRDefault="00C42C83">
      <w:pPr>
        <w:spacing w:after="240"/>
        <w:ind w:left="567"/>
        <w:jc w:val="both"/>
        <w:rPr>
          <w:rFonts w:ascii="Calibri" w:hAnsi="Calibri" w:cs="Calibri"/>
          <w:sz w:val="22"/>
          <w:szCs w:val="22"/>
          <w:lang w:val="en-US"/>
        </w:rPr>
      </w:pPr>
      <w:r>
        <w:rPr>
          <w:rFonts w:ascii="Calibri" w:hAnsi="Calibri" w:cs="Calibri"/>
          <w:sz w:val="22"/>
          <w:szCs w:val="22"/>
          <w:lang w:val="en-US"/>
        </w:rPr>
        <w:t>Account No.: xxxxxxxxxxxxxxxxxxxxxxxx</w:t>
      </w:r>
    </w:p>
    <w:p w14:paraId="20644F1F" w14:textId="77777777" w:rsidR="00C545F5" w:rsidRDefault="00C42C83">
      <w:pPr>
        <w:ind w:left="567"/>
        <w:jc w:val="both"/>
        <w:rPr>
          <w:rFonts w:ascii="Calibri" w:eastAsia="Calibri" w:hAnsi="Calibri" w:cs="Calibri"/>
          <w:sz w:val="22"/>
          <w:szCs w:val="22"/>
        </w:rPr>
      </w:pPr>
      <w:r>
        <w:rPr>
          <w:rFonts w:ascii="Calibri" w:eastAsia="Calibri" w:hAnsi="Calibri" w:cs="Calibri"/>
          <w:sz w:val="22"/>
          <w:szCs w:val="22"/>
        </w:rPr>
        <w:t>(hereinafter referred to as the “</w:t>
      </w:r>
      <w:r>
        <w:rPr>
          <w:rFonts w:ascii="Calibri" w:eastAsia="Calibri" w:hAnsi="Calibri" w:cs="Calibri"/>
          <w:b/>
          <w:sz w:val="22"/>
          <w:szCs w:val="22"/>
        </w:rPr>
        <w:t>Buyer</w:t>
      </w:r>
      <w:r>
        <w:rPr>
          <w:rFonts w:ascii="Calibri" w:eastAsia="Calibri" w:hAnsi="Calibri" w:cs="Calibri"/>
          <w:sz w:val="22"/>
          <w:szCs w:val="22"/>
        </w:rPr>
        <w:t>”)</w:t>
      </w:r>
    </w:p>
    <w:p w14:paraId="433C091D" w14:textId="77777777" w:rsidR="00C545F5" w:rsidRDefault="00C545F5">
      <w:pPr>
        <w:ind w:left="567"/>
        <w:jc w:val="both"/>
        <w:rPr>
          <w:rFonts w:ascii="Calibri" w:eastAsia="Calibri" w:hAnsi="Calibri" w:cs="Calibri"/>
          <w:sz w:val="22"/>
          <w:szCs w:val="22"/>
        </w:rPr>
      </w:pPr>
    </w:p>
    <w:p w14:paraId="713687DB" w14:textId="77777777" w:rsidR="00C545F5" w:rsidRDefault="00C42C83">
      <w:pPr>
        <w:ind w:left="567"/>
        <w:jc w:val="both"/>
        <w:rPr>
          <w:rFonts w:ascii="Calibri" w:eastAsia="Calibri" w:hAnsi="Calibri" w:cs="Calibri"/>
          <w:sz w:val="22"/>
          <w:szCs w:val="22"/>
        </w:rPr>
      </w:pPr>
      <w:r>
        <w:rPr>
          <w:rFonts w:ascii="Calibri" w:eastAsia="Calibri" w:hAnsi="Calibri" w:cs="Calibri"/>
          <w:sz w:val="22"/>
          <w:szCs w:val="22"/>
        </w:rPr>
        <w:t>and</w:t>
      </w:r>
    </w:p>
    <w:p w14:paraId="5406D318" w14:textId="77777777" w:rsidR="00C545F5" w:rsidRDefault="00C545F5">
      <w:pPr>
        <w:ind w:left="567"/>
        <w:jc w:val="both"/>
        <w:rPr>
          <w:rFonts w:ascii="Calibri" w:eastAsia="Calibri" w:hAnsi="Calibri" w:cs="Calibri"/>
          <w:sz w:val="22"/>
          <w:szCs w:val="22"/>
        </w:rPr>
      </w:pPr>
    </w:p>
    <w:p w14:paraId="24DD2759" w14:textId="77777777" w:rsidR="00C545F5" w:rsidRDefault="00C42C83">
      <w:pPr>
        <w:numPr>
          <w:ilvl w:val="1"/>
          <w:numId w:val="2"/>
        </w:numPr>
        <w:spacing w:after="240"/>
        <w:jc w:val="both"/>
        <w:rPr>
          <w:rFonts w:ascii="Calibri" w:eastAsia="Calibri" w:hAnsi="Calibri" w:cs="Calibri"/>
          <w:color w:val="000000"/>
          <w:sz w:val="22"/>
          <w:szCs w:val="22"/>
        </w:rPr>
      </w:pPr>
      <w:bookmarkStart w:id="0" w:name="_heading=h.gjdgxs"/>
      <w:bookmarkEnd w:id="0"/>
      <w:r>
        <w:rPr>
          <w:rFonts w:ascii="Calibri" w:eastAsia="Calibri" w:hAnsi="Calibri" w:cs="Calibri"/>
          <w:b/>
          <w:color w:val="000000"/>
          <w:sz w:val="22"/>
          <w:szCs w:val="22"/>
          <w:highlight w:val="yellow"/>
        </w:rPr>
        <w:t>__________________________</w:t>
      </w:r>
      <w:r>
        <w:rPr>
          <w:rFonts w:ascii="Calibri" w:eastAsia="Calibri" w:hAnsi="Calibri" w:cs="Calibri"/>
          <w:b/>
          <w:color w:val="000000"/>
          <w:sz w:val="22"/>
          <w:szCs w:val="22"/>
        </w:rPr>
        <w:t>,</w:t>
      </w:r>
    </w:p>
    <w:p w14:paraId="533B3CD3" w14:textId="77777777" w:rsidR="00C545F5" w:rsidRDefault="00C42C83">
      <w:pPr>
        <w:ind w:left="567"/>
        <w:jc w:val="both"/>
        <w:rPr>
          <w:rFonts w:ascii="Calibri" w:eastAsia="Calibri" w:hAnsi="Calibri" w:cs="Calibri"/>
          <w:sz w:val="22"/>
          <w:szCs w:val="22"/>
        </w:rPr>
      </w:pPr>
      <w:r>
        <w:rPr>
          <w:rFonts w:ascii="Calibri" w:eastAsia="Calibri" w:hAnsi="Calibri" w:cs="Calibri"/>
          <w:sz w:val="22"/>
          <w:szCs w:val="22"/>
        </w:rPr>
        <w:t xml:space="preserve">with registered offices at:  </w:t>
      </w:r>
      <w:r>
        <w:rPr>
          <w:rFonts w:ascii="Calibri" w:eastAsia="Calibri" w:hAnsi="Calibri" w:cs="Calibri"/>
          <w:sz w:val="22"/>
          <w:szCs w:val="22"/>
          <w:highlight w:val="yellow"/>
        </w:rPr>
        <w:t>__________________</w:t>
      </w:r>
      <w:r>
        <w:rPr>
          <w:rFonts w:ascii="Calibri" w:eastAsia="Calibri" w:hAnsi="Calibri" w:cs="Calibri"/>
          <w:sz w:val="22"/>
          <w:szCs w:val="22"/>
        </w:rPr>
        <w:t>,</w:t>
      </w:r>
    </w:p>
    <w:p w14:paraId="22994D09" w14:textId="77777777" w:rsidR="00C545F5" w:rsidRDefault="00C42C83">
      <w:pPr>
        <w:ind w:left="567"/>
        <w:jc w:val="both"/>
        <w:rPr>
          <w:rFonts w:ascii="Calibri" w:eastAsia="Calibri" w:hAnsi="Calibri" w:cs="Calibri"/>
          <w:sz w:val="22"/>
          <w:szCs w:val="22"/>
        </w:rPr>
      </w:pPr>
      <w:r>
        <w:rPr>
          <w:rFonts w:ascii="Calibri" w:eastAsia="Calibri" w:hAnsi="Calibri" w:cs="Calibri"/>
          <w:sz w:val="22"/>
          <w:szCs w:val="22"/>
        </w:rPr>
        <w:t xml:space="preserve">represented by: </w:t>
      </w:r>
      <w:r>
        <w:rPr>
          <w:rFonts w:ascii="Calibri" w:eastAsia="Calibri" w:hAnsi="Calibri" w:cs="Calibri"/>
          <w:sz w:val="22"/>
          <w:szCs w:val="22"/>
          <w:highlight w:val="yellow"/>
        </w:rPr>
        <w:t>__________</w:t>
      </w:r>
      <w:r>
        <w:rPr>
          <w:rFonts w:ascii="Calibri" w:eastAsia="Calibri" w:hAnsi="Calibri" w:cs="Calibri"/>
          <w:sz w:val="22"/>
          <w:szCs w:val="22"/>
        </w:rPr>
        <w:t xml:space="preserve">, </w:t>
      </w:r>
      <w:r>
        <w:rPr>
          <w:rFonts w:ascii="Calibri" w:eastAsia="Calibri" w:hAnsi="Calibri" w:cs="Calibri"/>
          <w:sz w:val="22"/>
          <w:szCs w:val="22"/>
          <w:highlight w:val="yellow"/>
        </w:rPr>
        <w:t>______________</w:t>
      </w:r>
      <w:r>
        <w:rPr>
          <w:rFonts w:ascii="Calibri" w:eastAsia="Calibri" w:hAnsi="Calibri" w:cs="Calibri"/>
          <w:sz w:val="22"/>
          <w:szCs w:val="22"/>
        </w:rPr>
        <w:t xml:space="preserve">, </w:t>
      </w:r>
    </w:p>
    <w:p w14:paraId="6E2D18B3" w14:textId="77777777" w:rsidR="00C545F5" w:rsidRDefault="00C42C83">
      <w:pPr>
        <w:ind w:left="567"/>
        <w:jc w:val="both"/>
        <w:rPr>
          <w:rFonts w:ascii="Calibri" w:eastAsia="Calibri" w:hAnsi="Calibri" w:cs="Calibri"/>
          <w:sz w:val="22"/>
          <w:szCs w:val="22"/>
        </w:rPr>
      </w:pPr>
      <w:r>
        <w:rPr>
          <w:rFonts w:ascii="Calibri" w:eastAsia="Calibri" w:hAnsi="Calibri" w:cs="Calibri"/>
          <w:sz w:val="22"/>
          <w:szCs w:val="22"/>
        </w:rPr>
        <w:t xml:space="preserve">registered in </w:t>
      </w:r>
      <w:r>
        <w:rPr>
          <w:rFonts w:ascii="Calibri" w:eastAsia="Calibri" w:hAnsi="Calibri" w:cs="Calibri"/>
          <w:sz w:val="22"/>
          <w:szCs w:val="22"/>
          <w:highlight w:val="yellow"/>
        </w:rPr>
        <w:t>__________________</w:t>
      </w:r>
      <w:r>
        <w:rPr>
          <w:rFonts w:ascii="Calibri" w:eastAsia="Calibri" w:hAnsi="Calibri" w:cs="Calibri"/>
          <w:sz w:val="22"/>
          <w:szCs w:val="22"/>
        </w:rPr>
        <w:t>.</w:t>
      </w:r>
    </w:p>
    <w:p w14:paraId="53198157" w14:textId="77777777" w:rsidR="00C545F5" w:rsidRDefault="00C42C83">
      <w:pPr>
        <w:ind w:left="567"/>
        <w:jc w:val="both"/>
        <w:rPr>
          <w:rFonts w:ascii="Calibri" w:eastAsia="Calibri" w:hAnsi="Calibri" w:cs="Calibri"/>
          <w:sz w:val="22"/>
          <w:szCs w:val="22"/>
        </w:rPr>
      </w:pPr>
      <w:r>
        <w:rPr>
          <w:rFonts w:ascii="Calibri" w:eastAsia="Calibri" w:hAnsi="Calibri" w:cs="Calibri"/>
          <w:sz w:val="22"/>
          <w:szCs w:val="22"/>
        </w:rPr>
        <w:t xml:space="preserve">ID No.: </w:t>
      </w:r>
      <w:r>
        <w:rPr>
          <w:rFonts w:ascii="Calibri" w:eastAsia="Calibri" w:hAnsi="Calibri" w:cs="Calibri"/>
          <w:sz w:val="22"/>
          <w:szCs w:val="22"/>
          <w:highlight w:val="yellow"/>
        </w:rPr>
        <w:t>____________</w:t>
      </w:r>
    </w:p>
    <w:p w14:paraId="1483B941" w14:textId="77777777" w:rsidR="00C545F5" w:rsidRDefault="00C42C83">
      <w:pPr>
        <w:ind w:left="567"/>
        <w:jc w:val="both"/>
        <w:rPr>
          <w:rFonts w:ascii="Calibri" w:eastAsia="Calibri" w:hAnsi="Calibri" w:cs="Calibri"/>
          <w:sz w:val="22"/>
          <w:szCs w:val="22"/>
        </w:rPr>
      </w:pPr>
      <w:r>
        <w:rPr>
          <w:rFonts w:ascii="Calibri" w:eastAsia="Calibri" w:hAnsi="Calibri" w:cs="Calibri"/>
          <w:sz w:val="22"/>
          <w:szCs w:val="22"/>
        </w:rPr>
        <w:t xml:space="preserve">Tax ID No.: </w:t>
      </w:r>
      <w:r>
        <w:rPr>
          <w:rFonts w:ascii="Calibri" w:eastAsia="Calibri" w:hAnsi="Calibri" w:cs="Calibri"/>
          <w:sz w:val="22"/>
          <w:szCs w:val="22"/>
          <w:highlight w:val="yellow"/>
        </w:rPr>
        <w:t>____________</w:t>
      </w:r>
      <w:r>
        <w:rPr>
          <w:rFonts w:ascii="Calibri" w:eastAsia="Calibri" w:hAnsi="Calibri" w:cs="Calibri"/>
          <w:sz w:val="22"/>
          <w:szCs w:val="22"/>
        </w:rPr>
        <w:t xml:space="preserve">        </w:t>
      </w:r>
    </w:p>
    <w:p w14:paraId="1C66B381" w14:textId="77777777" w:rsidR="00C545F5" w:rsidRDefault="00C545F5">
      <w:pPr>
        <w:ind w:left="567"/>
        <w:jc w:val="both"/>
        <w:rPr>
          <w:rFonts w:ascii="Calibri" w:eastAsia="Calibri" w:hAnsi="Calibri" w:cs="Calibri"/>
          <w:sz w:val="22"/>
          <w:szCs w:val="22"/>
        </w:rPr>
      </w:pPr>
    </w:p>
    <w:p w14:paraId="2B011AE1" w14:textId="77777777" w:rsidR="00C545F5" w:rsidRDefault="00C42C83">
      <w:pPr>
        <w:ind w:left="567"/>
        <w:jc w:val="both"/>
        <w:rPr>
          <w:rFonts w:ascii="Calibri" w:eastAsia="Calibri" w:hAnsi="Calibri" w:cs="Calibri"/>
          <w:sz w:val="22"/>
          <w:szCs w:val="22"/>
        </w:rPr>
      </w:pPr>
      <w:r>
        <w:rPr>
          <w:rFonts w:ascii="Calibri" w:eastAsia="Calibri" w:hAnsi="Calibri" w:cs="Calibri"/>
          <w:sz w:val="22"/>
          <w:szCs w:val="22"/>
        </w:rPr>
        <w:t xml:space="preserve">Bank: </w:t>
      </w:r>
      <w:r>
        <w:rPr>
          <w:rFonts w:ascii="Calibri" w:eastAsia="Calibri" w:hAnsi="Calibri" w:cs="Calibri"/>
          <w:sz w:val="22"/>
          <w:szCs w:val="22"/>
          <w:highlight w:val="yellow"/>
        </w:rPr>
        <w:t>__________________</w:t>
      </w:r>
    </w:p>
    <w:p w14:paraId="6470FA5C" w14:textId="77777777" w:rsidR="00C545F5" w:rsidRDefault="00C42C83">
      <w:pPr>
        <w:ind w:left="567"/>
        <w:jc w:val="both"/>
        <w:rPr>
          <w:rFonts w:ascii="Calibri" w:eastAsia="Calibri" w:hAnsi="Calibri" w:cs="Calibri"/>
          <w:sz w:val="22"/>
          <w:szCs w:val="22"/>
        </w:rPr>
      </w:pPr>
      <w:r>
        <w:rPr>
          <w:rFonts w:ascii="Calibri" w:eastAsia="Calibri" w:hAnsi="Calibri" w:cs="Calibri"/>
          <w:sz w:val="22"/>
          <w:szCs w:val="22"/>
        </w:rPr>
        <w:t xml:space="preserve">Account No.: </w:t>
      </w:r>
      <w:r>
        <w:rPr>
          <w:rFonts w:ascii="Calibri" w:eastAsia="Calibri" w:hAnsi="Calibri" w:cs="Calibri"/>
          <w:sz w:val="22"/>
          <w:szCs w:val="22"/>
          <w:highlight w:val="yellow"/>
        </w:rPr>
        <w:t>__________________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5D418658" w14:textId="77777777" w:rsidR="00C545F5" w:rsidRDefault="00C545F5">
      <w:pPr>
        <w:ind w:left="567"/>
        <w:jc w:val="both"/>
        <w:rPr>
          <w:rFonts w:ascii="Calibri" w:eastAsia="Calibri" w:hAnsi="Calibri" w:cs="Calibri"/>
          <w:sz w:val="22"/>
          <w:szCs w:val="22"/>
        </w:rPr>
      </w:pPr>
    </w:p>
    <w:p w14:paraId="35CBBF87" w14:textId="77777777" w:rsidR="00C545F5" w:rsidRDefault="00C42C83">
      <w:pPr>
        <w:ind w:left="567"/>
        <w:jc w:val="both"/>
        <w:rPr>
          <w:rFonts w:ascii="Calibri" w:eastAsia="Calibri" w:hAnsi="Calibri" w:cs="Calibri"/>
          <w:sz w:val="22"/>
          <w:szCs w:val="22"/>
        </w:rPr>
      </w:pPr>
      <w:bookmarkStart w:id="1" w:name="_heading=h.30j0zll"/>
      <w:bookmarkEnd w:id="1"/>
      <w:r>
        <w:rPr>
          <w:rFonts w:ascii="Calibri" w:eastAsia="Calibri" w:hAnsi="Calibri" w:cs="Calibri"/>
          <w:sz w:val="22"/>
          <w:szCs w:val="22"/>
        </w:rPr>
        <w:t>(hereinafter referred to as the “</w:t>
      </w:r>
      <w:r>
        <w:rPr>
          <w:rFonts w:ascii="Calibri" w:eastAsia="Calibri" w:hAnsi="Calibri" w:cs="Calibri"/>
          <w:b/>
          <w:sz w:val="22"/>
          <w:szCs w:val="22"/>
        </w:rPr>
        <w:t>Seller</w:t>
      </w:r>
      <w:r>
        <w:rPr>
          <w:rFonts w:ascii="Calibri" w:eastAsia="Calibri" w:hAnsi="Calibri" w:cs="Calibri"/>
          <w:sz w:val="22"/>
          <w:szCs w:val="22"/>
        </w:rPr>
        <w:t>”)</w:t>
      </w:r>
    </w:p>
    <w:p w14:paraId="647F648C" w14:textId="77777777" w:rsidR="00C545F5" w:rsidRDefault="00C545F5">
      <w:pPr>
        <w:ind w:left="567"/>
        <w:jc w:val="both"/>
        <w:rPr>
          <w:rFonts w:ascii="Calibri" w:eastAsia="Calibri" w:hAnsi="Calibri" w:cs="Calibri"/>
          <w:sz w:val="22"/>
          <w:szCs w:val="22"/>
        </w:rPr>
      </w:pPr>
    </w:p>
    <w:p w14:paraId="06414C25" w14:textId="77777777" w:rsidR="00C545F5" w:rsidRDefault="00C42C83">
      <w:pPr>
        <w:ind w:left="567"/>
        <w:rPr>
          <w:rFonts w:ascii="Calibri" w:eastAsia="Calibri" w:hAnsi="Calibri" w:cs="Calibri"/>
          <w:sz w:val="22"/>
          <w:szCs w:val="22"/>
        </w:rPr>
      </w:pPr>
      <w:r>
        <w:rPr>
          <w:rFonts w:ascii="Calibri" w:eastAsia="Calibri" w:hAnsi="Calibri" w:cs="Calibri"/>
          <w:sz w:val="22"/>
          <w:szCs w:val="22"/>
        </w:rPr>
        <w:t>(the Buyer and the Seller are hereinafter jointly referred to as the “</w:t>
      </w:r>
      <w:r>
        <w:rPr>
          <w:rFonts w:ascii="Calibri" w:eastAsia="Calibri" w:hAnsi="Calibri" w:cs="Calibri"/>
          <w:b/>
          <w:sz w:val="22"/>
          <w:szCs w:val="22"/>
        </w:rPr>
        <w:t>Parties</w:t>
      </w:r>
      <w:r>
        <w:rPr>
          <w:rFonts w:ascii="Calibri" w:eastAsia="Calibri" w:hAnsi="Calibri" w:cs="Calibri"/>
          <w:sz w:val="22"/>
          <w:szCs w:val="22"/>
        </w:rPr>
        <w:t>” and each of them individually as a “</w:t>
      </w:r>
      <w:r>
        <w:rPr>
          <w:rFonts w:ascii="Calibri" w:eastAsia="Calibri" w:hAnsi="Calibri" w:cs="Calibri"/>
          <w:b/>
          <w:sz w:val="22"/>
          <w:szCs w:val="22"/>
        </w:rPr>
        <w:t>Party</w:t>
      </w:r>
      <w:r>
        <w:rPr>
          <w:rFonts w:ascii="Calibri" w:eastAsia="Calibri" w:hAnsi="Calibri" w:cs="Calibri"/>
          <w:sz w:val="22"/>
          <w:szCs w:val="22"/>
        </w:rPr>
        <w:t>”).</w:t>
      </w:r>
    </w:p>
    <w:p w14:paraId="1212CF88" w14:textId="77777777" w:rsidR="00C545F5" w:rsidRDefault="00C545F5">
      <w:pPr>
        <w:spacing w:after="200" w:line="276" w:lineRule="auto"/>
        <w:rPr>
          <w:rFonts w:ascii="Calibri" w:eastAsia="Calibri" w:hAnsi="Calibri" w:cs="Calibri"/>
          <w:sz w:val="22"/>
          <w:szCs w:val="22"/>
        </w:rPr>
      </w:pPr>
    </w:p>
    <w:p w14:paraId="76B04EB3" w14:textId="77777777" w:rsidR="00C545F5" w:rsidRDefault="00C42C83">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FUNDAMENTAL PROVISIONS</w:t>
      </w:r>
    </w:p>
    <w:p w14:paraId="64C80F01" w14:textId="5AFDFF44" w:rsidR="00C545F5" w:rsidRDefault="00C42C83">
      <w:pPr>
        <w:numPr>
          <w:ilvl w:val="1"/>
          <w:numId w:val="2"/>
        </w:numPr>
        <w:spacing w:after="240"/>
        <w:jc w:val="both"/>
        <w:rPr>
          <w:rFonts w:ascii="Calibri" w:eastAsia="Calibri" w:hAnsi="Calibri" w:cs="Calibri"/>
          <w:color w:val="000000"/>
          <w:sz w:val="22"/>
          <w:szCs w:val="22"/>
        </w:rPr>
      </w:pPr>
      <w:bookmarkStart w:id="2" w:name="_heading=h.1fob9te"/>
      <w:bookmarkEnd w:id="2"/>
      <w:r>
        <w:rPr>
          <w:rFonts w:ascii="Calibri" w:eastAsia="Calibri" w:hAnsi="Calibri" w:cs="Calibri"/>
          <w:color w:val="000000"/>
          <w:sz w:val="22"/>
          <w:szCs w:val="22"/>
        </w:rPr>
        <w:t xml:space="preserve">The Buyer is a </w:t>
      </w:r>
      <w:r w:rsidR="00FD616F" w:rsidRPr="00BE6017">
        <w:rPr>
          <w:rFonts w:ascii="Calibri" w:eastAsia="Calibri" w:hAnsi="Calibri" w:cs="Calibri"/>
          <w:i/>
          <w:iCs/>
          <w:color w:val="000000"/>
          <w:sz w:val="22"/>
          <w:szCs w:val="22"/>
        </w:rPr>
        <w:t>Partne</w:t>
      </w:r>
      <w:r w:rsidR="00BE6017" w:rsidRPr="00BE6017">
        <w:rPr>
          <w:rFonts w:ascii="Calibri" w:eastAsia="Calibri" w:hAnsi="Calibri" w:cs="Calibri"/>
          <w:i/>
          <w:iCs/>
          <w:color w:val="000000"/>
          <w:sz w:val="22"/>
          <w:szCs w:val="22"/>
        </w:rPr>
        <w:t xml:space="preserve">r of the </w:t>
      </w:r>
      <w:r>
        <w:rPr>
          <w:rFonts w:ascii="Calibri" w:eastAsia="Calibri" w:hAnsi="Calibri" w:cs="Calibri"/>
          <w:i/>
          <w:color w:val="000000"/>
          <w:sz w:val="22"/>
          <w:szCs w:val="22"/>
        </w:rPr>
        <w:t>Beneficiary</w:t>
      </w:r>
      <w:r>
        <w:rPr>
          <w:rFonts w:ascii="Calibri" w:eastAsia="Calibri" w:hAnsi="Calibri" w:cs="Calibri"/>
          <w:color w:val="000000"/>
          <w:sz w:val="22"/>
          <w:szCs w:val="22"/>
        </w:rPr>
        <w:t xml:space="preserve"> of the project "</w:t>
      </w:r>
      <w:r>
        <w:rPr>
          <w:rFonts w:ascii="Calibri" w:hAnsi="Calibri" w:cs="Calibri"/>
          <w:bCs/>
          <w:sz w:val="22"/>
          <w:szCs w:val="22"/>
        </w:rPr>
        <w:t>Materials Growth &amp; Measurement Laboratory</w:t>
      </w:r>
      <w:r>
        <w:rPr>
          <w:rFonts w:ascii="Calibri" w:eastAsia="Calibri" w:hAnsi="Calibri" w:cs="Calibri"/>
          <w:color w:val="000000"/>
          <w:sz w:val="22"/>
          <w:szCs w:val="22"/>
        </w:rPr>
        <w:t xml:space="preserve">" under the </w:t>
      </w:r>
      <w:r>
        <w:rPr>
          <w:rFonts w:ascii="Calibri" w:eastAsia="Calibri" w:hAnsi="Calibri" w:cs="Calibri"/>
          <w:i/>
          <w:color w:val="000000"/>
          <w:sz w:val="22"/>
          <w:szCs w:val="22"/>
        </w:rPr>
        <w:t>Operational Programme Jan Amos Komenský</w:t>
      </w:r>
      <w:r>
        <w:rPr>
          <w:rFonts w:ascii="Calibri" w:eastAsia="Calibri" w:hAnsi="Calibri" w:cs="Calibri"/>
          <w:color w:val="000000"/>
          <w:sz w:val="22"/>
          <w:szCs w:val="22"/>
        </w:rPr>
        <w:t xml:space="preserve"> within the framework of EU funds, project registration number </w:t>
      </w:r>
      <w:r>
        <w:rPr>
          <w:rFonts w:ascii="Open Sans" w:hAnsi="Open Sans" w:cs="Open Sans"/>
          <w:bCs/>
          <w:sz w:val="20"/>
          <w:szCs w:val="20"/>
        </w:rPr>
        <w:t>CZ.02.01.01/00/23_015/0008184</w:t>
      </w:r>
      <w:r>
        <w:rPr>
          <w:rFonts w:ascii="Calibri" w:eastAsia="Calibri" w:hAnsi="Calibri" w:cs="Calibri"/>
          <w:color w:val="000000"/>
          <w:sz w:val="22"/>
          <w:szCs w:val="22"/>
        </w:rPr>
        <w:t xml:space="preserve"> (hereinafter referred to as the “</w:t>
      </w:r>
      <w:r>
        <w:rPr>
          <w:rFonts w:ascii="Calibri" w:eastAsia="Calibri" w:hAnsi="Calibri" w:cs="Calibri"/>
          <w:b/>
          <w:color w:val="000000"/>
          <w:sz w:val="22"/>
          <w:szCs w:val="22"/>
        </w:rPr>
        <w:t>Project</w:t>
      </w:r>
      <w:r>
        <w:rPr>
          <w:rFonts w:ascii="Calibri" w:eastAsia="Calibri" w:hAnsi="Calibri" w:cs="Calibri"/>
          <w:color w:val="000000"/>
          <w:sz w:val="22"/>
          <w:szCs w:val="22"/>
        </w:rPr>
        <w:t>”). The subject of performance under this Contract is intended for the Project and mainly financed from the support provided for its implementation.</w:t>
      </w:r>
    </w:p>
    <w:p w14:paraId="69F47B71" w14:textId="4FBC4D8A" w:rsidR="00C545F5" w:rsidRDefault="00C42C83">
      <w:pPr>
        <w:numPr>
          <w:ilvl w:val="1"/>
          <w:numId w:val="2"/>
        </w:numPr>
        <w:spacing w:after="240"/>
        <w:jc w:val="both"/>
        <w:rPr>
          <w:rFonts w:ascii="Calibri" w:eastAsia="Calibri" w:hAnsi="Calibri" w:cs="Calibri"/>
          <w:b/>
          <w:color w:val="000000"/>
          <w:sz w:val="22"/>
          <w:szCs w:val="22"/>
          <w:u w:val="single"/>
        </w:rPr>
      </w:pPr>
      <w:bookmarkStart w:id="3" w:name="_heading=h.3znysh7"/>
      <w:bookmarkEnd w:id="3"/>
      <w:r>
        <w:rPr>
          <w:rFonts w:ascii="Calibri" w:eastAsia="Calibri" w:hAnsi="Calibri" w:cs="Calibri"/>
          <w:color w:val="000000"/>
          <w:sz w:val="22"/>
          <w:szCs w:val="22"/>
        </w:rPr>
        <w:lastRenderedPageBreak/>
        <w:t xml:space="preserve">The Seller has been selected as the winner of a public procurement procedure announced by </w:t>
      </w:r>
      <w:r>
        <w:rPr>
          <w:rFonts w:ascii="Open Sans" w:hAnsi="Open Sans" w:cs="Open Sans"/>
          <w:color w:val="000000"/>
          <w:sz w:val="20"/>
          <w:szCs w:val="20"/>
        </w:rPr>
        <w:t>Fyzikální ústav AV ČR, v. v. i. (Institute of Physics of the Czech Academy of Sciences) as an executive participant in an association formed on the basis of a joint procurement contract</w:t>
      </w:r>
      <w:r>
        <w:rPr>
          <w:rFonts w:ascii="Calibri" w:eastAsia="Calibri" w:hAnsi="Calibri" w:cs="Calibri"/>
          <w:color w:val="000000"/>
          <w:sz w:val="22"/>
          <w:szCs w:val="22"/>
        </w:rPr>
        <w:t xml:space="preserve"> in accordance with Act No. 134/2016 Coll., on Public Procurement, as amended (hereinafter the </w:t>
      </w:r>
      <w:r>
        <w:rPr>
          <w:rFonts w:ascii="Calibri" w:eastAsia="Calibri" w:hAnsi="Calibri" w:cs="Calibri"/>
          <w:b/>
          <w:color w:val="000000"/>
          <w:sz w:val="22"/>
          <w:szCs w:val="22"/>
        </w:rPr>
        <w:t>“Act”</w:t>
      </w:r>
      <w:r>
        <w:rPr>
          <w:rFonts w:ascii="Calibri" w:eastAsia="Calibri" w:hAnsi="Calibri" w:cs="Calibri"/>
          <w:color w:val="000000"/>
          <w:sz w:val="22"/>
          <w:szCs w:val="22"/>
        </w:rPr>
        <w:t xml:space="preserve">), for the public contract with the title </w:t>
      </w:r>
      <w:r>
        <w:rPr>
          <w:rFonts w:ascii="Calibri" w:eastAsia="Calibri" w:hAnsi="Calibri" w:cs="Calibri"/>
          <w:b/>
          <w:color w:val="000000"/>
          <w:sz w:val="22"/>
          <w:szCs w:val="22"/>
        </w:rPr>
        <w:t>“Operational renewal and lifetime extension of Physical Property Measurement Systems with 9T and 14T magnets</w:t>
      </w:r>
      <w:r w:rsidR="00C3093F">
        <w:rPr>
          <w:rFonts w:ascii="Calibri" w:eastAsia="Calibri" w:hAnsi="Calibri" w:cs="Calibri"/>
          <w:b/>
          <w:color w:val="000000"/>
          <w:sz w:val="22"/>
          <w:szCs w:val="22"/>
        </w:rPr>
        <w:t xml:space="preserve"> - REISSUE</w:t>
      </w:r>
      <w:r>
        <w:rPr>
          <w:rFonts w:ascii="Calibri" w:eastAsia="Calibri" w:hAnsi="Calibri" w:cs="Calibri"/>
          <w:b/>
          <w:color w:val="000000"/>
          <w:sz w:val="22"/>
          <w:szCs w:val="22"/>
        </w:rPr>
        <w:t xml:space="preserve">” </w:t>
      </w:r>
      <w:r>
        <w:rPr>
          <w:rFonts w:ascii="Calibri" w:eastAsia="Calibri" w:hAnsi="Calibri" w:cs="Calibri"/>
          <w:color w:val="000000"/>
          <w:sz w:val="22"/>
          <w:szCs w:val="22"/>
        </w:rPr>
        <w:t>(hereinafter the “</w:t>
      </w:r>
      <w:r>
        <w:rPr>
          <w:rFonts w:ascii="Calibri" w:eastAsia="Calibri" w:hAnsi="Calibri" w:cs="Calibri"/>
          <w:b/>
          <w:color w:val="000000"/>
          <w:sz w:val="22"/>
          <w:szCs w:val="22"/>
        </w:rPr>
        <w:t>Procurement Procedure</w:t>
      </w:r>
      <w:r>
        <w:rPr>
          <w:rFonts w:ascii="Calibri" w:eastAsia="Calibri" w:hAnsi="Calibri" w:cs="Calibri"/>
          <w:color w:val="000000"/>
          <w:sz w:val="22"/>
          <w:szCs w:val="22"/>
        </w:rPr>
        <w:t>”).</w:t>
      </w:r>
    </w:p>
    <w:p w14:paraId="63309556" w14:textId="77777777" w:rsidR="00C545F5" w:rsidRDefault="00C42C83">
      <w:pPr>
        <w:numPr>
          <w:ilvl w:val="1"/>
          <w:numId w:val="2"/>
        </w:numPr>
        <w:spacing w:after="240"/>
        <w:jc w:val="both"/>
        <w:rPr>
          <w:rFonts w:ascii="Calibri" w:eastAsia="Calibri" w:hAnsi="Calibri" w:cs="Calibri"/>
          <w:color w:val="000000"/>
          <w:sz w:val="22"/>
          <w:szCs w:val="22"/>
          <w:u w:val="single"/>
        </w:rPr>
      </w:pPr>
      <w:r>
        <w:rPr>
          <w:rFonts w:ascii="Calibri" w:eastAsia="Calibri" w:hAnsi="Calibri" w:cs="Calibri"/>
          <w:color w:val="000000"/>
          <w:sz w:val="22"/>
          <w:szCs w:val="22"/>
        </w:rPr>
        <w:t>The documentation necessary for the implementation of the subject of performance hereof consist of</w:t>
      </w:r>
    </w:p>
    <w:p w14:paraId="59DDE4AC" w14:textId="77777777" w:rsidR="00C545F5" w:rsidRDefault="00C42C83">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b/>
          <w:color w:val="000000"/>
          <w:sz w:val="22"/>
          <w:szCs w:val="22"/>
        </w:rPr>
        <w:t>Technical specifications</w:t>
      </w:r>
      <w:r>
        <w:rPr>
          <w:rFonts w:ascii="Calibri" w:eastAsia="Calibri" w:hAnsi="Calibri" w:cs="Calibri"/>
          <w:color w:val="000000"/>
          <w:sz w:val="22"/>
          <w:szCs w:val="22"/>
        </w:rPr>
        <w:t xml:space="preserve"> of the subject of performance hereof attached as </w:t>
      </w:r>
      <w:r>
        <w:rPr>
          <w:rFonts w:ascii="Calibri" w:eastAsia="Calibri" w:hAnsi="Calibri" w:cs="Calibri"/>
          <w:b/>
          <w:color w:val="000000"/>
          <w:sz w:val="22"/>
          <w:szCs w:val="22"/>
        </w:rPr>
        <w:t xml:space="preserve">Annex No. 1 </w:t>
      </w:r>
      <w:r>
        <w:rPr>
          <w:rFonts w:ascii="Calibri" w:eastAsia="Calibri" w:hAnsi="Calibri" w:cs="Calibri"/>
          <w:color w:val="000000"/>
          <w:sz w:val="22"/>
          <w:szCs w:val="22"/>
        </w:rPr>
        <w:t>hereto</w:t>
      </w:r>
      <w:r>
        <w:rPr>
          <w:rFonts w:ascii="Calibri" w:eastAsia="Calibri" w:hAnsi="Calibri" w:cs="Calibri"/>
          <w:b/>
          <w:color w:val="000000"/>
          <w:sz w:val="22"/>
          <w:szCs w:val="22"/>
        </w:rPr>
        <w:t>.</w:t>
      </w:r>
    </w:p>
    <w:p w14:paraId="309A91EC" w14:textId="77777777" w:rsidR="00C545F5" w:rsidRDefault="00C42C83">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Seller´s bid submitted within the Procurement Procedure in its parts which describe the subject of performance in technical detail (hereinafter the “</w:t>
      </w:r>
      <w:r>
        <w:rPr>
          <w:rFonts w:ascii="Calibri" w:eastAsia="Calibri" w:hAnsi="Calibri" w:cs="Calibri"/>
          <w:b/>
          <w:color w:val="000000"/>
          <w:sz w:val="22"/>
          <w:szCs w:val="22"/>
        </w:rPr>
        <w:t>Seller’s Bid</w:t>
      </w:r>
      <w:r>
        <w:rPr>
          <w:rFonts w:ascii="Calibri" w:eastAsia="Calibri" w:hAnsi="Calibri" w:cs="Calibri"/>
          <w:color w:val="000000"/>
          <w:sz w:val="22"/>
          <w:szCs w:val="22"/>
        </w:rPr>
        <w:t xml:space="preserve">”); the Sellers’s Bid forms </w:t>
      </w:r>
      <w:r>
        <w:rPr>
          <w:rFonts w:ascii="Calibri" w:eastAsia="Calibri" w:hAnsi="Calibri" w:cs="Calibri"/>
          <w:b/>
          <w:color w:val="000000"/>
          <w:sz w:val="22"/>
          <w:szCs w:val="22"/>
        </w:rPr>
        <w:t>Annex No. 2</w:t>
      </w:r>
      <w:r>
        <w:rPr>
          <w:rFonts w:ascii="Calibri" w:eastAsia="Calibri" w:hAnsi="Calibri" w:cs="Calibri"/>
          <w:color w:val="000000"/>
          <w:sz w:val="22"/>
          <w:szCs w:val="22"/>
        </w:rPr>
        <w:t xml:space="preserve"> to this Contract and is an integral part hereof.</w:t>
      </w:r>
    </w:p>
    <w:p w14:paraId="34DCD2BE" w14:textId="77777777" w:rsidR="00C545F5" w:rsidRDefault="00C42C83">
      <w:pPr>
        <w:spacing w:after="240"/>
        <w:ind w:left="567"/>
        <w:jc w:val="both"/>
        <w:rPr>
          <w:rFonts w:ascii="Calibri" w:eastAsia="Calibri" w:hAnsi="Calibri" w:cs="Calibri"/>
          <w:sz w:val="22"/>
          <w:szCs w:val="22"/>
        </w:rPr>
      </w:pPr>
      <w:r>
        <w:rPr>
          <w:rFonts w:ascii="Calibri" w:eastAsia="Calibri" w:hAnsi="Calibri" w:cs="Calibri"/>
          <w:sz w:val="22"/>
          <w:szCs w:val="22"/>
        </w:rPr>
        <w:t>In the event of a conflict between the Contract and its Annex or between the Contract’s Annexes, the technical specification / requirement of the higher level / quality shall prevail.</w:t>
      </w:r>
    </w:p>
    <w:p w14:paraId="168D8BDB" w14:textId="77777777" w:rsidR="00C545F5" w:rsidRDefault="00C42C83">
      <w:pPr>
        <w:numPr>
          <w:ilvl w:val="1"/>
          <w:numId w:val="2"/>
        </w:numP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acknowledges that it is essential for the Buyer that the Seller delivers and handovers the subject of performance within the specified time and in the specified quality as stated in Annexes No. 1 and 2 of this Contract (including invoicing). If the Seller fails to comply with the contractual requirements, the Buyer may incur damages.</w:t>
      </w:r>
    </w:p>
    <w:p w14:paraId="4F3B1950" w14:textId="77777777" w:rsidR="00C545F5" w:rsidRDefault="00C42C83">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SUBJECT-MATTER OF THE CONTRACT </w:t>
      </w:r>
    </w:p>
    <w:p w14:paraId="2946FA37" w14:textId="77777777"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subject of this Contract is the Seller’s obligation to deliver and transfer into the Buyer’s ownership:</w:t>
      </w:r>
    </w:p>
    <w:p w14:paraId="22F9D5E4" w14:textId="49605969" w:rsidR="00C545F5" w:rsidRDefault="00C42C83" w:rsidP="00E53856">
      <w:pPr>
        <w:spacing w:after="120"/>
        <w:ind w:left="567"/>
        <w:jc w:val="both"/>
        <w:rPr>
          <w:rFonts w:ascii="Calibri" w:eastAsia="Calibri" w:hAnsi="Calibri" w:cs="Calibri"/>
          <w:sz w:val="22"/>
          <w:szCs w:val="22"/>
        </w:rPr>
      </w:pPr>
      <w:r>
        <w:rPr>
          <w:rFonts w:ascii="Calibri" w:eastAsia="Calibri" w:hAnsi="Calibri" w:cs="Calibri"/>
          <w:b/>
          <w:sz w:val="22"/>
          <w:szCs w:val="22"/>
        </w:rPr>
        <w:t>Upgrades and expansion equipment for Physical Property Measurement Systems with 9T magnet</w:t>
      </w:r>
      <w:r w:rsidR="006233A8">
        <w:rPr>
          <w:rFonts w:ascii="Calibri" w:eastAsia="Calibri" w:hAnsi="Calibri" w:cs="Calibri"/>
          <w:b/>
          <w:sz w:val="22"/>
          <w:szCs w:val="22"/>
        </w:rPr>
        <w:t xml:space="preserve"> </w:t>
      </w:r>
      <w:r w:rsidR="006233A8">
        <w:rPr>
          <w:rFonts w:ascii="Calibri" w:eastAsia="Calibri" w:hAnsi="Calibri" w:cs="Calibri"/>
          <w:sz w:val="22"/>
          <w:szCs w:val="22"/>
        </w:rPr>
        <w:t xml:space="preserve">(hereinafter the </w:t>
      </w:r>
      <w:r w:rsidR="006233A8">
        <w:rPr>
          <w:rFonts w:ascii="Calibri" w:eastAsia="Calibri" w:hAnsi="Calibri" w:cs="Calibri"/>
          <w:b/>
          <w:sz w:val="22"/>
          <w:szCs w:val="22"/>
        </w:rPr>
        <w:t>“Equipment”</w:t>
      </w:r>
      <w:r w:rsidR="006233A8">
        <w:rPr>
          <w:rFonts w:ascii="Calibri" w:eastAsia="Calibri" w:hAnsi="Calibri" w:cs="Calibri"/>
          <w:sz w:val="22"/>
          <w:szCs w:val="22"/>
        </w:rPr>
        <w:t>)</w:t>
      </w:r>
      <w:r>
        <w:rPr>
          <w:rFonts w:ascii="Calibri" w:eastAsia="Calibri" w:hAnsi="Calibri" w:cs="Calibri"/>
          <w:sz w:val="22"/>
          <w:szCs w:val="22"/>
        </w:rPr>
        <w:t xml:space="preserve"> </w:t>
      </w:r>
    </w:p>
    <w:p w14:paraId="658F515C" w14:textId="70905167" w:rsidR="00C545F5" w:rsidRDefault="00C42C83">
      <w:pPr>
        <w:spacing w:after="120"/>
        <w:ind w:left="567"/>
        <w:jc w:val="both"/>
        <w:rPr>
          <w:rFonts w:ascii="Calibri" w:eastAsia="Calibri" w:hAnsi="Calibri" w:cs="Calibri"/>
          <w:bCs/>
          <w:sz w:val="22"/>
          <w:szCs w:val="22"/>
        </w:rPr>
      </w:pPr>
      <w:r>
        <w:rPr>
          <w:rFonts w:ascii="Calibri" w:eastAsia="Calibri" w:hAnsi="Calibri" w:cs="Calibri"/>
          <w:b/>
          <w:sz w:val="22"/>
          <w:szCs w:val="22"/>
        </w:rPr>
        <w:t>s</w:t>
      </w:r>
      <w:r>
        <w:rPr>
          <w:rFonts w:ascii="Calibri" w:eastAsia="Calibri" w:hAnsi="Calibri" w:cs="Calibri"/>
          <w:sz w:val="22"/>
          <w:szCs w:val="22"/>
        </w:rPr>
        <w:t>pecified in detail in Annexes No. 1 and No. 2 hereto</w:t>
      </w:r>
      <w:r>
        <w:rPr>
          <w:rFonts w:ascii="Calibri" w:eastAsia="Calibri" w:hAnsi="Calibri" w:cs="Calibri"/>
          <w:b/>
          <w:sz w:val="22"/>
          <w:szCs w:val="22"/>
        </w:rPr>
        <w:t xml:space="preserve"> </w:t>
      </w:r>
      <w:r w:rsidR="00EA4F55" w:rsidRPr="00556F6A">
        <w:rPr>
          <w:rFonts w:ascii="Calibri" w:eastAsia="Calibri" w:hAnsi="Calibri" w:cs="Calibri"/>
          <w:bCs/>
          <w:sz w:val="22"/>
          <w:szCs w:val="22"/>
        </w:rPr>
        <w:t>and co</w:t>
      </w:r>
      <w:r w:rsidR="00556F6A" w:rsidRPr="00556F6A">
        <w:rPr>
          <w:rFonts w:ascii="Calibri" w:eastAsia="Calibri" w:hAnsi="Calibri" w:cs="Calibri"/>
          <w:bCs/>
          <w:sz w:val="22"/>
          <w:szCs w:val="22"/>
        </w:rPr>
        <w:t>nsisting of three parts</w:t>
      </w:r>
      <w:r w:rsidR="00DA18F7">
        <w:rPr>
          <w:rFonts w:ascii="Calibri" w:eastAsia="Calibri" w:hAnsi="Calibri" w:cs="Calibri"/>
          <w:bCs/>
          <w:sz w:val="22"/>
          <w:szCs w:val="22"/>
        </w:rPr>
        <w:t>:</w:t>
      </w:r>
    </w:p>
    <w:p w14:paraId="1407FD63" w14:textId="77777777" w:rsidR="00DA18F7" w:rsidRDefault="00DA18F7" w:rsidP="00DA18F7">
      <w:pPr>
        <w:numPr>
          <w:ilvl w:val="2"/>
          <w:numId w:val="2"/>
        </w:numPr>
        <w:spacing w:after="240"/>
        <w:jc w:val="both"/>
        <w:rPr>
          <w:rFonts w:ascii="Calibri" w:eastAsia="Calibri" w:hAnsi="Calibri" w:cs="Calibri"/>
          <w:sz w:val="22"/>
          <w:szCs w:val="22"/>
        </w:rPr>
      </w:pPr>
      <w:r w:rsidRPr="008279B9">
        <w:rPr>
          <w:rFonts w:ascii="Calibri" w:eastAsia="Calibri" w:hAnsi="Calibri" w:cs="Calibri"/>
          <w:sz w:val="22"/>
          <w:szCs w:val="22"/>
        </w:rPr>
        <w:t>Helium-3 refrigerator insert for PPMS</w:t>
      </w:r>
      <w:r>
        <w:rPr>
          <w:rFonts w:ascii="Calibri" w:eastAsia="Calibri" w:hAnsi="Calibri" w:cs="Calibri"/>
          <w:sz w:val="22"/>
          <w:szCs w:val="22"/>
        </w:rPr>
        <w:t>;</w:t>
      </w:r>
    </w:p>
    <w:p w14:paraId="11907FEE" w14:textId="77777777" w:rsidR="00DA18F7" w:rsidRDefault="00DA18F7" w:rsidP="00DA18F7">
      <w:pPr>
        <w:numPr>
          <w:ilvl w:val="2"/>
          <w:numId w:val="2"/>
        </w:numPr>
        <w:spacing w:after="240"/>
        <w:jc w:val="both"/>
        <w:rPr>
          <w:rFonts w:ascii="Calibri" w:eastAsia="Calibri" w:hAnsi="Calibri" w:cs="Calibri"/>
          <w:sz w:val="22"/>
          <w:szCs w:val="22"/>
        </w:rPr>
      </w:pPr>
      <w:r w:rsidRPr="008279B9">
        <w:rPr>
          <w:rFonts w:ascii="Calibri" w:eastAsia="Calibri" w:hAnsi="Calibri" w:cs="Calibri"/>
          <w:sz w:val="22"/>
          <w:szCs w:val="22"/>
        </w:rPr>
        <w:t>Vibrating Sample Magnetometer extension/option for PPM</w:t>
      </w:r>
      <w:r>
        <w:rPr>
          <w:rFonts w:ascii="Calibri" w:eastAsia="Calibri" w:hAnsi="Calibri" w:cs="Calibri"/>
          <w:sz w:val="22"/>
          <w:szCs w:val="22"/>
        </w:rPr>
        <w:t>S;</w:t>
      </w:r>
    </w:p>
    <w:p w14:paraId="6F889371" w14:textId="56EC733B" w:rsidR="00DA18F7" w:rsidRDefault="00DA18F7" w:rsidP="00DA18F7">
      <w:pPr>
        <w:numPr>
          <w:ilvl w:val="2"/>
          <w:numId w:val="2"/>
        </w:numPr>
        <w:spacing w:after="240"/>
        <w:jc w:val="both"/>
        <w:rPr>
          <w:rFonts w:ascii="Calibri" w:eastAsia="Calibri" w:hAnsi="Calibri" w:cs="Calibri"/>
          <w:sz w:val="22"/>
          <w:szCs w:val="22"/>
        </w:rPr>
      </w:pPr>
      <w:r w:rsidRPr="008279B9">
        <w:rPr>
          <w:rFonts w:ascii="Calibri" w:eastAsia="Calibri" w:hAnsi="Calibri" w:cs="Calibri"/>
          <w:sz w:val="22"/>
          <w:szCs w:val="22"/>
        </w:rPr>
        <w:t>Heat Capacity Option for measuring Heat capacity in PPMS</w:t>
      </w:r>
    </w:p>
    <w:p w14:paraId="463125D7" w14:textId="02BA8387" w:rsidR="00C545F5" w:rsidRDefault="00C42C83">
      <w:pPr>
        <w:spacing w:after="240"/>
        <w:ind w:left="567"/>
        <w:jc w:val="both"/>
        <w:rPr>
          <w:rFonts w:ascii="Calibri" w:eastAsia="Calibri" w:hAnsi="Calibri" w:cs="Calibri"/>
          <w:b/>
          <w:sz w:val="22"/>
          <w:szCs w:val="22"/>
        </w:rPr>
      </w:pPr>
      <w:r>
        <w:rPr>
          <w:rFonts w:ascii="Calibri" w:eastAsia="Calibri" w:hAnsi="Calibri" w:cs="Calibri"/>
          <w:sz w:val="22"/>
          <w:szCs w:val="22"/>
        </w:rPr>
        <w:t>(</w:t>
      </w:r>
      <w:r w:rsidR="00C82085">
        <w:rPr>
          <w:rFonts w:ascii="Calibri" w:eastAsia="Calibri" w:hAnsi="Calibri" w:cs="Calibri"/>
          <w:sz w:val="22"/>
          <w:szCs w:val="22"/>
        </w:rPr>
        <w:t>hereinafter jointly referred to as the “</w:t>
      </w:r>
      <w:r w:rsidR="00A50EE4">
        <w:rPr>
          <w:rFonts w:ascii="Calibri" w:eastAsia="Calibri" w:hAnsi="Calibri" w:cs="Calibri"/>
          <w:b/>
          <w:sz w:val="22"/>
          <w:szCs w:val="22"/>
        </w:rPr>
        <w:t>Parts of the Equipment</w:t>
      </w:r>
      <w:r w:rsidR="00C82085">
        <w:rPr>
          <w:rFonts w:ascii="Calibri" w:eastAsia="Calibri" w:hAnsi="Calibri" w:cs="Calibri"/>
          <w:sz w:val="22"/>
          <w:szCs w:val="22"/>
        </w:rPr>
        <w:t>” and each of them individually as a “</w:t>
      </w:r>
      <w:r w:rsidR="00A50EE4">
        <w:rPr>
          <w:rFonts w:ascii="Calibri" w:eastAsia="Calibri" w:hAnsi="Calibri" w:cs="Calibri"/>
          <w:b/>
          <w:sz w:val="22"/>
          <w:szCs w:val="22"/>
        </w:rPr>
        <w:t xml:space="preserve">Part </w:t>
      </w:r>
      <w:r w:rsidR="008A649A">
        <w:rPr>
          <w:rFonts w:ascii="Calibri" w:eastAsia="Calibri" w:hAnsi="Calibri" w:cs="Calibri"/>
          <w:b/>
          <w:sz w:val="22"/>
          <w:szCs w:val="22"/>
        </w:rPr>
        <w:t>(1, 2, or 3</w:t>
      </w:r>
      <w:r w:rsidR="00586893">
        <w:rPr>
          <w:rFonts w:ascii="Calibri" w:eastAsia="Calibri" w:hAnsi="Calibri" w:cs="Calibri"/>
          <w:b/>
          <w:sz w:val="22"/>
          <w:szCs w:val="22"/>
        </w:rPr>
        <w:t xml:space="preserve">) </w:t>
      </w:r>
      <w:r w:rsidR="00A50EE4">
        <w:rPr>
          <w:rFonts w:ascii="Calibri" w:eastAsia="Calibri" w:hAnsi="Calibri" w:cs="Calibri"/>
          <w:b/>
          <w:sz w:val="22"/>
          <w:szCs w:val="22"/>
        </w:rPr>
        <w:t xml:space="preserve">of the </w:t>
      </w:r>
      <w:r>
        <w:rPr>
          <w:rFonts w:ascii="Calibri" w:eastAsia="Calibri" w:hAnsi="Calibri" w:cs="Calibri"/>
          <w:b/>
          <w:sz w:val="22"/>
          <w:szCs w:val="22"/>
        </w:rPr>
        <w:t>Equipment”</w:t>
      </w:r>
      <w:r>
        <w:rPr>
          <w:rFonts w:ascii="Calibri" w:eastAsia="Calibri" w:hAnsi="Calibri" w:cs="Calibri"/>
          <w:sz w:val="22"/>
          <w:szCs w:val="22"/>
        </w:rPr>
        <w:t xml:space="preserve">) </w:t>
      </w:r>
    </w:p>
    <w:p w14:paraId="668586C4" w14:textId="77777777" w:rsidR="00C545F5" w:rsidRDefault="00C42C83">
      <w:pPr>
        <w:spacing w:after="240"/>
        <w:ind w:left="567"/>
        <w:jc w:val="both"/>
        <w:rPr>
          <w:rFonts w:ascii="Calibri" w:eastAsia="Calibri" w:hAnsi="Calibri" w:cs="Calibri"/>
          <w:sz w:val="22"/>
          <w:szCs w:val="22"/>
        </w:rPr>
      </w:pPr>
      <w:r>
        <w:rPr>
          <w:rFonts w:ascii="Calibri" w:eastAsia="Calibri" w:hAnsi="Calibri" w:cs="Calibri"/>
          <w:sz w:val="22"/>
          <w:szCs w:val="22"/>
        </w:rPr>
        <w:t>and the Buyer's obligation to accept the Equipment and to pay the Seller the purchase price as defined below.</w:t>
      </w:r>
    </w:p>
    <w:p w14:paraId="2B8FE8FE" w14:textId="77777777"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following activities are an integral part of the performance to be provided by the Seller:</w:t>
      </w:r>
    </w:p>
    <w:p w14:paraId="4AEA1F4E" w14:textId="77777777" w:rsidR="00C545F5" w:rsidRPr="00E340A8" w:rsidRDefault="00C42C83">
      <w:pPr>
        <w:numPr>
          <w:ilvl w:val="2"/>
          <w:numId w:val="2"/>
        </w:numPr>
        <w:spacing w:after="240"/>
        <w:ind w:hanging="851"/>
        <w:jc w:val="both"/>
        <w:rPr>
          <w:rFonts w:ascii="Calibri" w:eastAsia="Calibri" w:hAnsi="Calibri" w:cs="Calibri"/>
          <w:b/>
          <w:color w:val="000000"/>
          <w:sz w:val="22"/>
          <w:szCs w:val="22"/>
          <w:u w:val="single"/>
        </w:rPr>
      </w:pPr>
      <w:bookmarkStart w:id="4" w:name="_heading=h.2et92p0"/>
      <w:bookmarkStart w:id="5" w:name="_Ref170533812"/>
      <w:bookmarkStart w:id="6" w:name="_Ref166866146"/>
      <w:bookmarkEnd w:id="4"/>
      <w:r w:rsidRPr="00E340A8">
        <w:rPr>
          <w:rFonts w:ascii="Calibri" w:eastAsia="Calibri" w:hAnsi="Calibri" w:cs="Calibri"/>
          <w:color w:val="000000"/>
          <w:sz w:val="22"/>
          <w:szCs w:val="22"/>
        </w:rPr>
        <w:t>Submission of a list containing conditions which are recommended to be met at the place of performance in order to install the Equipment;</w:t>
      </w:r>
      <w:bookmarkEnd w:id="5"/>
      <w:bookmarkEnd w:id="6"/>
    </w:p>
    <w:p w14:paraId="12BFD4AC" w14:textId="77777777" w:rsidR="00C545F5" w:rsidRPr="00E340A8" w:rsidRDefault="00C42C83">
      <w:pPr>
        <w:numPr>
          <w:ilvl w:val="2"/>
          <w:numId w:val="2"/>
        </w:numPr>
        <w:spacing w:after="240"/>
        <w:ind w:hanging="851"/>
        <w:jc w:val="both"/>
        <w:rPr>
          <w:rFonts w:ascii="Calibri" w:eastAsia="Calibri" w:hAnsi="Calibri" w:cs="Calibri"/>
          <w:b/>
          <w:color w:val="000000"/>
          <w:sz w:val="22"/>
          <w:szCs w:val="22"/>
          <w:u w:val="single"/>
        </w:rPr>
      </w:pPr>
      <w:r w:rsidRPr="00E340A8">
        <w:rPr>
          <w:rFonts w:ascii="Calibri" w:eastAsia="Calibri" w:hAnsi="Calibri" w:cs="Calibri"/>
          <w:color w:val="000000"/>
          <w:sz w:val="22"/>
          <w:szCs w:val="22"/>
        </w:rPr>
        <w:t>Transport of the Equipment incl. all accessories specified in Annexes No. 1 and 2 hereto to the place of performance, un-packaging and control thereof;</w:t>
      </w:r>
    </w:p>
    <w:p w14:paraId="644E7C16" w14:textId="162BDDD6" w:rsidR="00C545F5" w:rsidRPr="00E340A8" w:rsidRDefault="00C42C83">
      <w:pPr>
        <w:numPr>
          <w:ilvl w:val="2"/>
          <w:numId w:val="2"/>
        </w:numPr>
        <w:spacing w:after="240"/>
        <w:ind w:hanging="851"/>
        <w:jc w:val="both"/>
        <w:rPr>
          <w:rFonts w:ascii="Calibri" w:eastAsia="Calibri" w:hAnsi="Calibri" w:cs="Calibri"/>
          <w:b/>
          <w:color w:val="000000"/>
          <w:sz w:val="22"/>
          <w:szCs w:val="22"/>
          <w:u w:val="single"/>
        </w:rPr>
      </w:pPr>
      <w:r w:rsidRPr="00E340A8">
        <w:rPr>
          <w:rFonts w:ascii="Calibri" w:eastAsia="Calibri" w:hAnsi="Calibri" w:cs="Calibri"/>
          <w:color w:val="000000"/>
          <w:sz w:val="22"/>
          <w:szCs w:val="22"/>
        </w:rPr>
        <w:t xml:space="preserve">Installation of </w:t>
      </w:r>
      <w:r w:rsidR="00C009E0">
        <w:rPr>
          <w:rFonts w:ascii="Calibri" w:eastAsia="Calibri" w:hAnsi="Calibri" w:cs="Calibri"/>
          <w:color w:val="000000"/>
          <w:sz w:val="22"/>
          <w:szCs w:val="22"/>
        </w:rPr>
        <w:t>Parts</w:t>
      </w:r>
      <w:r w:rsidR="00547DB9">
        <w:rPr>
          <w:rFonts w:ascii="Calibri" w:eastAsia="Calibri" w:hAnsi="Calibri" w:cs="Calibri"/>
          <w:color w:val="000000"/>
          <w:sz w:val="22"/>
          <w:szCs w:val="22"/>
        </w:rPr>
        <w:t xml:space="preserve"> of </w:t>
      </w:r>
      <w:r w:rsidRPr="00E340A8">
        <w:rPr>
          <w:rFonts w:ascii="Calibri" w:eastAsia="Calibri" w:hAnsi="Calibri" w:cs="Calibri"/>
          <w:color w:val="000000"/>
          <w:sz w:val="22"/>
          <w:szCs w:val="22"/>
        </w:rPr>
        <w:t>the Equipment and all components necessary to operate the Equipment including connection to installation infrastructure at the place of performance;</w:t>
      </w:r>
    </w:p>
    <w:p w14:paraId="6AD6EDE8" w14:textId="2DCAD73E" w:rsidR="00C545F5" w:rsidRPr="007611EF" w:rsidRDefault="00C42C83" w:rsidP="007611EF">
      <w:pPr>
        <w:numPr>
          <w:ilvl w:val="2"/>
          <w:numId w:val="2"/>
        </w:numPr>
        <w:spacing w:after="240"/>
        <w:ind w:hanging="851"/>
        <w:jc w:val="both"/>
        <w:rPr>
          <w:rFonts w:ascii="Calibri" w:eastAsia="Calibri" w:hAnsi="Calibri" w:cs="Calibri"/>
          <w:bCs/>
          <w:color w:val="000000"/>
          <w:sz w:val="22"/>
          <w:szCs w:val="22"/>
        </w:rPr>
      </w:pPr>
      <w:bookmarkStart w:id="7" w:name="_Ref175979474"/>
      <w:r w:rsidRPr="007611EF">
        <w:rPr>
          <w:rFonts w:ascii="Calibri" w:eastAsia="Calibri" w:hAnsi="Calibri" w:cs="Calibri"/>
          <w:bCs/>
          <w:color w:val="000000"/>
          <w:sz w:val="22"/>
          <w:szCs w:val="22"/>
        </w:rPr>
        <w:t>Verification of the functionality of the Equipment, performing acceptance tests</w:t>
      </w:r>
      <w:r w:rsidR="00BB07B6">
        <w:rPr>
          <w:rFonts w:ascii="Calibri" w:eastAsia="Calibri" w:hAnsi="Calibri" w:cs="Calibri"/>
          <w:bCs/>
          <w:color w:val="000000"/>
          <w:sz w:val="22"/>
          <w:szCs w:val="22"/>
        </w:rPr>
        <w:t xml:space="preserve">, </w:t>
      </w:r>
      <w:r w:rsidRPr="007611EF">
        <w:rPr>
          <w:rFonts w:ascii="Calibri" w:eastAsia="Calibri" w:hAnsi="Calibri" w:cs="Calibri"/>
          <w:bCs/>
          <w:color w:val="000000"/>
          <w:sz w:val="22"/>
          <w:szCs w:val="22"/>
        </w:rPr>
        <w:t xml:space="preserve">issuing reports on </w:t>
      </w:r>
      <w:r w:rsidR="00851DDE">
        <w:rPr>
          <w:rFonts w:ascii="Calibri" w:eastAsia="Calibri" w:hAnsi="Calibri" w:cs="Calibri"/>
          <w:bCs/>
          <w:color w:val="000000"/>
          <w:sz w:val="22"/>
          <w:szCs w:val="22"/>
        </w:rPr>
        <w:t>the outcome of these tests</w:t>
      </w:r>
      <w:bookmarkEnd w:id="7"/>
      <w:r w:rsidR="00851DDE">
        <w:rPr>
          <w:rFonts w:ascii="Calibri" w:eastAsia="Calibri" w:hAnsi="Calibri" w:cs="Calibri"/>
          <w:bCs/>
          <w:color w:val="000000"/>
          <w:sz w:val="22"/>
          <w:szCs w:val="22"/>
        </w:rPr>
        <w:t xml:space="preserve"> at</w:t>
      </w:r>
      <w:r w:rsidRPr="007611EF">
        <w:rPr>
          <w:rFonts w:ascii="Calibri" w:eastAsia="Calibri" w:hAnsi="Calibri" w:cs="Calibri"/>
          <w:bCs/>
          <w:color w:val="000000"/>
          <w:sz w:val="22"/>
          <w:szCs w:val="22"/>
        </w:rPr>
        <w:t xml:space="preserve"> </w:t>
      </w:r>
      <w:r w:rsidRPr="007611EF">
        <w:rPr>
          <w:rFonts w:ascii="Calibri" w:eastAsia="Calibri" w:hAnsi="Calibri" w:cs="Calibri"/>
          <w:color w:val="000000"/>
          <w:sz w:val="22"/>
          <w:szCs w:val="22"/>
        </w:rPr>
        <w:t>the place of performance</w:t>
      </w:r>
      <w:r w:rsidRPr="007611EF">
        <w:rPr>
          <w:rFonts w:ascii="Calibri" w:eastAsia="Calibri" w:hAnsi="Calibri" w:cs="Calibri"/>
          <w:bCs/>
          <w:color w:val="000000"/>
          <w:sz w:val="22"/>
          <w:szCs w:val="22"/>
        </w:rPr>
        <w:t xml:space="preserve"> after installation of</w:t>
      </w:r>
      <w:r w:rsidR="00290D0F">
        <w:rPr>
          <w:rFonts w:ascii="Calibri" w:eastAsia="Calibri" w:hAnsi="Calibri" w:cs="Calibri"/>
          <w:bCs/>
          <w:color w:val="000000"/>
          <w:sz w:val="22"/>
          <w:szCs w:val="22"/>
        </w:rPr>
        <w:t xml:space="preserve"> each Part of</w:t>
      </w:r>
      <w:r w:rsidRPr="007611EF">
        <w:rPr>
          <w:rFonts w:ascii="Calibri" w:eastAsia="Calibri" w:hAnsi="Calibri" w:cs="Calibri"/>
          <w:bCs/>
          <w:color w:val="000000"/>
          <w:sz w:val="22"/>
          <w:szCs w:val="22"/>
        </w:rPr>
        <w:t xml:space="preserve"> the Equipment</w:t>
      </w:r>
      <w:r w:rsidR="007611EF" w:rsidRPr="007611EF">
        <w:rPr>
          <w:rFonts w:ascii="Calibri" w:eastAsia="Calibri" w:hAnsi="Calibri" w:cs="Calibri"/>
          <w:bCs/>
          <w:color w:val="000000"/>
          <w:sz w:val="22"/>
          <w:szCs w:val="22"/>
        </w:rPr>
        <w:t>,</w:t>
      </w:r>
    </w:p>
    <w:p w14:paraId="5271C5A8" w14:textId="6F067B3E" w:rsidR="00C545F5" w:rsidRPr="00314543" w:rsidRDefault="00C42C83" w:rsidP="00314543">
      <w:pPr>
        <w:numPr>
          <w:ilvl w:val="2"/>
          <w:numId w:val="2"/>
        </w:numPr>
        <w:spacing w:after="240"/>
        <w:ind w:hanging="851"/>
        <w:jc w:val="both"/>
        <w:rPr>
          <w:rFonts w:ascii="Calibri" w:eastAsia="Calibri" w:hAnsi="Calibri" w:cs="Calibri"/>
          <w:bCs/>
          <w:color w:val="000000"/>
          <w:sz w:val="22"/>
          <w:szCs w:val="22"/>
        </w:rPr>
      </w:pPr>
      <w:bookmarkStart w:id="8" w:name="_heading=h.4d34og8"/>
      <w:bookmarkStart w:id="9" w:name="_Ref166866414"/>
      <w:bookmarkEnd w:id="8"/>
      <w:r w:rsidRPr="00314543">
        <w:rPr>
          <w:rFonts w:ascii="Calibri" w:eastAsia="Calibri" w:hAnsi="Calibri" w:cs="Calibri"/>
          <w:bCs/>
          <w:color w:val="000000"/>
          <w:sz w:val="22"/>
          <w:szCs w:val="22"/>
        </w:rPr>
        <w:t>Delivery of detailed instructions and manuals in English or Czech, in electronic form (MS Office or PDF format)</w:t>
      </w:r>
      <w:bookmarkEnd w:id="9"/>
      <w:r w:rsidRPr="00314543">
        <w:rPr>
          <w:rFonts w:ascii="Calibri" w:eastAsia="Calibri" w:hAnsi="Calibri" w:cs="Calibri"/>
          <w:bCs/>
          <w:color w:val="000000"/>
          <w:sz w:val="22"/>
          <w:szCs w:val="22"/>
        </w:rPr>
        <w:t>,</w:t>
      </w:r>
    </w:p>
    <w:p w14:paraId="71B898EB" w14:textId="696C8EEF" w:rsidR="00C545F5" w:rsidRPr="007611EF" w:rsidRDefault="00C42C83">
      <w:pPr>
        <w:numPr>
          <w:ilvl w:val="2"/>
          <w:numId w:val="2"/>
        </w:numPr>
        <w:shd w:val="clear" w:color="auto" w:fill="FFFFFF"/>
        <w:spacing w:after="240"/>
        <w:ind w:hanging="851"/>
        <w:jc w:val="both"/>
        <w:rPr>
          <w:rFonts w:ascii="Calibri" w:eastAsia="Calibri" w:hAnsi="Calibri" w:cs="Calibri"/>
          <w:b/>
          <w:color w:val="000000"/>
          <w:sz w:val="22"/>
          <w:szCs w:val="22"/>
          <w:u w:val="single"/>
        </w:rPr>
      </w:pPr>
      <w:bookmarkStart w:id="10" w:name="_heading=h.17dp8vu"/>
      <w:bookmarkEnd w:id="10"/>
      <w:r w:rsidRPr="007611EF">
        <w:rPr>
          <w:rFonts w:ascii="Calibri" w:eastAsia="Calibri" w:hAnsi="Calibri" w:cs="Calibri"/>
          <w:color w:val="000000"/>
          <w:sz w:val="22"/>
          <w:szCs w:val="22"/>
        </w:rPr>
        <w:t>Free-of-charge warranty Equipment service during the warranty period</w:t>
      </w:r>
      <w:r w:rsidR="00314543">
        <w:rPr>
          <w:rFonts w:ascii="Calibri" w:eastAsia="Calibri" w:hAnsi="Calibri" w:cs="Calibri"/>
          <w:color w:val="000000"/>
          <w:sz w:val="22"/>
          <w:szCs w:val="22"/>
        </w:rPr>
        <w:t>.</w:t>
      </w:r>
    </w:p>
    <w:p w14:paraId="51CF55DF" w14:textId="77777777"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be liable for the Equipment and related services to be in full compliance with this Contract, its Annexes and all valid legal regulation, technical and quality standards and shall also be liable that the Buyer will be able to use the Equipment for the defined purpose. In case of any conflict between applicable standards, it is understood that the stricter standard or its part shall always apply.</w:t>
      </w:r>
    </w:p>
    <w:p w14:paraId="1A1E3870" w14:textId="77777777" w:rsidR="00C545F5" w:rsidRDefault="00C42C83">
      <w:pPr>
        <w:numPr>
          <w:ilvl w:val="1"/>
          <w:numId w:val="2"/>
        </w:numP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Equipment and all its parts and accessories must be brand new and unused.</w:t>
      </w:r>
    </w:p>
    <w:p w14:paraId="1467CDCC" w14:textId="77777777" w:rsidR="00C545F5" w:rsidRDefault="00C42C83">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PERFORMANCE PERIOD</w:t>
      </w:r>
    </w:p>
    <w:p w14:paraId="6D4ECBEB" w14:textId="366F2C5A" w:rsidR="00C545F5" w:rsidRDefault="00C42C83">
      <w:pPr>
        <w:numPr>
          <w:ilvl w:val="1"/>
          <w:numId w:val="2"/>
        </w:numPr>
        <w:spacing w:after="240"/>
        <w:jc w:val="both"/>
        <w:rPr>
          <w:rFonts w:ascii="Calibri" w:eastAsia="Calibri" w:hAnsi="Calibri" w:cs="Calibri"/>
          <w:b/>
          <w:color w:val="000000"/>
          <w:sz w:val="22"/>
          <w:szCs w:val="22"/>
          <w:u w:val="single"/>
        </w:rPr>
      </w:pPr>
      <w:bookmarkStart w:id="11" w:name="_heading=h.3rdcrjn"/>
      <w:bookmarkStart w:id="12" w:name="_heading=h.26in1rg"/>
      <w:bookmarkStart w:id="13" w:name="_Ref166847840"/>
      <w:bookmarkEnd w:id="11"/>
      <w:bookmarkEnd w:id="12"/>
      <w:r>
        <w:rPr>
          <w:rFonts w:ascii="Calibri" w:eastAsia="Calibri" w:hAnsi="Calibri" w:cs="Calibri"/>
          <w:color w:val="000000"/>
          <w:sz w:val="22"/>
          <w:szCs w:val="22"/>
        </w:rPr>
        <w:t>The Seller undertakes to deliver and hand over</w:t>
      </w:r>
      <w:r w:rsidR="0058125D">
        <w:rPr>
          <w:rFonts w:ascii="Calibri" w:eastAsia="Calibri" w:hAnsi="Calibri" w:cs="Calibri"/>
          <w:color w:val="000000"/>
          <w:sz w:val="22"/>
          <w:szCs w:val="22"/>
        </w:rPr>
        <w:t xml:space="preserve"> </w:t>
      </w:r>
      <w:r>
        <w:rPr>
          <w:rFonts w:ascii="Calibri" w:eastAsia="Calibri" w:hAnsi="Calibri" w:cs="Calibri"/>
          <w:color w:val="000000"/>
          <w:sz w:val="22"/>
          <w:szCs w:val="22"/>
        </w:rPr>
        <w:t>th</w:t>
      </w:r>
      <w:r w:rsidR="0058125D">
        <w:rPr>
          <w:rFonts w:ascii="Calibri" w:eastAsia="Calibri" w:hAnsi="Calibri" w:cs="Calibri"/>
          <w:color w:val="000000"/>
          <w:sz w:val="22"/>
          <w:szCs w:val="22"/>
        </w:rPr>
        <w:t>e</w:t>
      </w:r>
      <w:r w:rsidR="00060BAC">
        <w:rPr>
          <w:rFonts w:ascii="Calibri" w:eastAsia="Calibri" w:hAnsi="Calibri" w:cs="Calibri"/>
          <w:color w:val="000000"/>
          <w:sz w:val="22"/>
          <w:szCs w:val="22"/>
        </w:rPr>
        <w:t xml:space="preserve"> </w:t>
      </w:r>
      <w:r w:rsidR="001C4BB2">
        <w:rPr>
          <w:rFonts w:ascii="Calibri" w:eastAsia="Calibri" w:hAnsi="Calibri" w:cs="Calibri"/>
          <w:color w:val="000000"/>
          <w:sz w:val="22"/>
          <w:szCs w:val="22"/>
        </w:rPr>
        <w:t>complet</w:t>
      </w:r>
      <w:r>
        <w:rPr>
          <w:rFonts w:ascii="Calibri" w:eastAsia="Calibri" w:hAnsi="Calibri" w:cs="Calibri"/>
          <w:color w:val="000000"/>
          <w:sz w:val="22"/>
          <w:szCs w:val="22"/>
        </w:rPr>
        <w:t xml:space="preserve">e Equipment to the Buyer within </w:t>
      </w:r>
      <w:r>
        <w:rPr>
          <w:rFonts w:ascii="Calibri" w:eastAsia="Calibri" w:hAnsi="Calibri" w:cs="Calibri"/>
          <w:b/>
          <w:bCs/>
          <w:color w:val="000000"/>
          <w:sz w:val="22"/>
          <w:szCs w:val="22"/>
        </w:rPr>
        <w:t>1</w:t>
      </w:r>
      <w:r w:rsidR="001C4BB2">
        <w:rPr>
          <w:rFonts w:ascii="Calibri" w:eastAsia="Calibri" w:hAnsi="Calibri" w:cs="Calibri"/>
          <w:b/>
          <w:bCs/>
          <w:color w:val="000000"/>
          <w:sz w:val="22"/>
          <w:szCs w:val="22"/>
        </w:rPr>
        <w:t>4</w:t>
      </w:r>
      <w:r>
        <w:rPr>
          <w:rFonts w:ascii="Calibri" w:eastAsia="Calibri" w:hAnsi="Calibri" w:cs="Calibri"/>
          <w:b/>
          <w:bCs/>
          <w:color w:val="000000"/>
          <w:sz w:val="22"/>
          <w:szCs w:val="22"/>
        </w:rPr>
        <w:t xml:space="preserve"> m</w:t>
      </w:r>
      <w:r>
        <w:rPr>
          <w:rFonts w:ascii="Calibri" w:eastAsia="Calibri" w:hAnsi="Calibri" w:cs="Calibri"/>
          <w:b/>
          <w:color w:val="000000"/>
          <w:sz w:val="22"/>
          <w:szCs w:val="22"/>
        </w:rPr>
        <w:t>onths</w:t>
      </w:r>
      <w:r>
        <w:rPr>
          <w:rFonts w:ascii="Calibri" w:eastAsia="Calibri" w:hAnsi="Calibri" w:cs="Calibri"/>
          <w:color w:val="000000"/>
          <w:sz w:val="22"/>
          <w:szCs w:val="22"/>
        </w:rPr>
        <w:t xml:space="preserve"> of the conclusion of the Contract</w:t>
      </w:r>
      <w:bookmarkEnd w:id="13"/>
      <w:r>
        <w:rPr>
          <w:rFonts w:ascii="Calibri" w:eastAsia="Calibri" w:hAnsi="Calibri" w:cs="Calibri"/>
          <w:color w:val="000000"/>
          <w:sz w:val="22"/>
          <w:szCs w:val="22"/>
        </w:rPr>
        <w:t>.</w:t>
      </w:r>
    </w:p>
    <w:p w14:paraId="02F1FB26" w14:textId="534F5254" w:rsidR="00C545F5" w:rsidRDefault="00C42C83">
      <w:pPr>
        <w:numPr>
          <w:ilvl w:val="1"/>
          <w:numId w:val="2"/>
        </w:numPr>
        <w:spacing w:after="480"/>
        <w:jc w:val="both"/>
        <w:rPr>
          <w:rFonts w:ascii="Calibri" w:eastAsia="Calibri" w:hAnsi="Calibri" w:cs="Calibri"/>
          <w:color w:val="000000"/>
          <w:sz w:val="22"/>
          <w:szCs w:val="22"/>
        </w:rPr>
      </w:pPr>
      <w:bookmarkStart w:id="14" w:name="_heading=h.lnxbz9"/>
      <w:bookmarkStart w:id="15" w:name="_Ref166866291"/>
      <w:bookmarkEnd w:id="14"/>
      <w:r>
        <w:rPr>
          <w:rFonts w:ascii="Calibri" w:eastAsia="Calibri" w:hAnsi="Calibri" w:cs="Calibri"/>
          <w:color w:val="000000"/>
          <w:sz w:val="22"/>
          <w:szCs w:val="22"/>
        </w:rPr>
        <w:t>The Seller is obliged to notify the Buyer of the date of delivery and installation of</w:t>
      </w:r>
      <w:r w:rsidR="005A46FE">
        <w:rPr>
          <w:rFonts w:ascii="Calibri" w:eastAsia="Calibri" w:hAnsi="Calibri" w:cs="Calibri"/>
          <w:color w:val="000000"/>
          <w:sz w:val="22"/>
          <w:szCs w:val="22"/>
        </w:rPr>
        <w:t xml:space="preserve"> each Part of</w:t>
      </w:r>
      <w:r>
        <w:rPr>
          <w:rFonts w:ascii="Calibri" w:eastAsia="Calibri" w:hAnsi="Calibri" w:cs="Calibri"/>
          <w:color w:val="000000"/>
          <w:sz w:val="22"/>
          <w:szCs w:val="22"/>
        </w:rPr>
        <w:t xml:space="preserve"> the Equipment at le</w:t>
      </w:r>
      <w:r w:rsidRPr="007611EF">
        <w:rPr>
          <w:rFonts w:ascii="Calibri" w:eastAsia="Calibri" w:hAnsi="Calibri" w:cs="Calibri"/>
          <w:color w:val="000000"/>
          <w:sz w:val="22"/>
          <w:szCs w:val="22"/>
        </w:rPr>
        <w:t>ast 20 working days in adv</w:t>
      </w:r>
      <w:r>
        <w:rPr>
          <w:rFonts w:ascii="Calibri" w:eastAsia="Calibri" w:hAnsi="Calibri" w:cs="Calibri"/>
          <w:color w:val="000000"/>
          <w:sz w:val="22"/>
          <w:szCs w:val="22"/>
        </w:rPr>
        <w:t xml:space="preserve">ance. </w:t>
      </w:r>
      <w:r w:rsidR="000A6FD8">
        <w:rPr>
          <w:rFonts w:ascii="Calibri" w:eastAsia="Calibri" w:hAnsi="Calibri" w:cs="Calibri"/>
          <w:color w:val="000000"/>
          <w:sz w:val="22"/>
          <w:szCs w:val="22"/>
        </w:rPr>
        <w:t>Every time, t</w:t>
      </w:r>
      <w:r>
        <w:rPr>
          <w:rFonts w:ascii="Calibri" w:eastAsia="Calibri" w:hAnsi="Calibri" w:cs="Calibri"/>
          <w:color w:val="000000"/>
          <w:sz w:val="22"/>
          <w:szCs w:val="22"/>
        </w:rPr>
        <w:t>his term is subject to the consent of the Buyer.</w:t>
      </w:r>
      <w:bookmarkEnd w:id="15"/>
    </w:p>
    <w:p w14:paraId="183C8F30" w14:textId="77777777" w:rsidR="00C545F5" w:rsidRDefault="00C42C83">
      <w:pPr>
        <w:numPr>
          <w:ilvl w:val="0"/>
          <w:numId w:val="2"/>
        </w:numPr>
        <w:spacing w:after="240"/>
        <w:jc w:val="both"/>
        <w:rPr>
          <w:rFonts w:ascii="Calibri" w:eastAsia="Calibri" w:hAnsi="Calibri" w:cs="Calibri"/>
          <w:b/>
          <w:color w:val="000000"/>
          <w:sz w:val="22"/>
          <w:szCs w:val="22"/>
          <w:u w:val="single"/>
        </w:rPr>
      </w:pPr>
      <w:bookmarkStart w:id="16" w:name="_heading=h.35nkun2"/>
      <w:bookmarkEnd w:id="16"/>
      <w:r>
        <w:rPr>
          <w:rFonts w:ascii="Calibri" w:eastAsia="Calibri" w:hAnsi="Calibri" w:cs="Calibri"/>
          <w:b/>
          <w:color w:val="000000"/>
          <w:sz w:val="22"/>
          <w:szCs w:val="22"/>
          <w:u w:val="single"/>
        </w:rPr>
        <w:t>PURCHASE PRICE, INVOICING, PAYMENTS</w:t>
      </w:r>
    </w:p>
    <w:p w14:paraId="664DE89F" w14:textId="793A95D6" w:rsidR="00C545F5" w:rsidRPr="0010241B"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purchase price is based on the Seller’s submitted bid and amounts to</w:t>
      </w:r>
      <w:r>
        <w:rPr>
          <w:rFonts w:ascii="Calibri" w:eastAsia="Calibri" w:hAnsi="Calibri" w:cs="Calibri"/>
          <w:b/>
          <w:color w:val="000000"/>
          <w:sz w:val="22"/>
          <w:szCs w:val="22"/>
        </w:rPr>
        <w:t xml:space="preserve"> </w:t>
      </w:r>
      <w:r>
        <w:rPr>
          <w:rFonts w:ascii="Calibri" w:eastAsia="Calibri" w:hAnsi="Calibri" w:cs="Calibri"/>
          <w:b/>
          <w:color w:val="000000"/>
          <w:sz w:val="22"/>
          <w:szCs w:val="22"/>
          <w:highlight w:val="yellow"/>
        </w:rPr>
        <w:t>________</w:t>
      </w:r>
      <w:r>
        <w:rPr>
          <w:rFonts w:ascii="Calibri" w:eastAsia="Calibri" w:hAnsi="Calibri" w:cs="Calibri"/>
          <w:b/>
          <w:color w:val="000000"/>
          <w:sz w:val="22"/>
          <w:szCs w:val="22"/>
        </w:rPr>
        <w:t xml:space="preserve"> CZK </w:t>
      </w:r>
      <w:r>
        <w:rPr>
          <w:rFonts w:ascii="Calibri" w:eastAsia="Calibri" w:hAnsi="Calibri" w:cs="Calibri"/>
          <w:color w:val="000000"/>
          <w:sz w:val="22"/>
          <w:szCs w:val="22"/>
        </w:rPr>
        <w:t xml:space="preserve">(in words: </w:t>
      </w:r>
      <w:r>
        <w:rPr>
          <w:rFonts w:ascii="Calibri" w:eastAsia="Calibri" w:hAnsi="Calibri" w:cs="Calibri"/>
          <w:color w:val="000000"/>
          <w:sz w:val="22"/>
          <w:szCs w:val="22"/>
          <w:highlight w:val="yellow"/>
        </w:rPr>
        <w:t>___________</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excluding VAT for the Equipment (hereinafter the </w:t>
      </w:r>
      <w:r>
        <w:rPr>
          <w:rFonts w:ascii="Calibri" w:eastAsia="Calibri" w:hAnsi="Calibri" w:cs="Calibri"/>
          <w:b/>
          <w:color w:val="000000"/>
          <w:sz w:val="22"/>
          <w:szCs w:val="22"/>
        </w:rPr>
        <w:t>“Price”</w:t>
      </w:r>
      <w:r>
        <w:rPr>
          <w:rFonts w:ascii="Calibri" w:eastAsia="Calibri" w:hAnsi="Calibri" w:cs="Calibri"/>
          <w:color w:val="000000"/>
          <w:sz w:val="22"/>
          <w:szCs w:val="22"/>
        </w:rPr>
        <w:t>)</w:t>
      </w:r>
      <w:r w:rsidR="00CB64AA">
        <w:rPr>
          <w:rFonts w:ascii="Calibri" w:eastAsia="Calibri" w:hAnsi="Calibri" w:cs="Calibri"/>
          <w:color w:val="000000"/>
          <w:sz w:val="22"/>
          <w:szCs w:val="22"/>
        </w:rPr>
        <w:t xml:space="preserve"> </w:t>
      </w:r>
      <w:r w:rsidR="00CB64AA" w:rsidRPr="00CB64AA">
        <w:rPr>
          <w:rFonts w:ascii="Calibri" w:eastAsia="Calibri" w:hAnsi="Calibri" w:cs="Calibri"/>
          <w:color w:val="000000"/>
          <w:sz w:val="22"/>
          <w:szCs w:val="22"/>
        </w:rPr>
        <w:t>of which the prices of the individual</w:t>
      </w:r>
      <w:r w:rsidR="00CB64AA">
        <w:rPr>
          <w:rFonts w:ascii="Calibri" w:eastAsia="Calibri" w:hAnsi="Calibri" w:cs="Calibri"/>
          <w:color w:val="000000"/>
          <w:sz w:val="22"/>
          <w:szCs w:val="22"/>
        </w:rPr>
        <w:t xml:space="preserve"> P</w:t>
      </w:r>
      <w:r w:rsidR="00CB64AA" w:rsidRPr="00CB64AA">
        <w:rPr>
          <w:rFonts w:ascii="Calibri" w:eastAsia="Calibri" w:hAnsi="Calibri" w:cs="Calibri"/>
          <w:color w:val="000000"/>
          <w:sz w:val="22"/>
          <w:szCs w:val="22"/>
        </w:rPr>
        <w:t xml:space="preserve">arts </w:t>
      </w:r>
      <w:r w:rsidR="009C22D2">
        <w:rPr>
          <w:rFonts w:ascii="Calibri" w:eastAsia="Calibri" w:hAnsi="Calibri" w:cs="Calibri"/>
          <w:color w:val="000000"/>
          <w:sz w:val="22"/>
          <w:szCs w:val="22"/>
        </w:rPr>
        <w:t>of the Equipment</w:t>
      </w:r>
      <w:r w:rsidR="00B31688">
        <w:rPr>
          <w:rFonts w:ascii="Calibri" w:eastAsia="Calibri" w:hAnsi="Calibri" w:cs="Calibri"/>
          <w:color w:val="000000"/>
          <w:sz w:val="22"/>
          <w:szCs w:val="22"/>
        </w:rPr>
        <w:t xml:space="preserve"> correspond to</w:t>
      </w:r>
      <w:r w:rsidR="00CB64AA" w:rsidRPr="00CB64AA">
        <w:rPr>
          <w:rFonts w:ascii="Calibri" w:eastAsia="Calibri" w:hAnsi="Calibri" w:cs="Calibri"/>
          <w:color w:val="000000"/>
          <w:sz w:val="22"/>
          <w:szCs w:val="22"/>
        </w:rPr>
        <w:t>:</w:t>
      </w:r>
    </w:p>
    <w:p w14:paraId="713A8560" w14:textId="006667D7" w:rsidR="0010241B" w:rsidRPr="00A837BB" w:rsidRDefault="0010241B" w:rsidP="0010241B">
      <w:pPr>
        <w:numPr>
          <w:ilvl w:val="2"/>
          <w:numId w:val="2"/>
        </w:numPr>
        <w:spacing w:after="240"/>
        <w:jc w:val="both"/>
        <w:rPr>
          <w:rFonts w:ascii="Calibri" w:eastAsia="Calibri" w:hAnsi="Calibri" w:cs="Calibri"/>
          <w:bCs/>
          <w:color w:val="000000"/>
          <w:sz w:val="22"/>
          <w:szCs w:val="22"/>
          <w:u w:val="single"/>
        </w:rPr>
      </w:pPr>
      <w:r w:rsidRPr="008B40CA">
        <w:rPr>
          <w:rFonts w:ascii="Calibri" w:eastAsia="Calibri" w:hAnsi="Calibri" w:cs="Calibri"/>
          <w:bCs/>
          <w:color w:val="000000"/>
          <w:sz w:val="22"/>
          <w:szCs w:val="22"/>
          <w:u w:val="single"/>
        </w:rPr>
        <w:t xml:space="preserve">Part </w:t>
      </w:r>
      <w:r w:rsidR="008B40CA" w:rsidRPr="008B40CA">
        <w:rPr>
          <w:rFonts w:ascii="Calibri" w:eastAsia="Calibri" w:hAnsi="Calibri" w:cs="Calibri"/>
          <w:bCs/>
          <w:color w:val="000000"/>
          <w:sz w:val="22"/>
          <w:szCs w:val="22"/>
          <w:u w:val="single"/>
        </w:rPr>
        <w:t>1</w:t>
      </w:r>
      <w:r w:rsidR="008B40CA" w:rsidRPr="008B40CA">
        <w:rPr>
          <w:rFonts w:ascii="Calibri" w:eastAsia="Calibri" w:hAnsi="Calibri" w:cs="Calibri"/>
          <w:bCs/>
          <w:color w:val="000000"/>
          <w:sz w:val="22"/>
          <w:szCs w:val="22"/>
        </w:rPr>
        <w:t xml:space="preserve">: </w:t>
      </w:r>
      <w:r w:rsidR="008B40CA" w:rsidRPr="008B40CA">
        <w:rPr>
          <w:rFonts w:ascii="Calibri" w:eastAsia="Calibri" w:hAnsi="Calibri" w:cs="Calibri"/>
          <w:bCs/>
          <w:color w:val="000000"/>
          <w:sz w:val="22"/>
          <w:szCs w:val="22"/>
          <w:highlight w:val="yellow"/>
        </w:rPr>
        <w:t>________</w:t>
      </w:r>
      <w:r w:rsidR="008B40CA" w:rsidRPr="008B40CA">
        <w:rPr>
          <w:rFonts w:ascii="Calibri" w:eastAsia="Calibri" w:hAnsi="Calibri" w:cs="Calibri"/>
          <w:bCs/>
          <w:color w:val="000000"/>
          <w:sz w:val="22"/>
          <w:szCs w:val="22"/>
        </w:rPr>
        <w:t xml:space="preserve"> </w:t>
      </w:r>
      <w:r w:rsidR="008B40CA">
        <w:rPr>
          <w:rFonts w:ascii="Calibri" w:eastAsia="Calibri" w:hAnsi="Calibri" w:cs="Calibri"/>
          <w:color w:val="FF0000"/>
          <w:sz w:val="22"/>
          <w:szCs w:val="22"/>
        </w:rPr>
        <w:t>TO BE FILLED IN BY THE BIDDER)</w:t>
      </w:r>
      <w:r w:rsidR="008B40CA">
        <w:rPr>
          <w:rFonts w:ascii="Calibri" w:eastAsia="Calibri" w:hAnsi="Calibri" w:cs="Calibri"/>
          <w:b/>
          <w:color w:val="000000"/>
          <w:sz w:val="22"/>
          <w:szCs w:val="22"/>
        </w:rPr>
        <w:t xml:space="preserve"> </w:t>
      </w:r>
      <w:r w:rsidR="008B40CA" w:rsidRPr="008B40CA">
        <w:rPr>
          <w:rFonts w:ascii="Calibri" w:eastAsia="Calibri" w:hAnsi="Calibri" w:cs="Calibri"/>
          <w:bCs/>
          <w:color w:val="000000"/>
          <w:sz w:val="22"/>
          <w:szCs w:val="22"/>
        </w:rPr>
        <w:t>CZK excl. VAT</w:t>
      </w:r>
      <w:r w:rsidR="0008406D">
        <w:rPr>
          <w:rFonts w:ascii="Calibri" w:eastAsia="Calibri" w:hAnsi="Calibri" w:cs="Calibri"/>
          <w:bCs/>
          <w:color w:val="000000"/>
          <w:sz w:val="22"/>
          <w:szCs w:val="22"/>
        </w:rPr>
        <w:t>,</w:t>
      </w:r>
    </w:p>
    <w:p w14:paraId="6838AA44" w14:textId="793CBB06" w:rsidR="00A837BB" w:rsidRPr="00A837BB" w:rsidRDefault="00A837BB" w:rsidP="0010241B">
      <w:pPr>
        <w:numPr>
          <w:ilvl w:val="2"/>
          <w:numId w:val="2"/>
        </w:numPr>
        <w:spacing w:after="240"/>
        <w:jc w:val="both"/>
        <w:rPr>
          <w:rFonts w:ascii="Calibri" w:eastAsia="Calibri" w:hAnsi="Calibri" w:cs="Calibri"/>
          <w:bCs/>
          <w:color w:val="000000"/>
          <w:sz w:val="22"/>
          <w:szCs w:val="22"/>
          <w:u w:val="single"/>
        </w:rPr>
      </w:pPr>
      <w:r w:rsidRPr="008B40CA">
        <w:rPr>
          <w:rFonts w:ascii="Calibri" w:eastAsia="Calibri" w:hAnsi="Calibri" w:cs="Calibri"/>
          <w:bCs/>
          <w:color w:val="000000"/>
          <w:sz w:val="22"/>
          <w:szCs w:val="22"/>
          <w:u w:val="single"/>
        </w:rPr>
        <w:t xml:space="preserve">Part </w:t>
      </w:r>
      <w:r>
        <w:rPr>
          <w:rFonts w:ascii="Calibri" w:eastAsia="Calibri" w:hAnsi="Calibri" w:cs="Calibri"/>
          <w:bCs/>
          <w:color w:val="000000"/>
          <w:sz w:val="22"/>
          <w:szCs w:val="22"/>
          <w:u w:val="single"/>
        </w:rPr>
        <w:t>2</w:t>
      </w:r>
      <w:r w:rsidRPr="008B40CA">
        <w:rPr>
          <w:rFonts w:ascii="Calibri" w:eastAsia="Calibri" w:hAnsi="Calibri" w:cs="Calibri"/>
          <w:bCs/>
          <w:color w:val="000000"/>
          <w:sz w:val="22"/>
          <w:szCs w:val="22"/>
        </w:rPr>
        <w:t xml:space="preserve">: </w:t>
      </w:r>
      <w:r w:rsidRPr="008B40CA">
        <w:rPr>
          <w:rFonts w:ascii="Calibri" w:eastAsia="Calibri" w:hAnsi="Calibri" w:cs="Calibri"/>
          <w:bCs/>
          <w:color w:val="000000"/>
          <w:sz w:val="22"/>
          <w:szCs w:val="22"/>
          <w:highlight w:val="yellow"/>
        </w:rPr>
        <w:t>________</w:t>
      </w:r>
      <w:r w:rsidRPr="008B40CA">
        <w:rPr>
          <w:rFonts w:ascii="Calibri" w:eastAsia="Calibri" w:hAnsi="Calibri" w:cs="Calibri"/>
          <w:bCs/>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b/>
          <w:color w:val="000000"/>
          <w:sz w:val="22"/>
          <w:szCs w:val="22"/>
        </w:rPr>
        <w:t xml:space="preserve"> </w:t>
      </w:r>
      <w:r w:rsidRPr="008B40CA">
        <w:rPr>
          <w:rFonts w:ascii="Calibri" w:eastAsia="Calibri" w:hAnsi="Calibri" w:cs="Calibri"/>
          <w:bCs/>
          <w:color w:val="000000"/>
          <w:sz w:val="22"/>
          <w:szCs w:val="22"/>
        </w:rPr>
        <w:t>CZK excl. VAT</w:t>
      </w:r>
      <w:r>
        <w:rPr>
          <w:rFonts w:ascii="Calibri" w:eastAsia="Calibri" w:hAnsi="Calibri" w:cs="Calibri"/>
          <w:bCs/>
          <w:color w:val="000000"/>
          <w:sz w:val="22"/>
          <w:szCs w:val="22"/>
        </w:rPr>
        <w:t>,</w:t>
      </w:r>
    </w:p>
    <w:p w14:paraId="6BADD4E5" w14:textId="76C0FD45" w:rsidR="00A837BB" w:rsidRPr="008B40CA" w:rsidRDefault="00A837BB" w:rsidP="0010241B">
      <w:pPr>
        <w:numPr>
          <w:ilvl w:val="2"/>
          <w:numId w:val="2"/>
        </w:numPr>
        <w:spacing w:after="240"/>
        <w:jc w:val="both"/>
        <w:rPr>
          <w:rFonts w:ascii="Calibri" w:eastAsia="Calibri" w:hAnsi="Calibri" w:cs="Calibri"/>
          <w:bCs/>
          <w:color w:val="000000"/>
          <w:sz w:val="22"/>
          <w:szCs w:val="22"/>
          <w:u w:val="single"/>
        </w:rPr>
      </w:pPr>
      <w:r w:rsidRPr="008B40CA">
        <w:rPr>
          <w:rFonts w:ascii="Calibri" w:eastAsia="Calibri" w:hAnsi="Calibri" w:cs="Calibri"/>
          <w:bCs/>
          <w:color w:val="000000"/>
          <w:sz w:val="22"/>
          <w:szCs w:val="22"/>
          <w:u w:val="single"/>
        </w:rPr>
        <w:t xml:space="preserve">Part </w:t>
      </w:r>
      <w:r>
        <w:rPr>
          <w:rFonts w:ascii="Calibri" w:eastAsia="Calibri" w:hAnsi="Calibri" w:cs="Calibri"/>
          <w:bCs/>
          <w:color w:val="000000"/>
          <w:sz w:val="22"/>
          <w:szCs w:val="22"/>
          <w:u w:val="single"/>
        </w:rPr>
        <w:t>3</w:t>
      </w:r>
      <w:r w:rsidRPr="008B40CA">
        <w:rPr>
          <w:rFonts w:ascii="Calibri" w:eastAsia="Calibri" w:hAnsi="Calibri" w:cs="Calibri"/>
          <w:bCs/>
          <w:color w:val="000000"/>
          <w:sz w:val="22"/>
          <w:szCs w:val="22"/>
        </w:rPr>
        <w:t xml:space="preserve">: </w:t>
      </w:r>
      <w:r w:rsidRPr="008B40CA">
        <w:rPr>
          <w:rFonts w:ascii="Calibri" w:eastAsia="Calibri" w:hAnsi="Calibri" w:cs="Calibri"/>
          <w:bCs/>
          <w:color w:val="000000"/>
          <w:sz w:val="22"/>
          <w:szCs w:val="22"/>
          <w:highlight w:val="yellow"/>
        </w:rPr>
        <w:t>________</w:t>
      </w:r>
      <w:r w:rsidRPr="008B40CA">
        <w:rPr>
          <w:rFonts w:ascii="Calibri" w:eastAsia="Calibri" w:hAnsi="Calibri" w:cs="Calibri"/>
          <w:bCs/>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b/>
          <w:color w:val="000000"/>
          <w:sz w:val="22"/>
          <w:szCs w:val="22"/>
        </w:rPr>
        <w:t xml:space="preserve"> </w:t>
      </w:r>
      <w:r w:rsidRPr="008B40CA">
        <w:rPr>
          <w:rFonts w:ascii="Calibri" w:eastAsia="Calibri" w:hAnsi="Calibri" w:cs="Calibri"/>
          <w:bCs/>
          <w:color w:val="000000"/>
          <w:sz w:val="22"/>
          <w:szCs w:val="22"/>
        </w:rPr>
        <w:t>CZK excl. VAT</w:t>
      </w:r>
      <w:r w:rsidR="00B0753A">
        <w:rPr>
          <w:rFonts w:ascii="Calibri" w:eastAsia="Calibri" w:hAnsi="Calibri" w:cs="Calibri"/>
          <w:bCs/>
          <w:color w:val="000000"/>
          <w:sz w:val="22"/>
          <w:szCs w:val="22"/>
        </w:rPr>
        <w:t>.</w:t>
      </w:r>
    </w:p>
    <w:p w14:paraId="55E217D8" w14:textId="77777777"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VAT shall be settled in accordance with the valid Czech regulation.</w:t>
      </w:r>
    </w:p>
    <w:p w14:paraId="5DB98B84" w14:textId="77777777"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Price includes any and all performance provided by the Seller in connection with meeting the Buyer’s requirements for the proper and complete delivery of the Equipment hereunder, as well as all costs that the Seller may incur in connection with the delivery, installation and testing of the Equipment upon handover.</w:t>
      </w:r>
    </w:p>
    <w:p w14:paraId="322A1CD2" w14:textId="44EF15D0" w:rsidR="00C545F5" w:rsidRDefault="00C42C83">
      <w:pPr>
        <w:numPr>
          <w:ilvl w:val="1"/>
          <w:numId w:val="2"/>
        </w:numPr>
        <w:spacing w:after="240"/>
        <w:jc w:val="both"/>
        <w:rPr>
          <w:rFonts w:ascii="Calibri" w:eastAsia="Calibri" w:hAnsi="Calibri" w:cs="Calibri"/>
          <w:color w:val="000000"/>
          <w:sz w:val="22"/>
          <w:szCs w:val="22"/>
        </w:rPr>
      </w:pPr>
      <w:bookmarkStart w:id="17" w:name="_heading=h.1ksv4uv"/>
      <w:bookmarkEnd w:id="17"/>
      <w:r>
        <w:rPr>
          <w:rFonts w:ascii="Calibri" w:eastAsia="Calibri" w:hAnsi="Calibri" w:cs="Calibri"/>
          <w:color w:val="000000"/>
          <w:sz w:val="22"/>
          <w:szCs w:val="22"/>
        </w:rPr>
        <w:t>The Parties agreed that the Seller shall invoice the Price</w:t>
      </w:r>
      <w:r w:rsidR="00571E6E">
        <w:rPr>
          <w:rFonts w:ascii="Calibri" w:eastAsia="Calibri" w:hAnsi="Calibri" w:cs="Calibri"/>
          <w:color w:val="000000"/>
          <w:sz w:val="22"/>
          <w:szCs w:val="22"/>
        </w:rPr>
        <w:t>,</w:t>
      </w:r>
      <w:r w:rsidR="004234C6">
        <w:rPr>
          <w:rFonts w:ascii="Calibri" w:eastAsia="Calibri" w:hAnsi="Calibri" w:cs="Calibri"/>
          <w:color w:val="000000"/>
          <w:sz w:val="22"/>
          <w:szCs w:val="22"/>
        </w:rPr>
        <w:t xml:space="preserve"> </w:t>
      </w:r>
      <w:r w:rsidR="004234C6" w:rsidRPr="004234C6">
        <w:rPr>
          <w:rFonts w:ascii="Calibri" w:eastAsia="Calibri" w:hAnsi="Calibri" w:cs="Calibri"/>
          <w:color w:val="000000"/>
          <w:sz w:val="22"/>
          <w:szCs w:val="22"/>
        </w:rPr>
        <w:t xml:space="preserve">or the price </w:t>
      </w:r>
      <w:r w:rsidR="00571E6E" w:rsidRPr="00571E6E">
        <w:rPr>
          <w:rFonts w:ascii="Calibri" w:eastAsia="Calibri" w:hAnsi="Calibri" w:cs="Calibri"/>
          <w:color w:val="000000"/>
          <w:sz w:val="22"/>
          <w:szCs w:val="22"/>
        </w:rPr>
        <w:t xml:space="preserve">attributable to the relevant </w:t>
      </w:r>
      <w:r w:rsidR="00571E6E">
        <w:rPr>
          <w:rFonts w:ascii="Calibri" w:eastAsia="Calibri" w:hAnsi="Calibri" w:cs="Calibri"/>
          <w:color w:val="000000"/>
          <w:sz w:val="22"/>
          <w:szCs w:val="22"/>
        </w:rPr>
        <w:t>P</w:t>
      </w:r>
      <w:r w:rsidR="00571E6E" w:rsidRPr="00571E6E">
        <w:rPr>
          <w:rFonts w:ascii="Calibri" w:eastAsia="Calibri" w:hAnsi="Calibri" w:cs="Calibri"/>
          <w:color w:val="000000"/>
          <w:sz w:val="22"/>
          <w:szCs w:val="22"/>
        </w:rPr>
        <w:t xml:space="preserve">art of the </w:t>
      </w:r>
      <w:r w:rsidR="00571E6E">
        <w:rPr>
          <w:rFonts w:ascii="Calibri" w:eastAsia="Calibri" w:hAnsi="Calibri" w:cs="Calibri"/>
          <w:color w:val="000000"/>
          <w:sz w:val="22"/>
          <w:szCs w:val="22"/>
        </w:rPr>
        <w:t>E</w:t>
      </w:r>
      <w:r w:rsidR="00571E6E" w:rsidRPr="00571E6E">
        <w:rPr>
          <w:rFonts w:ascii="Calibri" w:eastAsia="Calibri" w:hAnsi="Calibri" w:cs="Calibri"/>
          <w:color w:val="000000"/>
          <w:sz w:val="22"/>
          <w:szCs w:val="22"/>
        </w:rPr>
        <w:t xml:space="preserve">quipment in the event that </w:t>
      </w:r>
      <w:r w:rsidR="008D392D">
        <w:rPr>
          <w:rFonts w:ascii="Calibri" w:eastAsia="Calibri" w:hAnsi="Calibri" w:cs="Calibri"/>
          <w:color w:val="000000"/>
          <w:sz w:val="22"/>
          <w:szCs w:val="22"/>
        </w:rPr>
        <w:t>P</w:t>
      </w:r>
      <w:r w:rsidR="00571E6E" w:rsidRPr="00571E6E">
        <w:rPr>
          <w:rFonts w:ascii="Calibri" w:eastAsia="Calibri" w:hAnsi="Calibri" w:cs="Calibri"/>
          <w:color w:val="000000"/>
          <w:sz w:val="22"/>
          <w:szCs w:val="22"/>
        </w:rPr>
        <w:t xml:space="preserve">arts of the </w:t>
      </w:r>
      <w:r w:rsidR="008D392D">
        <w:rPr>
          <w:rFonts w:ascii="Calibri" w:eastAsia="Calibri" w:hAnsi="Calibri" w:cs="Calibri"/>
          <w:color w:val="000000"/>
          <w:sz w:val="22"/>
          <w:szCs w:val="22"/>
        </w:rPr>
        <w:t>E</w:t>
      </w:r>
      <w:r w:rsidR="00571E6E" w:rsidRPr="00571E6E">
        <w:rPr>
          <w:rFonts w:ascii="Calibri" w:eastAsia="Calibri" w:hAnsi="Calibri" w:cs="Calibri"/>
          <w:color w:val="000000"/>
          <w:sz w:val="22"/>
          <w:szCs w:val="22"/>
        </w:rPr>
        <w:t>quipment are handed over successively</w:t>
      </w:r>
      <w:r w:rsidR="008D392D">
        <w:rPr>
          <w:rFonts w:ascii="Calibri" w:eastAsia="Calibri" w:hAnsi="Calibri" w:cs="Calibri"/>
          <w:color w:val="000000"/>
          <w:sz w:val="22"/>
          <w:szCs w:val="22"/>
        </w:rPr>
        <w:t>,</w:t>
      </w:r>
      <w:r>
        <w:rPr>
          <w:rFonts w:ascii="Calibri" w:eastAsia="Calibri" w:hAnsi="Calibri" w:cs="Calibri"/>
          <w:color w:val="000000"/>
          <w:sz w:val="22"/>
          <w:szCs w:val="22"/>
        </w:rPr>
        <w:t xml:space="preserve"> after the handover protocol in accordance with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_Ref166866191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sidR="009D7452">
        <w:rPr>
          <w:rFonts w:ascii="Calibri" w:eastAsia="Calibri" w:hAnsi="Calibri" w:cs="Calibri"/>
          <w:color w:val="000000"/>
          <w:sz w:val="22"/>
          <w:szCs w:val="22"/>
        </w:rPr>
        <w:t>10.3</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(hereinafter the </w:t>
      </w:r>
      <w:r>
        <w:rPr>
          <w:rFonts w:ascii="Calibri" w:eastAsia="Calibri" w:hAnsi="Calibri" w:cs="Calibri"/>
          <w:b/>
          <w:color w:val="000000"/>
          <w:sz w:val="22"/>
          <w:szCs w:val="22"/>
        </w:rPr>
        <w:t>“Handover Protocol”</w:t>
      </w:r>
      <w:r>
        <w:rPr>
          <w:rFonts w:ascii="Calibri" w:eastAsia="Calibri" w:hAnsi="Calibri" w:cs="Calibri"/>
          <w:color w:val="000000"/>
          <w:sz w:val="22"/>
          <w:szCs w:val="22"/>
        </w:rPr>
        <w:t>)</w:t>
      </w:r>
      <w:r w:rsidR="004C075F" w:rsidRPr="004C075F">
        <w:rPr>
          <w:rFonts w:ascii="Calibri" w:eastAsia="Calibri" w:hAnsi="Calibri" w:cs="Calibri"/>
          <w:color w:val="000000"/>
          <w:sz w:val="22"/>
          <w:szCs w:val="22"/>
        </w:rPr>
        <w:t xml:space="preserve"> </w:t>
      </w:r>
      <w:r w:rsidR="004C075F">
        <w:rPr>
          <w:rFonts w:ascii="Calibri" w:eastAsia="Calibri" w:hAnsi="Calibri" w:cs="Calibri"/>
          <w:color w:val="000000"/>
          <w:sz w:val="22"/>
          <w:szCs w:val="22"/>
        </w:rPr>
        <w:t>will have been signed</w:t>
      </w:r>
      <w:r w:rsidR="00B367FE">
        <w:rPr>
          <w:rFonts w:ascii="Calibri" w:eastAsia="Calibri" w:hAnsi="Calibri" w:cs="Calibri"/>
          <w:color w:val="000000"/>
          <w:sz w:val="22"/>
          <w:szCs w:val="22"/>
        </w:rPr>
        <w:t xml:space="preserve"> </w:t>
      </w:r>
      <w:r w:rsidR="004C075F">
        <w:rPr>
          <w:rFonts w:ascii="Calibri" w:eastAsia="Calibri" w:hAnsi="Calibri" w:cs="Calibri"/>
          <w:color w:val="000000"/>
          <w:sz w:val="22"/>
          <w:szCs w:val="22"/>
        </w:rPr>
        <w:t>(</w:t>
      </w:r>
      <w:r w:rsidR="00B367FE" w:rsidRPr="00B367FE">
        <w:rPr>
          <w:rFonts w:ascii="Calibri" w:eastAsia="Calibri" w:hAnsi="Calibri" w:cs="Calibri"/>
          <w:color w:val="000000"/>
          <w:sz w:val="22"/>
          <w:szCs w:val="22"/>
        </w:rPr>
        <w:t xml:space="preserve">for the </w:t>
      </w:r>
      <w:r w:rsidR="00B367FE">
        <w:rPr>
          <w:rFonts w:ascii="Calibri" w:eastAsia="Calibri" w:hAnsi="Calibri" w:cs="Calibri"/>
          <w:color w:val="000000"/>
          <w:sz w:val="22"/>
          <w:szCs w:val="22"/>
        </w:rPr>
        <w:t>E</w:t>
      </w:r>
      <w:r w:rsidR="00B367FE" w:rsidRPr="00571E6E">
        <w:rPr>
          <w:rFonts w:ascii="Calibri" w:eastAsia="Calibri" w:hAnsi="Calibri" w:cs="Calibri"/>
          <w:color w:val="000000"/>
          <w:sz w:val="22"/>
          <w:szCs w:val="22"/>
        </w:rPr>
        <w:t xml:space="preserve">quipment </w:t>
      </w:r>
      <w:r w:rsidR="00B367FE" w:rsidRPr="00B367FE">
        <w:rPr>
          <w:rFonts w:ascii="Calibri" w:eastAsia="Calibri" w:hAnsi="Calibri" w:cs="Calibri"/>
          <w:color w:val="000000"/>
          <w:sz w:val="22"/>
          <w:szCs w:val="22"/>
        </w:rPr>
        <w:t>as a whole</w:t>
      </w:r>
      <w:r w:rsidR="00BA07F9">
        <w:rPr>
          <w:rFonts w:ascii="Calibri" w:eastAsia="Calibri" w:hAnsi="Calibri" w:cs="Calibri"/>
          <w:color w:val="000000"/>
          <w:sz w:val="22"/>
          <w:szCs w:val="22"/>
        </w:rPr>
        <w:t>,</w:t>
      </w:r>
      <w:r w:rsidR="00B367FE" w:rsidRPr="00B367FE">
        <w:rPr>
          <w:rFonts w:ascii="Calibri" w:eastAsia="Calibri" w:hAnsi="Calibri" w:cs="Calibri"/>
          <w:color w:val="000000"/>
          <w:sz w:val="22"/>
          <w:szCs w:val="22"/>
        </w:rPr>
        <w:t xml:space="preserve"> or partial for a </w:t>
      </w:r>
      <w:r w:rsidR="00B367FE">
        <w:rPr>
          <w:rFonts w:ascii="Calibri" w:eastAsia="Calibri" w:hAnsi="Calibri" w:cs="Calibri"/>
          <w:color w:val="000000"/>
          <w:sz w:val="22"/>
          <w:szCs w:val="22"/>
        </w:rPr>
        <w:t>P</w:t>
      </w:r>
      <w:r w:rsidR="00B367FE" w:rsidRPr="00B367FE">
        <w:rPr>
          <w:rFonts w:ascii="Calibri" w:eastAsia="Calibri" w:hAnsi="Calibri" w:cs="Calibri"/>
          <w:color w:val="000000"/>
          <w:sz w:val="22"/>
          <w:szCs w:val="22"/>
        </w:rPr>
        <w:t xml:space="preserve">art of the </w:t>
      </w:r>
      <w:r w:rsidR="00B367FE">
        <w:rPr>
          <w:rFonts w:ascii="Calibri" w:eastAsia="Calibri" w:hAnsi="Calibri" w:cs="Calibri"/>
          <w:color w:val="000000"/>
          <w:sz w:val="22"/>
          <w:szCs w:val="22"/>
        </w:rPr>
        <w:t>E</w:t>
      </w:r>
      <w:r w:rsidR="00B367FE" w:rsidRPr="00571E6E">
        <w:rPr>
          <w:rFonts w:ascii="Calibri" w:eastAsia="Calibri" w:hAnsi="Calibri" w:cs="Calibri"/>
          <w:color w:val="000000"/>
          <w:sz w:val="22"/>
          <w:szCs w:val="22"/>
        </w:rPr>
        <w:t>quipment</w:t>
      </w:r>
      <w:r w:rsidR="004C075F">
        <w:rPr>
          <w:rFonts w:ascii="Calibri" w:eastAsia="Calibri" w:hAnsi="Calibri" w:cs="Calibri"/>
          <w:color w:val="000000"/>
          <w:sz w:val="22"/>
          <w:szCs w:val="22"/>
        </w:rPr>
        <w:t>)</w:t>
      </w:r>
      <w:r>
        <w:rPr>
          <w:rFonts w:ascii="Calibri" w:eastAsia="Calibri" w:hAnsi="Calibri" w:cs="Calibri"/>
          <w:color w:val="000000"/>
          <w:sz w:val="22"/>
          <w:szCs w:val="22"/>
        </w:rPr>
        <w:t>; in the case the Equipment</w:t>
      </w:r>
      <w:r w:rsidR="00BA07F9">
        <w:rPr>
          <w:rFonts w:ascii="Calibri" w:eastAsia="Calibri" w:hAnsi="Calibri" w:cs="Calibri"/>
          <w:color w:val="000000"/>
          <w:sz w:val="22"/>
          <w:szCs w:val="22"/>
        </w:rPr>
        <w:t xml:space="preserve"> or its Part</w:t>
      </w:r>
      <w:r>
        <w:rPr>
          <w:rFonts w:ascii="Calibri" w:eastAsia="Calibri" w:hAnsi="Calibri" w:cs="Calibri"/>
          <w:color w:val="000000"/>
          <w:sz w:val="22"/>
          <w:szCs w:val="22"/>
        </w:rPr>
        <w:t xml:space="preserve"> will be handed over with minor defects, </w:t>
      </w:r>
      <w:r w:rsidR="00265A16" w:rsidRPr="00265A16">
        <w:rPr>
          <w:rFonts w:ascii="Calibri" w:eastAsia="Calibri" w:hAnsi="Calibri" w:cs="Calibri"/>
          <w:color w:val="000000"/>
          <w:sz w:val="22"/>
          <w:szCs w:val="22"/>
        </w:rPr>
        <w:t>invoicing will take place</w:t>
      </w:r>
      <w:r>
        <w:rPr>
          <w:rFonts w:ascii="Calibri" w:eastAsia="Calibri" w:hAnsi="Calibri" w:cs="Calibri"/>
          <w:color w:val="000000"/>
          <w:sz w:val="22"/>
          <w:szCs w:val="22"/>
        </w:rPr>
        <w:t xml:space="preserve"> after removal of these minor defects.</w:t>
      </w:r>
    </w:p>
    <w:p w14:paraId="14A08446" w14:textId="77777777" w:rsidR="00C545F5" w:rsidRDefault="00C42C83">
      <w:pPr>
        <w:numPr>
          <w:ilvl w:val="1"/>
          <w:numId w:val="2"/>
        </w:numPr>
        <w:spacing w:after="240"/>
        <w:jc w:val="both"/>
        <w:rPr>
          <w:rFonts w:ascii="Calibri" w:eastAsia="Calibri" w:hAnsi="Calibri" w:cs="Calibri"/>
          <w:color w:val="000000"/>
          <w:sz w:val="22"/>
          <w:szCs w:val="22"/>
        </w:rPr>
      </w:pPr>
      <w:r>
        <w:rPr>
          <w:rFonts w:ascii="Calibri" w:eastAsia="Calibri" w:hAnsi="Calibri" w:cs="Calibri"/>
          <w:color w:val="000000"/>
          <w:sz w:val="22"/>
          <w:szCs w:val="22"/>
        </w:rPr>
        <w:t>All invoices issued by the Seller must contain all information required by the applicable laws of the Czech Republic and, in addition, they must</w:t>
      </w:r>
    </w:p>
    <w:p w14:paraId="6CFF3F0E" w14:textId="77777777" w:rsidR="00C545F5" w:rsidRDefault="00C42C83">
      <w:pPr>
        <w:numPr>
          <w:ilvl w:val="2"/>
          <w:numId w:val="2"/>
        </w:numPr>
        <w:spacing w:after="240"/>
        <w:ind w:hanging="851"/>
        <w:jc w:val="both"/>
        <w:rPr>
          <w:rFonts w:ascii="Calibri" w:eastAsia="Calibri" w:hAnsi="Calibri" w:cs="Calibri"/>
          <w:color w:val="000000"/>
          <w:sz w:val="22"/>
          <w:szCs w:val="22"/>
        </w:rPr>
      </w:pPr>
      <w:r>
        <w:rPr>
          <w:rFonts w:ascii="Calibri" w:eastAsia="Calibri" w:hAnsi="Calibri" w:cs="Calibri"/>
          <w:color w:val="000000"/>
          <w:sz w:val="22"/>
          <w:szCs w:val="22"/>
        </w:rPr>
        <w:t xml:space="preserve">contain registration number of this Contract, which the Buyer shall communicate to the Seller based on Seller’s request before the issuance of the first invoice, </w:t>
      </w:r>
    </w:p>
    <w:p w14:paraId="1722DCD2" w14:textId="77777777" w:rsidR="00C545F5" w:rsidRDefault="00C42C83">
      <w:pPr>
        <w:numPr>
          <w:ilvl w:val="2"/>
          <w:numId w:val="2"/>
        </w:numPr>
        <w:spacing w:after="240"/>
        <w:ind w:hanging="851"/>
        <w:jc w:val="both"/>
        <w:rPr>
          <w:rFonts w:ascii="Calibri" w:eastAsia="Calibri" w:hAnsi="Calibri" w:cs="Calibri"/>
          <w:color w:val="000000"/>
          <w:sz w:val="22"/>
          <w:szCs w:val="22"/>
        </w:rPr>
      </w:pPr>
      <w:r>
        <w:rPr>
          <w:rFonts w:ascii="Calibri" w:eastAsia="Calibri" w:hAnsi="Calibri" w:cs="Calibri"/>
          <w:color w:val="000000"/>
          <w:sz w:val="22"/>
          <w:szCs w:val="22"/>
        </w:rPr>
        <w:t>state that the Equipment is supplied for the purposes of the project "Materials Growth &amp; Measurement Laboratory" with the registration number CZ.02.01.01/00/23_015/0008184,</w:t>
      </w:r>
    </w:p>
    <w:p w14:paraId="2F7E2AF3" w14:textId="77777777" w:rsidR="00C545F5" w:rsidRDefault="00C42C83">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comply with the double taxation agreements, if applicable.</w:t>
      </w:r>
    </w:p>
    <w:p w14:paraId="16426AC5" w14:textId="4F66F6B8"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hAnsi="Calibri" w:cs="Calibri"/>
          <w:sz w:val="22"/>
          <w:szCs w:val="22"/>
        </w:rPr>
        <w:t xml:space="preserve">The Buyer prefers electronic invoicing with the invoices being sent to </w:t>
      </w:r>
      <w:hyperlink r:id="rId8">
        <w:r>
          <w:rPr>
            <w:rStyle w:val="Hypertextovodkaz"/>
            <w:rFonts w:asciiTheme="minorHAnsi" w:hAnsiTheme="minorHAnsi" w:cstheme="minorBidi"/>
            <w:sz w:val="22"/>
            <w:szCs w:val="22"/>
          </w:rPr>
          <w:t>efaktury@fzu.cz</w:t>
        </w:r>
      </w:hyperlink>
      <w:r>
        <w:rPr>
          <w:rFonts w:asciiTheme="minorHAnsi" w:hAnsiTheme="minorHAnsi" w:cstheme="minorBidi"/>
          <w:sz w:val="22"/>
          <w:szCs w:val="22"/>
        </w:rPr>
        <w:t>.</w:t>
      </w:r>
    </w:p>
    <w:p w14:paraId="0D06CDC7" w14:textId="77777777"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Invoices shall be payable within thirty (30) days of the date of their delivery to the above address. Payment of the invoiced amount means the date of its remittance to the Seller’s account.</w:t>
      </w:r>
    </w:p>
    <w:p w14:paraId="59110656" w14:textId="77777777" w:rsidR="00C545F5" w:rsidRDefault="00C42C83">
      <w:pPr>
        <w:numPr>
          <w:ilvl w:val="1"/>
          <w:numId w:val="2"/>
        </w:numPr>
        <w:spacing w:after="240"/>
        <w:jc w:val="both"/>
        <w:rPr>
          <w:rFonts w:ascii="Calibri" w:eastAsia="Calibri" w:hAnsi="Calibri" w:cs="Calibri"/>
          <w:b/>
          <w:color w:val="000000"/>
          <w:sz w:val="22"/>
          <w:szCs w:val="22"/>
          <w:u w:val="single"/>
        </w:rPr>
      </w:pPr>
      <w:bookmarkStart w:id="18" w:name="_heading=h.44sinio"/>
      <w:bookmarkEnd w:id="18"/>
      <w:r>
        <w:rPr>
          <w:rFonts w:ascii="Calibri" w:eastAsia="Calibri" w:hAnsi="Calibri" w:cs="Calibri"/>
          <w:color w:val="000000"/>
          <w:sz w:val="22"/>
          <w:szCs w:val="22"/>
        </w:rPr>
        <w:t>If an invoice is not issued in conformity with the payment terms stipulated by the Contract or if it does not comply with the requirements stipulated by law, the Buyer shall be entitled to return the invoice to the Seller as incomplete, or incorrectly issued, for correction or issue of a new invoice, as appropriate, within five (5) business days of the date of its delivery to the Buyer. In such a case, the Buyer shall not be in delay with the payment of the Price or part thereof and the Seller shall issue a corrected invoice with a new and identical maturity period commencing on the date of delivery of the corrected or newly issued invoice to the Buyer.</w:t>
      </w:r>
    </w:p>
    <w:p w14:paraId="7D2CF02C" w14:textId="77777777"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Buyer shall be entitled to unilaterally set off any of their payments against any receivables claimed by the Seller due to:</w:t>
      </w:r>
    </w:p>
    <w:p w14:paraId="4006CD82" w14:textId="77777777" w:rsidR="00C545F5" w:rsidRDefault="00C42C83">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damages caused by the Seller,</w:t>
      </w:r>
    </w:p>
    <w:p w14:paraId="6006C213" w14:textId="77777777" w:rsidR="00C545F5" w:rsidRDefault="00C42C83">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contractual penalties.</w:t>
      </w:r>
    </w:p>
    <w:p w14:paraId="7E504889" w14:textId="77777777" w:rsidR="00C545F5" w:rsidRDefault="00C42C83">
      <w:pPr>
        <w:numPr>
          <w:ilvl w:val="1"/>
          <w:numId w:val="2"/>
        </w:numP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shall not be entitled to set off any of his receivables against any part of the Buyer’s receivable hereunder.</w:t>
      </w:r>
    </w:p>
    <w:p w14:paraId="50EE54A6" w14:textId="77777777" w:rsidR="009D7452" w:rsidRDefault="009D7452" w:rsidP="009D7452">
      <w:pPr>
        <w:spacing w:after="480"/>
        <w:jc w:val="both"/>
        <w:rPr>
          <w:rFonts w:ascii="Calibri" w:eastAsia="Calibri" w:hAnsi="Calibri" w:cs="Calibri"/>
          <w:color w:val="000000"/>
          <w:sz w:val="22"/>
          <w:szCs w:val="22"/>
        </w:rPr>
      </w:pPr>
    </w:p>
    <w:p w14:paraId="68FBB6B7" w14:textId="77777777" w:rsidR="00C545F5" w:rsidRDefault="00C42C83">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OWNERSHIP TITLE</w:t>
      </w:r>
    </w:p>
    <w:p w14:paraId="1B9D6991" w14:textId="603377A6" w:rsidR="00C545F5" w:rsidRDefault="00C42C83">
      <w:pPr>
        <w:spacing w:after="480"/>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The ownership right to the Equipment and at the same time the associated risk of damage shall pass to the Buyer upon proper handover and acceptance of the Equipment according to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_Ref166866191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sidR="009D7452">
        <w:rPr>
          <w:rFonts w:ascii="Calibri" w:eastAsia="Calibri" w:hAnsi="Calibri" w:cs="Calibri"/>
          <w:color w:val="000000"/>
          <w:sz w:val="22"/>
          <w:szCs w:val="22"/>
        </w:rPr>
        <w:t>10.3</w:t>
      </w:r>
      <w:r>
        <w:rPr>
          <w:rFonts w:ascii="Calibri" w:eastAsia="Calibri" w:hAnsi="Calibri" w:cs="Calibri"/>
          <w:color w:val="000000"/>
          <w:sz w:val="22"/>
          <w:szCs w:val="22"/>
        </w:rPr>
        <w:fldChar w:fldCharType="end"/>
      </w:r>
      <w:r>
        <w:rPr>
          <w:rFonts w:ascii="Calibri" w:eastAsia="Calibri" w:hAnsi="Calibri" w:cs="Calibri"/>
          <w:color w:val="000000"/>
          <w:sz w:val="22"/>
          <w:szCs w:val="22"/>
        </w:rPr>
        <w:t>, i.e. by drawing up the Handover Protocol and its signature by an authorized representative of the Buyer.</w:t>
      </w:r>
    </w:p>
    <w:p w14:paraId="00E7A66A" w14:textId="77777777" w:rsidR="00C545F5" w:rsidRDefault="00C42C83">
      <w:pPr>
        <w:numPr>
          <w:ilvl w:val="0"/>
          <w:numId w:val="2"/>
        </w:numPr>
        <w:spacing w:after="240"/>
        <w:jc w:val="both"/>
        <w:rPr>
          <w:rFonts w:ascii="Calibri" w:eastAsia="Calibri" w:hAnsi="Calibri" w:cs="Calibri"/>
          <w:b/>
          <w:color w:val="000000"/>
          <w:sz w:val="22"/>
          <w:szCs w:val="22"/>
          <w:u w:val="single"/>
        </w:rPr>
      </w:pPr>
      <w:bookmarkStart w:id="19" w:name="_heading=h.2jxsxqh"/>
      <w:bookmarkEnd w:id="19"/>
      <w:r>
        <w:rPr>
          <w:rFonts w:ascii="Calibri" w:eastAsia="Calibri" w:hAnsi="Calibri" w:cs="Calibri"/>
          <w:b/>
          <w:color w:val="000000"/>
          <w:sz w:val="22"/>
          <w:szCs w:val="22"/>
          <w:u w:val="single"/>
        </w:rPr>
        <w:t>PLACE OF PERFORMANCE</w:t>
      </w:r>
    </w:p>
    <w:p w14:paraId="51E7CF9A" w14:textId="77777777" w:rsidR="00C545F5" w:rsidRDefault="00C42C83">
      <w:pPr>
        <w:spacing w:after="480"/>
        <w:ind w:left="567"/>
        <w:jc w:val="both"/>
        <w:rPr>
          <w:rFonts w:ascii="Calibri" w:eastAsia="Calibri" w:hAnsi="Calibri" w:cs="Calibri"/>
          <w:color w:val="000000"/>
          <w:sz w:val="22"/>
          <w:szCs w:val="22"/>
        </w:rPr>
      </w:pPr>
      <w:bookmarkStart w:id="20" w:name="_heading=h.z337ya"/>
      <w:bookmarkEnd w:id="20"/>
      <w:r>
        <w:rPr>
          <w:rFonts w:ascii="Calibri" w:eastAsia="Calibri" w:hAnsi="Calibri" w:cs="Calibri"/>
          <w:color w:val="000000"/>
          <w:sz w:val="22"/>
          <w:szCs w:val="22"/>
        </w:rPr>
        <w:t xml:space="preserve">The place of performance, i.e. the place of delivery, installation and handover of the Equipment, shall be the room </w:t>
      </w:r>
      <w:r w:rsidRPr="007611EF">
        <w:rPr>
          <w:rFonts w:ascii="Calibri" w:eastAsia="Calibri" w:hAnsi="Calibri" w:cs="Calibri"/>
          <w:color w:val="000000"/>
          <w:sz w:val="22"/>
          <w:szCs w:val="22"/>
        </w:rPr>
        <w:t>No.</w:t>
      </w:r>
      <w:sdt>
        <w:sdtPr>
          <w:id w:val="107497526"/>
        </w:sdtPr>
        <w:sdtEndPr/>
        <w:sdtContent/>
      </w:sdt>
      <w:r w:rsidRPr="007611EF">
        <w:rPr>
          <w:rFonts w:ascii="Calibri" w:eastAsia="Calibri" w:hAnsi="Calibri" w:cs="Calibri"/>
          <w:color w:val="000000"/>
          <w:sz w:val="22"/>
          <w:szCs w:val="22"/>
        </w:rPr>
        <w:t xml:space="preserve"> C035 at the</w:t>
      </w:r>
      <w:r>
        <w:rPr>
          <w:rFonts w:ascii="Calibri" w:eastAsia="Calibri" w:hAnsi="Calibri" w:cs="Calibri"/>
          <w:color w:val="000000"/>
          <w:sz w:val="22"/>
          <w:szCs w:val="22"/>
        </w:rPr>
        <w:t xml:space="preserve"> premises of the Buyer at V Holešovičkách street No. 747/2, 180 00 Praha 8, Czech Republic.</w:t>
      </w:r>
    </w:p>
    <w:p w14:paraId="45142F66" w14:textId="77777777" w:rsidR="00C545F5" w:rsidRDefault="00C42C83">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NOTIFICATION OF DELIVERY </w:t>
      </w:r>
    </w:p>
    <w:p w14:paraId="326B22F0" w14:textId="61EE3AE1" w:rsidR="00C545F5" w:rsidRDefault="00C42C83">
      <w:pPr>
        <w:spacing w:after="480"/>
        <w:ind w:left="567"/>
        <w:jc w:val="both"/>
        <w:rPr>
          <w:rFonts w:ascii="Calibri" w:eastAsia="Calibri" w:hAnsi="Calibri" w:cs="Calibri"/>
          <w:color w:val="000000"/>
          <w:sz w:val="22"/>
          <w:szCs w:val="22"/>
        </w:rPr>
      </w:pPr>
      <w:bookmarkStart w:id="21" w:name="_heading=h.3j2qqm3"/>
      <w:bookmarkEnd w:id="21"/>
      <w:r>
        <w:rPr>
          <w:rFonts w:ascii="Calibri" w:eastAsia="Calibri" w:hAnsi="Calibri" w:cs="Calibri"/>
          <w:color w:val="000000"/>
          <w:sz w:val="22"/>
          <w:szCs w:val="22"/>
        </w:rPr>
        <w:t xml:space="preserve">The Seller shall notify the Buyer in writing of the exact date of delivery, installation and handover of the Equipment </w:t>
      </w:r>
      <w:r w:rsidR="00F32BE1">
        <w:rPr>
          <w:rFonts w:ascii="Calibri" w:eastAsia="Calibri" w:hAnsi="Calibri" w:cs="Calibri"/>
          <w:color w:val="000000"/>
          <w:sz w:val="22"/>
          <w:szCs w:val="22"/>
        </w:rPr>
        <w:t xml:space="preserve">or any of its </w:t>
      </w:r>
      <w:r w:rsidR="00B37D82">
        <w:rPr>
          <w:rFonts w:ascii="Calibri" w:eastAsia="Calibri" w:hAnsi="Calibri" w:cs="Calibri"/>
          <w:color w:val="000000"/>
          <w:sz w:val="22"/>
          <w:szCs w:val="22"/>
        </w:rPr>
        <w:t>P</w:t>
      </w:r>
      <w:r w:rsidR="00F32BE1">
        <w:rPr>
          <w:rFonts w:ascii="Calibri" w:eastAsia="Calibri" w:hAnsi="Calibri" w:cs="Calibri"/>
          <w:color w:val="000000"/>
          <w:sz w:val="22"/>
          <w:szCs w:val="22"/>
        </w:rPr>
        <w:t xml:space="preserve">arts </w:t>
      </w:r>
      <w:r>
        <w:rPr>
          <w:rFonts w:ascii="Calibri" w:eastAsia="Calibri" w:hAnsi="Calibri" w:cs="Calibri"/>
          <w:color w:val="000000"/>
          <w:sz w:val="22"/>
          <w:szCs w:val="22"/>
        </w:rPr>
        <w:t xml:space="preserve">in advance and in the manner according to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_Ref166866291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sidR="009D7452">
        <w:rPr>
          <w:rFonts w:ascii="Calibri" w:eastAsia="Calibri" w:hAnsi="Calibri" w:cs="Calibri"/>
          <w:color w:val="000000"/>
          <w:sz w:val="22"/>
          <w:szCs w:val="22"/>
        </w:rPr>
        <w:t>4.2</w:t>
      </w:r>
      <w:r>
        <w:rPr>
          <w:rFonts w:ascii="Calibri" w:eastAsia="Calibri" w:hAnsi="Calibri" w:cs="Calibri"/>
          <w:color w:val="000000"/>
          <w:sz w:val="22"/>
          <w:szCs w:val="22"/>
        </w:rPr>
        <w:fldChar w:fldCharType="end"/>
      </w:r>
      <w:r>
        <w:rPr>
          <w:rFonts w:ascii="Calibri" w:eastAsia="Calibri" w:hAnsi="Calibri" w:cs="Calibri"/>
          <w:color w:val="000000"/>
          <w:sz w:val="22"/>
          <w:szCs w:val="22"/>
        </w:rPr>
        <w:t>, ensuring that the deadline for the performance hereunder is maintained.</w:t>
      </w:r>
    </w:p>
    <w:p w14:paraId="53282495" w14:textId="77777777" w:rsidR="00C545F5" w:rsidRDefault="00C42C83">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INTERACTION OF THE PARTIES</w:t>
      </w:r>
    </w:p>
    <w:p w14:paraId="46104856" w14:textId="77777777" w:rsidR="00C545F5" w:rsidRDefault="00C42C83">
      <w:pPr>
        <w:numPr>
          <w:ilvl w:val="1"/>
          <w:numId w:val="2"/>
        </w:numP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Seller is obliged to notify the Buyer of the unsatisfactory state of readiness of the place of performance, if possible.</w:t>
      </w:r>
    </w:p>
    <w:p w14:paraId="79B3EDC5" w14:textId="77777777" w:rsidR="00C545F5" w:rsidRDefault="00C42C83">
      <w:pPr>
        <w:numPr>
          <w:ilvl w:val="1"/>
          <w:numId w:val="2"/>
        </w:numP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Seller undertakes to notify the Buyer of any obstacles on his part, which may negatively influence proper and timely delivery and/or handover of the Equipment.</w:t>
      </w:r>
    </w:p>
    <w:p w14:paraId="06B5994E" w14:textId="77777777" w:rsidR="00C545F5" w:rsidRDefault="00C42C83">
      <w:pPr>
        <w:numPr>
          <w:ilvl w:val="1"/>
          <w:numId w:val="2"/>
        </w:numP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undertakes to provide the Buyer with cooperation in the event of inspections by authorized entities in connection with the Projects.</w:t>
      </w:r>
    </w:p>
    <w:p w14:paraId="7FC6E6D3" w14:textId="77777777" w:rsidR="00C545F5" w:rsidRDefault="00C42C83">
      <w:pPr>
        <w:numPr>
          <w:ilvl w:val="0"/>
          <w:numId w:val="2"/>
        </w:numPr>
        <w:spacing w:after="240"/>
        <w:jc w:val="both"/>
        <w:rPr>
          <w:rFonts w:ascii="Calibri" w:eastAsia="Calibri" w:hAnsi="Calibri" w:cs="Calibri"/>
          <w:b/>
          <w:color w:val="000000"/>
          <w:sz w:val="22"/>
          <w:szCs w:val="22"/>
          <w:u w:val="single"/>
        </w:rPr>
      </w:pPr>
      <w:bookmarkStart w:id="22" w:name="_heading=h.1y810tw"/>
      <w:bookmarkEnd w:id="22"/>
      <w:r>
        <w:rPr>
          <w:rFonts w:ascii="Calibri" w:eastAsia="Calibri" w:hAnsi="Calibri" w:cs="Calibri"/>
          <w:b/>
          <w:color w:val="000000"/>
          <w:sz w:val="22"/>
          <w:szCs w:val="22"/>
          <w:u w:val="single"/>
        </w:rPr>
        <w:t>DELIVERY, INSTALLATION, HANDOVER AND ACCEPTANCE</w:t>
      </w:r>
    </w:p>
    <w:p w14:paraId="0C923447" w14:textId="05E67000"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The Seller shall transport the Equipment </w:t>
      </w:r>
      <w:r w:rsidR="00700A18">
        <w:rPr>
          <w:rFonts w:ascii="Calibri" w:eastAsia="Calibri" w:hAnsi="Calibri" w:cs="Calibri"/>
          <w:color w:val="000000"/>
          <w:sz w:val="22"/>
          <w:szCs w:val="22"/>
        </w:rPr>
        <w:t xml:space="preserve">as a whole, </w:t>
      </w:r>
      <w:r w:rsidR="003830B3">
        <w:rPr>
          <w:rFonts w:ascii="Calibri" w:eastAsia="Calibri" w:hAnsi="Calibri" w:cs="Calibri"/>
          <w:color w:val="000000"/>
          <w:sz w:val="22"/>
          <w:szCs w:val="22"/>
        </w:rPr>
        <w:t xml:space="preserve">or its </w:t>
      </w:r>
      <w:r w:rsidR="00700A18">
        <w:rPr>
          <w:rFonts w:ascii="Calibri" w:eastAsia="Calibri" w:hAnsi="Calibri" w:cs="Calibri"/>
          <w:color w:val="000000"/>
          <w:sz w:val="22"/>
          <w:szCs w:val="22"/>
        </w:rPr>
        <w:t xml:space="preserve">Parts </w:t>
      </w:r>
      <w:r w:rsidR="00B36234">
        <w:rPr>
          <w:rFonts w:ascii="Calibri" w:eastAsia="Calibri" w:hAnsi="Calibri" w:cs="Calibri"/>
          <w:color w:val="000000"/>
          <w:sz w:val="22"/>
          <w:szCs w:val="22"/>
        </w:rPr>
        <w:t>individuall</w:t>
      </w:r>
      <w:r w:rsidR="00700A18">
        <w:rPr>
          <w:rFonts w:ascii="Calibri" w:eastAsia="Calibri" w:hAnsi="Calibri" w:cs="Calibri"/>
          <w:color w:val="000000"/>
          <w:sz w:val="22"/>
          <w:szCs w:val="22"/>
        </w:rPr>
        <w:t xml:space="preserve">y, </w:t>
      </w:r>
      <w:r>
        <w:rPr>
          <w:rFonts w:ascii="Calibri" w:eastAsia="Calibri" w:hAnsi="Calibri" w:cs="Calibri"/>
          <w:color w:val="000000"/>
          <w:sz w:val="22"/>
          <w:szCs w:val="22"/>
        </w:rPr>
        <w:t>at his own cost to the place of performance. If the shipment is intact, the Buyer shall issue delivery note for the Seller.</w:t>
      </w:r>
    </w:p>
    <w:p w14:paraId="5FEC3293" w14:textId="77777777"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perform and document the installation of the Equipment and launch experimental tests in order to verify whether the Equipment is functional and meets the technical requirements of Annexes No. 1 and 2 hereof.</w:t>
      </w:r>
    </w:p>
    <w:p w14:paraId="035D26BE" w14:textId="47F6B880" w:rsidR="00C545F5" w:rsidRDefault="00C42C83">
      <w:pPr>
        <w:numPr>
          <w:ilvl w:val="1"/>
          <w:numId w:val="2"/>
        </w:numPr>
        <w:spacing w:after="240"/>
        <w:jc w:val="both"/>
        <w:rPr>
          <w:rFonts w:ascii="Calibri" w:eastAsia="Calibri" w:hAnsi="Calibri" w:cs="Calibri"/>
          <w:b/>
          <w:color w:val="000000"/>
          <w:sz w:val="22"/>
          <w:szCs w:val="22"/>
          <w:u w:val="single"/>
        </w:rPr>
      </w:pPr>
      <w:bookmarkStart w:id="23" w:name="_heading=h.4i7ojhp"/>
      <w:bookmarkStart w:id="24" w:name="_Ref166866191"/>
      <w:bookmarkEnd w:id="23"/>
      <w:r>
        <w:rPr>
          <w:rFonts w:ascii="Calibri" w:eastAsia="Calibri" w:hAnsi="Calibri" w:cs="Calibri"/>
          <w:color w:val="000000"/>
          <w:sz w:val="22"/>
          <w:szCs w:val="22"/>
        </w:rPr>
        <w:t>The handover procedure shall be completed by handover of the Equipment confirmed by the Handover Protocol containing specifications of all performed tests</w:t>
      </w:r>
      <w:r w:rsidR="007F1671">
        <w:rPr>
          <w:rFonts w:ascii="Calibri" w:eastAsia="Calibri" w:hAnsi="Calibri" w:cs="Calibri"/>
          <w:color w:val="000000"/>
          <w:sz w:val="22"/>
          <w:szCs w:val="22"/>
        </w:rPr>
        <w:t xml:space="preserve"> </w:t>
      </w:r>
      <w:r w:rsidR="006C67D4" w:rsidRPr="006C67D4">
        <w:rPr>
          <w:rFonts w:ascii="Calibri" w:eastAsia="Calibri" w:hAnsi="Calibri" w:cs="Calibri"/>
          <w:color w:val="000000"/>
          <w:sz w:val="22"/>
          <w:szCs w:val="22"/>
        </w:rPr>
        <w:t xml:space="preserve">The </w:t>
      </w:r>
      <w:r w:rsidR="00B554CF">
        <w:rPr>
          <w:rFonts w:ascii="Calibri" w:eastAsia="Calibri" w:hAnsi="Calibri" w:cs="Calibri"/>
          <w:color w:val="000000"/>
          <w:sz w:val="22"/>
          <w:szCs w:val="22"/>
        </w:rPr>
        <w:t>H</w:t>
      </w:r>
      <w:r w:rsidR="006C67D4" w:rsidRPr="006C67D4">
        <w:rPr>
          <w:rFonts w:ascii="Calibri" w:eastAsia="Calibri" w:hAnsi="Calibri" w:cs="Calibri"/>
          <w:color w:val="000000"/>
          <w:sz w:val="22"/>
          <w:szCs w:val="22"/>
        </w:rPr>
        <w:t xml:space="preserve">andover </w:t>
      </w:r>
      <w:r w:rsidR="00B554CF">
        <w:rPr>
          <w:rFonts w:ascii="Calibri" w:eastAsia="Calibri" w:hAnsi="Calibri" w:cs="Calibri"/>
          <w:color w:val="000000"/>
          <w:sz w:val="22"/>
          <w:szCs w:val="22"/>
        </w:rPr>
        <w:t>P</w:t>
      </w:r>
      <w:r w:rsidR="006C67D4" w:rsidRPr="006C67D4">
        <w:rPr>
          <w:rFonts w:ascii="Calibri" w:eastAsia="Calibri" w:hAnsi="Calibri" w:cs="Calibri"/>
          <w:color w:val="000000"/>
          <w:sz w:val="22"/>
          <w:szCs w:val="22"/>
        </w:rPr>
        <w:t xml:space="preserve">rotocol may be replaced by partial handover protocols for individual </w:t>
      </w:r>
      <w:r w:rsidR="00B554CF">
        <w:rPr>
          <w:rFonts w:ascii="Calibri" w:eastAsia="Calibri" w:hAnsi="Calibri" w:cs="Calibri"/>
          <w:color w:val="000000"/>
          <w:sz w:val="22"/>
          <w:szCs w:val="22"/>
        </w:rPr>
        <w:t>Parts</w:t>
      </w:r>
      <w:r w:rsidR="006C67D4" w:rsidRPr="006C67D4">
        <w:rPr>
          <w:rFonts w:ascii="Calibri" w:eastAsia="Calibri" w:hAnsi="Calibri" w:cs="Calibri"/>
          <w:color w:val="000000"/>
          <w:sz w:val="22"/>
          <w:szCs w:val="22"/>
        </w:rPr>
        <w:t xml:space="preserve"> of equipment</w:t>
      </w:r>
      <w:r>
        <w:rPr>
          <w:rFonts w:ascii="Calibri" w:eastAsia="Calibri" w:hAnsi="Calibri" w:cs="Calibri"/>
          <w:color w:val="000000"/>
          <w:sz w:val="22"/>
          <w:szCs w:val="22"/>
        </w:rPr>
        <w:t>. Handover Protocol</w:t>
      </w:r>
      <w:r w:rsidR="009E6063">
        <w:rPr>
          <w:rFonts w:ascii="Calibri" w:eastAsia="Calibri" w:hAnsi="Calibri" w:cs="Calibri"/>
          <w:color w:val="000000"/>
          <w:sz w:val="22"/>
          <w:szCs w:val="22"/>
        </w:rPr>
        <w:t xml:space="preserve"> </w:t>
      </w:r>
      <w:r>
        <w:rPr>
          <w:rFonts w:ascii="Calibri" w:eastAsia="Calibri" w:hAnsi="Calibri" w:cs="Calibri"/>
          <w:color w:val="000000"/>
          <w:sz w:val="22"/>
          <w:szCs w:val="22"/>
        </w:rPr>
        <w:t>shall contain the following mandatory information:</w:t>
      </w:r>
      <w:bookmarkEnd w:id="24"/>
    </w:p>
    <w:p w14:paraId="27A40BBC" w14:textId="77777777" w:rsidR="00C545F5" w:rsidRDefault="00C42C83">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Identification of the Seller, the Buyer and any subcontractors;</w:t>
      </w:r>
    </w:p>
    <w:p w14:paraId="5B62F46D" w14:textId="13C69AE3" w:rsidR="00C545F5" w:rsidRPr="007611EF" w:rsidRDefault="00C42C83">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Description of the Equipment</w:t>
      </w:r>
      <w:r w:rsidR="009E6063">
        <w:rPr>
          <w:rFonts w:ascii="Calibri" w:eastAsia="Calibri" w:hAnsi="Calibri" w:cs="Calibri"/>
          <w:color w:val="000000"/>
          <w:sz w:val="22"/>
          <w:szCs w:val="22"/>
        </w:rPr>
        <w:t xml:space="preserve"> / Part of the Equipment</w:t>
      </w:r>
      <w:r>
        <w:rPr>
          <w:rFonts w:ascii="Calibri" w:eastAsia="Calibri" w:hAnsi="Calibri" w:cs="Calibri"/>
          <w:color w:val="000000"/>
          <w:sz w:val="22"/>
          <w:szCs w:val="22"/>
        </w:rPr>
        <w:t xml:space="preserve"> including description of all components and their serial / </w:t>
      </w:r>
      <w:r w:rsidRPr="007611EF">
        <w:rPr>
          <w:rFonts w:ascii="Calibri" w:eastAsia="Calibri" w:hAnsi="Calibri" w:cs="Calibri"/>
          <w:color w:val="000000"/>
          <w:sz w:val="22"/>
          <w:szCs w:val="22"/>
        </w:rPr>
        <w:t>production numbers;</w:t>
      </w:r>
    </w:p>
    <w:p w14:paraId="7E47DE39" w14:textId="712EC264" w:rsidR="00C545F5" w:rsidRPr="007611EF" w:rsidRDefault="00C42C83">
      <w:pPr>
        <w:numPr>
          <w:ilvl w:val="2"/>
          <w:numId w:val="2"/>
        </w:numPr>
        <w:spacing w:after="240"/>
        <w:ind w:hanging="851"/>
        <w:jc w:val="both"/>
        <w:rPr>
          <w:rFonts w:ascii="Calibri" w:eastAsia="Calibri" w:hAnsi="Calibri" w:cs="Calibri"/>
          <w:b/>
          <w:color w:val="000000"/>
          <w:sz w:val="22"/>
          <w:szCs w:val="22"/>
          <w:u w:val="single"/>
        </w:rPr>
      </w:pPr>
      <w:r w:rsidRPr="007611EF">
        <w:rPr>
          <w:rFonts w:ascii="Calibri" w:hAnsi="Calibri" w:cs="Calibri"/>
          <w:sz w:val="22"/>
          <w:szCs w:val="22"/>
        </w:rPr>
        <w:t xml:space="preserve">Description of executed tests according to the relevant part of Section </w:t>
      </w:r>
      <w:r w:rsidRPr="007611EF">
        <w:rPr>
          <w:rFonts w:ascii="Calibri" w:hAnsi="Calibri" w:cs="Calibri"/>
          <w:sz w:val="22"/>
          <w:szCs w:val="22"/>
        </w:rPr>
        <w:fldChar w:fldCharType="begin"/>
      </w:r>
      <w:r w:rsidRPr="007611EF">
        <w:rPr>
          <w:rFonts w:ascii="Calibri" w:hAnsi="Calibri" w:cs="Calibri"/>
          <w:sz w:val="22"/>
          <w:szCs w:val="22"/>
        </w:rPr>
        <w:instrText xml:space="preserve"> REF _Ref175979474 \r \h </w:instrText>
      </w:r>
      <w:r w:rsidR="007611EF">
        <w:rPr>
          <w:rFonts w:ascii="Calibri" w:hAnsi="Calibri" w:cs="Calibri"/>
          <w:sz w:val="22"/>
          <w:szCs w:val="22"/>
        </w:rPr>
        <w:instrText xml:space="preserve"> \* MERGEFORMAT </w:instrText>
      </w:r>
      <w:r w:rsidRPr="007611EF">
        <w:rPr>
          <w:rFonts w:ascii="Calibri" w:hAnsi="Calibri" w:cs="Calibri"/>
          <w:sz w:val="22"/>
          <w:szCs w:val="22"/>
        </w:rPr>
      </w:r>
      <w:r w:rsidRPr="007611EF">
        <w:rPr>
          <w:rFonts w:ascii="Calibri" w:hAnsi="Calibri" w:cs="Calibri"/>
          <w:sz w:val="22"/>
          <w:szCs w:val="22"/>
        </w:rPr>
        <w:fldChar w:fldCharType="separate"/>
      </w:r>
      <w:r w:rsidR="009D7452">
        <w:rPr>
          <w:rFonts w:ascii="Calibri" w:hAnsi="Calibri" w:cs="Calibri"/>
          <w:sz w:val="22"/>
          <w:szCs w:val="22"/>
        </w:rPr>
        <w:t>3.2.4</w:t>
      </w:r>
      <w:r w:rsidRPr="007611EF">
        <w:rPr>
          <w:rFonts w:ascii="Calibri" w:hAnsi="Calibri" w:cs="Calibri"/>
          <w:sz w:val="22"/>
          <w:szCs w:val="22"/>
        </w:rPr>
        <w:fldChar w:fldCharType="end"/>
      </w:r>
      <w:r w:rsidRPr="007611EF">
        <w:rPr>
          <w:rFonts w:ascii="Calibri" w:hAnsi="Calibri" w:cs="Calibri"/>
          <w:sz w:val="22"/>
          <w:szCs w:val="22"/>
        </w:rPr>
        <w:t xml:space="preserve"> of the Contract and their results;</w:t>
      </w:r>
    </w:p>
    <w:p w14:paraId="26252EBD" w14:textId="38D59CEC" w:rsidR="00C545F5" w:rsidRDefault="00C42C83">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List of technical documentation according to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_Ref166866414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sidR="009D7452">
        <w:rPr>
          <w:rFonts w:ascii="Calibri" w:eastAsia="Calibri" w:hAnsi="Calibri" w:cs="Calibri"/>
          <w:color w:val="000000"/>
          <w:sz w:val="22"/>
          <w:szCs w:val="22"/>
        </w:rPr>
        <w:t>3.2.5</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of the Contract;</w:t>
      </w:r>
    </w:p>
    <w:p w14:paraId="7B7ED037" w14:textId="57F8BF70" w:rsidR="00C545F5" w:rsidRDefault="00C42C83">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Buyer’s possible objections to minor defects of the including the manner of and deadline for their removal and</w:t>
      </w:r>
    </w:p>
    <w:p w14:paraId="4B06B9BA" w14:textId="77777777" w:rsidR="00C545F5" w:rsidRDefault="00C42C83">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Signatures of authorized representatives of the Buyer and the Seller, with the date indicated.</w:t>
      </w:r>
    </w:p>
    <w:p w14:paraId="5C0FF633" w14:textId="77777777"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Handover of the Equipment does not relieve the Seller from liability for damage caused by its defects.</w:t>
      </w:r>
    </w:p>
    <w:p w14:paraId="6B64F65D" w14:textId="11349BCB"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The Buyer shall not be obliged to accept the Equipment or any </w:t>
      </w:r>
      <w:r w:rsidR="00D20306">
        <w:rPr>
          <w:rFonts w:ascii="Calibri" w:eastAsia="Calibri" w:hAnsi="Calibri" w:cs="Calibri"/>
          <w:color w:val="000000"/>
          <w:sz w:val="22"/>
          <w:szCs w:val="22"/>
        </w:rPr>
        <w:t>P</w:t>
      </w:r>
      <w:r>
        <w:rPr>
          <w:rFonts w:ascii="Calibri" w:eastAsia="Calibri" w:hAnsi="Calibri" w:cs="Calibri"/>
          <w:color w:val="000000"/>
          <w:sz w:val="22"/>
          <w:szCs w:val="22"/>
        </w:rPr>
        <w:t>art thereof which is defective (even if such defects - on their own or in connection with other defects – do not constitute an obstacle to the use of the Equipment). In such a case, the Buyer shall issue a report containing the reason for his refusal to accept the Equipment or its part. If the Equipment or its part upon handover does not meet the parameters defined in Annexes No. 1 and 2 to this Contract, such non-compliance is considered a defect of the Equipment.</w:t>
      </w:r>
    </w:p>
    <w:p w14:paraId="1B4C46F2" w14:textId="1374E6EB" w:rsidR="00C545F5" w:rsidRDefault="00C42C83">
      <w:pPr>
        <w:numPr>
          <w:ilvl w:val="1"/>
          <w:numId w:val="2"/>
        </w:numPr>
        <w:spacing w:after="480"/>
        <w:jc w:val="both"/>
        <w:rPr>
          <w:rFonts w:ascii="Calibri" w:eastAsia="Calibri" w:hAnsi="Calibri" w:cs="Calibri"/>
          <w:color w:val="000000"/>
          <w:sz w:val="22"/>
          <w:szCs w:val="22"/>
        </w:rPr>
      </w:pPr>
      <w:bookmarkStart w:id="25" w:name="_heading=h.2xcytpi"/>
      <w:bookmarkEnd w:id="25"/>
      <w:r>
        <w:rPr>
          <w:rFonts w:ascii="Calibri" w:eastAsia="Calibri" w:hAnsi="Calibri" w:cs="Calibri"/>
          <w:color w:val="000000"/>
          <w:sz w:val="22"/>
          <w:szCs w:val="22"/>
        </w:rPr>
        <w:t xml:space="preserve">Should the Buyer not exercise his right not to accept the Equipment or its </w:t>
      </w:r>
      <w:r w:rsidR="006E795C">
        <w:rPr>
          <w:rFonts w:ascii="Calibri" w:eastAsia="Calibri" w:hAnsi="Calibri" w:cs="Calibri"/>
          <w:color w:val="000000"/>
          <w:sz w:val="22"/>
          <w:szCs w:val="22"/>
        </w:rPr>
        <w:t>P</w:t>
      </w:r>
      <w:r>
        <w:rPr>
          <w:rFonts w:ascii="Calibri" w:eastAsia="Calibri" w:hAnsi="Calibri" w:cs="Calibri"/>
          <w:color w:val="000000"/>
          <w:sz w:val="22"/>
          <w:szCs w:val="22"/>
        </w:rPr>
        <w:t>art with a defect, the Seller and the Buyer shall list all defects detected in the Handover Protocol, including the manner of and deadline for their removal. Should the Parties not be able to agree in the Handover Protocol on the deadline for removal of the defects, it shall be understood that all above shall be removed / rectified within 10 days of handover.</w:t>
      </w:r>
    </w:p>
    <w:p w14:paraId="584A80D0" w14:textId="77777777" w:rsidR="00C545F5" w:rsidRDefault="00C42C83">
      <w:pPr>
        <w:numPr>
          <w:ilvl w:val="0"/>
          <w:numId w:val="2"/>
        </w:numPr>
        <w:spacing w:after="240"/>
        <w:jc w:val="both"/>
        <w:rPr>
          <w:rFonts w:ascii="Calibri" w:eastAsia="Calibri" w:hAnsi="Calibri" w:cs="Calibri"/>
          <w:b/>
          <w:color w:val="000000"/>
          <w:sz w:val="22"/>
          <w:szCs w:val="22"/>
          <w:u w:val="single"/>
        </w:rPr>
      </w:pPr>
      <w:bookmarkStart w:id="26" w:name="_heading=h.1ci93xb"/>
      <w:bookmarkEnd w:id="26"/>
      <w:r>
        <w:rPr>
          <w:rFonts w:ascii="Calibri" w:eastAsia="Calibri" w:hAnsi="Calibri" w:cs="Calibri"/>
          <w:b/>
          <w:color w:val="000000"/>
          <w:sz w:val="22"/>
          <w:szCs w:val="22"/>
          <w:u w:val="single"/>
        </w:rPr>
        <w:t>REPRESENTATIVES, NOTICES</w:t>
      </w:r>
    </w:p>
    <w:p w14:paraId="3D3C8FAB" w14:textId="77777777" w:rsidR="00C545F5" w:rsidRDefault="00C42C83">
      <w:pPr>
        <w:numPr>
          <w:ilvl w:val="1"/>
          <w:numId w:val="2"/>
        </w:numPr>
        <w:spacing w:after="240"/>
        <w:jc w:val="both"/>
        <w:rPr>
          <w:rFonts w:ascii="Calibri" w:eastAsia="Calibri" w:hAnsi="Calibri" w:cs="Calibri"/>
          <w:b/>
          <w:color w:val="000000"/>
          <w:sz w:val="22"/>
          <w:szCs w:val="22"/>
          <w:u w:val="single"/>
        </w:rPr>
      </w:pPr>
      <w:bookmarkStart w:id="27" w:name="_heading=h.3whwml4"/>
      <w:bookmarkStart w:id="28" w:name="_Ref166866470"/>
      <w:bookmarkEnd w:id="27"/>
      <w:r>
        <w:rPr>
          <w:rFonts w:ascii="Calibri" w:eastAsia="Calibri" w:hAnsi="Calibri" w:cs="Calibri"/>
          <w:color w:val="000000"/>
          <w:sz w:val="22"/>
          <w:szCs w:val="22"/>
        </w:rPr>
        <w:t>The Seller authorized the following representatives to communicate with the Buyer in all matters relating to the Equipment delivery, installation and handover:</w:t>
      </w:r>
      <w:bookmarkEnd w:id="28"/>
    </w:p>
    <w:p w14:paraId="5760605F" w14:textId="77777777" w:rsidR="00C545F5" w:rsidRDefault="00C42C83">
      <w:pPr>
        <w:ind w:left="567"/>
        <w:rPr>
          <w:rFonts w:ascii="Calibri" w:eastAsia="Calibri" w:hAnsi="Calibri" w:cs="Calibri"/>
          <w:sz w:val="22"/>
          <w:szCs w:val="22"/>
        </w:rPr>
      </w:pPr>
      <w:r>
        <w:rPr>
          <w:rFonts w:ascii="Calibri" w:eastAsia="Calibri" w:hAnsi="Calibri" w:cs="Calibri"/>
          <w:sz w:val="22"/>
          <w:szCs w:val="22"/>
          <w:highlight w:val="yellow"/>
        </w:rPr>
        <w:t>_____________________________</w:t>
      </w:r>
    </w:p>
    <w:p w14:paraId="275E00C5" w14:textId="77777777" w:rsidR="00C545F5" w:rsidRDefault="00C42C83">
      <w:pPr>
        <w:ind w:left="567"/>
        <w:rPr>
          <w:rFonts w:ascii="Calibri" w:eastAsia="Calibri" w:hAnsi="Calibri" w:cs="Calibri"/>
          <w:sz w:val="22"/>
          <w:szCs w:val="22"/>
        </w:rPr>
      </w:pPr>
      <w:r>
        <w:rPr>
          <w:rFonts w:ascii="Calibri" w:eastAsia="Calibri" w:hAnsi="Calibri" w:cs="Calibri"/>
          <w:sz w:val="22"/>
          <w:szCs w:val="22"/>
        </w:rPr>
        <w:t xml:space="preserve">e-mail: </w:t>
      </w:r>
      <w:r>
        <w:rPr>
          <w:rFonts w:ascii="Calibri" w:eastAsia="Calibri" w:hAnsi="Calibri" w:cs="Calibri"/>
          <w:sz w:val="22"/>
          <w:szCs w:val="22"/>
          <w:highlight w:val="yellow"/>
        </w:rPr>
        <w:t>______________________</w:t>
      </w:r>
    </w:p>
    <w:p w14:paraId="5C503A64" w14:textId="77777777" w:rsidR="00C545F5" w:rsidRDefault="00C42C83">
      <w:pPr>
        <w:ind w:left="567"/>
        <w:rPr>
          <w:rFonts w:ascii="Calibri" w:eastAsia="Calibri" w:hAnsi="Calibri" w:cs="Calibri"/>
          <w:sz w:val="22"/>
          <w:szCs w:val="22"/>
        </w:rPr>
      </w:pPr>
      <w:r>
        <w:rPr>
          <w:rFonts w:ascii="Calibri" w:eastAsia="Calibri" w:hAnsi="Calibri" w:cs="Calibri"/>
          <w:sz w:val="22"/>
          <w:szCs w:val="22"/>
        </w:rPr>
        <w:t xml:space="preserve">tel.  </w:t>
      </w:r>
      <w:r>
        <w:rPr>
          <w:rFonts w:ascii="Calibri" w:eastAsia="Calibri" w:hAnsi="Calibri" w:cs="Calibri"/>
          <w:sz w:val="22"/>
          <w:szCs w:val="22"/>
          <w:highlight w:val="yellow"/>
        </w:rPr>
        <w:t>_______________________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0CDCEA58" w14:textId="77777777" w:rsidR="00C545F5" w:rsidRDefault="00C545F5">
      <w:pPr>
        <w:ind w:left="567"/>
        <w:rPr>
          <w:rFonts w:ascii="Calibri" w:eastAsia="Calibri" w:hAnsi="Calibri" w:cs="Calibri"/>
          <w:sz w:val="22"/>
          <w:szCs w:val="22"/>
        </w:rPr>
      </w:pPr>
    </w:p>
    <w:p w14:paraId="1216E78C" w14:textId="77777777" w:rsidR="00C545F5" w:rsidRDefault="00C42C83">
      <w:pPr>
        <w:numPr>
          <w:ilvl w:val="1"/>
          <w:numId w:val="2"/>
        </w:numPr>
        <w:spacing w:after="240"/>
        <w:jc w:val="both"/>
        <w:rPr>
          <w:rFonts w:ascii="Calibri" w:eastAsia="Calibri" w:hAnsi="Calibri" w:cs="Calibri"/>
          <w:b/>
          <w:color w:val="000000"/>
          <w:sz w:val="22"/>
          <w:szCs w:val="22"/>
          <w:u w:val="single"/>
        </w:rPr>
      </w:pPr>
      <w:bookmarkStart w:id="29" w:name="_heading=h.2bn6wsx"/>
      <w:bookmarkStart w:id="30" w:name="_Ref166866482"/>
      <w:bookmarkEnd w:id="29"/>
      <w:r>
        <w:rPr>
          <w:rFonts w:ascii="Calibri" w:eastAsia="Calibri" w:hAnsi="Calibri" w:cs="Calibri"/>
          <w:color w:val="000000"/>
          <w:sz w:val="22"/>
          <w:szCs w:val="22"/>
        </w:rPr>
        <w:t>The Buyer authorized the following representatives to communicate with the Seller in all matters relating to the Equipment delivery, installation and handover:</w:t>
      </w:r>
      <w:bookmarkEnd w:id="30"/>
    </w:p>
    <w:p w14:paraId="13BD9478" w14:textId="77777777" w:rsidR="00C545F5" w:rsidRDefault="00C42C83">
      <w:pPr>
        <w:ind w:left="567"/>
        <w:rPr>
          <w:rFonts w:ascii="Calibri" w:eastAsia="Calibri" w:hAnsi="Calibri" w:cs="Calibri"/>
          <w:sz w:val="22"/>
          <w:szCs w:val="22"/>
        </w:rPr>
      </w:pPr>
      <w:r>
        <w:rPr>
          <w:rFonts w:ascii="Calibri" w:eastAsia="Calibri" w:hAnsi="Calibri" w:cs="Calibri"/>
          <w:sz w:val="22"/>
          <w:szCs w:val="22"/>
        </w:rPr>
        <w:t>xxxxxxxxxxxxxxxx</w:t>
      </w:r>
      <w:r>
        <w:rPr>
          <w:rFonts w:ascii="Calibri" w:eastAsia="Calibri" w:hAnsi="Calibri" w:cs="Calibri"/>
          <w:sz w:val="22"/>
          <w:szCs w:val="22"/>
        </w:rPr>
        <w:br/>
        <w:t>e-mail: xxxxxxxxxxxxxxxx</w:t>
      </w:r>
      <w:r>
        <w:rPr>
          <w:rFonts w:ascii="Calibri" w:eastAsia="Calibri" w:hAnsi="Calibri" w:cs="Calibri"/>
          <w:sz w:val="22"/>
          <w:szCs w:val="22"/>
        </w:rPr>
        <w:br/>
        <w:t>tel. (+420) xxxxxxxxxxxxxxxx</w:t>
      </w:r>
    </w:p>
    <w:p w14:paraId="6AF57251" w14:textId="77777777" w:rsidR="00C545F5" w:rsidRDefault="00C545F5">
      <w:pPr>
        <w:ind w:left="567"/>
        <w:rPr>
          <w:rFonts w:ascii="Calibri" w:eastAsia="Calibri" w:hAnsi="Calibri" w:cs="Calibri"/>
          <w:sz w:val="22"/>
          <w:szCs w:val="22"/>
        </w:rPr>
      </w:pPr>
    </w:p>
    <w:p w14:paraId="652F8C81" w14:textId="25F1D780" w:rsidR="00C545F5" w:rsidRDefault="00C42C83">
      <w:pPr>
        <w:numPr>
          <w:ilvl w:val="1"/>
          <w:numId w:val="2"/>
        </w:numPr>
        <w:spacing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The representatives according to Sections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_Ref166866470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sidR="009D7452">
        <w:rPr>
          <w:rFonts w:ascii="Calibri" w:eastAsia="Calibri" w:hAnsi="Calibri" w:cs="Calibri"/>
          <w:color w:val="000000"/>
          <w:sz w:val="22"/>
          <w:szCs w:val="22"/>
        </w:rPr>
        <w:t>11.1</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and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_Ref166866482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sidR="009D7452">
        <w:rPr>
          <w:rFonts w:ascii="Calibri" w:eastAsia="Calibri" w:hAnsi="Calibri" w:cs="Calibri"/>
          <w:color w:val="000000"/>
          <w:sz w:val="22"/>
          <w:szCs w:val="22"/>
        </w:rPr>
        <w:t>11.2</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can be changed by a unilateral written declaration of the Buyer / Seller delivered to the Seller / Buyer.</w:t>
      </w:r>
    </w:p>
    <w:p w14:paraId="6C2E0D19" w14:textId="73CC31D4"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All notifications to be made between the Parties hereunder must be made out in writing and delivered by hand (with confirmed receipt) or by post (to the address of the Seller’s or Buyer’s registered offices), or in the form of electronic delivery incorporating electronic signature (qualified certificate) to </w:t>
      </w:r>
      <w:hyperlink r:id="rId9">
        <w:r>
          <w:rPr>
            <w:rFonts w:ascii="Calibri" w:eastAsia="Calibri" w:hAnsi="Calibri" w:cs="Calibri"/>
            <w:color w:val="0000FF"/>
            <w:sz w:val="22"/>
            <w:szCs w:val="22"/>
            <w:u w:val="single"/>
          </w:rPr>
          <w:t>epodatelna@fzu.cz</w:t>
        </w:r>
      </w:hyperlink>
      <w:r>
        <w:rPr>
          <w:rFonts w:ascii="Calibri" w:eastAsia="Calibri" w:hAnsi="Calibri" w:cs="Calibri"/>
          <w:color w:val="000000"/>
          <w:sz w:val="22"/>
          <w:szCs w:val="22"/>
        </w:rPr>
        <w:t xml:space="preserve"> in the case of Buyer and to </w:t>
      </w:r>
      <w:r>
        <w:rPr>
          <w:rFonts w:ascii="Calibri" w:eastAsia="Calibri" w:hAnsi="Calibri" w:cs="Calibri"/>
          <w:color w:val="000000"/>
          <w:sz w:val="22"/>
          <w:szCs w:val="22"/>
          <w:highlight w:val="yellow"/>
        </w:rPr>
        <w:t>…….@......</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color w:val="000000"/>
          <w:sz w:val="22"/>
          <w:szCs w:val="22"/>
        </w:rPr>
        <w:t xml:space="preserve"> in the case of the Seller.</w:t>
      </w:r>
    </w:p>
    <w:p w14:paraId="3DB968ED" w14:textId="15651524" w:rsidR="00C545F5" w:rsidRDefault="00C42C83">
      <w:pPr>
        <w:numPr>
          <w:ilvl w:val="1"/>
          <w:numId w:val="2"/>
        </w:numPr>
        <w:spacing w:after="480"/>
        <w:jc w:val="both"/>
        <w:rPr>
          <w:rFonts w:ascii="Calibri" w:eastAsia="Calibri" w:hAnsi="Calibri" w:cs="Calibri"/>
          <w:color w:val="000000"/>
          <w:sz w:val="22"/>
          <w:szCs w:val="22"/>
        </w:rPr>
      </w:pPr>
      <w:r>
        <w:rPr>
          <w:rFonts w:ascii="Calibri" w:eastAsia="Calibri" w:hAnsi="Calibri" w:cs="Calibri"/>
          <w:color w:val="000000"/>
          <w:sz w:val="22"/>
          <w:szCs w:val="22"/>
        </w:rPr>
        <w:t xml:space="preserve">In all technical and expert matters (discussions on the Equipment testing, notification of the need to provide warranty or post-warranty service, technical assistance etc.), electronic communication between technical representatives of the Parties will be acceptable using e-mail addresses specified in Sections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_Ref166866470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sidR="009D7452">
        <w:rPr>
          <w:rFonts w:ascii="Calibri" w:eastAsia="Calibri" w:hAnsi="Calibri" w:cs="Calibri"/>
          <w:color w:val="000000"/>
          <w:sz w:val="22"/>
          <w:szCs w:val="22"/>
        </w:rPr>
        <w:t>11.1</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and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_Ref166866482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sidR="009D7452">
        <w:rPr>
          <w:rFonts w:ascii="Calibri" w:eastAsia="Calibri" w:hAnsi="Calibri" w:cs="Calibri"/>
          <w:color w:val="000000"/>
          <w:sz w:val="22"/>
          <w:szCs w:val="22"/>
        </w:rPr>
        <w:t>11.2</w:t>
      </w:r>
      <w:r>
        <w:rPr>
          <w:rFonts w:ascii="Calibri" w:eastAsia="Calibri" w:hAnsi="Calibri" w:cs="Calibri"/>
          <w:color w:val="000000"/>
          <w:sz w:val="22"/>
          <w:szCs w:val="22"/>
        </w:rPr>
        <w:fldChar w:fldCharType="end"/>
      </w:r>
      <w:r>
        <w:rPr>
          <w:rFonts w:ascii="Calibri" w:eastAsia="Calibri" w:hAnsi="Calibri" w:cs="Calibri"/>
          <w:color w:val="000000"/>
          <w:sz w:val="22"/>
          <w:szCs w:val="22"/>
        </w:rPr>
        <w:t>.</w:t>
      </w:r>
    </w:p>
    <w:p w14:paraId="0CFB14DB" w14:textId="77777777" w:rsidR="00C545F5" w:rsidRDefault="00C42C83">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TERMINATION</w:t>
      </w:r>
    </w:p>
    <w:p w14:paraId="175BD759" w14:textId="77777777"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This Contract may be terminated early by agreement of the Parties or withdrawal from the Contract on the grounds stipulated by law or in the Contract.</w:t>
      </w:r>
    </w:p>
    <w:p w14:paraId="3961373E" w14:textId="77777777" w:rsidR="00C545F5" w:rsidRDefault="00C42C83">
      <w:pPr>
        <w:numPr>
          <w:ilvl w:val="1"/>
          <w:numId w:val="2"/>
        </w:numPr>
        <w:spacing w:after="240"/>
        <w:jc w:val="both"/>
        <w:rPr>
          <w:rFonts w:ascii="Calibri" w:eastAsia="Calibri" w:hAnsi="Calibri" w:cs="Calibri"/>
          <w:b/>
          <w:color w:val="000000"/>
          <w:sz w:val="22"/>
          <w:szCs w:val="22"/>
          <w:u w:val="single"/>
        </w:rPr>
      </w:pPr>
      <w:bookmarkStart w:id="31" w:name="_heading=h.qsh70q"/>
      <w:bookmarkStart w:id="32" w:name="_Ref166866575"/>
      <w:bookmarkEnd w:id="31"/>
      <w:r>
        <w:rPr>
          <w:rFonts w:ascii="Calibri" w:eastAsia="Calibri" w:hAnsi="Calibri" w:cs="Calibri"/>
          <w:color w:val="000000"/>
          <w:sz w:val="22"/>
          <w:szCs w:val="22"/>
        </w:rPr>
        <w:t>The Buyer is entitled to withdraw from the Contract without any penalty from the Seller in any of the following events:</w:t>
      </w:r>
      <w:bookmarkEnd w:id="32"/>
    </w:p>
    <w:p w14:paraId="61910B0E" w14:textId="392042E1" w:rsidR="00C545F5" w:rsidRDefault="00C42C83">
      <w:pPr>
        <w:numPr>
          <w:ilvl w:val="2"/>
          <w:numId w:val="2"/>
        </w:numPr>
        <w:spacing w:after="240"/>
        <w:ind w:hanging="851"/>
        <w:jc w:val="both"/>
        <w:rPr>
          <w:rFonts w:ascii="Calibri" w:eastAsia="Calibri" w:hAnsi="Calibri" w:cs="Calibri"/>
          <w:b/>
          <w:color w:val="000000"/>
          <w:sz w:val="22"/>
          <w:szCs w:val="22"/>
          <w:u w:val="single"/>
        </w:rPr>
      </w:pPr>
      <w:bookmarkStart w:id="33" w:name="_heading=h.3as4poj"/>
      <w:bookmarkEnd w:id="33"/>
      <w:r>
        <w:rPr>
          <w:rFonts w:ascii="Calibri" w:eastAsia="Calibri" w:hAnsi="Calibri" w:cs="Calibri"/>
          <w:color w:val="000000"/>
          <w:sz w:val="22"/>
          <w:szCs w:val="22"/>
        </w:rPr>
        <w:t xml:space="preserve">The Seller is in delay with the delivery of the Equipment longer than </w:t>
      </w:r>
      <w:r>
        <w:rPr>
          <w:rFonts w:ascii="Calibri" w:eastAsia="Calibri" w:hAnsi="Calibri" w:cs="Calibri"/>
          <w:sz w:val="22"/>
          <w:szCs w:val="22"/>
        </w:rPr>
        <w:t>8</w:t>
      </w:r>
      <w:sdt>
        <w:sdtPr>
          <w:id w:val="886543008"/>
        </w:sdtPr>
        <w:sdtEndPr/>
        <w:sdtContent/>
      </w:sdt>
      <w:r>
        <w:rPr>
          <w:rFonts w:ascii="Calibri" w:eastAsia="Calibri" w:hAnsi="Calibri" w:cs="Calibri"/>
          <w:color w:val="000000"/>
          <w:sz w:val="22"/>
          <w:szCs w:val="22"/>
        </w:rPr>
        <w:t xml:space="preserve"> weeks after the date pursuant to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_Ref166847840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sidR="009D7452">
        <w:rPr>
          <w:rFonts w:ascii="Calibri" w:eastAsia="Calibri" w:hAnsi="Calibri" w:cs="Calibri"/>
          <w:color w:val="000000"/>
          <w:sz w:val="22"/>
          <w:szCs w:val="22"/>
        </w:rPr>
        <w:t>4.1</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hereof.</w:t>
      </w:r>
    </w:p>
    <w:p w14:paraId="14620782" w14:textId="77777777" w:rsidR="00C545F5" w:rsidRDefault="00C42C83">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The Seller is more than </w:t>
      </w:r>
      <w:r>
        <w:rPr>
          <w:rFonts w:ascii="Calibri" w:eastAsia="Calibri" w:hAnsi="Calibri" w:cs="Calibri"/>
          <w:sz w:val="22"/>
          <w:szCs w:val="22"/>
        </w:rPr>
        <w:t>4</w:t>
      </w:r>
      <w:sdt>
        <w:sdtPr>
          <w:id w:val="1422318934"/>
        </w:sdtPr>
        <w:sdtEndPr/>
        <w:sdtContent/>
      </w:sdt>
      <w:r>
        <w:rPr>
          <w:rFonts w:ascii="Calibri" w:eastAsia="Calibri" w:hAnsi="Calibri" w:cs="Calibri"/>
          <w:color w:val="000000"/>
          <w:sz w:val="22"/>
          <w:szCs w:val="22"/>
        </w:rPr>
        <w:t xml:space="preserve"> weeks in delay with the removal of Equipment defects listed in the list of detected defects of the Handover Protocol according to Section 10.6.</w:t>
      </w:r>
    </w:p>
    <w:p w14:paraId="0FC6BD87" w14:textId="77777777" w:rsidR="00C545F5" w:rsidRDefault="00C42C83">
      <w:pPr>
        <w:numPr>
          <w:ilvl w:val="2"/>
          <w:numId w:val="2"/>
        </w:numPr>
        <w:spacing w:after="240"/>
        <w:ind w:hanging="851"/>
        <w:jc w:val="both"/>
        <w:rPr>
          <w:rFonts w:ascii="Calibri" w:eastAsia="Calibri" w:hAnsi="Calibri" w:cs="Calibri"/>
          <w:b/>
          <w:color w:val="000000"/>
          <w:sz w:val="22"/>
          <w:szCs w:val="22"/>
          <w:u w:val="single"/>
        </w:rPr>
      </w:pPr>
      <w:bookmarkStart w:id="34" w:name="_heading=h.1pxezwc"/>
      <w:bookmarkEnd w:id="34"/>
      <w:r>
        <w:rPr>
          <w:rFonts w:ascii="Calibri" w:eastAsia="Calibri" w:hAnsi="Calibri" w:cs="Calibri"/>
          <w:color w:val="000000"/>
          <w:sz w:val="22"/>
          <w:szCs w:val="22"/>
        </w:rPr>
        <w:t>The technical parameters or other conditions set out in the technical specifications defined in Annexes No. 1 and 2 to this Contract and in the relevant applicable technical standards will not be met by the Equipment at handover.</w:t>
      </w:r>
    </w:p>
    <w:p w14:paraId="56619977" w14:textId="77777777" w:rsidR="00C545F5" w:rsidRDefault="00C42C83">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Facts emerge bearing evidence that the Seller will not be able to deliver or handover the Equipment.</w:t>
      </w:r>
    </w:p>
    <w:p w14:paraId="7949579F" w14:textId="4AF55D37" w:rsidR="00C545F5" w:rsidRDefault="00C42C83">
      <w:pPr>
        <w:numPr>
          <w:ilvl w:val="1"/>
          <w:numId w:val="2"/>
        </w:numPr>
        <w:spacing w:after="240"/>
        <w:jc w:val="both"/>
        <w:rPr>
          <w:rFonts w:ascii="Calibri" w:eastAsia="Calibri" w:hAnsi="Calibri" w:cs="Calibri"/>
          <w:color w:val="000000"/>
          <w:sz w:val="22"/>
          <w:szCs w:val="22"/>
        </w:rPr>
      </w:pPr>
      <w:bookmarkStart w:id="35" w:name="_heading=h.49x2ik5"/>
      <w:bookmarkStart w:id="36" w:name="_Ref166866596"/>
      <w:bookmarkEnd w:id="35"/>
      <w:r>
        <w:rPr>
          <w:rFonts w:ascii="Calibri" w:eastAsia="Calibri" w:hAnsi="Calibri" w:cs="Calibri"/>
          <w:color w:val="000000"/>
          <w:sz w:val="22"/>
          <w:szCs w:val="22"/>
        </w:rPr>
        <w:t xml:space="preserve">In all cases according to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_Ref166866575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sidR="009D7452">
        <w:rPr>
          <w:rFonts w:ascii="Calibri" w:eastAsia="Calibri" w:hAnsi="Calibri" w:cs="Calibri"/>
          <w:color w:val="000000"/>
          <w:sz w:val="22"/>
          <w:szCs w:val="22"/>
        </w:rPr>
        <w:t>12.2</w:t>
      </w:r>
      <w:r>
        <w:rPr>
          <w:rFonts w:ascii="Calibri" w:eastAsia="Calibri" w:hAnsi="Calibri" w:cs="Calibri"/>
          <w:color w:val="000000"/>
          <w:sz w:val="22"/>
          <w:szCs w:val="22"/>
        </w:rPr>
        <w:fldChar w:fldCharType="end"/>
      </w:r>
      <w:r>
        <w:rPr>
          <w:rFonts w:ascii="Calibri" w:eastAsia="Calibri" w:hAnsi="Calibri" w:cs="Calibri"/>
          <w:color w:val="000000"/>
          <w:sz w:val="22"/>
          <w:szCs w:val="22"/>
        </w:rPr>
        <w:t>, the Buyer may also withdraw from the Contract only to the extent of the part relating to the mentioned breach of the Contract.</w:t>
      </w:r>
      <w:bookmarkEnd w:id="36"/>
    </w:p>
    <w:p w14:paraId="0DB37676" w14:textId="77777777"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is entitled to withdraw from the Contract in the event of the Buyer is in default with the payment for more than 1 month except of the cases if the Buyer refused an invoice due to defect on the Equipment or its part or due to the breach of the Contract by the Seller.</w:t>
      </w:r>
    </w:p>
    <w:p w14:paraId="38D43E8C" w14:textId="724724CE" w:rsidR="00C545F5" w:rsidRDefault="00C42C83">
      <w:pPr>
        <w:numPr>
          <w:ilvl w:val="1"/>
          <w:numId w:val="2"/>
        </w:numPr>
        <w:spacing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Withdrawal from the Contract shall be effective on the date the notice of withdrawal is delivered to the Seller / Buyer. In the event of withdrawal, the performances received under this Contract (or its part in the case of withdrawal according to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_Ref166866596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sidR="009D7452">
        <w:rPr>
          <w:rFonts w:ascii="Calibri" w:eastAsia="Calibri" w:hAnsi="Calibri" w:cs="Calibri"/>
          <w:color w:val="000000"/>
          <w:sz w:val="22"/>
          <w:szCs w:val="22"/>
        </w:rPr>
        <w:t>12.3</w:t>
      </w:r>
      <w:r>
        <w:rPr>
          <w:rFonts w:ascii="Calibri" w:eastAsia="Calibri" w:hAnsi="Calibri" w:cs="Calibri"/>
          <w:color w:val="000000"/>
          <w:sz w:val="22"/>
          <w:szCs w:val="22"/>
        </w:rPr>
        <w:fldChar w:fldCharType="end"/>
      </w:r>
      <w:r>
        <w:rPr>
          <w:rFonts w:ascii="Calibri" w:eastAsia="Calibri" w:hAnsi="Calibri" w:cs="Calibri"/>
          <w:color w:val="000000"/>
          <w:sz w:val="22"/>
          <w:szCs w:val="22"/>
        </w:rPr>
        <w:t>) prior to withdrawal shall be duly returned.</w:t>
      </w:r>
    </w:p>
    <w:p w14:paraId="417044BF" w14:textId="001738D6" w:rsidR="00C545F5" w:rsidRDefault="00C42C83">
      <w:pPr>
        <w:numPr>
          <w:ilvl w:val="1"/>
          <w:numId w:val="2"/>
        </w:numPr>
        <w:spacing w:after="480"/>
        <w:jc w:val="both"/>
        <w:rPr>
          <w:rFonts w:ascii="Calibri" w:eastAsia="Calibri" w:hAnsi="Calibri" w:cs="Calibri"/>
          <w:color w:val="000000"/>
          <w:sz w:val="22"/>
          <w:szCs w:val="22"/>
        </w:rPr>
      </w:pPr>
      <w:r>
        <w:rPr>
          <w:rFonts w:ascii="Calibri" w:eastAsia="Calibri" w:hAnsi="Calibri" w:cs="Calibri"/>
          <w:color w:val="000000"/>
          <w:sz w:val="22"/>
          <w:szCs w:val="22"/>
        </w:rPr>
        <w:t xml:space="preserve">In the event of early termination of the Contract, the Seller shall ensure the removal of the Equipment or its part from the place of performance within 30 days from the date on which withdrawal from the Contract became effective. The removal of the Equipment must be preceded by the return of any already paid part of the Price to the Buyer’s account. The Buyer will provide the Seller with the necessary cooperation similar to the cooperation during the installation of the Equipment. The cost of removal shall be paid by the Party which caused the early termination of the Contract by breaching it. If the Seller does not ensure the removal of the Equipment or its </w:t>
      </w:r>
      <w:r w:rsidR="004054B1">
        <w:rPr>
          <w:rFonts w:ascii="Calibri" w:eastAsia="Calibri" w:hAnsi="Calibri" w:cs="Calibri"/>
          <w:color w:val="000000"/>
          <w:sz w:val="22"/>
          <w:szCs w:val="22"/>
        </w:rPr>
        <w:t>p</w:t>
      </w:r>
      <w:r>
        <w:rPr>
          <w:rFonts w:ascii="Calibri" w:eastAsia="Calibri" w:hAnsi="Calibri" w:cs="Calibri"/>
          <w:color w:val="000000"/>
          <w:sz w:val="22"/>
          <w:szCs w:val="22"/>
        </w:rPr>
        <w:t>art from the place of performance within the period according to the first sentence, the Buyer is entitled to sell the Equipment to a third party and use the funds to satisfy his claims against the Seller. The Buyer shall then transfer the remaining funds (if any) to the Seller's account specified in the header of this Contract.</w:t>
      </w:r>
    </w:p>
    <w:p w14:paraId="0B0A1C98" w14:textId="77777777" w:rsidR="00C545F5" w:rsidRDefault="00C42C83">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INSURANCE</w:t>
      </w:r>
    </w:p>
    <w:p w14:paraId="1DF7B874" w14:textId="356443EC"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undertakes to insure the Equipment against all risks, in the amount of the Price for the entire period from the commencement of the transportation of the Equipment</w:t>
      </w:r>
      <w:r w:rsidR="00664A62">
        <w:rPr>
          <w:rFonts w:ascii="Calibri" w:eastAsia="Calibri" w:hAnsi="Calibri" w:cs="Calibri"/>
          <w:color w:val="000000"/>
          <w:sz w:val="22"/>
          <w:szCs w:val="22"/>
        </w:rPr>
        <w:t xml:space="preserve"> (</w:t>
      </w:r>
      <w:r w:rsidR="00D72D2C">
        <w:rPr>
          <w:rFonts w:ascii="Calibri" w:eastAsia="Calibri" w:hAnsi="Calibri" w:cs="Calibri"/>
          <w:color w:val="000000"/>
          <w:sz w:val="22"/>
          <w:szCs w:val="22"/>
        </w:rPr>
        <w:t>or Part of the Equipment)</w:t>
      </w:r>
      <w:r>
        <w:rPr>
          <w:rFonts w:ascii="Calibri" w:eastAsia="Calibri" w:hAnsi="Calibri" w:cs="Calibri"/>
          <w:color w:val="000000"/>
          <w:sz w:val="22"/>
          <w:szCs w:val="22"/>
        </w:rPr>
        <w:t xml:space="preserve"> until duly handed over to the Buyer. In the event of a breach of this obligation, the Seller shall be liable to the Buyer for damages incurred in connection therewith.</w:t>
      </w:r>
    </w:p>
    <w:p w14:paraId="436C0DB0" w14:textId="77777777" w:rsidR="00C545F5" w:rsidRDefault="00C42C83">
      <w:pPr>
        <w:numPr>
          <w:ilvl w:val="1"/>
          <w:numId w:val="2"/>
        </w:numP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is liable for the damage that he has caused. The Seller is also liable for damage caused by third parties which have undertaken to carry out performance or part thereof under this Contract.</w:t>
      </w:r>
    </w:p>
    <w:p w14:paraId="2355E0B9" w14:textId="77777777" w:rsidR="00C545F5" w:rsidRDefault="00C42C83">
      <w:pPr>
        <w:numPr>
          <w:ilvl w:val="0"/>
          <w:numId w:val="2"/>
        </w:numPr>
        <w:spacing w:after="240"/>
        <w:jc w:val="both"/>
        <w:rPr>
          <w:rFonts w:ascii="Calibri" w:eastAsia="Calibri" w:hAnsi="Calibri" w:cs="Calibri"/>
          <w:b/>
          <w:color w:val="000000"/>
          <w:sz w:val="22"/>
          <w:szCs w:val="22"/>
          <w:u w:val="single"/>
        </w:rPr>
      </w:pPr>
      <w:bookmarkStart w:id="37" w:name="_heading=h.2p2csry"/>
      <w:bookmarkEnd w:id="37"/>
      <w:r>
        <w:rPr>
          <w:rFonts w:ascii="Calibri" w:eastAsia="Calibri" w:hAnsi="Calibri" w:cs="Calibri"/>
          <w:b/>
          <w:color w:val="000000"/>
          <w:sz w:val="22"/>
          <w:szCs w:val="22"/>
          <w:u w:val="single"/>
        </w:rPr>
        <w:t>WARRANTY TERMS</w:t>
      </w:r>
    </w:p>
    <w:p w14:paraId="309ACD22" w14:textId="49A889A1" w:rsidR="00C545F5" w:rsidRPr="007611EF" w:rsidRDefault="00617903">
      <w:pPr>
        <w:numPr>
          <w:ilvl w:val="1"/>
          <w:numId w:val="2"/>
        </w:numPr>
        <w:spacing w:after="240"/>
        <w:jc w:val="both"/>
        <w:rPr>
          <w:rFonts w:ascii="Calibri" w:eastAsia="Calibri" w:hAnsi="Calibri" w:cs="Calibri"/>
          <w:b/>
          <w:color w:val="000000"/>
          <w:sz w:val="22"/>
          <w:szCs w:val="22"/>
          <w:u w:val="single"/>
        </w:rPr>
      </w:pPr>
      <w:bookmarkStart w:id="38" w:name="_heading=h.147n2zr"/>
      <w:bookmarkStart w:id="39" w:name="_Ref166866711"/>
      <w:bookmarkEnd w:id="38"/>
      <w:r>
        <w:rPr>
          <w:rFonts w:ascii="Calibri" w:eastAsia="Calibri" w:hAnsi="Calibri" w:cs="Calibri"/>
          <w:color w:val="000000"/>
          <w:sz w:val="22"/>
          <w:szCs w:val="22"/>
        </w:rPr>
        <w:t xml:space="preserve">For each </w:t>
      </w:r>
      <w:r w:rsidR="00DD14D6">
        <w:rPr>
          <w:rFonts w:ascii="Calibri" w:eastAsia="Calibri" w:hAnsi="Calibri" w:cs="Calibri"/>
          <w:color w:val="000000"/>
          <w:sz w:val="22"/>
          <w:szCs w:val="22"/>
        </w:rPr>
        <w:t>Part of the Equipment, t</w:t>
      </w:r>
      <w:r w:rsidR="00C42C83">
        <w:rPr>
          <w:rFonts w:ascii="Calibri" w:eastAsia="Calibri" w:hAnsi="Calibri" w:cs="Calibri"/>
          <w:color w:val="000000"/>
          <w:sz w:val="22"/>
          <w:szCs w:val="22"/>
        </w:rPr>
        <w:t xml:space="preserve">he Seller shall provide warranty for the quality </w:t>
      </w:r>
      <w:r w:rsidR="00E1135B">
        <w:rPr>
          <w:rFonts w:ascii="Calibri" w:eastAsia="Calibri" w:hAnsi="Calibri" w:cs="Calibri"/>
          <w:color w:val="000000"/>
          <w:sz w:val="22"/>
          <w:szCs w:val="22"/>
        </w:rPr>
        <w:t xml:space="preserve">thereof </w:t>
      </w:r>
      <w:r w:rsidR="00C42C83">
        <w:rPr>
          <w:rFonts w:ascii="Calibri" w:eastAsia="Calibri" w:hAnsi="Calibri" w:cs="Calibri"/>
          <w:color w:val="000000"/>
          <w:sz w:val="22"/>
          <w:szCs w:val="22"/>
        </w:rPr>
        <w:t xml:space="preserve">for a period </w:t>
      </w:r>
      <w:r w:rsidR="00C42C83" w:rsidRPr="007611EF">
        <w:rPr>
          <w:rFonts w:ascii="Calibri" w:eastAsia="Calibri" w:hAnsi="Calibri" w:cs="Calibri"/>
          <w:color w:val="000000"/>
          <w:sz w:val="22"/>
          <w:szCs w:val="22"/>
        </w:rPr>
        <w:t xml:space="preserve">of </w:t>
      </w:r>
      <w:r w:rsidR="00C42C83" w:rsidRPr="007611EF">
        <w:rPr>
          <w:rFonts w:ascii="Calibri" w:eastAsia="Calibri" w:hAnsi="Calibri" w:cs="Calibri"/>
          <w:b/>
          <w:color w:val="000000"/>
          <w:sz w:val="22"/>
          <w:szCs w:val="22"/>
        </w:rPr>
        <w:t>12</w:t>
      </w:r>
      <w:r w:rsidR="00C42C83" w:rsidRPr="007611EF">
        <w:rPr>
          <w:rFonts w:ascii="Calibri" w:eastAsia="Calibri" w:hAnsi="Calibri" w:cs="Calibri"/>
          <w:color w:val="000000"/>
          <w:sz w:val="22"/>
          <w:szCs w:val="22"/>
        </w:rPr>
        <w:t xml:space="preserve"> </w:t>
      </w:r>
      <w:r w:rsidR="00C42C83" w:rsidRPr="007611EF">
        <w:rPr>
          <w:rFonts w:ascii="Calibri" w:eastAsia="Calibri" w:hAnsi="Calibri" w:cs="Calibri"/>
          <w:b/>
          <w:color w:val="000000"/>
          <w:sz w:val="22"/>
          <w:szCs w:val="22"/>
        </w:rPr>
        <w:t>months</w:t>
      </w:r>
      <w:r w:rsidR="00C42C83" w:rsidRPr="007611EF">
        <w:rPr>
          <w:rFonts w:ascii="Calibri" w:eastAsia="Calibri" w:hAnsi="Calibri" w:cs="Calibri"/>
          <w:color w:val="000000"/>
          <w:sz w:val="22"/>
          <w:szCs w:val="22"/>
        </w:rPr>
        <w:t>.</w:t>
      </w:r>
      <w:bookmarkEnd w:id="39"/>
    </w:p>
    <w:p w14:paraId="3DBC6678" w14:textId="187C18E6" w:rsidR="00C545F5" w:rsidRPr="007611EF" w:rsidRDefault="00C42C83">
      <w:pPr>
        <w:numPr>
          <w:ilvl w:val="1"/>
          <w:numId w:val="2"/>
        </w:numPr>
        <w:spacing w:after="240"/>
        <w:jc w:val="both"/>
        <w:rPr>
          <w:rFonts w:ascii="Calibri" w:eastAsia="Calibri" w:hAnsi="Calibri" w:cs="Calibri"/>
          <w:b/>
          <w:color w:val="000000"/>
          <w:sz w:val="22"/>
          <w:szCs w:val="22"/>
          <w:u w:val="single"/>
        </w:rPr>
      </w:pPr>
      <w:bookmarkStart w:id="40" w:name="_heading=h.3o7alnk"/>
      <w:bookmarkEnd w:id="40"/>
      <w:r>
        <w:rPr>
          <w:rFonts w:ascii="Calibri" w:eastAsia="Calibri" w:hAnsi="Calibri" w:cs="Calibri"/>
          <w:color w:val="000000"/>
          <w:sz w:val="22"/>
          <w:szCs w:val="22"/>
        </w:rPr>
        <w:t xml:space="preserve">The warranty period shall commence on the day following the date of signing of the Handover Protocol pursuant to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_Ref166866191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sidR="009D7452">
        <w:rPr>
          <w:rFonts w:ascii="Calibri" w:eastAsia="Calibri" w:hAnsi="Calibri" w:cs="Calibri"/>
          <w:color w:val="000000"/>
          <w:sz w:val="22"/>
          <w:szCs w:val="22"/>
        </w:rPr>
        <w:t>10.3</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hereof or, in the event that the Equipment has been handed over with minor d</w:t>
      </w:r>
      <w:r w:rsidRPr="007611EF">
        <w:rPr>
          <w:rFonts w:ascii="Calibri" w:eastAsia="Calibri" w:hAnsi="Calibri" w:cs="Calibri"/>
          <w:color w:val="000000"/>
          <w:sz w:val="22"/>
          <w:szCs w:val="22"/>
        </w:rPr>
        <w:t xml:space="preserve">efects, on the day following the date of removal of all such defects. </w:t>
      </w:r>
      <w:r w:rsidR="00CA14DC">
        <w:rPr>
          <w:rFonts w:ascii="Calibri" w:eastAsia="Calibri" w:hAnsi="Calibri" w:cs="Calibri"/>
          <w:color w:val="000000"/>
          <w:sz w:val="22"/>
          <w:szCs w:val="22"/>
        </w:rPr>
        <w:t>I</w:t>
      </w:r>
      <w:r w:rsidR="00C0233A" w:rsidRPr="00571E6E">
        <w:rPr>
          <w:rFonts w:ascii="Calibri" w:eastAsia="Calibri" w:hAnsi="Calibri" w:cs="Calibri"/>
          <w:color w:val="000000"/>
          <w:sz w:val="22"/>
          <w:szCs w:val="22"/>
        </w:rPr>
        <w:t xml:space="preserve">n the event that </w:t>
      </w:r>
      <w:r w:rsidR="00C0233A">
        <w:rPr>
          <w:rFonts w:ascii="Calibri" w:eastAsia="Calibri" w:hAnsi="Calibri" w:cs="Calibri"/>
          <w:color w:val="000000"/>
          <w:sz w:val="22"/>
          <w:szCs w:val="22"/>
        </w:rPr>
        <w:t>P</w:t>
      </w:r>
      <w:r w:rsidR="00C0233A" w:rsidRPr="00571E6E">
        <w:rPr>
          <w:rFonts w:ascii="Calibri" w:eastAsia="Calibri" w:hAnsi="Calibri" w:cs="Calibri"/>
          <w:color w:val="000000"/>
          <w:sz w:val="22"/>
          <w:szCs w:val="22"/>
        </w:rPr>
        <w:t xml:space="preserve">arts of the </w:t>
      </w:r>
      <w:r w:rsidR="00C0233A">
        <w:rPr>
          <w:rFonts w:ascii="Calibri" w:eastAsia="Calibri" w:hAnsi="Calibri" w:cs="Calibri"/>
          <w:color w:val="000000"/>
          <w:sz w:val="22"/>
          <w:szCs w:val="22"/>
        </w:rPr>
        <w:t>E</w:t>
      </w:r>
      <w:r w:rsidR="00C0233A" w:rsidRPr="00571E6E">
        <w:rPr>
          <w:rFonts w:ascii="Calibri" w:eastAsia="Calibri" w:hAnsi="Calibri" w:cs="Calibri"/>
          <w:color w:val="000000"/>
          <w:sz w:val="22"/>
          <w:szCs w:val="22"/>
        </w:rPr>
        <w:t>quipment are handed over successively</w:t>
      </w:r>
      <w:r w:rsidR="00095DA8">
        <w:rPr>
          <w:rFonts w:ascii="Calibri" w:eastAsia="Calibri" w:hAnsi="Calibri" w:cs="Calibri"/>
          <w:color w:val="000000"/>
          <w:sz w:val="22"/>
          <w:szCs w:val="22"/>
        </w:rPr>
        <w:t xml:space="preserve">, </w:t>
      </w:r>
      <w:r w:rsidR="00095DA8" w:rsidRPr="00095DA8">
        <w:rPr>
          <w:rFonts w:ascii="Calibri" w:eastAsia="Calibri" w:hAnsi="Calibri" w:cs="Calibri"/>
          <w:color w:val="000000"/>
          <w:sz w:val="22"/>
          <w:szCs w:val="22"/>
        </w:rPr>
        <w:t xml:space="preserve">the provisions set out above in this paragraph shall apply separately to each </w:t>
      </w:r>
      <w:r w:rsidR="00095DA8">
        <w:rPr>
          <w:rFonts w:ascii="Calibri" w:eastAsia="Calibri" w:hAnsi="Calibri" w:cs="Calibri"/>
          <w:color w:val="000000"/>
          <w:sz w:val="22"/>
          <w:szCs w:val="22"/>
        </w:rPr>
        <w:t>P</w:t>
      </w:r>
      <w:r w:rsidR="00095DA8" w:rsidRPr="00095DA8">
        <w:rPr>
          <w:rFonts w:ascii="Calibri" w:eastAsia="Calibri" w:hAnsi="Calibri" w:cs="Calibri"/>
          <w:color w:val="000000"/>
          <w:sz w:val="22"/>
          <w:szCs w:val="22"/>
        </w:rPr>
        <w:t xml:space="preserve">art of the </w:t>
      </w:r>
      <w:r w:rsidR="00095DA8">
        <w:rPr>
          <w:rFonts w:ascii="Calibri" w:eastAsia="Calibri" w:hAnsi="Calibri" w:cs="Calibri"/>
          <w:color w:val="000000"/>
          <w:sz w:val="22"/>
          <w:szCs w:val="22"/>
        </w:rPr>
        <w:t>E</w:t>
      </w:r>
      <w:r w:rsidR="00095DA8" w:rsidRPr="00095DA8">
        <w:rPr>
          <w:rFonts w:ascii="Calibri" w:eastAsia="Calibri" w:hAnsi="Calibri" w:cs="Calibri"/>
          <w:color w:val="000000"/>
          <w:sz w:val="22"/>
          <w:szCs w:val="22"/>
        </w:rPr>
        <w:t>quipment.</w:t>
      </w:r>
    </w:p>
    <w:p w14:paraId="7FB3F09E" w14:textId="77777777" w:rsidR="00C545F5" w:rsidRPr="007611EF" w:rsidRDefault="00C42C83">
      <w:pPr>
        <w:numPr>
          <w:ilvl w:val="1"/>
          <w:numId w:val="2"/>
        </w:numPr>
        <w:spacing w:after="240"/>
        <w:jc w:val="both"/>
        <w:rPr>
          <w:rFonts w:ascii="Calibri" w:eastAsia="Calibri" w:hAnsi="Calibri" w:cs="Calibri"/>
          <w:b/>
          <w:color w:val="000000"/>
          <w:sz w:val="22"/>
          <w:szCs w:val="22"/>
          <w:u w:val="single"/>
        </w:rPr>
      </w:pPr>
      <w:r w:rsidRPr="007611EF">
        <w:rPr>
          <w:rFonts w:ascii="Calibri" w:eastAsia="Calibri" w:hAnsi="Calibri" w:cs="Calibri"/>
          <w:color w:val="000000"/>
          <w:sz w:val="22"/>
          <w:szCs w:val="22"/>
        </w:rPr>
        <w:t>The warranty does not cover consumable parts. Consumable parts for the purposes of the Contract are the items contained in the Equipment which are consumed at regular intervals during the normal use of the Equipment, i.e. parts which have a specified typical lifetime, that does not exceed the warranty period provided the Equipment is used with normal frequency.</w:t>
      </w:r>
    </w:p>
    <w:p w14:paraId="3522D43C" w14:textId="77777777" w:rsidR="00C545F5" w:rsidRDefault="00C42C83">
      <w:pPr>
        <w:numPr>
          <w:ilvl w:val="1"/>
          <w:numId w:val="2"/>
        </w:numPr>
        <w:spacing w:after="240"/>
        <w:jc w:val="both"/>
        <w:rPr>
          <w:rFonts w:ascii="Calibri" w:eastAsia="Calibri" w:hAnsi="Calibri" w:cs="Calibri"/>
          <w:color w:val="000000"/>
          <w:sz w:val="22"/>
          <w:szCs w:val="22"/>
        </w:rPr>
      </w:pPr>
      <w:r w:rsidRPr="007611EF">
        <w:rPr>
          <w:rFonts w:ascii="Calibri" w:eastAsia="Calibri" w:hAnsi="Calibri" w:cs="Calibri"/>
          <w:color w:val="000000"/>
          <w:sz w:val="22"/>
          <w:szCs w:val="22"/>
        </w:rPr>
        <w:t>The Seller undertakes to provide free Equipme</w:t>
      </w:r>
      <w:r>
        <w:rPr>
          <w:rFonts w:ascii="Calibri" w:eastAsia="Calibri" w:hAnsi="Calibri" w:cs="Calibri"/>
          <w:color w:val="000000"/>
          <w:sz w:val="22"/>
          <w:szCs w:val="22"/>
        </w:rPr>
        <w:t>nt service through authorized technicians and free regular service inspection at the place of performance to the extent specified by the Equipment manufacturer and by the Contract for the entire warranty period according to this Contract, including repairs, delivery of spare parts, transport and work of an authorized service technician.</w:t>
      </w:r>
    </w:p>
    <w:p w14:paraId="1434DEF0" w14:textId="77777777" w:rsidR="00C545F5" w:rsidRDefault="00C42C83">
      <w:pPr>
        <w:numPr>
          <w:ilvl w:val="1"/>
          <w:numId w:val="2"/>
        </w:numPr>
        <w:spacing w:after="240"/>
        <w:jc w:val="both"/>
        <w:rPr>
          <w:rFonts w:ascii="Calibri" w:eastAsia="Calibri" w:hAnsi="Calibri" w:cs="Calibri"/>
          <w:b/>
          <w:color w:val="000000"/>
          <w:sz w:val="22"/>
          <w:szCs w:val="22"/>
          <w:u w:val="single"/>
        </w:rPr>
      </w:pPr>
      <w:bookmarkStart w:id="41" w:name="_heading=h.23ckvvd"/>
      <w:bookmarkStart w:id="42" w:name="_Ref166866726"/>
      <w:bookmarkEnd w:id="41"/>
      <w:r>
        <w:rPr>
          <w:rFonts w:ascii="Calibri" w:eastAsia="Calibri" w:hAnsi="Calibri" w:cs="Calibri"/>
          <w:color w:val="000000"/>
          <w:sz w:val="22"/>
          <w:szCs w:val="22"/>
        </w:rPr>
        <w:t xml:space="preserve">Should the Buyer discover a defect, he shall notify the Seller to remove such defect using the e-mail address: </w:t>
      </w:r>
      <w:r>
        <w:rPr>
          <w:rFonts w:ascii="Calibri" w:eastAsia="Calibri" w:hAnsi="Calibri" w:cs="Calibri"/>
          <w:color w:val="000000"/>
          <w:sz w:val="22"/>
          <w:szCs w:val="22"/>
          <w:highlight w:val="yellow"/>
        </w:rPr>
        <w:t>…….@......</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color w:val="000000"/>
          <w:sz w:val="22"/>
          <w:szCs w:val="22"/>
        </w:rPr>
        <w:t>. The Seller is obliged to notify the Buyer without delay about any change of this e-mail address. The Seller shall be obliged to review any warranty claim within 48 hours (within business days) from its receipt. If the nature of the defect claimed requires an authorised technician to deal with it, this person must be present at the relevant place of performance within 120 hours from receipt of the above-mentioned warranty claim. All the above shall remain in force unless agreed otherwise by the Parties.</w:t>
      </w:r>
      <w:bookmarkEnd w:id="42"/>
    </w:p>
    <w:p w14:paraId="4B594832" w14:textId="77777777" w:rsidR="00C545F5" w:rsidRDefault="00C42C83">
      <w:pPr>
        <w:numPr>
          <w:ilvl w:val="1"/>
          <w:numId w:val="2"/>
        </w:numPr>
        <w:spacing w:after="240"/>
        <w:jc w:val="both"/>
        <w:rPr>
          <w:rFonts w:ascii="Open Sans" w:eastAsia="Open Sans" w:hAnsi="Open Sans" w:cs="Open Sans"/>
          <w:b/>
          <w:color w:val="000000"/>
          <w:sz w:val="20"/>
          <w:szCs w:val="20"/>
          <w:u w:val="single"/>
        </w:rPr>
      </w:pPr>
      <w:bookmarkStart w:id="43" w:name="_heading=h.ihv636"/>
      <w:bookmarkStart w:id="44" w:name="_Ref166866738"/>
      <w:bookmarkEnd w:id="43"/>
      <w:r>
        <w:rPr>
          <w:rFonts w:ascii="Calibri" w:eastAsia="Calibri" w:hAnsi="Calibri" w:cs="Calibri"/>
          <w:color w:val="000000"/>
          <w:sz w:val="22"/>
          <w:szCs w:val="22"/>
        </w:rPr>
        <w:t>During the warranty period, the Seller shall be obliged to remove any claimed defects within 10 business days from the arrival of the authorized technician at the place of performance / within 15 days from receipt of the warranty claim in cases where the claimed defect does not require the intervention of an authorised technician. In case of unusual defects when a special component is needed, the Seller shall be obliged to remove the defect within a period corresponding to the nature of the defect and to set a deadline for handing over the repaired Equipment.</w:t>
      </w:r>
      <w:bookmarkEnd w:id="44"/>
    </w:p>
    <w:p w14:paraId="3B338A0B" w14:textId="77777777" w:rsidR="00C545F5" w:rsidRDefault="00C42C83">
      <w:pPr>
        <w:numPr>
          <w:ilvl w:val="1"/>
          <w:numId w:val="2"/>
        </w:numPr>
        <w:spacing w:after="240"/>
        <w:jc w:val="both"/>
        <w:rPr>
          <w:rFonts w:ascii="Calibri" w:eastAsia="Calibri" w:hAnsi="Calibri" w:cs="Calibri"/>
          <w:b/>
          <w:color w:val="000000"/>
          <w:sz w:val="22"/>
          <w:szCs w:val="22"/>
          <w:u w:val="single"/>
        </w:rPr>
      </w:pPr>
      <w:bookmarkStart w:id="45" w:name="_heading=h.32hioqz"/>
      <w:bookmarkEnd w:id="45"/>
      <w:r>
        <w:rPr>
          <w:rFonts w:ascii="Calibri" w:eastAsia="Calibri" w:hAnsi="Calibri" w:cs="Calibri"/>
          <w:color w:val="000000"/>
          <w:sz w:val="22"/>
          <w:szCs w:val="22"/>
        </w:rPr>
        <w:t>During the warranty period, any and all costs associated with defect removal / repair including transport and travel expenses of the Seller shall be always borne by the Seller.</w:t>
      </w:r>
    </w:p>
    <w:p w14:paraId="4343A6B5" w14:textId="77777777" w:rsidR="00C545F5" w:rsidRDefault="00C42C83">
      <w:pPr>
        <w:numPr>
          <w:ilvl w:val="1"/>
          <w:numId w:val="2"/>
        </w:numPr>
        <w:spacing w:after="240"/>
        <w:jc w:val="both"/>
        <w:rPr>
          <w:rFonts w:ascii="Calibri" w:eastAsia="Calibri" w:hAnsi="Calibri" w:cs="Calibri"/>
          <w:b/>
          <w:color w:val="000000"/>
          <w:sz w:val="22"/>
          <w:szCs w:val="22"/>
          <w:u w:val="single"/>
        </w:rPr>
      </w:pPr>
      <w:bookmarkStart w:id="46" w:name="_heading=h.1hmsyys"/>
      <w:bookmarkEnd w:id="46"/>
      <w:r>
        <w:rPr>
          <w:rFonts w:ascii="Calibri" w:eastAsia="Calibri" w:hAnsi="Calibri" w:cs="Calibri"/>
          <w:color w:val="000000"/>
          <w:sz w:val="22"/>
          <w:szCs w:val="22"/>
        </w:rPr>
        <w:t>The repaired part of the Equipment shall be handed over by the Seller to the Buyer on the basis of a protocol confirming the removal of the defect (hereinafter the “</w:t>
      </w:r>
      <w:r>
        <w:rPr>
          <w:rFonts w:ascii="Calibri" w:eastAsia="Calibri" w:hAnsi="Calibri" w:cs="Calibri"/>
          <w:b/>
          <w:color w:val="000000"/>
          <w:sz w:val="22"/>
          <w:szCs w:val="22"/>
        </w:rPr>
        <w:t>Repair Protocol</w:t>
      </w:r>
      <w:r>
        <w:rPr>
          <w:rFonts w:ascii="Calibri" w:eastAsia="Calibri" w:hAnsi="Calibri" w:cs="Calibri"/>
          <w:color w:val="000000"/>
          <w:sz w:val="22"/>
          <w:szCs w:val="22"/>
        </w:rPr>
        <w:t xml:space="preserve">”). If the part of the Equipment is duly repaired and defect-free, the Buyer will confirm the Repair Protocol. </w:t>
      </w:r>
    </w:p>
    <w:p w14:paraId="155F3803" w14:textId="3E2BF3E0" w:rsidR="00C545F5" w:rsidRDefault="00C42C83" w:rsidP="002C7C76">
      <w:pPr>
        <w:numPr>
          <w:ilvl w:val="1"/>
          <w:numId w:val="2"/>
        </w:numPr>
        <w:spacing w:after="480"/>
        <w:jc w:val="both"/>
        <w:rPr>
          <w:rFonts w:ascii="Calibri" w:eastAsia="Calibri" w:hAnsi="Calibri" w:cs="Calibri"/>
          <w:b/>
          <w:color w:val="000000"/>
          <w:sz w:val="22"/>
          <w:szCs w:val="22"/>
          <w:u w:val="single"/>
        </w:rPr>
      </w:pPr>
      <w:bookmarkStart w:id="47" w:name="_heading=h.41mghml"/>
      <w:bookmarkEnd w:id="47"/>
      <w:r>
        <w:rPr>
          <w:rFonts w:ascii="Calibri" w:eastAsia="Calibri" w:hAnsi="Calibri" w:cs="Calibri"/>
          <w:color w:val="000000"/>
          <w:sz w:val="22"/>
          <w:szCs w:val="22"/>
        </w:rPr>
        <w:t xml:space="preserve">The repaired part (component) shall be subject to a new warranty term in accordance with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_Ref166866711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sidR="009D7452">
        <w:rPr>
          <w:rFonts w:ascii="Calibri" w:eastAsia="Calibri" w:hAnsi="Calibri" w:cs="Calibri"/>
          <w:color w:val="000000"/>
          <w:sz w:val="22"/>
          <w:szCs w:val="22"/>
        </w:rPr>
        <w:t>14.1</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which commences to run on the day following the date when the Repair Protocol was executed.</w:t>
      </w:r>
    </w:p>
    <w:p w14:paraId="3EB0F1F6" w14:textId="77777777" w:rsidR="00C545F5" w:rsidRPr="00314543" w:rsidRDefault="00C42C83">
      <w:pPr>
        <w:numPr>
          <w:ilvl w:val="0"/>
          <w:numId w:val="2"/>
        </w:numPr>
        <w:spacing w:after="240"/>
        <w:jc w:val="both"/>
        <w:rPr>
          <w:rFonts w:ascii="Calibri" w:eastAsia="Calibri" w:hAnsi="Calibri" w:cs="Calibri"/>
          <w:b/>
          <w:color w:val="000000"/>
          <w:sz w:val="22"/>
          <w:szCs w:val="22"/>
          <w:u w:val="single"/>
        </w:rPr>
      </w:pPr>
      <w:bookmarkStart w:id="48" w:name="_heading=h.2grqrue"/>
      <w:bookmarkEnd w:id="48"/>
      <w:r>
        <w:rPr>
          <w:rFonts w:ascii="Calibri" w:eastAsia="Calibri" w:hAnsi="Calibri" w:cs="Calibri"/>
          <w:b/>
          <w:color w:val="000000"/>
          <w:sz w:val="22"/>
          <w:szCs w:val="22"/>
          <w:u w:val="single"/>
        </w:rPr>
        <w:t>CONTRA</w:t>
      </w:r>
      <w:r w:rsidRPr="00314543">
        <w:rPr>
          <w:rFonts w:ascii="Calibri" w:eastAsia="Calibri" w:hAnsi="Calibri" w:cs="Calibri"/>
          <w:b/>
          <w:color w:val="000000"/>
          <w:sz w:val="22"/>
          <w:szCs w:val="22"/>
          <w:u w:val="single"/>
        </w:rPr>
        <w:t>CTUAL PENALTIES</w:t>
      </w:r>
    </w:p>
    <w:p w14:paraId="253F3766" w14:textId="6ECDF8E0" w:rsidR="00C545F5" w:rsidRPr="00314543" w:rsidRDefault="00C42C83">
      <w:pPr>
        <w:numPr>
          <w:ilvl w:val="1"/>
          <w:numId w:val="2"/>
        </w:numPr>
        <w:spacing w:after="240"/>
        <w:jc w:val="both"/>
        <w:rPr>
          <w:rFonts w:ascii="Calibri" w:eastAsia="Calibri" w:hAnsi="Calibri" w:cs="Calibri"/>
          <w:b/>
          <w:color w:val="000000"/>
          <w:sz w:val="22"/>
          <w:szCs w:val="22"/>
          <w:u w:val="single"/>
        </w:rPr>
      </w:pPr>
      <w:r w:rsidRPr="00314543">
        <w:rPr>
          <w:rFonts w:ascii="Calibri" w:eastAsia="Calibri" w:hAnsi="Calibri" w:cs="Calibri"/>
          <w:color w:val="000000"/>
          <w:sz w:val="22"/>
          <w:szCs w:val="22"/>
        </w:rPr>
        <w:t xml:space="preserve">The Buyer shall be entitled to a contractual penalty in the amount of 0.05 % of the Price for each commenced day of delay with the performance pursuant to the relevant part of Section </w:t>
      </w:r>
      <w:r w:rsidRPr="00314543">
        <w:rPr>
          <w:rFonts w:ascii="Calibri" w:eastAsia="Calibri" w:hAnsi="Calibri" w:cs="Calibri"/>
          <w:color w:val="000000"/>
          <w:sz w:val="22"/>
          <w:szCs w:val="22"/>
        </w:rPr>
        <w:fldChar w:fldCharType="begin"/>
      </w:r>
      <w:r w:rsidRPr="00314543">
        <w:rPr>
          <w:rFonts w:ascii="Calibri" w:eastAsia="Calibri" w:hAnsi="Calibri" w:cs="Calibri"/>
          <w:color w:val="000000"/>
          <w:sz w:val="22"/>
          <w:szCs w:val="22"/>
        </w:rPr>
        <w:instrText xml:space="preserve"> REF _Ref166847840 \r \h </w:instrText>
      </w:r>
      <w:r w:rsidR="00314543">
        <w:rPr>
          <w:rFonts w:ascii="Calibri" w:eastAsia="Calibri" w:hAnsi="Calibri" w:cs="Calibri"/>
          <w:color w:val="000000"/>
          <w:sz w:val="22"/>
          <w:szCs w:val="22"/>
        </w:rPr>
        <w:instrText xml:space="preserve"> \* MERGEFORMAT </w:instrText>
      </w:r>
      <w:r w:rsidRPr="00314543">
        <w:rPr>
          <w:rFonts w:ascii="Calibri" w:eastAsia="Calibri" w:hAnsi="Calibri" w:cs="Calibri"/>
          <w:color w:val="000000"/>
          <w:sz w:val="22"/>
          <w:szCs w:val="22"/>
        </w:rPr>
      </w:r>
      <w:r w:rsidRPr="00314543">
        <w:rPr>
          <w:rFonts w:ascii="Calibri" w:eastAsia="Calibri" w:hAnsi="Calibri" w:cs="Calibri"/>
          <w:color w:val="000000"/>
          <w:sz w:val="22"/>
          <w:szCs w:val="22"/>
        </w:rPr>
        <w:fldChar w:fldCharType="separate"/>
      </w:r>
      <w:r w:rsidR="009D7452">
        <w:rPr>
          <w:rFonts w:ascii="Calibri" w:eastAsia="Calibri" w:hAnsi="Calibri" w:cs="Calibri"/>
          <w:color w:val="000000"/>
          <w:sz w:val="22"/>
          <w:szCs w:val="22"/>
        </w:rPr>
        <w:t>4.1</w:t>
      </w:r>
      <w:r w:rsidRPr="00314543">
        <w:rPr>
          <w:rFonts w:ascii="Calibri" w:eastAsia="Calibri" w:hAnsi="Calibri" w:cs="Calibri"/>
          <w:color w:val="000000"/>
          <w:sz w:val="22"/>
          <w:szCs w:val="22"/>
        </w:rPr>
        <w:fldChar w:fldCharType="end"/>
      </w:r>
      <w:r w:rsidRPr="00314543">
        <w:rPr>
          <w:rFonts w:ascii="Calibri" w:eastAsia="Calibri" w:hAnsi="Calibri" w:cs="Calibri"/>
          <w:color w:val="000000"/>
          <w:sz w:val="22"/>
          <w:szCs w:val="22"/>
        </w:rPr>
        <w:t xml:space="preserve"> hereof.</w:t>
      </w:r>
    </w:p>
    <w:p w14:paraId="053CF882" w14:textId="7C0C5E6A" w:rsidR="00C545F5" w:rsidRPr="00314543" w:rsidRDefault="00C42C83">
      <w:pPr>
        <w:numPr>
          <w:ilvl w:val="1"/>
          <w:numId w:val="2"/>
        </w:numPr>
        <w:spacing w:after="240"/>
        <w:jc w:val="both"/>
        <w:rPr>
          <w:rFonts w:ascii="Calibri" w:eastAsia="Calibri" w:hAnsi="Calibri" w:cs="Calibri"/>
          <w:b/>
          <w:color w:val="000000"/>
          <w:sz w:val="22"/>
          <w:szCs w:val="22"/>
          <w:u w:val="single"/>
        </w:rPr>
      </w:pPr>
      <w:r w:rsidRPr="00314543">
        <w:rPr>
          <w:rFonts w:ascii="Calibri" w:eastAsia="Calibri" w:hAnsi="Calibri" w:cs="Calibri"/>
          <w:color w:val="000000"/>
          <w:sz w:val="22"/>
          <w:szCs w:val="22"/>
        </w:rPr>
        <w:t>The Buyer shall be entitled</w:t>
      </w:r>
      <w:r w:rsidRPr="00314543">
        <w:rPr>
          <w:rFonts w:ascii="Calibri" w:eastAsia="Calibri" w:hAnsi="Calibri" w:cs="Calibri"/>
          <w:b/>
          <w:color w:val="000000"/>
          <w:sz w:val="22"/>
          <w:szCs w:val="22"/>
        </w:rPr>
        <w:t xml:space="preserve"> </w:t>
      </w:r>
      <w:r w:rsidRPr="00314543">
        <w:rPr>
          <w:rFonts w:ascii="Calibri" w:eastAsia="Calibri" w:hAnsi="Calibri" w:cs="Calibri"/>
          <w:color w:val="000000"/>
          <w:sz w:val="22"/>
          <w:szCs w:val="22"/>
        </w:rPr>
        <w:t xml:space="preserve">to a contractual penalty in the amount of 0.01 % of the Price for each commenced day of delay with the performance pursuant to Section </w:t>
      </w:r>
      <w:r w:rsidRPr="00314543">
        <w:rPr>
          <w:rFonts w:ascii="Calibri" w:eastAsia="Calibri" w:hAnsi="Calibri" w:cs="Calibri"/>
          <w:color w:val="000000"/>
          <w:sz w:val="22"/>
          <w:szCs w:val="22"/>
        </w:rPr>
        <w:fldChar w:fldCharType="begin"/>
      </w:r>
      <w:r w:rsidRPr="00314543">
        <w:rPr>
          <w:rFonts w:ascii="Calibri" w:eastAsia="Calibri" w:hAnsi="Calibri" w:cs="Calibri"/>
          <w:color w:val="000000"/>
          <w:sz w:val="22"/>
          <w:szCs w:val="22"/>
        </w:rPr>
        <w:instrText xml:space="preserve"> REF _Ref166866726 \r \h </w:instrText>
      </w:r>
      <w:r w:rsidR="00314543">
        <w:rPr>
          <w:rFonts w:ascii="Calibri" w:eastAsia="Calibri" w:hAnsi="Calibri" w:cs="Calibri"/>
          <w:color w:val="000000"/>
          <w:sz w:val="22"/>
          <w:szCs w:val="22"/>
        </w:rPr>
        <w:instrText xml:space="preserve"> \* MERGEFORMAT </w:instrText>
      </w:r>
      <w:r w:rsidRPr="00314543">
        <w:rPr>
          <w:rFonts w:ascii="Calibri" w:eastAsia="Calibri" w:hAnsi="Calibri" w:cs="Calibri"/>
          <w:color w:val="000000"/>
          <w:sz w:val="22"/>
          <w:szCs w:val="22"/>
        </w:rPr>
      </w:r>
      <w:r w:rsidRPr="00314543">
        <w:rPr>
          <w:rFonts w:ascii="Calibri" w:eastAsia="Calibri" w:hAnsi="Calibri" w:cs="Calibri"/>
          <w:color w:val="000000"/>
          <w:sz w:val="22"/>
          <w:szCs w:val="22"/>
        </w:rPr>
        <w:fldChar w:fldCharType="separate"/>
      </w:r>
      <w:r w:rsidR="009D7452">
        <w:rPr>
          <w:rFonts w:ascii="Calibri" w:eastAsia="Calibri" w:hAnsi="Calibri" w:cs="Calibri"/>
          <w:color w:val="000000"/>
          <w:sz w:val="22"/>
          <w:szCs w:val="22"/>
        </w:rPr>
        <w:t>14.5</w:t>
      </w:r>
      <w:r w:rsidRPr="00314543">
        <w:rPr>
          <w:rFonts w:ascii="Calibri" w:eastAsia="Calibri" w:hAnsi="Calibri" w:cs="Calibri"/>
          <w:color w:val="000000"/>
          <w:sz w:val="22"/>
          <w:szCs w:val="22"/>
        </w:rPr>
        <w:fldChar w:fldCharType="end"/>
      </w:r>
      <w:r w:rsidRPr="00314543">
        <w:rPr>
          <w:rFonts w:ascii="Calibri" w:eastAsia="Calibri" w:hAnsi="Calibri" w:cs="Calibri"/>
          <w:color w:val="000000"/>
          <w:sz w:val="22"/>
          <w:szCs w:val="22"/>
        </w:rPr>
        <w:t xml:space="preserve"> hereof and with the removal  of defects claimed within the warranty period pursuant to Section </w:t>
      </w:r>
      <w:r w:rsidRPr="00314543">
        <w:rPr>
          <w:rFonts w:ascii="Calibri" w:eastAsia="Calibri" w:hAnsi="Calibri" w:cs="Calibri"/>
          <w:color w:val="000000"/>
          <w:sz w:val="22"/>
          <w:szCs w:val="22"/>
        </w:rPr>
        <w:fldChar w:fldCharType="begin"/>
      </w:r>
      <w:r w:rsidRPr="00314543">
        <w:rPr>
          <w:rFonts w:ascii="Calibri" w:eastAsia="Calibri" w:hAnsi="Calibri" w:cs="Calibri"/>
          <w:color w:val="000000"/>
          <w:sz w:val="22"/>
          <w:szCs w:val="22"/>
        </w:rPr>
        <w:instrText xml:space="preserve"> REF _Ref166866738 \r \h </w:instrText>
      </w:r>
      <w:r w:rsidR="00314543">
        <w:rPr>
          <w:rFonts w:ascii="Calibri" w:eastAsia="Calibri" w:hAnsi="Calibri" w:cs="Calibri"/>
          <w:color w:val="000000"/>
          <w:sz w:val="22"/>
          <w:szCs w:val="22"/>
        </w:rPr>
        <w:instrText xml:space="preserve"> \* MERGEFORMAT </w:instrText>
      </w:r>
      <w:r w:rsidRPr="00314543">
        <w:rPr>
          <w:rFonts w:ascii="Calibri" w:eastAsia="Calibri" w:hAnsi="Calibri" w:cs="Calibri"/>
          <w:color w:val="000000"/>
          <w:sz w:val="22"/>
          <w:szCs w:val="22"/>
        </w:rPr>
      </w:r>
      <w:r w:rsidRPr="00314543">
        <w:rPr>
          <w:rFonts w:ascii="Calibri" w:eastAsia="Calibri" w:hAnsi="Calibri" w:cs="Calibri"/>
          <w:color w:val="000000"/>
          <w:sz w:val="22"/>
          <w:szCs w:val="22"/>
        </w:rPr>
        <w:fldChar w:fldCharType="separate"/>
      </w:r>
      <w:r w:rsidR="009D7452">
        <w:rPr>
          <w:rFonts w:ascii="Calibri" w:eastAsia="Calibri" w:hAnsi="Calibri" w:cs="Calibri"/>
          <w:color w:val="000000"/>
          <w:sz w:val="22"/>
          <w:szCs w:val="22"/>
        </w:rPr>
        <w:t>14.6</w:t>
      </w:r>
      <w:r w:rsidRPr="00314543">
        <w:rPr>
          <w:rFonts w:ascii="Calibri" w:eastAsia="Calibri" w:hAnsi="Calibri" w:cs="Calibri"/>
          <w:color w:val="000000"/>
          <w:sz w:val="22"/>
          <w:szCs w:val="22"/>
        </w:rPr>
        <w:fldChar w:fldCharType="end"/>
      </w:r>
      <w:r w:rsidRPr="00314543">
        <w:rPr>
          <w:rFonts w:ascii="Calibri" w:eastAsia="Calibri" w:hAnsi="Calibri" w:cs="Calibri"/>
          <w:color w:val="000000"/>
          <w:sz w:val="22"/>
          <w:szCs w:val="22"/>
        </w:rPr>
        <w:t xml:space="preserve"> hereof.</w:t>
      </w:r>
    </w:p>
    <w:p w14:paraId="0F164C66" w14:textId="77777777" w:rsidR="00C545F5" w:rsidRPr="00314543" w:rsidRDefault="00C42C83">
      <w:pPr>
        <w:numPr>
          <w:ilvl w:val="1"/>
          <w:numId w:val="2"/>
        </w:numPr>
        <w:spacing w:after="240"/>
        <w:jc w:val="both"/>
        <w:rPr>
          <w:rFonts w:ascii="Calibri" w:eastAsia="Calibri" w:hAnsi="Calibri" w:cs="Calibri"/>
          <w:b/>
          <w:color w:val="000000"/>
          <w:sz w:val="22"/>
          <w:szCs w:val="22"/>
          <w:u w:val="single"/>
        </w:rPr>
      </w:pPr>
      <w:r w:rsidRPr="00314543">
        <w:rPr>
          <w:rFonts w:ascii="Calibri" w:eastAsia="Calibri" w:hAnsi="Calibri" w:cs="Calibri"/>
          <w:color w:val="000000"/>
          <w:sz w:val="22"/>
          <w:szCs w:val="22"/>
        </w:rPr>
        <w:t>In the event of default in payment of any due receivables (monetary debt) under the Contract, the defaulting Party (the debtor) shall be obliged to pay a contractual penalty of 0.05 % of the amount due for each commenced day of delay in payment.</w:t>
      </w:r>
    </w:p>
    <w:p w14:paraId="657DAF3B" w14:textId="77777777" w:rsidR="00C545F5" w:rsidRPr="00314543" w:rsidRDefault="00C42C83">
      <w:pPr>
        <w:numPr>
          <w:ilvl w:val="1"/>
          <w:numId w:val="2"/>
        </w:numPr>
        <w:spacing w:after="240"/>
        <w:jc w:val="both"/>
        <w:rPr>
          <w:rFonts w:ascii="Calibri" w:eastAsia="Calibri" w:hAnsi="Calibri" w:cs="Calibri"/>
          <w:color w:val="000000"/>
          <w:sz w:val="22"/>
          <w:szCs w:val="22"/>
        </w:rPr>
      </w:pPr>
      <w:r w:rsidRPr="00314543">
        <w:rPr>
          <w:rFonts w:ascii="Calibri" w:eastAsia="Calibri" w:hAnsi="Calibri" w:cs="Calibri"/>
          <w:color w:val="000000"/>
          <w:sz w:val="22"/>
          <w:szCs w:val="22"/>
        </w:rPr>
        <w:t>The total amount of contractual penalties for the Seller shall not exceed 30% of the Price and the same shall apply to the Buyer.</w:t>
      </w:r>
    </w:p>
    <w:p w14:paraId="21B863E5" w14:textId="77777777" w:rsidR="00C545F5" w:rsidRPr="00314543" w:rsidRDefault="00C42C83">
      <w:pPr>
        <w:numPr>
          <w:ilvl w:val="1"/>
          <w:numId w:val="2"/>
        </w:numPr>
        <w:spacing w:after="240"/>
        <w:jc w:val="both"/>
        <w:rPr>
          <w:rFonts w:ascii="Calibri" w:eastAsia="Calibri" w:hAnsi="Calibri" w:cs="Calibri"/>
          <w:b/>
          <w:color w:val="000000"/>
          <w:sz w:val="22"/>
          <w:szCs w:val="22"/>
          <w:u w:val="single"/>
        </w:rPr>
      </w:pPr>
      <w:r w:rsidRPr="00314543">
        <w:rPr>
          <w:rFonts w:ascii="Calibri" w:eastAsia="Calibri" w:hAnsi="Calibri" w:cs="Calibri"/>
          <w:color w:val="000000"/>
          <w:sz w:val="22"/>
          <w:szCs w:val="22"/>
        </w:rPr>
        <w:t>Contractual penalties are payable within 30 days of receipt of the demand for payment.</w:t>
      </w:r>
      <w:r w:rsidRPr="00314543">
        <w:rPr>
          <w:color w:val="000000"/>
        </w:rPr>
        <w:t xml:space="preserve"> </w:t>
      </w:r>
    </w:p>
    <w:p w14:paraId="39DD0C87" w14:textId="77777777" w:rsidR="00C545F5" w:rsidRDefault="00C42C83">
      <w:pPr>
        <w:numPr>
          <w:ilvl w:val="1"/>
          <w:numId w:val="2"/>
        </w:numPr>
        <w:spacing w:after="240"/>
        <w:jc w:val="both"/>
        <w:rPr>
          <w:rFonts w:ascii="Calibri" w:eastAsia="Calibri" w:hAnsi="Calibri" w:cs="Calibri"/>
          <w:color w:val="000000"/>
          <w:sz w:val="22"/>
          <w:szCs w:val="22"/>
        </w:rPr>
      </w:pPr>
      <w:r>
        <w:rPr>
          <w:rFonts w:ascii="Calibri" w:eastAsia="Calibri" w:hAnsi="Calibri" w:cs="Calibri"/>
          <w:color w:val="000000"/>
          <w:sz w:val="22"/>
          <w:szCs w:val="22"/>
        </w:rPr>
        <w:t>Payment of the contractual penalty shall be without prejudice to the rights of the Parties to claim compensation for damages incurred.</w:t>
      </w:r>
      <w:r>
        <w:rPr>
          <w:color w:val="000000"/>
        </w:rPr>
        <w:t xml:space="preserve"> </w:t>
      </w:r>
    </w:p>
    <w:p w14:paraId="703663B1" w14:textId="77777777" w:rsidR="00C545F5" w:rsidRDefault="00C42C83">
      <w:pPr>
        <w:numPr>
          <w:ilvl w:val="1"/>
          <w:numId w:val="2"/>
        </w:numPr>
        <w:spacing w:after="480"/>
        <w:jc w:val="both"/>
        <w:rPr>
          <w:rFonts w:ascii="Calibri" w:eastAsia="Calibri" w:hAnsi="Calibri" w:cs="Calibri"/>
          <w:color w:val="000000"/>
          <w:sz w:val="22"/>
          <w:szCs w:val="22"/>
        </w:rPr>
      </w:pPr>
      <w:r>
        <w:rPr>
          <w:rFonts w:ascii="Calibri" w:eastAsia="Calibri" w:hAnsi="Calibri" w:cs="Calibri"/>
          <w:color w:val="000000"/>
          <w:sz w:val="22"/>
          <w:szCs w:val="22"/>
        </w:rPr>
        <w:t>Payment of any contractual penalty cannot be demanded if the breach of the contractual obligation is caused by force majeure.</w:t>
      </w:r>
    </w:p>
    <w:p w14:paraId="719B7688" w14:textId="77777777" w:rsidR="00C545F5" w:rsidRDefault="00C42C83">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DISPUTES</w:t>
      </w:r>
    </w:p>
    <w:p w14:paraId="741F3BB6" w14:textId="77777777" w:rsidR="00C545F5" w:rsidRDefault="00C42C83">
      <w:pPr>
        <w:spacing w:after="480"/>
        <w:ind w:left="567"/>
        <w:jc w:val="both"/>
        <w:rPr>
          <w:rFonts w:ascii="Calibri" w:eastAsia="Calibri" w:hAnsi="Calibri" w:cs="Calibri"/>
          <w:color w:val="000000"/>
          <w:sz w:val="22"/>
          <w:szCs w:val="22"/>
        </w:rPr>
      </w:pPr>
      <w:r>
        <w:rPr>
          <w:rFonts w:ascii="Calibri" w:eastAsia="Calibri" w:hAnsi="Calibri" w:cs="Calibri"/>
          <w:color w:val="000000"/>
          <w:sz w:val="22"/>
          <w:szCs w:val="22"/>
        </w:rPr>
        <w:t>Any and all disputes arising from or relating to this Contract shall be settled by the Parties by mutual negotiations. In the event that any dispute cannot be resolved by negotiations within sixty (60) days, the dispute shall be resolved by a competent court in the Czech Republic upon a legal action brought by either Party; the competent court shall be determined by the location of the registered office of the Buyer. Disputes shall be settled exclusively under the law of the Czech Republic.</w:t>
      </w:r>
    </w:p>
    <w:p w14:paraId="6D429C24" w14:textId="77777777" w:rsidR="00C545F5" w:rsidRDefault="00C42C83">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FINAL PROVISIONS</w:t>
      </w:r>
    </w:p>
    <w:p w14:paraId="2F6D07FE" w14:textId="77777777"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This Contract constitutes the entire agreement between the Parties. The relations between the Parties not regulated by this Contract shall be governed by Czech law, in particular by the Act No. 89/2012 Coll., the Civil Code, as amended (hereinafter the </w:t>
      </w:r>
      <w:r>
        <w:rPr>
          <w:rFonts w:ascii="Calibri" w:eastAsia="Calibri" w:hAnsi="Calibri" w:cs="Calibri"/>
          <w:b/>
          <w:color w:val="000000"/>
          <w:sz w:val="22"/>
          <w:szCs w:val="22"/>
        </w:rPr>
        <w:t>“Civil Code”</w:t>
      </w:r>
      <w:r>
        <w:rPr>
          <w:rFonts w:ascii="Calibri" w:eastAsia="Calibri" w:hAnsi="Calibri" w:cs="Calibri"/>
          <w:color w:val="000000"/>
          <w:sz w:val="22"/>
          <w:szCs w:val="22"/>
        </w:rPr>
        <w:t xml:space="preserve">). </w:t>
      </w:r>
    </w:p>
    <w:p w14:paraId="04D858F2" w14:textId="77777777"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This Contract may be amended or supplemented solely by written amendments. The Parties expressly refuse to amend the Contract in any other way.</w:t>
      </w:r>
      <w:r>
        <w:rPr>
          <w:color w:val="000000"/>
        </w:rPr>
        <w:t xml:space="preserve"> </w:t>
      </w:r>
    </w:p>
    <w:p w14:paraId="7AD8DBD5" w14:textId="77777777"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Parties expressly agree that the Contract as a whole, including all attachments, will be published in accordance with Act No. 340/2015 Coll. on special conditions for the effectiveness of some contracts, publication of these contracts and Contract Register, as amended. The Parties hereby declare that all information contained in the Contract and its Annexes is not considered trade secrets under § 504 of the Civil Code and grant permission for their disclosure without setting any additional conditions.</w:t>
      </w:r>
      <w:r>
        <w:rPr>
          <w:rFonts w:ascii="Calibri" w:eastAsia="Calibri" w:hAnsi="Calibri" w:cs="Calibri"/>
          <w:b/>
          <w:color w:val="000000"/>
          <w:sz w:val="22"/>
          <w:szCs w:val="22"/>
          <w:u w:val="single"/>
        </w:rPr>
        <w:t xml:space="preserve"> </w:t>
      </w:r>
      <w:r>
        <w:rPr>
          <w:rFonts w:ascii="Calibri" w:eastAsia="Calibri" w:hAnsi="Calibri" w:cs="Calibri"/>
          <w:color w:val="000000"/>
          <w:sz w:val="22"/>
          <w:szCs w:val="22"/>
        </w:rPr>
        <w:t>This Contract becomes effective as of the day of its publication in the Contract Register, which shall be provided by the Buyer.</w:t>
      </w:r>
    </w:p>
    <w:p w14:paraId="6C7662C0" w14:textId="77777777" w:rsidR="00C545F5" w:rsidRDefault="00C42C83">
      <w:pPr>
        <w:numPr>
          <w:ilvl w:val="1"/>
          <w:numId w:val="2"/>
        </w:numPr>
        <w:spacing w:after="120"/>
        <w:jc w:val="both"/>
        <w:rPr>
          <w:rFonts w:ascii="Calibri" w:eastAsia="Calibri" w:hAnsi="Calibri" w:cs="Calibri"/>
          <w:b/>
          <w:color w:val="000000"/>
          <w:sz w:val="22"/>
          <w:szCs w:val="22"/>
          <w:u w:val="single"/>
        </w:rPr>
      </w:pPr>
      <w:r>
        <w:rPr>
          <w:rFonts w:ascii="Calibri" w:eastAsia="Calibri" w:hAnsi="Calibri" w:cs="Calibri"/>
          <w:color w:val="000000"/>
          <w:sz w:val="22"/>
          <w:szCs w:val="22"/>
        </w:rPr>
        <w:t>The following Annexes form an integral part of the Contract:</w:t>
      </w:r>
    </w:p>
    <w:p w14:paraId="14B76101" w14:textId="77777777" w:rsidR="00C545F5" w:rsidRDefault="00C42C83">
      <w:pPr>
        <w:spacing w:after="120"/>
        <w:ind w:left="2126" w:hanging="1559"/>
        <w:jc w:val="both"/>
        <w:rPr>
          <w:rFonts w:ascii="Calibri" w:eastAsia="Calibri" w:hAnsi="Calibri" w:cs="Calibri"/>
          <w:b/>
          <w:color w:val="984806"/>
          <w:sz w:val="22"/>
          <w:szCs w:val="22"/>
          <w:u w:val="single"/>
        </w:rPr>
      </w:pPr>
      <w:r>
        <w:rPr>
          <w:rFonts w:ascii="Calibri" w:eastAsia="Calibri" w:hAnsi="Calibri" w:cs="Calibri"/>
          <w:color w:val="000000"/>
          <w:sz w:val="22"/>
          <w:szCs w:val="22"/>
        </w:rPr>
        <w:t>Annex No. 1:</w:t>
      </w:r>
      <w:r>
        <w:rPr>
          <w:rFonts w:ascii="Calibri" w:eastAsia="Calibri" w:hAnsi="Calibri" w:cs="Calibri"/>
          <w:color w:val="000000"/>
          <w:sz w:val="22"/>
          <w:szCs w:val="22"/>
        </w:rPr>
        <w:tab/>
        <w:t xml:space="preserve">Technical specification on the subject of performance </w:t>
      </w:r>
      <w:r>
        <w:rPr>
          <w:rFonts w:ascii="Calibri" w:eastAsia="Calibri" w:hAnsi="Calibri" w:cs="Calibri"/>
          <w:color w:val="FF0000"/>
          <w:sz w:val="22"/>
          <w:szCs w:val="22"/>
        </w:rPr>
        <w:t>(The Bidder shall fill in the columns “Description and specification of the Equipment offered by the Seller” and “Complies YES / NO”.)</w:t>
      </w:r>
    </w:p>
    <w:p w14:paraId="5A112393" w14:textId="77777777" w:rsidR="00C545F5" w:rsidRDefault="00C42C83">
      <w:pPr>
        <w:spacing w:after="120"/>
        <w:ind w:left="2126" w:hanging="1559"/>
        <w:jc w:val="both"/>
        <w:rPr>
          <w:rFonts w:ascii="Calibri" w:eastAsia="Calibri" w:hAnsi="Calibri" w:cs="Calibri"/>
          <w:color w:val="FF0000"/>
          <w:sz w:val="22"/>
          <w:szCs w:val="22"/>
        </w:rPr>
      </w:pPr>
      <w:r>
        <w:rPr>
          <w:rFonts w:ascii="Calibri" w:eastAsia="Calibri" w:hAnsi="Calibri" w:cs="Calibri"/>
          <w:sz w:val="22"/>
          <w:szCs w:val="22"/>
        </w:rPr>
        <w:t>Annex No. 2:</w:t>
      </w:r>
      <w:r>
        <w:rPr>
          <w:rFonts w:ascii="Calibri" w:eastAsia="Calibri" w:hAnsi="Calibri" w:cs="Calibri"/>
          <w:sz w:val="22"/>
          <w:szCs w:val="22"/>
        </w:rPr>
        <w:tab/>
        <w:t xml:space="preserve">Technical description of the Equipment as presented in Seller’s bid </w:t>
      </w:r>
      <w:r>
        <w:rPr>
          <w:rFonts w:ascii="Calibri" w:eastAsia="Calibri" w:hAnsi="Calibri" w:cs="Calibri"/>
          <w:color w:val="FF0000"/>
          <w:sz w:val="22"/>
          <w:szCs w:val="22"/>
        </w:rPr>
        <w:t>(Bidder shall present in his bid)</w:t>
      </w:r>
    </w:p>
    <w:p w14:paraId="5E8EB1CA" w14:textId="77777777" w:rsidR="00C545F5" w:rsidRDefault="00C42C83">
      <w:pPr>
        <w:ind w:left="2124" w:hanging="1557"/>
        <w:jc w:val="both"/>
        <w:rPr>
          <w:rFonts w:ascii="Calibri" w:eastAsia="Calibri" w:hAnsi="Calibri" w:cs="Calibri"/>
          <w:sz w:val="22"/>
          <w:szCs w:val="22"/>
        </w:rPr>
      </w:pPr>
      <w:bookmarkStart w:id="49" w:name="_heading=h.vx1227"/>
      <w:bookmarkEnd w:id="49"/>
      <w:r>
        <w:rPr>
          <w:rFonts w:ascii="Calibri" w:eastAsia="Calibri" w:hAnsi="Calibri" w:cs="Calibri"/>
          <w:sz w:val="22"/>
          <w:szCs w:val="22"/>
        </w:rPr>
        <w:t>Annex No. 3:</w:t>
      </w:r>
      <w:r>
        <w:rPr>
          <w:rFonts w:ascii="Calibri" w:eastAsia="Calibri" w:hAnsi="Calibri" w:cs="Calibri"/>
          <w:sz w:val="22"/>
          <w:szCs w:val="22"/>
        </w:rPr>
        <w:tab/>
        <w:t>Affidavit according to § 6 paragraph 4 of the Act No. 134/2016 Coll.</w:t>
      </w:r>
    </w:p>
    <w:p w14:paraId="23478819" w14:textId="77777777" w:rsidR="00C545F5" w:rsidRDefault="00C545F5">
      <w:pPr>
        <w:ind w:left="2124" w:hanging="1557"/>
        <w:jc w:val="both"/>
        <w:rPr>
          <w:rFonts w:ascii="Calibri" w:eastAsia="Calibri" w:hAnsi="Calibri" w:cs="Calibri"/>
          <w:sz w:val="22"/>
          <w:szCs w:val="22"/>
        </w:rPr>
      </w:pPr>
    </w:p>
    <w:p w14:paraId="279D091C" w14:textId="77777777" w:rsidR="00314543" w:rsidRDefault="00C42C83" w:rsidP="0031454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Parties, manifesting their consent with the entire contents of this Contract, attach their signature hereunder.</w:t>
      </w:r>
    </w:p>
    <w:p w14:paraId="34D3017C" w14:textId="77777777" w:rsidR="00C42C83" w:rsidRDefault="00C42C83" w:rsidP="00C42C83">
      <w:pPr>
        <w:spacing w:after="240"/>
        <w:jc w:val="both"/>
        <w:rPr>
          <w:rFonts w:ascii="Calibri" w:eastAsia="Calibri" w:hAnsi="Calibri" w:cs="Calibri"/>
          <w:b/>
          <w:color w:val="000000"/>
          <w:sz w:val="22"/>
          <w:szCs w:val="22"/>
          <w:u w:val="single"/>
        </w:rPr>
      </w:pPr>
    </w:p>
    <w:p w14:paraId="5DA779F4" w14:textId="5929C785" w:rsidR="00C42C83" w:rsidRPr="00C42C83" w:rsidRDefault="00C42C83" w:rsidP="00C42C83">
      <w:pPr>
        <w:spacing w:after="240"/>
        <w:jc w:val="both"/>
        <w:rPr>
          <w:rFonts w:ascii="Calibri" w:eastAsia="Calibri" w:hAnsi="Calibri" w:cs="Calibri"/>
          <w:b/>
          <w:color w:val="000000"/>
          <w:sz w:val="22"/>
          <w:szCs w:val="22"/>
          <w:u w:val="single"/>
        </w:rPr>
        <w:sectPr w:rsidR="00C42C83" w:rsidRPr="00C42C83">
          <w:headerReference w:type="default" r:id="rId10"/>
          <w:footerReference w:type="default" r:id="rId11"/>
          <w:headerReference w:type="first" r:id="rId12"/>
          <w:footerReference w:type="first" r:id="rId13"/>
          <w:pgSz w:w="11906" w:h="16838"/>
          <w:pgMar w:top="1843" w:right="1134" w:bottom="2126" w:left="1134" w:header="992" w:footer="902" w:gutter="0"/>
          <w:pgNumType w:start="1"/>
          <w:cols w:space="708"/>
          <w:formProt w:val="0"/>
          <w:titlePg/>
          <w:docGrid w:linePitch="100"/>
        </w:sectPr>
      </w:pPr>
    </w:p>
    <w:p w14:paraId="7CFE6C24" w14:textId="77777777" w:rsidR="00C545F5" w:rsidRDefault="00C42C83">
      <w:pPr>
        <w:jc w:val="both"/>
        <w:rPr>
          <w:rFonts w:ascii="Calibri" w:eastAsia="Calibri" w:hAnsi="Calibri" w:cs="Calibri"/>
          <w:color w:val="000000"/>
          <w:sz w:val="22"/>
          <w:szCs w:val="22"/>
        </w:rPr>
      </w:pPr>
      <w:r>
        <w:rPr>
          <w:rFonts w:ascii="Calibri" w:eastAsia="Calibri" w:hAnsi="Calibri" w:cs="Calibri"/>
          <w:color w:val="000000"/>
          <w:sz w:val="22"/>
          <w:szCs w:val="22"/>
        </w:rPr>
        <w:t>In Prague</w:t>
      </w:r>
    </w:p>
    <w:p w14:paraId="47878D80" w14:textId="77777777" w:rsidR="00C545F5" w:rsidRDefault="00C545F5">
      <w:pPr>
        <w:rPr>
          <w:rFonts w:ascii="Calibri" w:eastAsia="Calibri" w:hAnsi="Calibri" w:cs="Calibri"/>
          <w:sz w:val="22"/>
          <w:szCs w:val="22"/>
        </w:rPr>
      </w:pPr>
    </w:p>
    <w:p w14:paraId="364C3B0C" w14:textId="77777777" w:rsidR="00C545F5" w:rsidRDefault="00C42C83">
      <w:pPr>
        <w:rPr>
          <w:rFonts w:ascii="Calibri" w:eastAsia="Calibri" w:hAnsi="Calibri" w:cs="Calibri"/>
          <w:sz w:val="22"/>
          <w:szCs w:val="22"/>
        </w:rPr>
      </w:pPr>
      <w:r>
        <w:rPr>
          <w:rFonts w:ascii="Calibri" w:eastAsia="Calibri" w:hAnsi="Calibri" w:cs="Calibri"/>
          <w:sz w:val="22"/>
          <w:szCs w:val="22"/>
        </w:rPr>
        <w:t>For the Buyer</w:t>
      </w:r>
    </w:p>
    <w:p w14:paraId="25820325" w14:textId="77777777" w:rsidR="00C545F5" w:rsidRDefault="00C545F5">
      <w:pPr>
        <w:jc w:val="both"/>
        <w:rPr>
          <w:rFonts w:ascii="Calibri" w:eastAsia="Calibri" w:hAnsi="Calibri" w:cs="Calibri"/>
          <w:sz w:val="22"/>
          <w:szCs w:val="22"/>
        </w:rPr>
      </w:pPr>
    </w:p>
    <w:p w14:paraId="07BF565F" w14:textId="77777777" w:rsidR="00C545F5" w:rsidRDefault="00C545F5">
      <w:pPr>
        <w:jc w:val="both"/>
        <w:rPr>
          <w:rFonts w:ascii="Calibri" w:eastAsia="Calibri" w:hAnsi="Calibri" w:cs="Calibri"/>
          <w:sz w:val="22"/>
          <w:szCs w:val="22"/>
        </w:rPr>
      </w:pPr>
    </w:p>
    <w:p w14:paraId="52612944" w14:textId="77777777" w:rsidR="00C545F5" w:rsidRDefault="00C545F5">
      <w:pPr>
        <w:jc w:val="both"/>
        <w:rPr>
          <w:rFonts w:ascii="Calibri" w:eastAsia="Calibri" w:hAnsi="Calibri" w:cs="Calibri"/>
          <w:sz w:val="22"/>
          <w:szCs w:val="22"/>
        </w:rPr>
      </w:pPr>
    </w:p>
    <w:p w14:paraId="7478FCBA" w14:textId="77777777" w:rsidR="00C545F5" w:rsidRDefault="00C42C83">
      <w:pPr>
        <w:jc w:val="both"/>
        <w:rPr>
          <w:rFonts w:ascii="Calibri" w:eastAsia="Calibri" w:hAnsi="Calibri" w:cs="Calibri"/>
          <w:sz w:val="22"/>
          <w:szCs w:val="22"/>
        </w:rPr>
      </w:pPr>
      <w:r>
        <w:rPr>
          <w:rFonts w:ascii="Calibri" w:eastAsia="Calibri" w:hAnsi="Calibri" w:cs="Calibri"/>
          <w:sz w:val="22"/>
          <w:szCs w:val="22"/>
        </w:rPr>
        <w:t>__________________________</w:t>
      </w:r>
    </w:p>
    <w:p w14:paraId="60846268" w14:textId="77777777" w:rsidR="00C545F5" w:rsidRDefault="00C42C83">
      <w:pPr>
        <w:tabs>
          <w:tab w:val="left" w:pos="993"/>
        </w:tabs>
        <w:jc w:val="both"/>
        <w:rPr>
          <w:rFonts w:ascii="Calibri" w:eastAsia="Calibri" w:hAnsi="Calibri" w:cs="Calibri"/>
          <w:sz w:val="22"/>
          <w:szCs w:val="22"/>
        </w:rPr>
      </w:pPr>
      <w:r>
        <w:rPr>
          <w:rFonts w:ascii="Calibri" w:eastAsia="Calibri" w:hAnsi="Calibri" w:cs="Calibri"/>
          <w:sz w:val="22"/>
          <w:szCs w:val="22"/>
        </w:rPr>
        <w:t>RNDr. Michael Prouza, Ph.D.</w:t>
      </w:r>
    </w:p>
    <w:p w14:paraId="51C00CEB" w14:textId="77777777" w:rsidR="00C545F5" w:rsidRDefault="00C42C83">
      <w:pPr>
        <w:tabs>
          <w:tab w:val="left" w:pos="993"/>
        </w:tabs>
        <w:jc w:val="both"/>
        <w:rPr>
          <w:rFonts w:ascii="Calibri" w:eastAsia="Calibri" w:hAnsi="Calibri" w:cs="Calibri"/>
          <w:sz w:val="22"/>
          <w:szCs w:val="22"/>
        </w:rPr>
      </w:pPr>
      <w:r>
        <w:rPr>
          <w:rFonts w:ascii="Calibri" w:eastAsia="Calibri" w:hAnsi="Calibri" w:cs="Calibri"/>
          <w:sz w:val="22"/>
          <w:szCs w:val="22"/>
        </w:rPr>
        <w:t>Director</w:t>
      </w:r>
    </w:p>
    <w:p w14:paraId="4FBC64BE" w14:textId="77777777" w:rsidR="00C545F5" w:rsidRDefault="00C42C83">
      <w:pPr>
        <w:rPr>
          <w:rFonts w:ascii="Calibri" w:eastAsia="Calibri" w:hAnsi="Calibri" w:cs="Calibri"/>
          <w:sz w:val="22"/>
          <w:szCs w:val="22"/>
        </w:rPr>
      </w:pPr>
      <w:r>
        <w:rPr>
          <w:rFonts w:ascii="Calibri" w:eastAsia="Calibri" w:hAnsi="Calibri" w:cs="Calibri"/>
          <w:sz w:val="22"/>
          <w:szCs w:val="22"/>
        </w:rPr>
        <w:t>In </w:t>
      </w:r>
      <w:r>
        <w:rPr>
          <w:rFonts w:ascii="Calibri" w:eastAsia="Calibri" w:hAnsi="Calibri" w:cs="Calibri"/>
          <w:sz w:val="22"/>
          <w:szCs w:val="22"/>
          <w:highlight w:val="yellow"/>
        </w:rPr>
        <w:t>__________</w:t>
      </w:r>
    </w:p>
    <w:p w14:paraId="0971B0E8" w14:textId="77777777" w:rsidR="00C545F5" w:rsidRDefault="00C545F5">
      <w:pPr>
        <w:rPr>
          <w:rFonts w:ascii="Calibri" w:eastAsia="Calibri" w:hAnsi="Calibri" w:cs="Calibri"/>
          <w:sz w:val="22"/>
          <w:szCs w:val="22"/>
        </w:rPr>
      </w:pPr>
    </w:p>
    <w:p w14:paraId="699C6CA0" w14:textId="77777777" w:rsidR="00C545F5" w:rsidRDefault="00C42C83">
      <w:pPr>
        <w:rPr>
          <w:rFonts w:ascii="Calibri" w:eastAsia="Calibri" w:hAnsi="Calibri" w:cs="Calibri"/>
          <w:sz w:val="22"/>
          <w:szCs w:val="22"/>
        </w:rPr>
      </w:pPr>
      <w:r>
        <w:rPr>
          <w:rFonts w:ascii="Calibri" w:eastAsia="Calibri" w:hAnsi="Calibri" w:cs="Calibri"/>
          <w:sz w:val="22"/>
          <w:szCs w:val="22"/>
        </w:rPr>
        <w:t>For the Seller</w:t>
      </w:r>
    </w:p>
    <w:p w14:paraId="310026BE" w14:textId="77777777" w:rsidR="00C545F5" w:rsidRDefault="00C545F5">
      <w:pPr>
        <w:jc w:val="both"/>
        <w:rPr>
          <w:rFonts w:ascii="Calibri" w:eastAsia="Calibri" w:hAnsi="Calibri" w:cs="Calibri"/>
          <w:sz w:val="22"/>
          <w:szCs w:val="22"/>
        </w:rPr>
      </w:pPr>
    </w:p>
    <w:p w14:paraId="6DDB2116" w14:textId="77777777" w:rsidR="00C545F5" w:rsidRDefault="00C545F5">
      <w:pPr>
        <w:jc w:val="both"/>
        <w:rPr>
          <w:rFonts w:ascii="Calibri" w:eastAsia="Calibri" w:hAnsi="Calibri" w:cs="Calibri"/>
          <w:sz w:val="22"/>
          <w:szCs w:val="22"/>
        </w:rPr>
      </w:pPr>
    </w:p>
    <w:p w14:paraId="0A912F93" w14:textId="77777777" w:rsidR="00C545F5" w:rsidRDefault="00C545F5">
      <w:pPr>
        <w:jc w:val="both"/>
        <w:rPr>
          <w:rFonts w:ascii="Calibri" w:eastAsia="Calibri" w:hAnsi="Calibri" w:cs="Calibri"/>
          <w:sz w:val="22"/>
          <w:szCs w:val="22"/>
        </w:rPr>
      </w:pPr>
    </w:p>
    <w:p w14:paraId="7EDAC123" w14:textId="77777777" w:rsidR="00C545F5" w:rsidRDefault="00C42C83">
      <w:pPr>
        <w:jc w:val="both"/>
        <w:rPr>
          <w:rFonts w:ascii="Calibri" w:eastAsia="Calibri" w:hAnsi="Calibri" w:cs="Calibri"/>
          <w:sz w:val="22"/>
          <w:szCs w:val="22"/>
        </w:rPr>
      </w:pPr>
      <w:r>
        <w:rPr>
          <w:rFonts w:ascii="Calibri" w:eastAsia="Calibri" w:hAnsi="Calibri" w:cs="Calibri"/>
          <w:sz w:val="22"/>
          <w:szCs w:val="22"/>
        </w:rPr>
        <w:t>________________________</w:t>
      </w:r>
    </w:p>
    <w:p w14:paraId="29305866" w14:textId="77777777" w:rsidR="00C545F5" w:rsidRDefault="00C42C83">
      <w:pPr>
        <w:tabs>
          <w:tab w:val="left" w:pos="993"/>
        </w:tabs>
        <w:jc w:val="both"/>
        <w:rPr>
          <w:rFonts w:ascii="Calibri" w:eastAsia="Calibri" w:hAnsi="Calibri" w:cs="Calibri"/>
          <w:sz w:val="22"/>
          <w:szCs w:val="22"/>
        </w:rPr>
      </w:pPr>
      <w:r>
        <w:rPr>
          <w:rFonts w:ascii="Calibri" w:eastAsia="Calibri" w:hAnsi="Calibri" w:cs="Calibri"/>
          <w:sz w:val="22"/>
          <w:szCs w:val="22"/>
          <w:highlight w:val="yellow"/>
        </w:rPr>
        <w:t>_____________</w:t>
      </w:r>
      <w:r>
        <w:rPr>
          <w:rFonts w:ascii="Calibri" w:eastAsia="Calibri" w:hAnsi="Calibri" w:cs="Calibri"/>
          <w:sz w:val="22"/>
          <w:szCs w:val="22"/>
        </w:rPr>
        <w:tab/>
      </w:r>
    </w:p>
    <w:p w14:paraId="3EBBFE1F" w14:textId="77777777" w:rsidR="00C545F5" w:rsidRDefault="00C42C83">
      <w:pPr>
        <w:tabs>
          <w:tab w:val="left" w:pos="1418"/>
        </w:tabs>
        <w:ind w:left="1701" w:hanging="1701"/>
        <w:jc w:val="both"/>
        <w:rPr>
          <w:rFonts w:ascii="Calibri" w:eastAsia="Calibri" w:hAnsi="Calibri" w:cs="Calibri"/>
          <w:color w:val="FF0000"/>
          <w:sz w:val="22"/>
          <w:szCs w:val="22"/>
        </w:rPr>
      </w:pPr>
      <w:r>
        <w:rPr>
          <w:rFonts w:ascii="Calibri" w:eastAsia="Calibri" w:hAnsi="Calibri" w:cs="Calibri"/>
          <w:sz w:val="22"/>
          <w:szCs w:val="22"/>
          <w:highlight w:val="yellow"/>
        </w:rPr>
        <w:t>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4D10C686" w14:textId="77777777" w:rsidR="00C545F5" w:rsidRDefault="00C545F5">
      <w:pPr>
        <w:sectPr w:rsidR="00C545F5">
          <w:type w:val="continuous"/>
          <w:pgSz w:w="11906" w:h="16838"/>
          <w:pgMar w:top="1843" w:right="1134" w:bottom="2126" w:left="1134" w:header="992" w:footer="902" w:gutter="0"/>
          <w:cols w:num="2" w:space="708"/>
          <w:formProt w:val="0"/>
          <w:docGrid w:linePitch="100"/>
        </w:sectPr>
      </w:pPr>
    </w:p>
    <w:p w14:paraId="179CE5AA" w14:textId="77777777" w:rsidR="00C545F5" w:rsidRDefault="00C42C83">
      <w:pPr>
        <w:spacing w:after="200" w:line="276" w:lineRule="auto"/>
        <w:rPr>
          <w:rFonts w:ascii="Calibri" w:eastAsia="Calibri" w:hAnsi="Calibri" w:cs="Calibri"/>
          <w:b/>
          <w:sz w:val="22"/>
          <w:szCs w:val="22"/>
        </w:rPr>
      </w:pPr>
      <w:r>
        <w:br w:type="page"/>
      </w:r>
    </w:p>
    <w:p w14:paraId="79235C35" w14:textId="77777777" w:rsidR="00C545F5" w:rsidRDefault="00C42C83">
      <w:pPr>
        <w:spacing w:after="200" w:line="276" w:lineRule="auto"/>
        <w:rPr>
          <w:rFonts w:ascii="Calibri" w:eastAsia="Calibri" w:hAnsi="Calibri" w:cs="Calibri"/>
          <w:b/>
          <w:sz w:val="22"/>
          <w:szCs w:val="22"/>
        </w:rPr>
      </w:pPr>
      <w:r>
        <w:rPr>
          <w:rFonts w:ascii="Calibri" w:eastAsia="Calibri" w:hAnsi="Calibri" w:cs="Calibri"/>
          <w:b/>
          <w:sz w:val="22"/>
          <w:szCs w:val="22"/>
        </w:rPr>
        <w:t>Annex No. 1 - Technical specification on the subject of performance</w:t>
      </w:r>
    </w:p>
    <w:p w14:paraId="5C9558F6" w14:textId="77777777" w:rsidR="00C545F5" w:rsidRDefault="00C42C83">
      <w:pPr>
        <w:jc w:val="both"/>
        <w:rPr>
          <w:rFonts w:ascii="Calibri" w:eastAsia="Calibri" w:hAnsi="Calibri" w:cs="Calibri"/>
          <w:b/>
          <w:sz w:val="22"/>
          <w:szCs w:val="22"/>
        </w:rPr>
      </w:pPr>
      <w:r>
        <w:rPr>
          <w:rFonts w:ascii="Calibri" w:eastAsia="Calibri" w:hAnsi="Calibri" w:cs="Calibri"/>
          <w:b/>
          <w:sz w:val="22"/>
          <w:szCs w:val="22"/>
        </w:rPr>
        <w:t>The Equipment must meet the technical conditions and include components listed in this table.</w:t>
      </w:r>
    </w:p>
    <w:tbl>
      <w:tblPr>
        <w:tblW w:w="9747" w:type="dxa"/>
        <w:tblInd w:w="90" w:type="dxa"/>
        <w:tblLayout w:type="fixed"/>
        <w:tblLook w:val="0000" w:firstRow="0" w:lastRow="0" w:firstColumn="0" w:lastColumn="0" w:noHBand="0" w:noVBand="0"/>
      </w:tblPr>
      <w:tblGrid>
        <w:gridCol w:w="572"/>
        <w:gridCol w:w="4316"/>
        <w:gridCol w:w="3874"/>
        <w:gridCol w:w="985"/>
      </w:tblGrid>
      <w:tr w:rsidR="00C545F5" w14:paraId="0D776F2E" w14:textId="77777777">
        <w:tc>
          <w:tcPr>
            <w:tcW w:w="571" w:type="dxa"/>
            <w:tcBorders>
              <w:top w:val="single" w:sz="18" w:space="0" w:color="00000A"/>
              <w:left w:val="single" w:sz="18" w:space="0" w:color="00000A"/>
              <w:bottom w:val="single" w:sz="4" w:space="0" w:color="00000A"/>
              <w:right w:val="single" w:sz="4" w:space="0" w:color="00000A"/>
            </w:tcBorders>
            <w:shd w:val="clear" w:color="auto" w:fill="BFBFBF"/>
            <w:vAlign w:val="center"/>
          </w:tcPr>
          <w:p w14:paraId="6882AB02" w14:textId="77777777" w:rsidR="00C545F5" w:rsidRDefault="00C42C83">
            <w:pPr>
              <w:widowControl w:val="0"/>
              <w:jc w:val="center"/>
              <w:rPr>
                <w:rFonts w:asciiTheme="minorHAnsi" w:eastAsia="Calibri" w:hAnsiTheme="minorHAnsi" w:cstheme="minorHAnsi"/>
                <w:sz w:val="20"/>
                <w:szCs w:val="20"/>
              </w:rPr>
            </w:pPr>
            <w:r>
              <w:rPr>
                <w:rFonts w:asciiTheme="minorHAnsi" w:eastAsia="Calibri" w:hAnsiTheme="minorHAnsi" w:cstheme="minorHAnsi"/>
                <w:sz w:val="20"/>
                <w:szCs w:val="20"/>
              </w:rPr>
              <w:t>No.</w:t>
            </w:r>
          </w:p>
        </w:tc>
        <w:tc>
          <w:tcPr>
            <w:tcW w:w="4316" w:type="dxa"/>
            <w:tcBorders>
              <w:top w:val="single" w:sz="18" w:space="0" w:color="00000A"/>
              <w:left w:val="single" w:sz="18" w:space="0" w:color="00000A"/>
              <w:bottom w:val="single" w:sz="4" w:space="0" w:color="00000A"/>
              <w:right w:val="single" w:sz="4" w:space="0" w:color="00000A"/>
            </w:tcBorders>
            <w:shd w:val="clear" w:color="auto" w:fill="BFBFBF"/>
          </w:tcPr>
          <w:p w14:paraId="77E75D2A" w14:textId="77777777" w:rsidR="00C545F5" w:rsidRDefault="00C42C83">
            <w:pPr>
              <w:widowControl w:val="0"/>
              <w:rPr>
                <w:rFonts w:asciiTheme="minorHAnsi" w:eastAsia="Calibri" w:hAnsiTheme="minorHAnsi" w:cstheme="minorHAnsi"/>
                <w:sz w:val="20"/>
                <w:szCs w:val="20"/>
              </w:rPr>
            </w:pPr>
            <w:r>
              <w:rPr>
                <w:rFonts w:asciiTheme="minorHAnsi" w:eastAsia="Calibri" w:hAnsiTheme="minorHAnsi" w:cstheme="minorHAnsi"/>
                <w:sz w:val="20"/>
                <w:szCs w:val="20"/>
              </w:rPr>
              <w:t>Description and minimum specification of the Equipment as defined by the Buyer</w:t>
            </w:r>
          </w:p>
        </w:tc>
        <w:tc>
          <w:tcPr>
            <w:tcW w:w="3874" w:type="dxa"/>
            <w:tcBorders>
              <w:top w:val="single" w:sz="18" w:space="0" w:color="00000A"/>
              <w:left w:val="single" w:sz="4" w:space="0" w:color="00000A"/>
              <w:bottom w:val="single" w:sz="4" w:space="0" w:color="00000A"/>
              <w:right w:val="single" w:sz="4" w:space="0" w:color="00000A"/>
            </w:tcBorders>
            <w:shd w:val="clear" w:color="auto" w:fill="BFBFBF"/>
          </w:tcPr>
          <w:p w14:paraId="01EE149D" w14:textId="77777777" w:rsidR="00C545F5" w:rsidRDefault="00C42C83">
            <w:pPr>
              <w:widowControl w:val="0"/>
              <w:rPr>
                <w:rFonts w:asciiTheme="minorHAnsi" w:eastAsia="Calibri" w:hAnsiTheme="minorHAnsi" w:cstheme="minorHAnsi"/>
                <w:sz w:val="20"/>
                <w:szCs w:val="20"/>
              </w:rPr>
            </w:pPr>
            <w:r>
              <w:rPr>
                <w:rFonts w:asciiTheme="minorHAnsi" w:eastAsia="Calibri" w:hAnsiTheme="minorHAnsi" w:cstheme="minorHAnsi"/>
                <w:sz w:val="20"/>
                <w:szCs w:val="20"/>
              </w:rPr>
              <w:t>Description and specification of the Equipment offered by the Seller</w:t>
            </w:r>
          </w:p>
        </w:tc>
        <w:tc>
          <w:tcPr>
            <w:tcW w:w="985" w:type="dxa"/>
            <w:tcBorders>
              <w:top w:val="single" w:sz="18" w:space="0" w:color="00000A"/>
              <w:left w:val="single" w:sz="4" w:space="0" w:color="00000A"/>
              <w:bottom w:val="single" w:sz="4" w:space="0" w:color="00000A"/>
              <w:right w:val="single" w:sz="18" w:space="0" w:color="00000A"/>
            </w:tcBorders>
            <w:shd w:val="clear" w:color="auto" w:fill="BFBFBF"/>
          </w:tcPr>
          <w:p w14:paraId="2599845B" w14:textId="77777777" w:rsidR="00C545F5" w:rsidRDefault="00C42C83">
            <w:pPr>
              <w:widowControl w:val="0"/>
              <w:rPr>
                <w:rFonts w:asciiTheme="minorHAnsi" w:eastAsia="Calibri" w:hAnsiTheme="minorHAnsi" w:cstheme="minorHAnsi"/>
                <w:sz w:val="20"/>
                <w:szCs w:val="20"/>
              </w:rPr>
            </w:pPr>
            <w:r>
              <w:rPr>
                <w:rFonts w:asciiTheme="minorHAnsi" w:eastAsia="Calibri" w:hAnsiTheme="minorHAnsi" w:cstheme="minorHAnsi"/>
                <w:sz w:val="20"/>
                <w:szCs w:val="20"/>
              </w:rPr>
              <w:t>Complies YES/NO</w:t>
            </w:r>
          </w:p>
        </w:tc>
      </w:tr>
      <w:tr w:rsidR="00C545F5" w14:paraId="3B7AE76F" w14:textId="77777777">
        <w:tc>
          <w:tcPr>
            <w:tcW w:w="571"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9F0F334" w14:textId="77777777" w:rsidR="00C545F5" w:rsidRDefault="00C42C83">
            <w:pPr>
              <w:widowControl w:val="0"/>
              <w:jc w:val="center"/>
              <w:rPr>
                <w:rFonts w:asciiTheme="minorHAnsi" w:eastAsia="Calibri" w:hAnsiTheme="minorHAnsi" w:cstheme="minorHAnsi"/>
                <w:sz w:val="20"/>
                <w:szCs w:val="20"/>
              </w:rPr>
            </w:pPr>
            <w:r>
              <w:rPr>
                <w:rFonts w:asciiTheme="minorHAnsi" w:eastAsia="Calibri" w:hAnsiTheme="minorHAnsi" w:cstheme="minorHAnsi"/>
                <w:sz w:val="20"/>
                <w:szCs w:val="20"/>
              </w:rPr>
              <w:t>1‍</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6BAEF445" w14:textId="77777777" w:rsidR="00C545F5" w:rsidRDefault="00C42C83">
            <w:pPr>
              <w:widowControl w:val="0"/>
              <w:rPr>
                <w:rFonts w:ascii="Open Sans" w:hAnsi="Open Sans" w:cs="Open Sans"/>
                <w:sz w:val="18"/>
                <w:szCs w:val="18"/>
              </w:rPr>
            </w:pPr>
            <w:r>
              <w:rPr>
                <w:rFonts w:ascii="Open Sans" w:hAnsi="Open Sans" w:cs="Open Sans"/>
                <w:sz w:val="18"/>
                <w:szCs w:val="18"/>
              </w:rPr>
              <w:t>Helium-3 refrigerator insert compatible with PPMS sample chamber with continuous operation down to 0,5K and one-shot operation to 0,4K for 40min. System has automated gas handling system for user easy operation. Compatible with current PPMS options for heat capacity, resistivity (AC and DC). Cooling power at 0,5K at least 5</w:t>
            </w:r>
            <w:r>
              <w:rPr>
                <w:rFonts w:ascii="Swiss721BT-LightCondensed" w:hAnsi="Swiss721BT-LightCondensed" w:cs="Swiss721BT-LightCondensed"/>
                <w:color w:val="1A1A1A"/>
                <w:sz w:val="18"/>
                <w:szCs w:val="18"/>
                <w14:ligatures w14:val="standardContextual"/>
              </w:rPr>
              <w:t xml:space="preserve"> </w:t>
            </w:r>
            <w:r>
              <w:rPr>
                <w:rFonts w:ascii="Open Sans" w:hAnsi="Open Sans" w:cs="Open Sans"/>
                <w:sz w:val="18"/>
                <w:szCs w:val="18"/>
              </w:rPr>
              <w:t>μW. Compatible with +-9T.</w:t>
            </w:r>
          </w:p>
          <w:p w14:paraId="31DDE7DD" w14:textId="77777777" w:rsidR="00C545F5" w:rsidRDefault="00C42C83">
            <w:pPr>
              <w:widowControl w:val="0"/>
              <w:rPr>
                <w:rFonts w:ascii="Calibri" w:eastAsia="Calibri" w:hAnsi="Calibri" w:cs="Calibri"/>
                <w:sz w:val="20"/>
                <w:szCs w:val="20"/>
              </w:rPr>
            </w:pPr>
            <w:r>
              <w:rPr>
                <w:rFonts w:ascii="Open Sans" w:hAnsi="Open Sans" w:cs="Open Sans"/>
                <w:sz w:val="18"/>
                <w:szCs w:val="18"/>
              </w:rPr>
              <w:t>Software-automated cooperation with PPMS system, sequence control with PPMS available.</w:t>
            </w:r>
          </w:p>
        </w:tc>
        <w:tc>
          <w:tcPr>
            <w:tcW w:w="3874" w:type="dxa"/>
            <w:tcBorders>
              <w:top w:val="single" w:sz="4" w:space="0" w:color="00000A"/>
              <w:left w:val="single" w:sz="4" w:space="0" w:color="00000A"/>
              <w:bottom w:val="single" w:sz="4" w:space="0" w:color="00000A"/>
              <w:right w:val="single" w:sz="4" w:space="0" w:color="00000A"/>
            </w:tcBorders>
            <w:shd w:val="clear" w:color="auto" w:fill="auto"/>
          </w:tcPr>
          <w:p w14:paraId="2914D93C" w14:textId="77777777" w:rsidR="00C545F5" w:rsidRDefault="00C545F5">
            <w:pPr>
              <w:widowControl w:val="0"/>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vAlign w:val="center"/>
          </w:tcPr>
          <w:p w14:paraId="1FDEA55F" w14:textId="77777777" w:rsidR="00C545F5" w:rsidRDefault="00C545F5">
            <w:pPr>
              <w:widowControl w:val="0"/>
              <w:jc w:val="center"/>
              <w:rPr>
                <w:rFonts w:asciiTheme="minorHAnsi" w:eastAsia="Calibri" w:hAnsiTheme="minorHAnsi" w:cstheme="minorHAnsi"/>
                <w:b/>
                <w:sz w:val="20"/>
                <w:szCs w:val="20"/>
              </w:rPr>
            </w:pPr>
          </w:p>
        </w:tc>
      </w:tr>
      <w:tr w:rsidR="00C545F5" w14:paraId="67D7A3EA" w14:textId="77777777">
        <w:tc>
          <w:tcPr>
            <w:tcW w:w="571" w:type="dxa"/>
            <w:tcBorders>
              <w:top w:val="single" w:sz="4" w:space="0" w:color="000000"/>
              <w:left w:val="single" w:sz="18" w:space="0" w:color="00000A"/>
              <w:bottom w:val="single" w:sz="4" w:space="0" w:color="00000A"/>
              <w:right w:val="single" w:sz="4" w:space="0" w:color="00000A"/>
            </w:tcBorders>
            <w:shd w:val="clear" w:color="auto" w:fill="auto"/>
            <w:vAlign w:val="center"/>
          </w:tcPr>
          <w:p w14:paraId="750D5075" w14:textId="77777777" w:rsidR="00C545F5" w:rsidRDefault="00C42C83">
            <w:pPr>
              <w:widowControl w:val="0"/>
              <w:jc w:val="center"/>
              <w:rPr>
                <w:rFonts w:asciiTheme="minorHAnsi" w:eastAsia="Calibri" w:hAnsiTheme="minorHAnsi" w:cstheme="minorHAnsi"/>
                <w:sz w:val="20"/>
                <w:szCs w:val="20"/>
              </w:rPr>
            </w:pPr>
            <w:r>
              <w:rPr>
                <w:rFonts w:asciiTheme="minorHAnsi" w:eastAsia="Calibri" w:hAnsiTheme="minorHAnsi" w:cstheme="minorHAnsi"/>
                <w:sz w:val="20"/>
                <w:szCs w:val="20"/>
              </w:rPr>
              <w:t>2</w:t>
            </w:r>
          </w:p>
        </w:tc>
        <w:tc>
          <w:tcPr>
            <w:tcW w:w="4316" w:type="dxa"/>
            <w:tcBorders>
              <w:top w:val="single" w:sz="4" w:space="0" w:color="000000"/>
              <w:left w:val="single" w:sz="18" w:space="0" w:color="00000A"/>
              <w:bottom w:val="single" w:sz="4" w:space="0" w:color="00000A"/>
              <w:right w:val="single" w:sz="4" w:space="0" w:color="00000A"/>
            </w:tcBorders>
            <w:shd w:val="clear" w:color="auto" w:fill="auto"/>
          </w:tcPr>
          <w:p w14:paraId="1AD48F1E" w14:textId="77777777" w:rsidR="00C545F5" w:rsidRDefault="00C42C83">
            <w:pPr>
              <w:widowControl w:val="0"/>
              <w:rPr>
                <w:rFonts w:ascii="Open Sans" w:hAnsi="Open Sans" w:cs="Open Sans"/>
                <w:sz w:val="18"/>
                <w:szCs w:val="18"/>
              </w:rPr>
            </w:pPr>
            <w:r>
              <w:rPr>
                <w:rFonts w:ascii="Open Sans" w:hAnsi="Open Sans" w:cs="Open Sans"/>
                <w:sz w:val="18"/>
                <w:szCs w:val="18"/>
              </w:rPr>
              <w:t>Vibrating Sample Magnetometer extension/option for PPMS.</w:t>
            </w:r>
          </w:p>
          <w:p w14:paraId="67833A0D" w14:textId="77777777" w:rsidR="00C545F5" w:rsidRDefault="00C42C83">
            <w:pPr>
              <w:widowControl w:val="0"/>
              <w:rPr>
                <w:rFonts w:ascii="Open Sans" w:hAnsi="Open Sans" w:cs="Open Sans"/>
                <w:sz w:val="18"/>
                <w:szCs w:val="18"/>
              </w:rPr>
            </w:pPr>
            <w:r>
              <w:rPr>
                <w:rFonts w:ascii="Open Sans" w:hAnsi="Open Sans" w:cs="Open Sans"/>
                <w:sz w:val="18"/>
                <w:szCs w:val="18"/>
              </w:rPr>
              <w:t>Base noise floor less than 6.0</w:t>
            </w:r>
            <w:r>
              <w:rPr>
                <w:rFonts w:ascii="Cambria Math" w:hAnsi="Cambria Math" w:cs="Cambria Math"/>
                <w:sz w:val="18"/>
                <w:szCs w:val="18"/>
              </w:rPr>
              <w:t>∙</w:t>
            </w:r>
            <w:r>
              <w:rPr>
                <w:rFonts w:ascii="Open Sans" w:hAnsi="Open Sans" w:cs="Open Sans"/>
                <w:sz w:val="18"/>
                <w:szCs w:val="18"/>
              </w:rPr>
              <w:t>10-7 emu plus 6.0</w:t>
            </w:r>
            <w:r>
              <w:rPr>
                <w:rFonts w:ascii="Cambria Math" w:hAnsi="Cambria Math" w:cs="Cambria Math"/>
                <w:sz w:val="18"/>
                <w:szCs w:val="18"/>
              </w:rPr>
              <w:t>∙</w:t>
            </w:r>
            <w:r>
              <w:rPr>
                <w:rFonts w:ascii="Open Sans" w:hAnsi="Open Sans" w:cs="Open Sans"/>
                <w:sz w:val="18"/>
                <w:szCs w:val="18"/>
              </w:rPr>
              <w:t>10-7 emu/T with integration time 1s. Max moment at least 40 emu. Oscillation frequency minimum range 10-45Hz. Sample size up to 5mm diameter. Temperature range 1.8-350K, Field range +-9T. Additional extension can upgrade system to temperature 1000K or sample diameter up to 11mm and max moment 75emu.</w:t>
            </w:r>
          </w:p>
          <w:p w14:paraId="305701DB" w14:textId="77777777" w:rsidR="00C545F5" w:rsidRDefault="00C42C83">
            <w:pPr>
              <w:widowControl w:val="0"/>
              <w:rPr>
                <w:rFonts w:ascii="Calibri" w:eastAsia="Calibri" w:hAnsi="Calibri" w:cs="Calibri"/>
                <w:sz w:val="20"/>
                <w:szCs w:val="20"/>
              </w:rPr>
            </w:pPr>
            <w:r>
              <w:rPr>
                <w:rFonts w:ascii="Open Sans" w:hAnsi="Open Sans" w:cs="Open Sans"/>
                <w:sz w:val="18"/>
                <w:szCs w:val="18"/>
              </w:rPr>
              <w:t>Software-automated cooperation with PPMS system, sequence control with PPMS available.</w:t>
            </w:r>
          </w:p>
        </w:tc>
        <w:tc>
          <w:tcPr>
            <w:tcW w:w="3874" w:type="dxa"/>
            <w:tcBorders>
              <w:top w:val="single" w:sz="4" w:space="0" w:color="000000"/>
              <w:left w:val="single" w:sz="4" w:space="0" w:color="00000A"/>
              <w:bottom w:val="single" w:sz="4" w:space="0" w:color="00000A"/>
              <w:right w:val="single" w:sz="4" w:space="0" w:color="00000A"/>
            </w:tcBorders>
            <w:shd w:val="clear" w:color="auto" w:fill="auto"/>
          </w:tcPr>
          <w:p w14:paraId="14EEEF13" w14:textId="77777777" w:rsidR="00C545F5" w:rsidRDefault="00C545F5">
            <w:pPr>
              <w:widowControl w:val="0"/>
              <w:rPr>
                <w:rFonts w:asciiTheme="minorHAnsi" w:eastAsia="Calibri" w:hAnsiTheme="minorHAnsi" w:cstheme="minorHAnsi"/>
                <w:color w:val="4F81BD"/>
                <w:sz w:val="20"/>
                <w:szCs w:val="20"/>
              </w:rPr>
            </w:pPr>
          </w:p>
        </w:tc>
        <w:tc>
          <w:tcPr>
            <w:tcW w:w="985" w:type="dxa"/>
            <w:tcBorders>
              <w:top w:val="single" w:sz="4" w:space="0" w:color="000000"/>
              <w:left w:val="single" w:sz="4" w:space="0" w:color="00000A"/>
              <w:bottom w:val="single" w:sz="4" w:space="0" w:color="00000A"/>
              <w:right w:val="single" w:sz="18" w:space="0" w:color="00000A"/>
            </w:tcBorders>
            <w:shd w:val="clear" w:color="auto" w:fill="auto"/>
            <w:vAlign w:val="center"/>
          </w:tcPr>
          <w:p w14:paraId="2D566E71" w14:textId="77777777" w:rsidR="00C545F5" w:rsidRDefault="00C545F5">
            <w:pPr>
              <w:widowControl w:val="0"/>
              <w:jc w:val="center"/>
              <w:rPr>
                <w:rFonts w:asciiTheme="minorHAnsi" w:eastAsia="Calibri" w:hAnsiTheme="minorHAnsi" w:cstheme="minorHAnsi"/>
                <w:b/>
                <w:sz w:val="20"/>
                <w:szCs w:val="20"/>
              </w:rPr>
            </w:pPr>
          </w:p>
        </w:tc>
      </w:tr>
      <w:tr w:rsidR="00C545F5" w14:paraId="6243B4E8" w14:textId="77777777">
        <w:tc>
          <w:tcPr>
            <w:tcW w:w="571" w:type="dxa"/>
            <w:tcBorders>
              <w:top w:val="single" w:sz="4" w:space="0" w:color="00000A"/>
              <w:left w:val="single" w:sz="18" w:space="0" w:color="00000A"/>
              <w:bottom w:val="single" w:sz="18" w:space="0" w:color="00000A"/>
              <w:right w:val="single" w:sz="4" w:space="0" w:color="00000A"/>
            </w:tcBorders>
            <w:vAlign w:val="center"/>
          </w:tcPr>
          <w:p w14:paraId="56B8310E" w14:textId="77777777" w:rsidR="00C545F5" w:rsidRDefault="00C42C83">
            <w:pPr>
              <w:widowControl w:val="0"/>
              <w:jc w:val="center"/>
              <w:rPr>
                <w:rFonts w:asciiTheme="minorHAnsi" w:eastAsia="Calibri" w:hAnsiTheme="minorHAnsi" w:cstheme="minorHAnsi"/>
                <w:sz w:val="20"/>
                <w:szCs w:val="20"/>
              </w:rPr>
            </w:pPr>
            <w:r>
              <w:rPr>
                <w:rFonts w:asciiTheme="minorHAnsi" w:eastAsia="Calibri" w:hAnsiTheme="minorHAnsi" w:cstheme="minorHAnsi"/>
                <w:sz w:val="20"/>
                <w:szCs w:val="20"/>
              </w:rPr>
              <w:t>3</w:t>
            </w:r>
          </w:p>
        </w:tc>
        <w:tc>
          <w:tcPr>
            <w:tcW w:w="4316" w:type="dxa"/>
            <w:tcBorders>
              <w:top w:val="single" w:sz="4" w:space="0" w:color="00000A"/>
              <w:left w:val="single" w:sz="18" w:space="0" w:color="00000A"/>
              <w:bottom w:val="single" w:sz="18" w:space="0" w:color="00000A"/>
              <w:right w:val="single" w:sz="4" w:space="0" w:color="00000A"/>
            </w:tcBorders>
          </w:tcPr>
          <w:p w14:paraId="733ED93F" w14:textId="77777777" w:rsidR="00C545F5" w:rsidRDefault="00C42C83">
            <w:pPr>
              <w:widowControl w:val="0"/>
              <w:rPr>
                <w:rFonts w:ascii="Open Sans" w:hAnsi="Open Sans" w:cs="Open Sans"/>
                <w:sz w:val="18"/>
                <w:szCs w:val="18"/>
              </w:rPr>
            </w:pPr>
            <w:r>
              <w:rPr>
                <w:rFonts w:ascii="Open Sans" w:hAnsi="Open Sans" w:cs="Open Sans"/>
                <w:sz w:val="18"/>
                <w:szCs w:val="18"/>
              </w:rPr>
              <w:t>Heat Capacity Option for measuring Heat capacity in PPMS of samples in temperature range 0,4K – 350K and field +-9T. Possibility of first-order transitions analysis. Resolution 10 nJ/K @ 2 K. Sample can be up to 3x3mm size.</w:t>
            </w:r>
          </w:p>
          <w:p w14:paraId="4D214D0F" w14:textId="77777777" w:rsidR="00C545F5" w:rsidRDefault="00C42C83">
            <w:pPr>
              <w:widowControl w:val="0"/>
              <w:rPr>
                <w:rFonts w:ascii="Calibri" w:eastAsia="Calibri" w:hAnsi="Calibri" w:cs="Calibri"/>
                <w:sz w:val="20"/>
                <w:szCs w:val="20"/>
              </w:rPr>
            </w:pPr>
            <w:r>
              <w:rPr>
                <w:rFonts w:ascii="Open Sans" w:hAnsi="Open Sans" w:cs="Open Sans"/>
                <w:sz w:val="18"/>
                <w:szCs w:val="18"/>
              </w:rPr>
              <w:t>Software-automated cooperation with PPMS system, sequence control with PPMS available.</w:t>
            </w:r>
          </w:p>
        </w:tc>
        <w:tc>
          <w:tcPr>
            <w:tcW w:w="3874" w:type="dxa"/>
            <w:tcBorders>
              <w:top w:val="single" w:sz="4" w:space="0" w:color="00000A"/>
              <w:left w:val="single" w:sz="4" w:space="0" w:color="00000A"/>
              <w:bottom w:val="single" w:sz="18" w:space="0" w:color="00000A"/>
              <w:right w:val="single" w:sz="4" w:space="0" w:color="00000A"/>
            </w:tcBorders>
          </w:tcPr>
          <w:p w14:paraId="11960601" w14:textId="77777777" w:rsidR="00C545F5" w:rsidRDefault="00C545F5">
            <w:pPr>
              <w:widowControl w:val="0"/>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18" w:space="0" w:color="00000A"/>
              <w:right w:val="single" w:sz="18" w:space="0" w:color="00000A"/>
            </w:tcBorders>
            <w:vAlign w:val="center"/>
          </w:tcPr>
          <w:p w14:paraId="437107C4" w14:textId="77777777" w:rsidR="00C545F5" w:rsidRDefault="00C545F5">
            <w:pPr>
              <w:widowControl w:val="0"/>
              <w:jc w:val="center"/>
              <w:rPr>
                <w:rFonts w:asciiTheme="minorHAnsi" w:eastAsia="Calibri" w:hAnsiTheme="minorHAnsi" w:cstheme="minorHAnsi"/>
                <w:b/>
                <w:sz w:val="20"/>
                <w:szCs w:val="20"/>
              </w:rPr>
            </w:pPr>
          </w:p>
        </w:tc>
      </w:tr>
    </w:tbl>
    <w:p w14:paraId="5A8005CA" w14:textId="77777777" w:rsidR="00C545F5" w:rsidRDefault="00C42C83">
      <w:pPr>
        <w:rPr>
          <w:rFonts w:ascii="Calibri" w:eastAsia="Calibri" w:hAnsi="Calibri" w:cs="Calibri"/>
          <w:color w:val="FF0000"/>
          <w:sz w:val="22"/>
          <w:szCs w:val="22"/>
        </w:rPr>
      </w:pPr>
      <w:r>
        <w:rPr>
          <w:rFonts w:ascii="Calibri" w:eastAsia="Calibri" w:hAnsi="Calibri" w:cs="Calibri"/>
          <w:color w:val="FF0000"/>
          <w:sz w:val="22"/>
          <w:szCs w:val="22"/>
        </w:rPr>
        <w:t xml:space="preserve">(Bidders shall fill in the columns “Description and specification of the Equipment offered by the Seller” and “Complies YES / NO”.) </w:t>
      </w:r>
      <w:r>
        <w:br w:type="page"/>
      </w:r>
    </w:p>
    <w:p w14:paraId="7C6B0A98" w14:textId="77777777" w:rsidR="00C545F5" w:rsidRDefault="00C42C83">
      <w:pPr>
        <w:rPr>
          <w:rFonts w:ascii="Calibri" w:eastAsia="Calibri" w:hAnsi="Calibri" w:cs="Calibri"/>
          <w:b/>
          <w:sz w:val="22"/>
          <w:szCs w:val="22"/>
        </w:rPr>
      </w:pPr>
      <w:r>
        <w:rPr>
          <w:rFonts w:ascii="Calibri" w:eastAsia="Calibri" w:hAnsi="Calibri" w:cs="Calibri"/>
          <w:b/>
          <w:sz w:val="22"/>
          <w:szCs w:val="22"/>
        </w:rPr>
        <w:t>Annex No. 2</w:t>
      </w:r>
    </w:p>
    <w:p w14:paraId="31825EDB" w14:textId="77777777" w:rsidR="00C545F5" w:rsidRDefault="00C545F5">
      <w:pPr>
        <w:rPr>
          <w:rFonts w:ascii="Calibri" w:eastAsia="Calibri" w:hAnsi="Calibri" w:cs="Calibri"/>
          <w:b/>
          <w:sz w:val="22"/>
          <w:szCs w:val="22"/>
        </w:rPr>
      </w:pPr>
    </w:p>
    <w:p w14:paraId="717DD84A" w14:textId="77777777" w:rsidR="00C545F5" w:rsidRDefault="00C42C83">
      <w:pPr>
        <w:rPr>
          <w:rFonts w:ascii="Calibri" w:eastAsia="Calibri" w:hAnsi="Calibri" w:cs="Calibri"/>
          <w:b/>
          <w:sz w:val="22"/>
          <w:szCs w:val="22"/>
        </w:rPr>
      </w:pPr>
      <w:r>
        <w:rPr>
          <w:rFonts w:ascii="Calibri" w:eastAsia="Calibri" w:hAnsi="Calibri" w:cs="Calibri"/>
          <w:b/>
          <w:sz w:val="22"/>
          <w:szCs w:val="22"/>
        </w:rPr>
        <w:t>The Seller’s bid in the extent it describes technical parameters of the Equipment</w:t>
      </w:r>
    </w:p>
    <w:p w14:paraId="03DF7BD5" w14:textId="77777777" w:rsidR="00C545F5" w:rsidRDefault="00C545F5">
      <w:pPr>
        <w:rPr>
          <w:rFonts w:ascii="Calibri" w:eastAsia="Calibri" w:hAnsi="Calibri" w:cs="Calibri"/>
          <w:b/>
          <w:sz w:val="22"/>
          <w:szCs w:val="22"/>
        </w:rPr>
      </w:pPr>
    </w:p>
    <w:p w14:paraId="2F9E520D" w14:textId="77777777" w:rsidR="00C545F5" w:rsidRDefault="00C42C83">
      <w:pPr>
        <w:rPr>
          <w:rFonts w:ascii="Calibri" w:eastAsia="Calibri" w:hAnsi="Calibri" w:cs="Calibri"/>
          <w:color w:val="FF0000"/>
          <w:sz w:val="22"/>
          <w:szCs w:val="22"/>
        </w:rPr>
      </w:pPr>
      <w:r>
        <w:rPr>
          <w:rFonts w:ascii="Calibri" w:eastAsia="Calibri" w:hAnsi="Calibri" w:cs="Calibri"/>
          <w:color w:val="FF0000"/>
          <w:sz w:val="22"/>
          <w:szCs w:val="22"/>
        </w:rPr>
        <w:t>(Bidder shall present in his bid)</w:t>
      </w:r>
    </w:p>
    <w:p w14:paraId="67BE94FC" w14:textId="77777777" w:rsidR="00C545F5" w:rsidRDefault="00C42C83">
      <w:pPr>
        <w:rPr>
          <w:rFonts w:ascii="Calibri" w:eastAsia="Calibri" w:hAnsi="Calibri" w:cs="Calibri"/>
          <w:color w:val="FF0000"/>
          <w:sz w:val="22"/>
          <w:szCs w:val="22"/>
        </w:rPr>
      </w:pPr>
      <w:r>
        <w:br w:type="page"/>
      </w:r>
    </w:p>
    <w:p w14:paraId="156686B4" w14:textId="77777777" w:rsidR="00C545F5" w:rsidRDefault="00C545F5">
      <w:pPr>
        <w:rPr>
          <w:rFonts w:ascii="Calibri" w:eastAsia="Calibri" w:hAnsi="Calibri" w:cs="Calibri"/>
          <w:b/>
          <w:sz w:val="22"/>
          <w:szCs w:val="22"/>
        </w:rPr>
      </w:pPr>
    </w:p>
    <w:p w14:paraId="194A643C" w14:textId="77777777" w:rsidR="00C545F5" w:rsidRDefault="00C42C83">
      <w:pPr>
        <w:rPr>
          <w:rFonts w:ascii="Calibri" w:eastAsia="Calibri" w:hAnsi="Calibri" w:cs="Calibri"/>
          <w:b/>
          <w:sz w:val="22"/>
          <w:szCs w:val="22"/>
        </w:rPr>
      </w:pPr>
      <w:r>
        <w:rPr>
          <w:rFonts w:ascii="Calibri" w:eastAsia="Calibri" w:hAnsi="Calibri" w:cs="Calibri"/>
          <w:b/>
          <w:sz w:val="22"/>
          <w:szCs w:val="22"/>
        </w:rPr>
        <w:t>Annex No. 3</w:t>
      </w:r>
    </w:p>
    <w:p w14:paraId="55F41827" w14:textId="77777777" w:rsidR="00C545F5" w:rsidRDefault="00C545F5">
      <w:pPr>
        <w:rPr>
          <w:rFonts w:ascii="Calibri" w:eastAsia="Calibri" w:hAnsi="Calibri" w:cs="Calibri"/>
          <w:b/>
          <w:sz w:val="22"/>
          <w:szCs w:val="22"/>
        </w:rPr>
      </w:pPr>
    </w:p>
    <w:p w14:paraId="104F7F84" w14:textId="77777777" w:rsidR="00C545F5" w:rsidRDefault="00C42C83">
      <w:pPr>
        <w:rPr>
          <w:rFonts w:ascii="Calibri" w:eastAsia="Calibri" w:hAnsi="Calibri" w:cs="Calibri"/>
          <w:b/>
          <w:sz w:val="22"/>
          <w:szCs w:val="22"/>
        </w:rPr>
      </w:pPr>
      <w:r>
        <w:rPr>
          <w:rFonts w:ascii="Calibri" w:eastAsia="Calibri" w:hAnsi="Calibri" w:cs="Calibri"/>
          <w:b/>
          <w:sz w:val="22"/>
          <w:szCs w:val="22"/>
        </w:rPr>
        <w:t>Affidavit according to § 6 paragraph 4 of the Act No. 134/2016 Coll.</w:t>
      </w:r>
    </w:p>
    <w:p w14:paraId="54DB9B48" w14:textId="77777777" w:rsidR="00C545F5" w:rsidRDefault="00C545F5">
      <w:pPr>
        <w:rPr>
          <w:rFonts w:ascii="Calibri" w:eastAsia="Calibri" w:hAnsi="Calibri" w:cs="Calibri"/>
          <w:b/>
          <w:sz w:val="22"/>
          <w:szCs w:val="22"/>
        </w:rPr>
      </w:pPr>
    </w:p>
    <w:p w14:paraId="07E0F911" w14:textId="77777777" w:rsidR="00C545F5" w:rsidRDefault="00C42C83">
      <w:pPr>
        <w:rPr>
          <w:rFonts w:ascii="Calibri" w:eastAsia="Calibri" w:hAnsi="Calibri" w:cs="Calibri"/>
          <w:color w:val="FF0000"/>
          <w:sz w:val="22"/>
          <w:szCs w:val="22"/>
        </w:rPr>
      </w:pPr>
      <w:r>
        <w:rPr>
          <w:rFonts w:ascii="Calibri" w:eastAsia="Calibri" w:hAnsi="Calibri" w:cs="Calibri"/>
          <w:color w:val="FF0000"/>
          <w:sz w:val="22"/>
          <w:szCs w:val="22"/>
        </w:rPr>
        <w:t>(to be attached before the conclusion of the Contract)</w:t>
      </w:r>
    </w:p>
    <w:p w14:paraId="5CBFC7D5" w14:textId="77777777" w:rsidR="00C545F5" w:rsidRDefault="00C545F5">
      <w:pPr>
        <w:rPr>
          <w:rFonts w:ascii="Calibri" w:eastAsia="Calibri" w:hAnsi="Calibri" w:cs="Calibri"/>
          <w:color w:val="FF0000"/>
          <w:sz w:val="22"/>
          <w:szCs w:val="22"/>
        </w:rPr>
      </w:pPr>
    </w:p>
    <w:sectPr w:rsidR="00C545F5">
      <w:type w:val="continuous"/>
      <w:pgSz w:w="11906" w:h="16838"/>
      <w:pgMar w:top="1843" w:right="1134" w:bottom="2126" w:left="1134" w:header="992" w:footer="902" w:gutter="0"/>
      <w:cols w:space="708"/>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8035E2" w14:textId="77777777" w:rsidR="008C2EF3" w:rsidRDefault="008C2EF3">
      <w:r>
        <w:separator/>
      </w:r>
    </w:p>
  </w:endnote>
  <w:endnote w:type="continuationSeparator" w:id="0">
    <w:p w14:paraId="75AAB55F" w14:textId="77777777" w:rsidR="008C2EF3" w:rsidRDefault="008C2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embedRegular r:id="rId1" w:fontKey="{3F5EAA3A-1423-4A04-AF43-62680548D1D4}"/>
    <w:embedBold r:id="rId2" w:fontKey="{FB07ECEF-542B-44AD-9F9F-E675010D0EE9}"/>
    <w:embedItalic r:id="rId3" w:fontKey="{B8D5634F-43F2-4F3F-AC93-56842905C825}"/>
    <w:embedBoldItalic r:id="rId4" w:fontKey="{4B4F1D3C-6315-491C-B610-27182350A608}"/>
  </w:font>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embedRegular r:id="rId5" w:fontKey="{33FE4C6C-7920-4EAE-9DE0-7FA3ECE39F9B}"/>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embedRegular r:id="rId6" w:fontKey="{D6FB70E2-C2EB-4F00-AF1C-7F1EB44B4844}"/>
    <w:embedBold r:id="rId7" w:fontKey="{3D0FB9FD-7072-4FFF-A9E4-273269B594FF}"/>
    <w:embedItalic r:id="rId8" w:fontKey="{E64610C5-4790-493F-A90E-13ACCB4316B2}"/>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9" w:fontKey="{D3FC02CB-09CF-4133-AFEC-9D9C312B8DF9}"/>
    <w:embedBoldItalic r:id="rId10" w:fontKey="{612A6B1D-587A-43A4-82DD-810297EBA35C}"/>
  </w:font>
  <w:font w:name="Montserrat">
    <w:altName w:val="Calibri"/>
    <w:charset w:val="EE"/>
    <w:family w:val="auto"/>
    <w:pitch w:val="variable"/>
    <w:sig w:usb0="2000020F" w:usb1="00000003" w:usb2="00000000" w:usb3="00000000" w:csb0="00000197" w:csb1="00000000"/>
    <w:embedRegular r:id="rId11" w:fontKey="{F744E42A-5FA8-4FC9-BFC3-97FD1F192C1C}"/>
    <w:embedBold r:id="rId12" w:fontKey="{F2F641F5-D13C-485A-BF9A-59B700F48A26}"/>
  </w:font>
  <w:font w:name="Segoe UI">
    <w:panose1 w:val="020B0502040204020203"/>
    <w:charset w:val="EE"/>
    <w:family w:val="swiss"/>
    <w:pitch w:val="variable"/>
    <w:sig w:usb0="E4002EFF" w:usb1="C000E47F" w:usb2="00000009" w:usb3="00000000" w:csb0="000001FF" w:csb1="00000000"/>
    <w:embedRegular r:id="rId13" w:fontKey="{14CD026F-3F4E-4FCF-9E59-2F0FC86CB33E}"/>
  </w:font>
  <w:font w:name="Liberation Sans">
    <w:altName w:val="Arial"/>
    <w:charset w:val="01"/>
    <w:family w:val="roman"/>
    <w:pitch w:val="variable"/>
    <w:embedRegular r:id="rId14" w:fontKey="{5C49F683-0EBF-4DA6-9557-8A137D35B9A7}"/>
  </w:font>
  <w:font w:name="Noto Sans CJK SC">
    <w:panose1 w:val="00000000000000000000"/>
    <w:charset w:val="00"/>
    <w:family w:val="roman"/>
    <w:notTrueType/>
    <w:pitch w:val="default"/>
  </w:font>
  <w:font w:name="Droid Sans Devanagari">
    <w:altName w:val="Segoe UI"/>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embedRegular r:id="rId15" w:fontKey="{7C379405-F08E-40C9-8F2E-E60AB28B7D8B}"/>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1"/>
    <w:family w:val="roman"/>
    <w:pitch w:val="variable"/>
    <w:embedRegular r:id="rId16" w:fontKey="{7CC87B6C-1533-45CE-9064-29AED62A6C59}"/>
    <w:embedBold r:id="rId17" w:fontKey="{A028E4ED-FAA2-4D7D-B8A3-204EBE23D691}"/>
  </w:font>
  <w:font w:name="Georgia">
    <w:panose1 w:val="02040502050405020303"/>
    <w:charset w:val="EE"/>
    <w:family w:val="roman"/>
    <w:pitch w:val="variable"/>
    <w:sig w:usb0="00000287" w:usb1="00000000" w:usb2="00000000" w:usb3="00000000" w:csb0="0000009F" w:csb1="00000000"/>
    <w:embedRegular r:id="rId18" w:fontKey="{758F9B1C-06D6-4C38-8488-CF44F3615436}"/>
    <w:embedItalic r:id="rId19" w:fontKey="{1036C3CE-2DC9-40E0-8773-C405ECB95928}"/>
  </w:font>
  <w:font w:name="Open Sans">
    <w:altName w:val="Open Sans"/>
    <w:panose1 w:val="020B0606030504020204"/>
    <w:charset w:val="00"/>
    <w:family w:val="swiss"/>
    <w:pitch w:val="variable"/>
    <w:sig w:usb0="E00002EF" w:usb1="4000205B" w:usb2="00000028" w:usb3="00000000" w:csb0="0000019F" w:csb1="00000000"/>
    <w:embedRegular r:id="rId20" w:fontKey="{5DA11301-61FA-4B56-A056-42365A1960D6}"/>
    <w:embedBold r:id="rId21" w:fontKey="{4384A3FF-EBF2-494A-9A13-260BE951A001}"/>
  </w:font>
  <w:font w:name="Swiss721BT-LightCondensed">
    <w:altName w:val="Cambria"/>
    <w:charset w:val="01"/>
    <w:family w:val="roman"/>
    <w:pitch w:val="variable"/>
  </w:font>
  <w:font w:name="Cambria Math">
    <w:panose1 w:val="02040503050406030204"/>
    <w:charset w:val="EE"/>
    <w:family w:val="roman"/>
    <w:pitch w:val="variable"/>
    <w:sig w:usb0="E00006FF" w:usb1="420024FF" w:usb2="02000000" w:usb3="00000000" w:csb0="0000019F" w:csb1="00000000"/>
    <w:embedRegular r:id="rId22" w:fontKey="{202F867C-1594-4008-91B9-1020FCBE06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3F714" w14:textId="77777777" w:rsidR="00C545F5" w:rsidRDefault="00C42C83">
    <w:pPr>
      <w:tabs>
        <w:tab w:val="left" w:pos="5790"/>
      </w:tabs>
      <w:jc w:val="right"/>
      <w:rPr>
        <w:rFonts w:ascii="Montserrat" w:eastAsia="Montserrat" w:hAnsi="Montserrat" w:cs="Montserrat"/>
        <w:b/>
        <w:color w:val="173271"/>
      </w:rPr>
    </w:pPr>
    <w:r>
      <w:rPr>
        <w:noProof/>
      </w:rPr>
      <w:drawing>
        <wp:anchor distT="0" distB="0" distL="114300" distR="114300" simplePos="0" relativeHeight="13" behindDoc="0" locked="0" layoutInCell="0" allowOverlap="1" wp14:anchorId="614728FA" wp14:editId="01FBE63A">
          <wp:simplePos x="0" y="0"/>
          <wp:positionH relativeFrom="column">
            <wp:posOffset>3810</wp:posOffset>
          </wp:positionH>
          <wp:positionV relativeFrom="paragraph">
            <wp:posOffset>635</wp:posOffset>
          </wp:positionV>
          <wp:extent cx="2638425" cy="373380"/>
          <wp:effectExtent l="0" t="0" r="0" b="0"/>
          <wp:wrapSquare wrapText="bothSides"/>
          <wp:docPr id="3" name="image4.jpg"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g" descr="Obsah obrázku text, Písmo, snímek obrazovky, Elektricky modrá&#10;&#10;Popis byl vytvořen automaticky"/>
                  <pic:cNvPicPr>
                    <a:picLocks noChangeAspect="1" noChangeArrowheads="1"/>
                  </pic:cNvPicPr>
                </pic:nvPicPr>
                <pic:blipFill>
                  <a:blip r:embed="rId1"/>
                  <a:stretch>
                    <a:fillRect/>
                  </a:stretch>
                </pic:blipFill>
                <pic:spPr bwMode="auto">
                  <a:xfrm>
                    <a:off x="0" y="0"/>
                    <a:ext cx="2638425" cy="373380"/>
                  </a:xfrm>
                  <a:prstGeom prst="rect">
                    <a:avLst/>
                  </a:prstGeom>
                </pic:spPr>
              </pic:pic>
            </a:graphicData>
          </a:graphic>
        </wp:anchor>
      </w:drawing>
    </w:r>
    <w:r>
      <w:rPr>
        <w:rFonts w:ascii="Montserrat" w:eastAsia="Montserrat" w:hAnsi="Montserrat" w:cs="Montserrat"/>
        <w:b/>
        <w:color w:val="173271"/>
      </w:rPr>
      <w:t>OPJAK.cz</w:t>
    </w:r>
  </w:p>
  <w:p w14:paraId="563AA749" w14:textId="77777777" w:rsidR="00C545F5" w:rsidRDefault="00C42C83">
    <w:pP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23308060" w14:textId="77777777" w:rsidR="00C545F5" w:rsidRDefault="00C42C83">
    <w:pP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 xml:space="preserve"> PAGE </w:instrText>
    </w:r>
    <w:r>
      <w:rPr>
        <w:rFonts w:ascii="Calibri" w:eastAsia="Calibri" w:hAnsi="Calibri" w:cs="Calibri"/>
        <w:b/>
        <w:color w:val="000000"/>
      </w:rPr>
      <w:fldChar w:fldCharType="separate"/>
    </w:r>
    <w:r>
      <w:rPr>
        <w:rFonts w:ascii="Calibri" w:eastAsia="Calibri" w:hAnsi="Calibri" w:cs="Calibri"/>
        <w:b/>
        <w:color w:val="000000"/>
      </w:rPr>
      <w:t>13</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 xml:space="preserve"> NUMPAGES </w:instrText>
    </w:r>
    <w:r>
      <w:rPr>
        <w:rFonts w:ascii="Calibri" w:eastAsia="Calibri" w:hAnsi="Calibri" w:cs="Calibri"/>
        <w:b/>
        <w:color w:val="000000"/>
      </w:rPr>
      <w:fldChar w:fldCharType="separate"/>
    </w:r>
    <w:r>
      <w:rPr>
        <w:rFonts w:ascii="Calibri" w:eastAsia="Calibri" w:hAnsi="Calibri" w:cs="Calibri"/>
        <w:b/>
        <w:color w:val="000000"/>
      </w:rPr>
      <w:t>13</w:t>
    </w:r>
    <w:r>
      <w:rPr>
        <w:rFonts w:ascii="Calibri" w:eastAsia="Calibri" w:hAnsi="Calibri" w:cs="Calibri"/>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DCDDA" w14:textId="77777777" w:rsidR="00C545F5" w:rsidRDefault="00C42C83">
    <w:pPr>
      <w:tabs>
        <w:tab w:val="left" w:pos="5790"/>
      </w:tabs>
      <w:jc w:val="right"/>
      <w:rPr>
        <w:rFonts w:ascii="Montserrat" w:eastAsia="Montserrat" w:hAnsi="Montserrat" w:cs="Montserrat"/>
        <w:b/>
        <w:color w:val="173271"/>
      </w:rPr>
    </w:pPr>
    <w:r>
      <w:rPr>
        <w:noProof/>
      </w:rPr>
      <w:drawing>
        <wp:anchor distT="0" distB="0" distL="114300" distR="114300" simplePos="0" relativeHeight="14" behindDoc="0" locked="0" layoutInCell="0" allowOverlap="1" wp14:anchorId="759C4A9A" wp14:editId="07E6EDC2">
          <wp:simplePos x="0" y="0"/>
          <wp:positionH relativeFrom="column">
            <wp:posOffset>3810</wp:posOffset>
          </wp:positionH>
          <wp:positionV relativeFrom="paragraph">
            <wp:posOffset>635</wp:posOffset>
          </wp:positionV>
          <wp:extent cx="2638425" cy="373380"/>
          <wp:effectExtent l="0" t="0" r="0" b="0"/>
          <wp:wrapSquare wrapText="bothSides"/>
          <wp:docPr id="4" name="Image2"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Obsah obrázku text, Písmo, snímek obrazovky, Elektricky modrá&#10;&#10;Popis byl vytvořen automaticky"/>
                  <pic:cNvPicPr>
                    <a:picLocks noChangeAspect="1" noChangeArrowheads="1"/>
                  </pic:cNvPicPr>
                </pic:nvPicPr>
                <pic:blipFill>
                  <a:blip r:embed="rId1"/>
                  <a:stretch>
                    <a:fillRect/>
                  </a:stretch>
                </pic:blipFill>
                <pic:spPr bwMode="auto">
                  <a:xfrm>
                    <a:off x="0" y="0"/>
                    <a:ext cx="2638425" cy="373380"/>
                  </a:xfrm>
                  <a:prstGeom prst="rect">
                    <a:avLst/>
                  </a:prstGeom>
                </pic:spPr>
              </pic:pic>
            </a:graphicData>
          </a:graphic>
        </wp:anchor>
      </w:drawing>
    </w:r>
    <w:r>
      <w:rPr>
        <w:rFonts w:ascii="Montserrat" w:eastAsia="Montserrat" w:hAnsi="Montserrat" w:cs="Montserrat"/>
        <w:b/>
        <w:color w:val="173271"/>
      </w:rPr>
      <w:t>OPJAK.cz</w:t>
    </w:r>
  </w:p>
  <w:p w14:paraId="677EFEEE" w14:textId="77777777" w:rsidR="00C545F5" w:rsidRDefault="00C42C83">
    <w:pP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0E06EF65" w14:textId="77777777" w:rsidR="00C545F5" w:rsidRDefault="00C42C83">
    <w:pP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 xml:space="preserve"> PAGE </w:instrText>
    </w:r>
    <w:r>
      <w:rPr>
        <w:rFonts w:ascii="Calibri" w:eastAsia="Calibri" w:hAnsi="Calibri" w:cs="Calibri"/>
        <w:b/>
        <w:color w:val="000000"/>
      </w:rPr>
      <w:fldChar w:fldCharType="separate"/>
    </w:r>
    <w:r>
      <w:rPr>
        <w:rFonts w:ascii="Calibri" w:eastAsia="Calibri" w:hAnsi="Calibri" w:cs="Calibri"/>
        <w:b/>
        <w:color w:val="000000"/>
      </w:rPr>
      <w:t>1</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 xml:space="preserve"> NUMPAGES </w:instrText>
    </w:r>
    <w:r>
      <w:rPr>
        <w:rFonts w:ascii="Calibri" w:eastAsia="Calibri" w:hAnsi="Calibri" w:cs="Calibri"/>
        <w:b/>
        <w:color w:val="000000"/>
      </w:rPr>
      <w:fldChar w:fldCharType="separate"/>
    </w:r>
    <w:r>
      <w:rPr>
        <w:rFonts w:ascii="Calibri" w:eastAsia="Calibri" w:hAnsi="Calibri" w:cs="Calibri"/>
        <w:b/>
        <w:color w:val="000000"/>
      </w:rPr>
      <w:t>13</w:t>
    </w:r>
    <w:r>
      <w:rPr>
        <w:rFonts w:ascii="Calibri" w:eastAsia="Calibri" w:hAnsi="Calibri" w:cs="Calibri"/>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DA2940" w14:textId="77777777" w:rsidR="008C2EF3" w:rsidRDefault="008C2EF3">
      <w:r>
        <w:separator/>
      </w:r>
    </w:p>
  </w:footnote>
  <w:footnote w:type="continuationSeparator" w:id="0">
    <w:p w14:paraId="1015A246" w14:textId="77777777" w:rsidR="008C2EF3" w:rsidRDefault="008C2E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8915C" w14:textId="2899ABB6" w:rsidR="00C545F5" w:rsidRDefault="00E717DB" w:rsidP="00E717DB">
    <w:pPr>
      <w:pStyle w:val="Zhlav"/>
      <w:tabs>
        <w:tab w:val="clear" w:pos="9072"/>
        <w:tab w:val="right" w:pos="9638"/>
      </w:tabs>
    </w:pPr>
    <w:r>
      <w:rPr>
        <w:noProof/>
      </w:rPr>
      <w:drawing>
        <wp:anchor distT="0" distB="0" distL="114300" distR="114300" simplePos="0" relativeHeight="251661312" behindDoc="0" locked="0" layoutInCell="1" allowOverlap="1" wp14:anchorId="2A5D1DEA" wp14:editId="6D578F47">
          <wp:simplePos x="0" y="0"/>
          <wp:positionH relativeFrom="column">
            <wp:posOffset>4048125</wp:posOffset>
          </wp:positionH>
          <wp:positionV relativeFrom="paragraph">
            <wp:posOffset>-266700</wp:posOffset>
          </wp:positionV>
          <wp:extent cx="2066925" cy="510540"/>
          <wp:effectExtent l="0" t="0" r="9525" b="3810"/>
          <wp:wrapThrough wrapText="bothSides">
            <wp:wrapPolygon edited="0">
              <wp:start x="2389" y="0"/>
              <wp:lineTo x="0" y="5642"/>
              <wp:lineTo x="0" y="8060"/>
              <wp:lineTo x="995" y="13701"/>
              <wp:lineTo x="995" y="17731"/>
              <wp:lineTo x="2787" y="20149"/>
              <wp:lineTo x="6570" y="20955"/>
              <wp:lineTo x="21500" y="20955"/>
              <wp:lineTo x="21500" y="16119"/>
              <wp:lineTo x="21301" y="15313"/>
              <wp:lineTo x="20107" y="13701"/>
              <wp:lineTo x="20505" y="5642"/>
              <wp:lineTo x="18315" y="4030"/>
              <wp:lineTo x="4380" y="0"/>
              <wp:lineTo x="2389" y="0"/>
            </wp:wrapPolygon>
          </wp:wrapThrough>
          <wp:docPr id="1708149460" name="Obrázek 1" descr="Obsah obrázku Grafika, Písmo, grafický design,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09025" name="Obrázek 1" descr="Obsah obrázku Grafika, Písmo, grafický design, snímek obrazovky&#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51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2C83">
      <w:rPr>
        <w:noProof/>
      </w:rPr>
      <w:drawing>
        <wp:anchor distT="0" distB="0" distL="0" distR="0" simplePos="0" relativeHeight="27" behindDoc="1" locked="0" layoutInCell="0" allowOverlap="1" wp14:anchorId="24616B7A" wp14:editId="4864E237">
          <wp:simplePos x="0" y="0"/>
          <wp:positionH relativeFrom="margin">
            <wp:posOffset>8255</wp:posOffset>
          </wp:positionH>
          <wp:positionV relativeFrom="topMargin">
            <wp:posOffset>360045</wp:posOffset>
          </wp:positionV>
          <wp:extent cx="619125" cy="565150"/>
          <wp:effectExtent l="0" t="0" r="0" b="0"/>
          <wp:wrapNone/>
          <wp:docPr id="1" name="Obrázek 3759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375945157"/>
                  <pic:cNvPicPr>
                    <a:picLocks noChangeAspect="1" noChangeArrowheads="1"/>
                  </pic:cNvPicPr>
                </pic:nvPicPr>
                <pic:blipFill>
                  <a:blip r:embed="rId2"/>
                  <a:stretch>
                    <a:fillRect/>
                  </a:stretch>
                </pic:blipFill>
                <pic:spPr bwMode="auto">
                  <a:xfrm>
                    <a:off x="0" y="0"/>
                    <a:ext cx="619125" cy="565150"/>
                  </a:xfrm>
                  <a:prstGeom prst="rect">
                    <a:avLst/>
                  </a:prstGeom>
                </pic:spPr>
              </pic:pic>
            </a:graphicData>
          </a:graphic>
        </wp:anchor>
      </w:drawing>
    </w:r>
  </w:p>
  <w:p w14:paraId="573D3F67" w14:textId="77777777" w:rsidR="00C545F5" w:rsidRDefault="00C545F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86C09" w14:textId="091204B1" w:rsidR="00C545F5" w:rsidRDefault="00E717DB">
    <w:pPr>
      <w:pStyle w:val="Zhlav"/>
      <w:jc w:val="right"/>
    </w:pPr>
    <w:r>
      <w:rPr>
        <w:noProof/>
      </w:rPr>
      <w:drawing>
        <wp:anchor distT="0" distB="0" distL="114300" distR="114300" simplePos="0" relativeHeight="251659264" behindDoc="0" locked="0" layoutInCell="1" allowOverlap="1" wp14:anchorId="504DE547" wp14:editId="19E32AE2">
          <wp:simplePos x="0" y="0"/>
          <wp:positionH relativeFrom="column">
            <wp:posOffset>4019550</wp:posOffset>
          </wp:positionH>
          <wp:positionV relativeFrom="paragraph">
            <wp:posOffset>-2540</wp:posOffset>
          </wp:positionV>
          <wp:extent cx="2066925" cy="510540"/>
          <wp:effectExtent l="0" t="0" r="9525" b="3810"/>
          <wp:wrapThrough wrapText="bothSides">
            <wp:wrapPolygon edited="0">
              <wp:start x="2389" y="0"/>
              <wp:lineTo x="0" y="5642"/>
              <wp:lineTo x="0" y="8060"/>
              <wp:lineTo x="995" y="13701"/>
              <wp:lineTo x="995" y="17731"/>
              <wp:lineTo x="2787" y="20149"/>
              <wp:lineTo x="6570" y="20955"/>
              <wp:lineTo x="21500" y="20955"/>
              <wp:lineTo x="21500" y="16119"/>
              <wp:lineTo x="21301" y="15313"/>
              <wp:lineTo x="20107" y="13701"/>
              <wp:lineTo x="20505" y="5642"/>
              <wp:lineTo x="18315" y="4030"/>
              <wp:lineTo x="4380" y="0"/>
              <wp:lineTo x="2389" y="0"/>
            </wp:wrapPolygon>
          </wp:wrapThrough>
          <wp:docPr id="1999609025" name="Obrázek 1" descr="Obsah obrázku Grafika, Písmo, grafický design,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09025" name="Obrázek 1" descr="Obsah obrázku Grafika, Písmo, grafický design, snímek obrazovky&#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51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757434" w14:textId="007963A7" w:rsidR="00C545F5" w:rsidRDefault="00C545F5">
    <w:pPr>
      <w:pStyle w:val="Zhlav"/>
      <w:jc w:val="right"/>
      <w:rPr>
        <w:rFonts w:ascii="Arial" w:hAnsi="Arial" w:cs="Arial"/>
        <w:b/>
      </w:rPr>
    </w:pPr>
  </w:p>
  <w:p w14:paraId="3AAB764B" w14:textId="1A2B4565" w:rsidR="00C545F5" w:rsidRDefault="00C42C83">
    <w:pPr>
      <w:tabs>
        <w:tab w:val="center" w:pos="4536"/>
        <w:tab w:val="right" w:pos="9072"/>
      </w:tabs>
      <w:rPr>
        <w:color w:val="000000"/>
      </w:rPr>
    </w:pPr>
    <w:r>
      <w:rPr>
        <w:noProof/>
        <w:color w:val="000000"/>
      </w:rPr>
      <w:drawing>
        <wp:anchor distT="0" distB="0" distL="0" distR="0" simplePos="0" relativeHeight="15" behindDoc="1" locked="0" layoutInCell="0" allowOverlap="1" wp14:anchorId="37BBE5A9" wp14:editId="3E664CC7">
          <wp:simplePos x="0" y="0"/>
          <wp:positionH relativeFrom="page">
            <wp:posOffset>720090</wp:posOffset>
          </wp:positionH>
          <wp:positionV relativeFrom="page">
            <wp:posOffset>629920</wp:posOffset>
          </wp:positionV>
          <wp:extent cx="2768600" cy="565150"/>
          <wp:effectExtent l="0" t="0" r="0" b="0"/>
          <wp:wrapNone/>
          <wp:docPr id="2" name="Picture 209958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99584970"/>
                  <pic:cNvPicPr>
                    <a:picLocks noChangeAspect="1" noChangeArrowheads="1"/>
                  </pic:cNvPicPr>
                </pic:nvPicPr>
                <pic:blipFill>
                  <a:blip r:embed="rId2"/>
                  <a:stretch>
                    <a:fillRect/>
                  </a:stretch>
                </pic:blipFill>
                <pic:spPr bwMode="auto">
                  <a:xfrm>
                    <a:off x="0" y="0"/>
                    <a:ext cx="2768600" cy="5651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9651F"/>
    <w:multiLevelType w:val="multilevel"/>
    <w:tmpl w:val="645814E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D6A34E5"/>
    <w:multiLevelType w:val="multilevel"/>
    <w:tmpl w:val="DFAC8A6E"/>
    <w:lvl w:ilvl="0">
      <w:start w:val="1"/>
      <w:numFmt w:val="decimal"/>
      <w:lvlText w:val="%1."/>
      <w:lvlJc w:val="left"/>
      <w:pPr>
        <w:tabs>
          <w:tab w:val="num" w:pos="0"/>
        </w:tabs>
        <w:ind w:left="567" w:hanging="567"/>
      </w:pPr>
      <w:rPr>
        <w:rFonts w:ascii="Calibri" w:eastAsia="Calibri" w:hAnsi="Calibri" w:cs="Calibri"/>
        <w:b/>
        <w:sz w:val="22"/>
        <w:szCs w:val="22"/>
        <w:u w:val="none"/>
      </w:rPr>
    </w:lvl>
    <w:lvl w:ilvl="1">
      <w:start w:val="1"/>
      <w:numFmt w:val="decimal"/>
      <w:lvlText w:val="%1.%2"/>
      <w:lvlJc w:val="left"/>
      <w:pPr>
        <w:tabs>
          <w:tab w:val="num" w:pos="0"/>
        </w:tabs>
        <w:ind w:left="567" w:hanging="567"/>
      </w:pPr>
      <w:rPr>
        <w:b w:val="0"/>
      </w:rPr>
    </w:lvl>
    <w:lvl w:ilvl="2">
      <w:start w:val="1"/>
      <w:numFmt w:val="decimal"/>
      <w:lvlText w:val="%1.%2.%3"/>
      <w:lvlJc w:val="left"/>
      <w:pPr>
        <w:tabs>
          <w:tab w:val="num" w:pos="0"/>
        </w:tabs>
        <w:ind w:left="1418" w:hanging="850"/>
      </w:pPr>
      <w:rPr>
        <w:b w:val="0"/>
        <w:color w:val="000000"/>
      </w:rPr>
    </w:lvl>
    <w:lvl w:ilvl="3">
      <w:start w:val="1"/>
      <w:numFmt w:val="lowerLetter"/>
      <w:lvlText w:val="%4."/>
      <w:lvlJc w:val="left"/>
      <w:pPr>
        <w:tabs>
          <w:tab w:val="num" w:pos="0"/>
        </w:tabs>
        <w:ind w:left="1871" w:hanging="453"/>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22B64B3F"/>
    <w:multiLevelType w:val="multilevel"/>
    <w:tmpl w:val="F03E3782"/>
    <w:lvl w:ilvl="0">
      <w:start w:val="1"/>
      <w:numFmt w:val="bullet"/>
      <w:pStyle w:val="NADPIS"/>
      <w:lvlText w:val="•"/>
      <w:lvlJc w:val="left"/>
      <w:pPr>
        <w:tabs>
          <w:tab w:val="num" w:pos="0"/>
        </w:tabs>
        <w:ind w:left="720" w:hanging="360"/>
      </w:pPr>
      <w:rPr>
        <w:rFonts w:ascii="Calibri" w:hAnsi="Calibri" w:cs="Calibri" w:hint="default"/>
      </w:rPr>
    </w:lvl>
    <w:lvl w:ilvl="1">
      <w:start w:val="100"/>
      <w:numFmt w:val="bullet"/>
      <w:pStyle w:val="ODSTAVEC"/>
      <w:lvlText w:val="−"/>
      <w:lvlJc w:val="left"/>
      <w:pPr>
        <w:tabs>
          <w:tab w:val="num" w:pos="0"/>
        </w:tabs>
        <w:ind w:left="1440" w:hanging="360"/>
      </w:pPr>
      <w:rPr>
        <w:rFonts w:ascii="Calibri" w:hAnsi="Calibri" w:cs="Calibri"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num w:numId="1" w16cid:durableId="506990053">
    <w:abstractNumId w:val="2"/>
  </w:num>
  <w:num w:numId="2" w16cid:durableId="654457488">
    <w:abstractNumId w:val="1"/>
  </w:num>
  <w:num w:numId="3" w16cid:durableId="1915776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5F5"/>
    <w:rsid w:val="00051A77"/>
    <w:rsid w:val="00060BAC"/>
    <w:rsid w:val="00066AE8"/>
    <w:rsid w:val="00066B16"/>
    <w:rsid w:val="0008406D"/>
    <w:rsid w:val="00095DA8"/>
    <w:rsid w:val="000A6FD8"/>
    <w:rsid w:val="0010241B"/>
    <w:rsid w:val="001C4BB2"/>
    <w:rsid w:val="00265A16"/>
    <w:rsid w:val="00280923"/>
    <w:rsid w:val="00290D0F"/>
    <w:rsid w:val="002C06AC"/>
    <w:rsid w:val="002C7C76"/>
    <w:rsid w:val="00314543"/>
    <w:rsid w:val="003830B3"/>
    <w:rsid w:val="00390CC7"/>
    <w:rsid w:val="003E1040"/>
    <w:rsid w:val="004054B1"/>
    <w:rsid w:val="004234C6"/>
    <w:rsid w:val="004264D3"/>
    <w:rsid w:val="004811CF"/>
    <w:rsid w:val="00485F20"/>
    <w:rsid w:val="004C075F"/>
    <w:rsid w:val="00547DB9"/>
    <w:rsid w:val="00556F6A"/>
    <w:rsid w:val="00571E6E"/>
    <w:rsid w:val="0058125D"/>
    <w:rsid w:val="00586893"/>
    <w:rsid w:val="005A1423"/>
    <w:rsid w:val="005A3C2D"/>
    <w:rsid w:val="005A46FE"/>
    <w:rsid w:val="006029E8"/>
    <w:rsid w:val="00617903"/>
    <w:rsid w:val="006233A8"/>
    <w:rsid w:val="00664A62"/>
    <w:rsid w:val="00691FC3"/>
    <w:rsid w:val="006C67D4"/>
    <w:rsid w:val="006E795C"/>
    <w:rsid w:val="00700A18"/>
    <w:rsid w:val="007526CD"/>
    <w:rsid w:val="007611EF"/>
    <w:rsid w:val="00775DFC"/>
    <w:rsid w:val="007C7570"/>
    <w:rsid w:val="007D49FA"/>
    <w:rsid w:val="007F1671"/>
    <w:rsid w:val="007F2CB6"/>
    <w:rsid w:val="007F4CD5"/>
    <w:rsid w:val="008204C8"/>
    <w:rsid w:val="008279B9"/>
    <w:rsid w:val="00851DDE"/>
    <w:rsid w:val="00864642"/>
    <w:rsid w:val="008A649A"/>
    <w:rsid w:val="008B40CA"/>
    <w:rsid w:val="008C2EF3"/>
    <w:rsid w:val="008C69E3"/>
    <w:rsid w:val="008D392D"/>
    <w:rsid w:val="009C22D2"/>
    <w:rsid w:val="009D0435"/>
    <w:rsid w:val="009D7452"/>
    <w:rsid w:val="009E6063"/>
    <w:rsid w:val="00A50EE4"/>
    <w:rsid w:val="00A837BB"/>
    <w:rsid w:val="00AC68BE"/>
    <w:rsid w:val="00B0753A"/>
    <w:rsid w:val="00B31688"/>
    <w:rsid w:val="00B36234"/>
    <w:rsid w:val="00B367FE"/>
    <w:rsid w:val="00B37D82"/>
    <w:rsid w:val="00B554CF"/>
    <w:rsid w:val="00B575CF"/>
    <w:rsid w:val="00BA07F9"/>
    <w:rsid w:val="00BB07B6"/>
    <w:rsid w:val="00BE6017"/>
    <w:rsid w:val="00C009E0"/>
    <w:rsid w:val="00C0233A"/>
    <w:rsid w:val="00C03F25"/>
    <w:rsid w:val="00C3093F"/>
    <w:rsid w:val="00C42C83"/>
    <w:rsid w:val="00C545F5"/>
    <w:rsid w:val="00C82085"/>
    <w:rsid w:val="00CA14DC"/>
    <w:rsid w:val="00CB64AA"/>
    <w:rsid w:val="00CC4520"/>
    <w:rsid w:val="00CE60A4"/>
    <w:rsid w:val="00D20306"/>
    <w:rsid w:val="00D35E70"/>
    <w:rsid w:val="00D72D2C"/>
    <w:rsid w:val="00DA18F7"/>
    <w:rsid w:val="00DD14D6"/>
    <w:rsid w:val="00DF1DF2"/>
    <w:rsid w:val="00E1135B"/>
    <w:rsid w:val="00E340A8"/>
    <w:rsid w:val="00E53856"/>
    <w:rsid w:val="00E717DB"/>
    <w:rsid w:val="00E83D2F"/>
    <w:rsid w:val="00EA4F55"/>
    <w:rsid w:val="00EE0278"/>
    <w:rsid w:val="00F32BE1"/>
    <w:rsid w:val="00FD616F"/>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30D87"/>
  <w15:docId w15:val="{00B327D8-4713-4548-9EF5-DD83C88AE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cs-CZ"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14DCF"/>
    <w:rPr>
      <w:kern w:val="2"/>
    </w:rPr>
  </w:style>
  <w:style w:type="paragraph" w:styleId="Nadpis1">
    <w:name w:val="heading 1"/>
    <w:basedOn w:val="Normln"/>
    <w:next w:val="Normln"/>
    <w:link w:val="Nadpis1Char"/>
    <w:uiPriority w:val="9"/>
    <w:qFormat/>
    <w:rsid w:val="00EE03A3"/>
    <w:pPr>
      <w:keepNext/>
      <w:spacing w:before="240" w:after="60"/>
      <w:outlineLvl w:val="0"/>
    </w:pPr>
    <w:rPr>
      <w:rFonts w:ascii="Cambria" w:hAnsi="Cambria"/>
      <w:b/>
      <w:bCs/>
      <w:sz w:val="32"/>
      <w:szCs w:val="32"/>
    </w:rPr>
  </w:style>
  <w:style w:type="paragraph" w:styleId="Nadpis2">
    <w:name w:val="heading 2"/>
    <w:basedOn w:val="Normln"/>
    <w:next w:val="Normln"/>
    <w:link w:val="Nadpis2Char"/>
    <w:uiPriority w:val="9"/>
    <w:semiHidden/>
    <w:unhideWhenUsed/>
    <w:qFormat/>
    <w:rsid w:val="00EE03A3"/>
    <w:pPr>
      <w:keepNext/>
      <w:spacing w:before="240" w:after="60"/>
      <w:outlineLvl w:val="1"/>
    </w:pPr>
    <w:rPr>
      <w:b/>
      <w:bCs/>
      <w:i/>
      <w:iCs/>
    </w:rPr>
  </w:style>
  <w:style w:type="paragraph" w:styleId="Nadpis3">
    <w:name w:val="heading 3"/>
    <w:basedOn w:val="Normln"/>
    <w:next w:val="Normln"/>
    <w:link w:val="Nadpis3Char"/>
    <w:uiPriority w:val="9"/>
    <w:semiHidden/>
    <w:unhideWhenUsed/>
    <w:qFormat/>
    <w:rsid w:val="00EE03A3"/>
    <w:pPr>
      <w:tabs>
        <w:tab w:val="left" w:pos="6674"/>
      </w:tabs>
      <w:spacing w:before="60"/>
      <w:ind w:left="6674" w:hanging="720"/>
      <w:jc w:val="both"/>
      <w:outlineLvl w:val="2"/>
    </w:pPr>
    <w:rPr>
      <w:rFonts w:ascii="Arial" w:hAnsi="Arial"/>
      <w:bCs/>
      <w:kern w:val="0"/>
      <w:sz w:val="22"/>
      <w:szCs w:val="26"/>
    </w:rPr>
  </w:style>
  <w:style w:type="paragraph" w:styleId="Nadpis4">
    <w:name w:val="heading 4"/>
    <w:basedOn w:val="Normln"/>
    <w:next w:val="Normln"/>
    <w:link w:val="Nadpis4Char"/>
    <w:uiPriority w:val="9"/>
    <w:semiHidden/>
    <w:unhideWhenUsed/>
    <w:qFormat/>
    <w:rsid w:val="00DC7D81"/>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EE03A3"/>
    <w:pPr>
      <w:tabs>
        <w:tab w:val="left" w:pos="1008"/>
      </w:tabs>
      <w:spacing w:before="240" w:after="60"/>
      <w:ind w:left="1008" w:hanging="1008"/>
      <w:outlineLvl w:val="4"/>
    </w:pPr>
    <w:rPr>
      <w:rFonts w:ascii="Tahoma" w:hAnsi="Tahoma"/>
      <w:b/>
      <w:bCs/>
      <w:i/>
      <w:iCs/>
      <w:kern w:val="0"/>
      <w:sz w:val="26"/>
      <w:szCs w:val="26"/>
    </w:rPr>
  </w:style>
  <w:style w:type="paragraph" w:styleId="Nadpis6">
    <w:name w:val="heading 6"/>
    <w:basedOn w:val="Normln"/>
    <w:next w:val="Normln"/>
    <w:link w:val="Nadpis6Char"/>
    <w:uiPriority w:val="9"/>
    <w:semiHidden/>
    <w:unhideWhenUsed/>
    <w:qFormat/>
    <w:rsid w:val="00DC7D81"/>
    <w:pPr>
      <w:keepNext/>
      <w:keepLines/>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qFormat/>
    <w:rsid w:val="00EE03A3"/>
    <w:pPr>
      <w:spacing w:before="240" w:after="60"/>
      <w:outlineLvl w:val="6"/>
    </w:pPr>
    <w:rPr>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qFormat/>
    <w:rsid w:val="00EE03A3"/>
    <w:rPr>
      <w:rFonts w:ascii="Cambria" w:eastAsia="Times New Roman" w:hAnsi="Cambria" w:cs="Times New Roman"/>
      <w:b/>
      <w:bCs/>
      <w:kern w:val="2"/>
      <w:sz w:val="32"/>
      <w:szCs w:val="32"/>
    </w:rPr>
  </w:style>
  <w:style w:type="character" w:customStyle="1" w:styleId="Nadpis2Char">
    <w:name w:val="Nadpis 2 Char"/>
    <w:basedOn w:val="Standardnpsmoodstavce"/>
    <w:link w:val="Nadpis2"/>
    <w:qFormat/>
    <w:rsid w:val="00EE03A3"/>
    <w:rPr>
      <w:rFonts w:ascii="Times New Roman" w:eastAsia="Calibri" w:hAnsi="Times New Roman" w:cs="Times New Roman"/>
      <w:b/>
      <w:bCs/>
      <w:i/>
      <w:iCs/>
      <w:kern w:val="2"/>
      <w:sz w:val="24"/>
      <w:szCs w:val="24"/>
      <w:lang w:eastAsia="cs-CZ"/>
    </w:rPr>
  </w:style>
  <w:style w:type="character" w:customStyle="1" w:styleId="Nadpis3Char">
    <w:name w:val="Nadpis 3 Char"/>
    <w:basedOn w:val="Standardnpsmoodstavce"/>
    <w:link w:val="Nadpis3"/>
    <w:qFormat/>
    <w:rsid w:val="00EE03A3"/>
    <w:rPr>
      <w:rFonts w:ascii="Arial" w:eastAsia="Times New Roman" w:hAnsi="Arial" w:cs="Times New Roman"/>
      <w:bCs/>
      <w:szCs w:val="26"/>
    </w:rPr>
  </w:style>
  <w:style w:type="character" w:customStyle="1" w:styleId="Nadpis5Char">
    <w:name w:val="Nadpis 5 Char"/>
    <w:basedOn w:val="Standardnpsmoodstavce"/>
    <w:link w:val="Nadpis5"/>
    <w:qFormat/>
    <w:rsid w:val="00EE03A3"/>
    <w:rPr>
      <w:rFonts w:ascii="Tahoma" w:eastAsia="Times New Roman" w:hAnsi="Tahoma" w:cs="Times New Roman"/>
      <w:b/>
      <w:bCs/>
      <w:i/>
      <w:iCs/>
      <w:sz w:val="26"/>
      <w:szCs w:val="26"/>
    </w:rPr>
  </w:style>
  <w:style w:type="character" w:customStyle="1" w:styleId="Nadpis7Char">
    <w:name w:val="Nadpis 7 Char"/>
    <w:basedOn w:val="Standardnpsmoodstavce"/>
    <w:link w:val="Nadpis7"/>
    <w:qFormat/>
    <w:rsid w:val="00EE03A3"/>
    <w:rPr>
      <w:rFonts w:ascii="Times New Roman" w:eastAsia="Calibri" w:hAnsi="Times New Roman" w:cs="Times New Roman"/>
      <w:kern w:val="2"/>
      <w:sz w:val="20"/>
      <w:szCs w:val="20"/>
      <w:lang w:eastAsia="cs-CZ"/>
    </w:rPr>
  </w:style>
  <w:style w:type="character" w:styleId="Zdraznn">
    <w:name w:val="Emphasis"/>
    <w:qFormat/>
    <w:rsid w:val="00EE03A3"/>
    <w:rPr>
      <w:rFonts w:ascii="Arial" w:hAnsi="Arial" w:cs="Times New Roman"/>
      <w:b/>
      <w:sz w:val="20"/>
    </w:rPr>
  </w:style>
  <w:style w:type="character" w:customStyle="1" w:styleId="ZkladntextChar">
    <w:name w:val="Základní text Char"/>
    <w:basedOn w:val="Standardnpsmoodstavce"/>
    <w:link w:val="Textbody"/>
    <w:qFormat/>
    <w:rsid w:val="00EE03A3"/>
    <w:rPr>
      <w:rFonts w:ascii="Times New Roman" w:eastAsia="Calibri" w:hAnsi="Times New Roman" w:cs="Times New Roman"/>
      <w:kern w:val="2"/>
      <w:sz w:val="24"/>
      <w:szCs w:val="24"/>
      <w:lang w:eastAsia="cs-CZ"/>
    </w:rPr>
  </w:style>
  <w:style w:type="character" w:customStyle="1" w:styleId="ZpatChar">
    <w:name w:val="Zápatí Char"/>
    <w:basedOn w:val="Standardnpsmoodstavce"/>
    <w:link w:val="Zpat"/>
    <w:uiPriority w:val="99"/>
    <w:qFormat/>
    <w:rsid w:val="00EE03A3"/>
    <w:rPr>
      <w:rFonts w:ascii="Times New Roman" w:eastAsia="Calibri" w:hAnsi="Times New Roman" w:cs="Times New Roman"/>
      <w:kern w:val="2"/>
      <w:sz w:val="24"/>
      <w:szCs w:val="24"/>
      <w:lang w:eastAsia="cs-CZ"/>
    </w:rPr>
  </w:style>
  <w:style w:type="character" w:customStyle="1" w:styleId="ZhlavChar">
    <w:name w:val="Záhlaví Char"/>
    <w:basedOn w:val="Standardnpsmoodstavce"/>
    <w:link w:val="Zhlav"/>
    <w:uiPriority w:val="99"/>
    <w:qFormat/>
    <w:rsid w:val="00EE03A3"/>
    <w:rPr>
      <w:rFonts w:ascii="Times New Roman" w:eastAsia="Calibri" w:hAnsi="Times New Roman" w:cs="Times New Roman"/>
      <w:kern w:val="2"/>
      <w:sz w:val="24"/>
      <w:szCs w:val="24"/>
      <w:lang w:eastAsia="cs-CZ"/>
    </w:rPr>
  </w:style>
  <w:style w:type="character" w:customStyle="1" w:styleId="TextbublinyChar">
    <w:name w:val="Text bubliny Char"/>
    <w:basedOn w:val="Standardnpsmoodstavce"/>
    <w:link w:val="Textbubliny"/>
    <w:semiHidden/>
    <w:qFormat/>
    <w:rsid w:val="00EE03A3"/>
    <w:rPr>
      <w:rFonts w:ascii="Tahoma" w:eastAsia="Calibri" w:hAnsi="Tahoma" w:cs="Times New Roman"/>
      <w:kern w:val="2"/>
      <w:sz w:val="16"/>
      <w:szCs w:val="16"/>
      <w:lang w:eastAsia="cs-CZ"/>
    </w:rPr>
  </w:style>
  <w:style w:type="character" w:customStyle="1" w:styleId="WW8Num8z0">
    <w:name w:val="WW8Num8z0"/>
    <w:qFormat/>
    <w:rsid w:val="00EE03A3"/>
    <w:rPr>
      <w:rFonts w:ascii="Arial" w:hAnsi="Arial"/>
      <w:sz w:val="18"/>
    </w:rPr>
  </w:style>
  <w:style w:type="character" w:styleId="Odkaznakoment">
    <w:name w:val="annotation reference"/>
    <w:qFormat/>
    <w:rsid w:val="00EE03A3"/>
    <w:rPr>
      <w:rFonts w:cs="Times New Roman"/>
      <w:sz w:val="16"/>
    </w:rPr>
  </w:style>
  <w:style w:type="character" w:customStyle="1" w:styleId="TextkomenteChar">
    <w:name w:val="Text komentáře Char"/>
    <w:basedOn w:val="Standardnpsmoodstavce"/>
    <w:link w:val="Textkomente"/>
    <w:qFormat/>
    <w:rsid w:val="00EE03A3"/>
    <w:rPr>
      <w:rFonts w:ascii="Arial" w:eastAsia="Calibri" w:hAnsi="Arial" w:cs="Times New Roman"/>
      <w:sz w:val="20"/>
      <w:szCs w:val="20"/>
      <w:lang w:eastAsia="ar-SA"/>
    </w:rPr>
  </w:style>
  <w:style w:type="character" w:customStyle="1" w:styleId="PedmtkomenteChar">
    <w:name w:val="Předmět komentáře Char"/>
    <w:basedOn w:val="TextkomenteChar"/>
    <w:link w:val="Pedmtkomente"/>
    <w:semiHidden/>
    <w:qFormat/>
    <w:rsid w:val="00EE03A3"/>
    <w:rPr>
      <w:rFonts w:ascii="Times New Roman" w:eastAsia="Calibri" w:hAnsi="Times New Roman" w:cs="Times New Roman"/>
      <w:b/>
      <w:bCs/>
      <w:kern w:val="2"/>
      <w:sz w:val="20"/>
      <w:szCs w:val="20"/>
      <w:lang w:eastAsia="cs-CZ"/>
    </w:rPr>
  </w:style>
  <w:style w:type="character" w:styleId="Hypertextovodkaz">
    <w:name w:val="Hyperlink"/>
    <w:uiPriority w:val="99"/>
    <w:rsid w:val="00EE03A3"/>
    <w:rPr>
      <w:rFonts w:cs="Times New Roman"/>
      <w:color w:val="0000FF"/>
      <w:u w:val="single"/>
    </w:rPr>
  </w:style>
  <w:style w:type="character" w:customStyle="1" w:styleId="NoSpacingChar">
    <w:name w:val="No Spacing Char"/>
    <w:link w:val="Bezmezer1"/>
    <w:qFormat/>
    <w:locked/>
    <w:rsid w:val="00EE03A3"/>
    <w:rPr>
      <w:rFonts w:ascii="Calibri" w:eastAsia="Times New Roman" w:hAnsi="Calibri" w:cs="Times New Roman"/>
      <w:szCs w:val="20"/>
    </w:rPr>
  </w:style>
  <w:style w:type="character" w:customStyle="1" w:styleId="platne1">
    <w:name w:val="platne1"/>
    <w:uiPriority w:val="99"/>
    <w:qFormat/>
    <w:rsid w:val="00EE03A3"/>
  </w:style>
  <w:style w:type="character" w:customStyle="1" w:styleId="BezmezerChar">
    <w:name w:val="Bez mezer Char"/>
    <w:link w:val="Bezmezer"/>
    <w:uiPriority w:val="99"/>
    <w:qFormat/>
    <w:locked/>
    <w:rsid w:val="00EE03A3"/>
    <w:rPr>
      <w:rFonts w:ascii="Calibri" w:eastAsia="Times New Roman" w:hAnsi="Calibri" w:cs="Times New Roman"/>
    </w:rPr>
  </w:style>
  <w:style w:type="character" w:customStyle="1" w:styleId="Zkladntext2Char">
    <w:name w:val="Základní text 2 Char"/>
    <w:basedOn w:val="Standardnpsmoodstavce"/>
    <w:link w:val="Zkladntext2"/>
    <w:qFormat/>
    <w:rsid w:val="00EE03A3"/>
    <w:rPr>
      <w:rFonts w:ascii="Times New Roman" w:eastAsia="Calibri" w:hAnsi="Times New Roman" w:cs="Times New Roman"/>
      <w:kern w:val="2"/>
      <w:sz w:val="24"/>
      <w:szCs w:val="24"/>
      <w:lang w:eastAsia="cs-CZ"/>
    </w:rPr>
  </w:style>
  <w:style w:type="character" w:customStyle="1" w:styleId="NzevChar">
    <w:name w:val="Název Char"/>
    <w:basedOn w:val="Standardnpsmoodstavce"/>
    <w:link w:val="Nzev"/>
    <w:qFormat/>
    <w:rsid w:val="00EE03A3"/>
    <w:rPr>
      <w:rFonts w:ascii="Times New Roman" w:eastAsia="Times New Roman" w:hAnsi="Times New Roman" w:cs="Times New Roman"/>
      <w:b/>
      <w:sz w:val="28"/>
      <w:szCs w:val="20"/>
      <w:lang w:eastAsia="cs-CZ"/>
    </w:rPr>
  </w:style>
  <w:style w:type="character" w:customStyle="1" w:styleId="OdstavecseseznamemChar">
    <w:name w:val="Odstavec se seznamem Char"/>
    <w:link w:val="Odstavecseseznamem"/>
    <w:uiPriority w:val="99"/>
    <w:qFormat/>
    <w:locked/>
    <w:rsid w:val="005869B1"/>
    <w:rPr>
      <w:rFonts w:ascii="Times New Roman" w:eastAsia="Times New Roman" w:hAnsi="Times New Roman" w:cs="Times New Roman"/>
      <w:kern w:val="2"/>
      <w:sz w:val="24"/>
      <w:szCs w:val="24"/>
      <w:lang w:eastAsia="cs-CZ"/>
    </w:rPr>
  </w:style>
  <w:style w:type="character" w:styleId="slostrnky">
    <w:name w:val="page number"/>
    <w:basedOn w:val="Standardnpsmoodstavce"/>
    <w:qFormat/>
    <w:rsid w:val="00F124E4"/>
  </w:style>
  <w:style w:type="character" w:customStyle="1" w:styleId="hps">
    <w:name w:val="hps"/>
    <w:basedOn w:val="Standardnpsmoodstavce"/>
    <w:qFormat/>
    <w:rsid w:val="00C157B5"/>
  </w:style>
  <w:style w:type="character" w:customStyle="1" w:styleId="shorttext">
    <w:name w:val="short_text"/>
    <w:basedOn w:val="Standardnpsmoodstavce"/>
    <w:qFormat/>
    <w:rsid w:val="00AB5DA5"/>
  </w:style>
  <w:style w:type="character" w:styleId="Zstupntext">
    <w:name w:val="Placeholder Text"/>
    <w:basedOn w:val="Standardnpsmoodstavce"/>
    <w:uiPriority w:val="99"/>
    <w:semiHidden/>
    <w:qFormat/>
    <w:rsid w:val="00472596"/>
    <w:rPr>
      <w:color w:val="808080"/>
    </w:rPr>
  </w:style>
  <w:style w:type="character" w:customStyle="1" w:styleId="UnresolvedMention1">
    <w:name w:val="Unresolved Mention1"/>
    <w:basedOn w:val="Standardnpsmoodstavce"/>
    <w:uiPriority w:val="99"/>
    <w:semiHidden/>
    <w:unhideWhenUsed/>
    <w:qFormat/>
    <w:rsid w:val="00EA0AE9"/>
    <w:rPr>
      <w:color w:val="605E5C"/>
      <w:shd w:val="clear" w:color="auto" w:fill="E1DFDD"/>
    </w:rPr>
  </w:style>
  <w:style w:type="character" w:customStyle="1" w:styleId="Nadpis4Char">
    <w:name w:val="Nadpis 4 Char"/>
    <w:basedOn w:val="Standardnpsmoodstavce"/>
    <w:link w:val="Nadpis4"/>
    <w:uiPriority w:val="9"/>
    <w:semiHidden/>
    <w:qFormat/>
    <w:rsid w:val="00DC7D81"/>
    <w:rPr>
      <w:rFonts w:asciiTheme="majorHAnsi" w:eastAsiaTheme="majorEastAsia" w:hAnsiTheme="majorHAnsi" w:cstheme="majorBidi"/>
      <w:i/>
      <w:iCs/>
      <w:color w:val="365F91" w:themeColor="accent1" w:themeShade="BF"/>
      <w:kern w:val="2"/>
      <w:sz w:val="24"/>
      <w:szCs w:val="24"/>
      <w:lang w:eastAsia="cs-CZ"/>
    </w:rPr>
  </w:style>
  <w:style w:type="character" w:customStyle="1" w:styleId="Nadpis6Char">
    <w:name w:val="Nadpis 6 Char"/>
    <w:basedOn w:val="Standardnpsmoodstavce"/>
    <w:link w:val="Nadpis6"/>
    <w:uiPriority w:val="9"/>
    <w:semiHidden/>
    <w:qFormat/>
    <w:rsid w:val="00DC7D81"/>
    <w:rPr>
      <w:rFonts w:asciiTheme="majorHAnsi" w:eastAsiaTheme="majorEastAsia" w:hAnsiTheme="majorHAnsi" w:cstheme="majorBidi"/>
      <w:color w:val="243F60" w:themeColor="accent1" w:themeShade="7F"/>
      <w:kern w:val="2"/>
      <w:sz w:val="24"/>
      <w:szCs w:val="24"/>
      <w:lang w:eastAsia="cs-CZ"/>
    </w:rPr>
  </w:style>
  <w:style w:type="character" w:customStyle="1" w:styleId="LineNumbering">
    <w:name w:val="Line Numbering"/>
  </w:style>
  <w:style w:type="character" w:customStyle="1" w:styleId="Nevyeenzmnka1">
    <w:name w:val="Nevyřešená zmínka1"/>
    <w:basedOn w:val="Standardnpsmoodstavce"/>
    <w:uiPriority w:val="99"/>
    <w:semiHidden/>
    <w:unhideWhenUsed/>
    <w:qFormat/>
    <w:rsid w:val="009F6C46"/>
    <w:rPr>
      <w:color w:val="605E5C"/>
      <w:shd w:val="clear" w:color="auto" w:fill="E1DFDD"/>
    </w:rPr>
  </w:style>
  <w:style w:type="character" w:customStyle="1" w:styleId="Nevyeenzmnka2">
    <w:name w:val="Nevyřešená zmínka2"/>
    <w:basedOn w:val="Standardnpsmoodstavce"/>
    <w:uiPriority w:val="99"/>
    <w:semiHidden/>
    <w:unhideWhenUsed/>
    <w:qFormat/>
    <w:rsid w:val="00153337"/>
    <w:rPr>
      <w:color w:val="605E5C"/>
      <w:shd w:val="clear" w:color="auto" w:fill="E1DFDD"/>
    </w:rPr>
  </w:style>
  <w:style w:type="character" w:customStyle="1" w:styleId="WebovstrnkyvzpatChar">
    <w:name w:val="Webové stránky v zápatí Char"/>
    <w:basedOn w:val="Standardnpsmoodstavce"/>
    <w:link w:val="Webovstrnkyvzpat"/>
    <w:qFormat/>
    <w:rsid w:val="001A1CA5"/>
    <w:rPr>
      <w:rFonts w:ascii="Montserrat" w:hAnsi="Montserrat" w:cs="Times New Roman"/>
      <w:b/>
      <w:color w:val="173271"/>
      <w:sz w:val="24"/>
      <w:szCs w:val="24"/>
    </w:rPr>
  </w:style>
  <w:style w:type="character" w:customStyle="1" w:styleId="cf01">
    <w:name w:val="cf01"/>
    <w:basedOn w:val="Standardnpsmoodstavce"/>
    <w:qFormat/>
    <w:rsid w:val="003B1DDE"/>
    <w:rPr>
      <w:rFonts w:ascii="Segoe UI" w:hAnsi="Segoe UI" w:cs="Segoe UI"/>
      <w:sz w:val="18"/>
      <w:szCs w:val="18"/>
    </w:rPr>
  </w:style>
  <w:style w:type="character" w:styleId="Nevyeenzmnka">
    <w:name w:val="Unresolved Mention"/>
    <w:basedOn w:val="Standardnpsmoodstavce"/>
    <w:uiPriority w:val="99"/>
    <w:semiHidden/>
    <w:unhideWhenUsed/>
    <w:qFormat/>
    <w:rsid w:val="00080E85"/>
    <w:rPr>
      <w:color w:val="605E5C"/>
      <w:shd w:val="clear" w:color="auto" w:fill="E1DFDD"/>
    </w:rPr>
  </w:style>
  <w:style w:type="paragraph" w:customStyle="1" w:styleId="Heading">
    <w:name w:val="Heading"/>
    <w:basedOn w:val="Normln"/>
    <w:next w:val="Zkladntext"/>
    <w:qFormat/>
    <w:pPr>
      <w:keepNext/>
      <w:spacing w:before="240" w:after="120"/>
    </w:pPr>
    <w:rPr>
      <w:rFonts w:ascii="Liberation Sans" w:eastAsia="Noto Sans CJK SC" w:hAnsi="Liberation Sans" w:cs="Droid Sans Devanagari"/>
      <w:sz w:val="28"/>
      <w:szCs w:val="28"/>
    </w:rPr>
  </w:style>
  <w:style w:type="paragraph" w:styleId="Zkladntext">
    <w:name w:val="Body Text"/>
    <w:basedOn w:val="Normln"/>
    <w:rsid w:val="00EE03A3"/>
    <w:pPr>
      <w:spacing w:after="120"/>
    </w:pPr>
  </w:style>
  <w:style w:type="paragraph" w:styleId="Seznam">
    <w:name w:val="List"/>
    <w:basedOn w:val="Zkladntext"/>
    <w:rPr>
      <w:rFonts w:cs="Droid Sans Devanagari"/>
    </w:rPr>
  </w:style>
  <w:style w:type="paragraph" w:styleId="Titulek">
    <w:name w:val="caption"/>
    <w:basedOn w:val="Normln"/>
    <w:qFormat/>
    <w:pPr>
      <w:suppressLineNumbers/>
      <w:spacing w:before="120" w:after="120"/>
    </w:pPr>
    <w:rPr>
      <w:rFonts w:cs="Droid Sans Devanagari"/>
      <w:i/>
      <w:iCs/>
    </w:rPr>
  </w:style>
  <w:style w:type="paragraph" w:customStyle="1" w:styleId="Index">
    <w:name w:val="Index"/>
    <w:basedOn w:val="Normln"/>
    <w:qFormat/>
    <w:pPr>
      <w:suppressLineNumbers/>
    </w:pPr>
    <w:rPr>
      <w:rFonts w:cs="Droid Sans Devanagari"/>
    </w:rPr>
  </w:style>
  <w:style w:type="paragraph" w:styleId="Nzev">
    <w:name w:val="Title"/>
    <w:basedOn w:val="Normln"/>
    <w:link w:val="NzevChar"/>
    <w:uiPriority w:val="10"/>
    <w:qFormat/>
    <w:rsid w:val="00EE03A3"/>
    <w:pPr>
      <w:jc w:val="center"/>
    </w:pPr>
    <w:rPr>
      <w:b/>
      <w:kern w:val="0"/>
      <w:sz w:val="28"/>
      <w:szCs w:val="20"/>
    </w:rPr>
  </w:style>
  <w:style w:type="paragraph" w:customStyle="1" w:styleId="ListParagraph1">
    <w:name w:val="List Paragraph1"/>
    <w:basedOn w:val="Normln"/>
    <w:qFormat/>
    <w:rsid w:val="00EE03A3"/>
    <w:pPr>
      <w:ind w:left="708"/>
    </w:pPr>
  </w:style>
  <w:style w:type="paragraph" w:customStyle="1" w:styleId="Odstavecseseznamem1">
    <w:name w:val="Odstavec se seznamem1"/>
    <w:basedOn w:val="Normln"/>
    <w:qFormat/>
    <w:rsid w:val="00EE03A3"/>
    <w:pPr>
      <w:ind w:left="720"/>
    </w:pPr>
  </w:style>
  <w:style w:type="paragraph" w:customStyle="1" w:styleId="HeaderandFooter">
    <w:name w:val="Header and Footer"/>
    <w:basedOn w:val="Normln"/>
    <w:qFormat/>
  </w:style>
  <w:style w:type="paragraph" w:styleId="Zpat">
    <w:name w:val="footer"/>
    <w:basedOn w:val="Normln"/>
    <w:link w:val="ZpatChar"/>
    <w:uiPriority w:val="99"/>
    <w:rsid w:val="00EE03A3"/>
    <w:pPr>
      <w:tabs>
        <w:tab w:val="center" w:pos="4536"/>
        <w:tab w:val="right" w:pos="9072"/>
      </w:tabs>
    </w:pPr>
  </w:style>
  <w:style w:type="paragraph" w:customStyle="1" w:styleId="StylLatinkaArialSloitArial10bPed0cm">
    <w:name w:val="Styl (Latinka) Arial (Složité) Arial 10 b. Před:  0 cm"/>
    <w:basedOn w:val="Normln"/>
    <w:uiPriority w:val="99"/>
    <w:qFormat/>
    <w:rsid w:val="00EE03A3"/>
    <w:pPr>
      <w:tabs>
        <w:tab w:val="left" w:pos="1531"/>
        <w:tab w:val="left" w:pos="2325"/>
      </w:tabs>
      <w:spacing w:line="200" w:lineRule="atLeast"/>
    </w:pPr>
    <w:rPr>
      <w:rFonts w:ascii="Arial" w:hAnsi="Arial" w:cs="Arial"/>
      <w:kern w:val="0"/>
      <w:sz w:val="20"/>
      <w:szCs w:val="20"/>
      <w:lang w:eastAsia="en-US"/>
    </w:rPr>
  </w:style>
  <w:style w:type="paragraph" w:styleId="Zhlav">
    <w:name w:val="header"/>
    <w:basedOn w:val="Normln"/>
    <w:link w:val="ZhlavChar"/>
    <w:uiPriority w:val="99"/>
    <w:rsid w:val="00EE03A3"/>
    <w:pPr>
      <w:tabs>
        <w:tab w:val="center" w:pos="4536"/>
        <w:tab w:val="right" w:pos="9072"/>
      </w:tabs>
    </w:pPr>
  </w:style>
  <w:style w:type="paragraph" w:styleId="Textbubliny">
    <w:name w:val="Balloon Text"/>
    <w:basedOn w:val="Normln"/>
    <w:link w:val="TextbublinyChar"/>
    <w:semiHidden/>
    <w:qFormat/>
    <w:rsid w:val="00EE03A3"/>
    <w:rPr>
      <w:rFonts w:ascii="Tahoma" w:hAnsi="Tahoma"/>
      <w:sz w:val="16"/>
      <w:szCs w:val="16"/>
    </w:rPr>
  </w:style>
  <w:style w:type="paragraph" w:styleId="Textkomente">
    <w:name w:val="annotation text"/>
    <w:basedOn w:val="Normln"/>
    <w:link w:val="TextkomenteChar"/>
    <w:qFormat/>
    <w:rsid w:val="00EE03A3"/>
    <w:pPr>
      <w:ind w:firstLine="284"/>
      <w:jc w:val="both"/>
    </w:pPr>
    <w:rPr>
      <w:rFonts w:ascii="Arial" w:hAnsi="Arial"/>
      <w:kern w:val="0"/>
      <w:sz w:val="20"/>
      <w:szCs w:val="20"/>
      <w:lang w:eastAsia="ar-SA"/>
    </w:rPr>
  </w:style>
  <w:style w:type="paragraph" w:customStyle="1" w:styleId="Text">
    <w:name w:val="Text"/>
    <w:basedOn w:val="Normln"/>
    <w:qFormat/>
    <w:rsid w:val="00EE03A3"/>
    <w:rPr>
      <w:kern w:val="0"/>
      <w:szCs w:val="20"/>
    </w:rPr>
  </w:style>
  <w:style w:type="paragraph" w:styleId="Pedmtkomente">
    <w:name w:val="annotation subject"/>
    <w:basedOn w:val="Textkomente"/>
    <w:next w:val="Textkomente"/>
    <w:link w:val="PedmtkomenteChar"/>
    <w:semiHidden/>
    <w:qFormat/>
    <w:rsid w:val="00EE03A3"/>
    <w:pPr>
      <w:widowControl w:val="0"/>
      <w:ind w:firstLine="0"/>
      <w:jc w:val="left"/>
    </w:pPr>
    <w:rPr>
      <w:rFonts w:ascii="Times New Roman" w:hAnsi="Times New Roman"/>
      <w:b/>
      <w:bCs/>
      <w:kern w:val="2"/>
      <w:lang w:eastAsia="cs-CZ"/>
    </w:rPr>
  </w:style>
  <w:style w:type="paragraph" w:customStyle="1" w:styleId="Bezmezer1">
    <w:name w:val="Bez mezer1"/>
    <w:link w:val="NoSpacingChar"/>
    <w:qFormat/>
    <w:rsid w:val="00EE03A3"/>
    <w:rPr>
      <w:szCs w:val="20"/>
    </w:rPr>
  </w:style>
  <w:style w:type="paragraph" w:customStyle="1" w:styleId="ODSTAVEC">
    <w:name w:val="ODSTAVEC"/>
    <w:basedOn w:val="Bezmezer1"/>
    <w:uiPriority w:val="99"/>
    <w:qFormat/>
    <w:rsid w:val="00EE03A3"/>
    <w:pPr>
      <w:numPr>
        <w:ilvl w:val="1"/>
        <w:numId w:val="1"/>
      </w:numPr>
      <w:spacing w:before="120"/>
      <w:ind w:left="1788" w:firstLine="0"/>
      <w:jc w:val="both"/>
    </w:pPr>
    <w:rPr>
      <w:rFonts w:ascii="Arial" w:hAnsi="Arial" w:cs="Arial"/>
      <w:sz w:val="18"/>
      <w:szCs w:val="18"/>
    </w:rPr>
  </w:style>
  <w:style w:type="paragraph" w:customStyle="1" w:styleId="NADPIS">
    <w:name w:val="NADPIS"/>
    <w:basedOn w:val="Bezmezer1"/>
    <w:uiPriority w:val="99"/>
    <w:qFormat/>
    <w:rsid w:val="00EE03A3"/>
    <w:pPr>
      <w:numPr>
        <w:numId w:val="1"/>
      </w:numPr>
      <w:spacing w:before="360"/>
      <w:ind w:left="1068" w:firstLine="0"/>
      <w:jc w:val="center"/>
    </w:pPr>
    <w:rPr>
      <w:rFonts w:ascii="Arial" w:hAnsi="Arial" w:cs="Arial"/>
      <w:b/>
    </w:rPr>
  </w:style>
  <w:style w:type="paragraph" w:customStyle="1" w:styleId="Textbody">
    <w:name w:val="Text body"/>
    <w:basedOn w:val="Normln"/>
    <w:link w:val="ZkladntextChar"/>
    <w:qFormat/>
    <w:rsid w:val="00EE03A3"/>
    <w:pPr>
      <w:tabs>
        <w:tab w:val="left" w:pos="709"/>
      </w:tabs>
      <w:jc w:val="center"/>
    </w:pPr>
    <w:rPr>
      <w:rFonts w:ascii="Verdana" w:hAnsi="Verdana"/>
      <w:color w:val="00000A"/>
      <w:kern w:val="0"/>
      <w:lang w:val="en-US"/>
    </w:rPr>
  </w:style>
  <w:style w:type="paragraph" w:customStyle="1" w:styleId="Revize1">
    <w:name w:val="Revize1"/>
    <w:semiHidden/>
    <w:qFormat/>
    <w:rsid w:val="00EE03A3"/>
    <w:rPr>
      <w:kern w:val="2"/>
    </w:rPr>
  </w:style>
  <w:style w:type="paragraph" w:customStyle="1" w:styleId="Zkladntext0">
    <w:name w:val="Základní text~~~"/>
    <w:basedOn w:val="Normln"/>
    <w:qFormat/>
    <w:rsid w:val="00EE03A3"/>
    <w:pPr>
      <w:spacing w:line="288" w:lineRule="auto"/>
    </w:pPr>
    <w:rPr>
      <w:rFonts w:ascii="Arial" w:hAnsi="Arial"/>
      <w:kern w:val="0"/>
      <w:szCs w:val="20"/>
    </w:rPr>
  </w:style>
  <w:style w:type="paragraph" w:styleId="Odstavecseseznamem">
    <w:name w:val="List Paragraph"/>
    <w:basedOn w:val="Normln"/>
    <w:link w:val="OdstavecseseznamemChar"/>
    <w:uiPriority w:val="99"/>
    <w:qFormat/>
    <w:rsid w:val="00EE03A3"/>
    <w:pPr>
      <w:ind w:left="720"/>
    </w:pPr>
  </w:style>
  <w:style w:type="paragraph" w:styleId="Bezmezer">
    <w:name w:val="No Spacing"/>
    <w:link w:val="BezmezerChar"/>
    <w:uiPriority w:val="99"/>
    <w:qFormat/>
    <w:rsid w:val="00EE03A3"/>
  </w:style>
  <w:style w:type="paragraph" w:styleId="Revize">
    <w:name w:val="Revision"/>
    <w:uiPriority w:val="99"/>
    <w:semiHidden/>
    <w:qFormat/>
    <w:rsid w:val="00EE03A3"/>
    <w:rPr>
      <w:kern w:val="2"/>
    </w:rPr>
  </w:style>
  <w:style w:type="paragraph" w:customStyle="1" w:styleId="normln0">
    <w:name w:val="normální"/>
    <w:basedOn w:val="Normln"/>
    <w:qFormat/>
    <w:rsid w:val="00EE03A3"/>
    <w:rPr>
      <w:rFonts w:ascii="Arial" w:hAnsi="Arial" w:cs="Arial"/>
      <w:kern w:val="0"/>
      <w:sz w:val="20"/>
      <w:szCs w:val="20"/>
      <w:lang w:eastAsia="ar-SA"/>
    </w:rPr>
  </w:style>
  <w:style w:type="paragraph" w:customStyle="1" w:styleId="Default">
    <w:name w:val="Default"/>
    <w:uiPriority w:val="99"/>
    <w:qFormat/>
    <w:rsid w:val="00EE03A3"/>
    <w:rPr>
      <w:rFonts w:ascii="Verdana" w:eastAsia="Calibri" w:hAnsi="Verdana" w:cs="Verdana"/>
      <w:color w:val="000000"/>
    </w:rPr>
  </w:style>
  <w:style w:type="paragraph" w:styleId="Zkladntext2">
    <w:name w:val="Body Text 2"/>
    <w:basedOn w:val="Normln"/>
    <w:link w:val="Zkladntext2Char"/>
    <w:qFormat/>
    <w:rsid w:val="00EE03A3"/>
    <w:pPr>
      <w:spacing w:after="120" w:line="480" w:lineRule="auto"/>
    </w:pPr>
  </w:style>
  <w:style w:type="paragraph" w:styleId="Normlnweb">
    <w:name w:val="Normal (Web)"/>
    <w:basedOn w:val="Normln"/>
    <w:uiPriority w:val="99"/>
    <w:qFormat/>
    <w:rsid w:val="00F46C3B"/>
    <w:pPr>
      <w:jc w:val="both"/>
    </w:pPr>
    <w:rPr>
      <w:rFonts w:eastAsia="MS Mincho"/>
      <w:lang w:val="en-US" w:eastAsia="ja-JP"/>
    </w:rPr>
  </w:style>
  <w:style w:type="paragraph" w:customStyle="1" w:styleId="TableContents">
    <w:name w:val="Table Contents"/>
    <w:basedOn w:val="Normln"/>
    <w:qFormat/>
    <w:rsid w:val="006631DA"/>
    <w:pPr>
      <w:suppressLineNumbers/>
    </w:pPr>
    <w:rPr>
      <w:rFonts w:ascii="Liberation Serif" w:eastAsia="Noto Sans CJK SC" w:hAnsi="Liberation Serif" w:cs="Droid Sans Devanagari"/>
      <w:lang w:eastAsia="zh-CN" w:bidi="hi-IN"/>
    </w:rPr>
  </w:style>
  <w:style w:type="paragraph" w:customStyle="1" w:styleId="TableHeading">
    <w:name w:val="Table Heading"/>
    <w:basedOn w:val="TableContents"/>
    <w:qFormat/>
    <w:pPr>
      <w:jc w:val="center"/>
    </w:pPr>
    <w:rPr>
      <w:b/>
      <w:bCs/>
    </w:rPr>
  </w:style>
  <w:style w:type="paragraph" w:customStyle="1" w:styleId="Webovstrnkyvzpat">
    <w:name w:val="Webové stránky v zápatí"/>
    <w:basedOn w:val="Normln"/>
    <w:link w:val="WebovstrnkyvzpatChar"/>
    <w:qFormat/>
    <w:rsid w:val="001A1CA5"/>
    <w:pPr>
      <w:tabs>
        <w:tab w:val="left" w:pos="5790"/>
      </w:tabs>
      <w:jc w:val="right"/>
      <w:outlineLvl w:val="4"/>
    </w:pPr>
    <w:rPr>
      <w:rFonts w:ascii="Montserrat" w:hAnsi="Montserrat"/>
      <w:b/>
      <w:color w:val="173271"/>
      <w:kern w:val="0"/>
      <w:lang w:eastAsia="en-US"/>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Mkatabulky">
    <w:name w:val="Table Grid"/>
    <w:basedOn w:val="Normlntabulka"/>
    <w:uiPriority w:val="39"/>
    <w:rsid w:val="00782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rsid w:val="00514CC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efaktury@fzu.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podatelna@fzu.cz"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twSIQeq1r4cXyOkmSQu9bwdEtcw==">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13</Pages>
  <Words>3871</Words>
  <Characters>22845</Characters>
  <Application>Microsoft Office Word</Application>
  <DocSecurity>0</DocSecurity>
  <Lines>190</Lines>
  <Paragraphs>53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Kafka</dc:creator>
  <dc:description/>
  <cp:lastModifiedBy>Václav Kafka</cp:lastModifiedBy>
  <cp:revision>91</cp:revision>
  <dcterms:created xsi:type="dcterms:W3CDTF">2024-09-12T14:36:00Z</dcterms:created>
  <dcterms:modified xsi:type="dcterms:W3CDTF">2024-12-05T06:29:00Z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0x010100C85375252CE33B42A08335AAF165D503</vt:lpwstr>
  </property>
</Properties>
</file>