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61F9" w14:textId="77777777" w:rsidR="00461AB6" w:rsidRDefault="00461AB6" w:rsidP="00FB185C"/>
    <w:p w14:paraId="0B7C4847" w14:textId="77777777" w:rsidR="00353379" w:rsidRPr="00973BDB" w:rsidRDefault="00353379" w:rsidP="00353379">
      <w:pPr>
        <w:pStyle w:val="Nzev"/>
        <w:rPr>
          <w:rFonts w:asciiTheme="minorHAnsi" w:hAnsiTheme="minorHAnsi" w:cstheme="minorHAnsi"/>
          <w:sz w:val="36"/>
          <w:szCs w:val="36"/>
        </w:rPr>
      </w:pPr>
      <w:r w:rsidRPr="00973BDB">
        <w:rPr>
          <w:rFonts w:asciiTheme="minorHAnsi" w:hAnsiTheme="minorHAnsi" w:cstheme="minorHAnsi"/>
          <w:sz w:val="36"/>
          <w:szCs w:val="36"/>
        </w:rPr>
        <w:t xml:space="preserve">Kupní smlouva </w:t>
      </w:r>
    </w:p>
    <w:p w14:paraId="39ED95D3" w14:textId="297DBA07" w:rsidR="00353379" w:rsidRPr="00E843ED" w:rsidRDefault="00353379" w:rsidP="00353379">
      <w:pPr>
        <w:jc w:val="center"/>
        <w:rPr>
          <w:rFonts w:asciiTheme="minorHAnsi" w:hAnsiTheme="minorHAnsi" w:cstheme="minorHAnsi"/>
          <w:sz w:val="22"/>
          <w:szCs w:val="22"/>
        </w:rPr>
      </w:pPr>
      <w:r w:rsidRPr="00E843ED">
        <w:rPr>
          <w:rFonts w:asciiTheme="minorHAnsi" w:hAnsiTheme="minorHAnsi" w:cstheme="minorHAnsi"/>
          <w:sz w:val="22"/>
          <w:szCs w:val="22"/>
        </w:rPr>
        <w:t xml:space="preserve"> (dále jen </w:t>
      </w:r>
      <w:r w:rsidRPr="00E843ED">
        <w:rPr>
          <w:rFonts w:asciiTheme="minorHAnsi" w:hAnsiTheme="minorHAnsi" w:cstheme="minorHAnsi"/>
          <w:b/>
          <w:sz w:val="22"/>
          <w:szCs w:val="22"/>
        </w:rPr>
        <w:t>„Smlouva“</w:t>
      </w:r>
      <w:r w:rsidRPr="00E843ED">
        <w:rPr>
          <w:rFonts w:asciiTheme="minorHAnsi" w:hAnsiTheme="minorHAnsi" w:cstheme="minorHAnsi"/>
          <w:sz w:val="22"/>
          <w:szCs w:val="22"/>
        </w:rPr>
        <w:t>)</w:t>
      </w:r>
      <w:r w:rsidR="00DF4CCA" w:rsidRPr="00E843ED">
        <w:rPr>
          <w:rFonts w:asciiTheme="minorHAnsi" w:hAnsiTheme="minorHAnsi" w:cstheme="minorHAnsi"/>
          <w:bCs/>
          <w:kern w:val="1"/>
          <w:sz w:val="22"/>
          <w:szCs w:val="22"/>
          <w:lang w:eastAsia="zh-CN"/>
        </w:rPr>
        <w:t xml:space="preserve"> </w:t>
      </w:r>
      <w:r w:rsidR="00DF4CCA" w:rsidRPr="00E843ED">
        <w:rPr>
          <w:rFonts w:asciiTheme="minorHAnsi" w:hAnsiTheme="minorHAnsi" w:cstheme="minorHAnsi"/>
          <w:bCs/>
          <w:sz w:val="22"/>
          <w:szCs w:val="22"/>
        </w:rPr>
        <w:t>uzavřená v souladu s ustanovením § 2079 a násl. zákona č. 89/2012 Sb., občanský zákoník (dále jen „</w:t>
      </w:r>
      <w:r w:rsidR="00DF4CCA" w:rsidRPr="00E843ED">
        <w:rPr>
          <w:rFonts w:asciiTheme="minorHAnsi" w:hAnsiTheme="minorHAnsi" w:cstheme="minorHAnsi"/>
          <w:b/>
          <w:bCs/>
          <w:sz w:val="22"/>
          <w:szCs w:val="22"/>
        </w:rPr>
        <w:t>OZ</w:t>
      </w:r>
      <w:r w:rsidR="00DF4CCA" w:rsidRPr="00E843ED">
        <w:rPr>
          <w:rFonts w:asciiTheme="minorHAnsi" w:hAnsiTheme="minorHAnsi" w:cstheme="minorHAnsi"/>
          <w:bCs/>
          <w:sz w:val="22"/>
          <w:szCs w:val="22"/>
        </w:rPr>
        <w:t>“)</w:t>
      </w:r>
    </w:p>
    <w:p w14:paraId="6A9984CF" w14:textId="77777777" w:rsidR="00353379" w:rsidRPr="00E843ED" w:rsidRDefault="00353379" w:rsidP="00353379">
      <w:pPr>
        <w:snapToGrid w:val="0"/>
        <w:jc w:val="both"/>
        <w:rPr>
          <w:rFonts w:asciiTheme="minorHAnsi" w:hAnsiTheme="minorHAnsi" w:cstheme="minorHAnsi"/>
          <w:sz w:val="22"/>
          <w:szCs w:val="22"/>
          <w:u w:val="single"/>
        </w:rPr>
      </w:pPr>
    </w:p>
    <w:p w14:paraId="1E88EC24"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STRANY</w:t>
      </w:r>
    </w:p>
    <w:p w14:paraId="05D7ECFC"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0" w:name="_Ref381969257"/>
      <w:r w:rsidRPr="00E843ED">
        <w:rPr>
          <w:rFonts w:asciiTheme="minorHAnsi" w:hAnsiTheme="minorHAnsi" w:cstheme="minorHAnsi"/>
          <w:b/>
          <w:bCs/>
          <w:sz w:val="22"/>
          <w:szCs w:val="22"/>
        </w:rPr>
        <w:t>Fyzikální ústav AV ČR, v. v. i.</w:t>
      </w:r>
      <w:r w:rsidRPr="00E843ED">
        <w:rPr>
          <w:rFonts w:asciiTheme="minorHAnsi" w:hAnsiTheme="minorHAnsi" w:cstheme="minorHAnsi"/>
          <w:sz w:val="22"/>
          <w:szCs w:val="22"/>
        </w:rPr>
        <w:t>,</w:t>
      </w:r>
      <w:bookmarkEnd w:id="0"/>
    </w:p>
    <w:p w14:paraId="47AB3319" w14:textId="112AD653"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sídlem: Na Slovance 1999/2, 182 </w:t>
      </w:r>
      <w:r w:rsidR="00A362BC">
        <w:rPr>
          <w:rFonts w:asciiTheme="minorHAnsi" w:hAnsiTheme="minorHAnsi" w:cstheme="minorHAnsi"/>
          <w:sz w:val="22"/>
          <w:szCs w:val="22"/>
        </w:rPr>
        <w:t>00</w:t>
      </w:r>
      <w:r w:rsidRPr="00E843ED">
        <w:rPr>
          <w:rFonts w:asciiTheme="minorHAnsi" w:hAnsiTheme="minorHAnsi" w:cstheme="minorHAnsi"/>
          <w:sz w:val="22"/>
          <w:szCs w:val="22"/>
        </w:rPr>
        <w:t xml:space="preserve"> Praha 8,</w:t>
      </w:r>
    </w:p>
    <w:p w14:paraId="0DD41EB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jehož jménem jedná: </w:t>
      </w:r>
      <w:r w:rsidR="007640A5" w:rsidRPr="00E843ED">
        <w:rPr>
          <w:rFonts w:asciiTheme="minorHAnsi" w:hAnsiTheme="minorHAnsi" w:cstheme="minorHAnsi"/>
          <w:sz w:val="22"/>
          <w:szCs w:val="22"/>
        </w:rPr>
        <w:t xml:space="preserve">RNDr. Michael Prouza, Ph.D. </w:t>
      </w:r>
      <w:r w:rsidRPr="00E843ED">
        <w:rPr>
          <w:rFonts w:asciiTheme="minorHAnsi" w:hAnsiTheme="minorHAnsi" w:cstheme="minorHAnsi"/>
          <w:sz w:val="22"/>
          <w:szCs w:val="22"/>
        </w:rPr>
        <w:t>– ředitel,</w:t>
      </w:r>
    </w:p>
    <w:p w14:paraId="1DAB747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zapsaný v rejstříku veřejných výzkumných institucí Ministerstva školství, mládeže a tělovýchovy České republiky.</w:t>
      </w:r>
    </w:p>
    <w:p w14:paraId="55A03AEB" w14:textId="77777777" w:rsidR="00353379" w:rsidRPr="00E843ED" w:rsidRDefault="00353379" w:rsidP="00353379">
      <w:pPr>
        <w:ind w:left="567"/>
        <w:jc w:val="both"/>
        <w:rPr>
          <w:rFonts w:asciiTheme="minorHAnsi" w:hAnsiTheme="minorHAnsi" w:cstheme="minorHAnsi"/>
          <w:sz w:val="22"/>
          <w:szCs w:val="22"/>
        </w:rPr>
      </w:pPr>
    </w:p>
    <w:p w14:paraId="7F0137F6" w14:textId="77777777" w:rsidR="00EE7CDC" w:rsidRPr="00E843ED" w:rsidRDefault="00EE7CDC" w:rsidP="00EE7CDC">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proofErr w:type="spellStart"/>
      <w:r w:rsidRPr="00E843ED">
        <w:rPr>
          <w:rFonts w:asciiTheme="minorHAnsi" w:hAnsiTheme="minorHAnsi" w:cstheme="minorHAnsi"/>
          <w:sz w:val="22"/>
          <w:szCs w:val="22"/>
        </w:rPr>
        <w:t>UniCredit</w:t>
      </w:r>
      <w:proofErr w:type="spellEnd"/>
      <w:r w:rsidRPr="00E843ED">
        <w:rPr>
          <w:rFonts w:asciiTheme="minorHAnsi" w:hAnsiTheme="minorHAnsi" w:cstheme="minorHAnsi"/>
          <w:sz w:val="22"/>
          <w:szCs w:val="22"/>
        </w:rPr>
        <w:t xml:space="preserve"> Bank Czech Republic, a.s.</w:t>
      </w:r>
    </w:p>
    <w:p w14:paraId="6CCCDC7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Číslo účtu: 2106535627/2700</w:t>
      </w:r>
    </w:p>
    <w:p w14:paraId="0A32A411"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IČ: 68378271</w:t>
      </w:r>
    </w:p>
    <w:p w14:paraId="53CCC3C4"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DIČ: CZ68378271</w:t>
      </w:r>
    </w:p>
    <w:p w14:paraId="717F1AC1" w14:textId="77777777" w:rsidR="00353379" w:rsidRPr="00E843ED" w:rsidRDefault="00353379" w:rsidP="00353379">
      <w:pPr>
        <w:ind w:left="567"/>
        <w:jc w:val="both"/>
        <w:rPr>
          <w:rFonts w:asciiTheme="minorHAnsi" w:hAnsiTheme="minorHAnsi" w:cstheme="minorHAnsi"/>
          <w:sz w:val="22"/>
          <w:szCs w:val="22"/>
        </w:rPr>
      </w:pPr>
    </w:p>
    <w:p w14:paraId="3432552D"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Kupující</w:t>
      </w:r>
      <w:r w:rsidRPr="00E843ED">
        <w:rPr>
          <w:rFonts w:asciiTheme="minorHAnsi" w:hAnsiTheme="minorHAnsi" w:cstheme="minorHAnsi"/>
          <w:sz w:val="22"/>
          <w:szCs w:val="22"/>
        </w:rPr>
        <w:t>")</w:t>
      </w:r>
    </w:p>
    <w:p w14:paraId="09FA6AF4" w14:textId="77777777" w:rsidR="00353379" w:rsidRPr="00E843ED" w:rsidRDefault="00353379" w:rsidP="00353379">
      <w:pPr>
        <w:ind w:left="567"/>
        <w:jc w:val="both"/>
        <w:rPr>
          <w:rFonts w:asciiTheme="minorHAnsi" w:hAnsiTheme="minorHAnsi" w:cstheme="minorHAnsi"/>
          <w:sz w:val="22"/>
          <w:szCs w:val="22"/>
        </w:rPr>
      </w:pPr>
    </w:p>
    <w:p w14:paraId="66E5D0AE"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a</w:t>
      </w:r>
    </w:p>
    <w:p w14:paraId="19838C57" w14:textId="77777777" w:rsidR="00353379" w:rsidRPr="00E843ED" w:rsidRDefault="00353379" w:rsidP="00353379">
      <w:pPr>
        <w:ind w:left="567"/>
        <w:jc w:val="both"/>
        <w:rPr>
          <w:rFonts w:asciiTheme="minorHAnsi" w:hAnsiTheme="minorHAnsi" w:cstheme="minorHAnsi"/>
          <w:sz w:val="22"/>
          <w:szCs w:val="22"/>
        </w:rPr>
      </w:pPr>
    </w:p>
    <w:p w14:paraId="66AB9303"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1" w:name="_Ref381969284"/>
      <w:r w:rsidRPr="00E843ED">
        <w:rPr>
          <w:rFonts w:asciiTheme="minorHAnsi" w:hAnsiTheme="minorHAnsi" w:cstheme="minorHAnsi"/>
          <w:b/>
          <w:bCs/>
          <w:sz w:val="22"/>
          <w:szCs w:val="22"/>
          <w:highlight w:val="yellow"/>
        </w:rPr>
        <w:t>__________________________</w:t>
      </w:r>
      <w:r w:rsidRPr="00E843ED">
        <w:rPr>
          <w:rFonts w:asciiTheme="minorHAnsi" w:hAnsiTheme="minorHAnsi" w:cstheme="minorHAnsi"/>
          <w:b/>
          <w:bCs/>
          <w:sz w:val="22"/>
          <w:szCs w:val="22"/>
        </w:rPr>
        <w:t>,</w:t>
      </w:r>
      <w:bookmarkEnd w:id="1"/>
    </w:p>
    <w:p w14:paraId="5F33B6C6"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w:t>
      </w:r>
      <w:proofErr w:type="gramStart"/>
      <w:r w:rsidRPr="00E843ED">
        <w:rPr>
          <w:rFonts w:asciiTheme="minorHAnsi" w:hAnsiTheme="minorHAnsi" w:cstheme="minorHAnsi"/>
          <w:sz w:val="22"/>
          <w:szCs w:val="22"/>
        </w:rPr>
        <w:t xml:space="preserve">sídlem:  </w:t>
      </w:r>
      <w:r w:rsidRPr="00E843ED">
        <w:rPr>
          <w:rFonts w:asciiTheme="minorHAnsi" w:hAnsiTheme="minorHAnsi" w:cstheme="minorHAnsi"/>
          <w:bCs/>
          <w:sz w:val="22"/>
          <w:szCs w:val="22"/>
          <w:highlight w:val="yellow"/>
        </w:rPr>
        <w:t>_</w:t>
      </w:r>
      <w:proofErr w:type="gramEnd"/>
      <w:r w:rsidRPr="00E843ED">
        <w:rPr>
          <w:rFonts w:asciiTheme="minorHAnsi" w:hAnsiTheme="minorHAnsi" w:cstheme="minorHAnsi"/>
          <w:bCs/>
          <w:sz w:val="22"/>
          <w:szCs w:val="22"/>
          <w:highlight w:val="yellow"/>
        </w:rPr>
        <w:t>_________________</w:t>
      </w:r>
      <w:r w:rsidRPr="00E843ED">
        <w:rPr>
          <w:rFonts w:asciiTheme="minorHAnsi" w:hAnsiTheme="minorHAnsi" w:cstheme="minorHAnsi"/>
          <w:sz w:val="22"/>
          <w:szCs w:val="22"/>
        </w:rPr>
        <w:t>,</w:t>
      </w:r>
    </w:p>
    <w:p w14:paraId="5DF7BE3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jednající: </w:t>
      </w:r>
      <w:r w:rsidRPr="00E843ED">
        <w:rPr>
          <w:rFonts w:asciiTheme="minorHAnsi" w:hAnsiTheme="minorHAnsi" w:cstheme="minorHAnsi"/>
          <w:sz w:val="22"/>
          <w:szCs w:val="22"/>
          <w:highlight w:val="yellow"/>
        </w:rPr>
        <w:t>__________, ______________</w:t>
      </w:r>
      <w:r w:rsidRPr="00E843ED">
        <w:rPr>
          <w:rFonts w:asciiTheme="minorHAnsi" w:hAnsiTheme="minorHAnsi" w:cstheme="minorHAnsi"/>
          <w:sz w:val="22"/>
          <w:szCs w:val="22"/>
        </w:rPr>
        <w:t xml:space="preserve">, </w:t>
      </w:r>
    </w:p>
    <w:p w14:paraId="0449409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zapsaná v rejstříku</w:t>
      </w:r>
      <w:r w:rsidRPr="00E843ED">
        <w:rPr>
          <w:rFonts w:asciiTheme="minorHAnsi" w:hAnsiTheme="minorHAnsi" w:cstheme="minorHAnsi"/>
          <w:bCs/>
          <w:sz w:val="22"/>
          <w:szCs w:val="22"/>
          <w:highlight w:val="yellow"/>
        </w:rPr>
        <w:t>__________________</w:t>
      </w:r>
      <w:r w:rsidRPr="00E843ED">
        <w:rPr>
          <w:rFonts w:asciiTheme="minorHAnsi" w:hAnsiTheme="minorHAnsi" w:cstheme="minorHAnsi"/>
          <w:sz w:val="22"/>
          <w:szCs w:val="22"/>
        </w:rPr>
        <w:t xml:space="preserve">. </w:t>
      </w:r>
    </w:p>
    <w:p w14:paraId="093F96F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       </w:t>
      </w:r>
    </w:p>
    <w:p w14:paraId="678EEE06" w14:textId="77777777" w:rsidR="00353379" w:rsidRPr="00E843ED" w:rsidRDefault="00353379" w:rsidP="00353379">
      <w:pPr>
        <w:ind w:left="567"/>
        <w:jc w:val="both"/>
        <w:rPr>
          <w:rFonts w:asciiTheme="minorHAnsi" w:hAnsiTheme="minorHAnsi" w:cstheme="minorHAnsi"/>
          <w:sz w:val="22"/>
          <w:szCs w:val="22"/>
        </w:rPr>
      </w:pPr>
    </w:p>
    <w:p w14:paraId="714E3EC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r w:rsidRPr="00E843ED">
        <w:rPr>
          <w:rFonts w:asciiTheme="minorHAnsi" w:hAnsiTheme="minorHAnsi" w:cstheme="minorHAnsi"/>
          <w:sz w:val="22"/>
          <w:szCs w:val="22"/>
          <w:highlight w:val="yellow"/>
        </w:rPr>
        <w:t>__________________</w:t>
      </w:r>
    </w:p>
    <w:p w14:paraId="61CB805B"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Číslo účtu: </w:t>
      </w:r>
      <w:r w:rsidRPr="00E843ED">
        <w:rPr>
          <w:rFonts w:asciiTheme="minorHAnsi" w:hAnsiTheme="minorHAnsi" w:cstheme="minorHAnsi"/>
          <w:sz w:val="22"/>
          <w:szCs w:val="22"/>
          <w:highlight w:val="yellow"/>
        </w:rPr>
        <w:t>_______________/______</w:t>
      </w:r>
    </w:p>
    <w:p w14:paraId="57080D1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IČ: </w:t>
      </w:r>
      <w:r w:rsidRPr="00E843ED">
        <w:rPr>
          <w:rFonts w:asciiTheme="minorHAnsi" w:hAnsiTheme="minorHAnsi" w:cstheme="minorHAnsi"/>
          <w:sz w:val="22"/>
          <w:szCs w:val="22"/>
          <w:highlight w:val="yellow"/>
        </w:rPr>
        <w:t>____________</w:t>
      </w:r>
    </w:p>
    <w:p w14:paraId="6AEAB94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DIČ: </w:t>
      </w:r>
      <w:r w:rsidRPr="00E843ED">
        <w:rPr>
          <w:rFonts w:asciiTheme="minorHAnsi" w:hAnsiTheme="minorHAnsi" w:cstheme="minorHAnsi"/>
          <w:sz w:val="22"/>
          <w:szCs w:val="22"/>
          <w:highlight w:val="yellow"/>
        </w:rPr>
        <w:t>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9D343D8" w14:textId="77777777" w:rsidR="00353379" w:rsidRPr="00E843ED" w:rsidRDefault="00353379" w:rsidP="00353379">
      <w:pPr>
        <w:ind w:left="567"/>
        <w:jc w:val="both"/>
        <w:rPr>
          <w:rFonts w:asciiTheme="minorHAnsi" w:hAnsiTheme="minorHAnsi" w:cstheme="minorHAnsi"/>
          <w:sz w:val="22"/>
          <w:szCs w:val="22"/>
        </w:rPr>
      </w:pPr>
    </w:p>
    <w:p w14:paraId="48DE87F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 xml:space="preserve"> Prodávající</w:t>
      </w:r>
      <w:r w:rsidRPr="00E843ED">
        <w:rPr>
          <w:rFonts w:asciiTheme="minorHAnsi" w:hAnsiTheme="minorHAnsi" w:cstheme="minorHAnsi"/>
          <w:sz w:val="22"/>
          <w:szCs w:val="22"/>
        </w:rPr>
        <w:t xml:space="preserve"> "), </w:t>
      </w:r>
    </w:p>
    <w:p w14:paraId="1C12E80C" w14:textId="77777777" w:rsidR="00353379" w:rsidRPr="00E843ED" w:rsidRDefault="00353379" w:rsidP="00353379">
      <w:pPr>
        <w:ind w:left="567"/>
        <w:jc w:val="both"/>
        <w:rPr>
          <w:rFonts w:asciiTheme="minorHAnsi" w:hAnsiTheme="minorHAnsi" w:cstheme="minorHAnsi"/>
          <w:sz w:val="22"/>
          <w:szCs w:val="22"/>
        </w:rPr>
      </w:pPr>
    </w:p>
    <w:p w14:paraId="1C5CDB9E" w14:textId="77777777" w:rsidR="00353379" w:rsidRPr="00E843ED" w:rsidRDefault="00353379" w:rsidP="00E15ADC">
      <w:pPr>
        <w:ind w:left="567"/>
        <w:jc w:val="center"/>
        <w:rPr>
          <w:rFonts w:asciiTheme="minorHAnsi" w:hAnsiTheme="minorHAnsi" w:cstheme="minorHAnsi"/>
          <w:sz w:val="22"/>
          <w:szCs w:val="22"/>
        </w:rPr>
      </w:pPr>
      <w:r w:rsidRPr="00E843ED">
        <w:rPr>
          <w:rFonts w:asciiTheme="minorHAnsi" w:hAnsiTheme="minorHAnsi" w:cstheme="minorHAnsi"/>
          <w:sz w:val="22"/>
          <w:szCs w:val="22"/>
        </w:rPr>
        <w:t>(dále společně jen "</w:t>
      </w:r>
      <w:r w:rsidRPr="00E843ED">
        <w:rPr>
          <w:rFonts w:asciiTheme="minorHAnsi" w:hAnsiTheme="minorHAnsi" w:cstheme="minorHAnsi"/>
          <w:b/>
          <w:bCs/>
          <w:sz w:val="22"/>
          <w:szCs w:val="22"/>
        </w:rPr>
        <w:t>Smluvní strany</w:t>
      </w:r>
      <w:r w:rsidRPr="00E843ED">
        <w:rPr>
          <w:rFonts w:asciiTheme="minorHAnsi" w:hAnsiTheme="minorHAnsi" w:cstheme="minorHAnsi"/>
          <w:sz w:val="22"/>
          <w:szCs w:val="22"/>
        </w:rPr>
        <w:t>" nebo každý z nich samostatně jen "</w:t>
      </w:r>
      <w:r w:rsidRPr="00E843ED">
        <w:rPr>
          <w:rFonts w:asciiTheme="minorHAnsi" w:hAnsiTheme="minorHAnsi" w:cstheme="minorHAnsi"/>
          <w:b/>
          <w:bCs/>
          <w:sz w:val="22"/>
          <w:szCs w:val="22"/>
        </w:rPr>
        <w:t>Smluvní strana</w:t>
      </w:r>
      <w:r w:rsidRPr="00E843ED">
        <w:rPr>
          <w:rFonts w:asciiTheme="minorHAnsi" w:hAnsiTheme="minorHAnsi" w:cstheme="minorHAnsi"/>
          <w:sz w:val="22"/>
          <w:szCs w:val="22"/>
        </w:rPr>
        <w:t>").</w:t>
      </w:r>
    </w:p>
    <w:p w14:paraId="31620C46" w14:textId="77777777" w:rsidR="00353379" w:rsidRPr="00E843ED" w:rsidRDefault="00353379" w:rsidP="00353379">
      <w:pPr>
        <w:ind w:left="567"/>
        <w:rPr>
          <w:rFonts w:asciiTheme="minorHAnsi" w:hAnsiTheme="minorHAnsi" w:cstheme="minorHAnsi"/>
          <w:sz w:val="22"/>
          <w:szCs w:val="22"/>
        </w:rPr>
      </w:pPr>
    </w:p>
    <w:p w14:paraId="197DA509" w14:textId="77777777" w:rsidR="002F5555" w:rsidRPr="00E843ED" w:rsidRDefault="00353379" w:rsidP="00353379">
      <w:pPr>
        <w:rPr>
          <w:rFonts w:asciiTheme="minorHAnsi" w:hAnsiTheme="minorHAnsi" w:cstheme="minorHAnsi"/>
          <w:b/>
          <w:sz w:val="22"/>
          <w:szCs w:val="22"/>
        </w:rPr>
      </w:pPr>
      <w:r w:rsidRPr="00E843ED">
        <w:rPr>
          <w:rFonts w:asciiTheme="minorHAnsi" w:hAnsiTheme="minorHAnsi" w:cstheme="minorHAnsi"/>
          <w:b/>
          <w:bCs/>
          <w:sz w:val="22"/>
          <w:szCs w:val="22"/>
          <w:u w:val="single"/>
        </w:rPr>
        <w:br w:type="page"/>
      </w:r>
    </w:p>
    <w:p w14:paraId="04310850"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ZÁKLADNÍ USTANOVENÍ</w:t>
      </w:r>
    </w:p>
    <w:p w14:paraId="66C32048" w14:textId="43175B1C" w:rsidR="00C82FF1" w:rsidRPr="00F97837" w:rsidRDefault="00A92792" w:rsidP="002E0D19">
      <w:pPr>
        <w:pStyle w:val="Odstavecseseznamem1"/>
        <w:numPr>
          <w:ilvl w:val="1"/>
          <w:numId w:val="1"/>
        </w:numPr>
        <w:spacing w:after="240"/>
        <w:jc w:val="both"/>
        <w:rPr>
          <w:rFonts w:asciiTheme="minorHAnsi" w:hAnsiTheme="minorHAnsi" w:cstheme="minorHAnsi"/>
          <w:b/>
          <w:bCs/>
          <w:sz w:val="22"/>
          <w:szCs w:val="22"/>
          <w:u w:val="single"/>
        </w:rPr>
      </w:pPr>
      <w:r w:rsidRPr="00A92792">
        <w:rPr>
          <w:rFonts w:asciiTheme="minorHAnsi" w:hAnsiTheme="minorHAnsi" w:cstheme="minorHAnsi"/>
          <w:kern w:val="0"/>
          <w:sz w:val="22"/>
          <w:szCs w:val="22"/>
          <w:lang w:eastAsia="en-US"/>
        </w:rPr>
        <w:t xml:space="preserve">Kupující je příjemcem dotace </w:t>
      </w:r>
      <w:r w:rsidRPr="00F97837">
        <w:rPr>
          <w:rFonts w:asciiTheme="minorHAnsi" w:hAnsiTheme="minorHAnsi" w:cstheme="minorHAnsi"/>
          <w:kern w:val="0"/>
          <w:sz w:val="22"/>
          <w:szCs w:val="22"/>
          <w:lang w:eastAsia="en-US"/>
        </w:rPr>
        <w:t xml:space="preserve">projektu </w:t>
      </w:r>
      <w:proofErr w:type="spellStart"/>
      <w:r w:rsidRPr="00F97837">
        <w:rPr>
          <w:rFonts w:asciiTheme="minorHAnsi" w:hAnsiTheme="minorHAnsi" w:cstheme="minorHAnsi"/>
          <w:kern w:val="0"/>
          <w:sz w:val="22"/>
          <w:szCs w:val="22"/>
          <w:lang w:eastAsia="en-US"/>
        </w:rPr>
        <w:t>reg</w:t>
      </w:r>
      <w:proofErr w:type="spellEnd"/>
      <w:r w:rsidRPr="00F97837">
        <w:rPr>
          <w:rFonts w:asciiTheme="minorHAnsi" w:hAnsiTheme="minorHAnsi" w:cstheme="minorHAnsi"/>
          <w:kern w:val="0"/>
          <w:sz w:val="22"/>
          <w:szCs w:val="22"/>
          <w:lang w:eastAsia="en-US"/>
        </w:rPr>
        <w:t>. č.</w:t>
      </w:r>
      <w:r w:rsidRPr="00F97837">
        <w:rPr>
          <w:rFonts w:asciiTheme="minorHAnsi" w:hAnsiTheme="minorHAnsi" w:cstheme="minorHAnsi"/>
          <w:kern w:val="0"/>
          <w:sz w:val="22"/>
          <w:szCs w:val="22"/>
          <w:lang w:eastAsia="en-GB"/>
        </w:rPr>
        <w:t xml:space="preserve"> </w:t>
      </w:r>
      <w:r w:rsidR="004E3943" w:rsidRPr="004E3943">
        <w:rPr>
          <w:rFonts w:asciiTheme="minorHAnsi" w:hAnsiTheme="minorHAnsi" w:cstheme="minorHAnsi"/>
          <w:b/>
          <w:bCs/>
          <w:kern w:val="0"/>
          <w:sz w:val="22"/>
          <w:szCs w:val="22"/>
          <w:lang w:eastAsia="en-GB"/>
        </w:rPr>
        <w:t xml:space="preserve">CZ.02.01.01/00/23_015/0008200 </w:t>
      </w:r>
      <w:r w:rsidRPr="00F97837">
        <w:rPr>
          <w:rFonts w:asciiTheme="minorHAnsi" w:hAnsiTheme="minorHAnsi" w:cstheme="minorHAnsi"/>
          <w:kern w:val="0"/>
          <w:sz w:val="22"/>
          <w:szCs w:val="22"/>
          <w:lang w:eastAsia="en-US"/>
        </w:rPr>
        <w:t xml:space="preserve">v rámci Operačního programu Jan Amos Komenský (dále jen </w:t>
      </w:r>
      <w:r w:rsidRPr="00F97837">
        <w:rPr>
          <w:rFonts w:asciiTheme="minorHAnsi" w:hAnsiTheme="minorHAnsi" w:cstheme="minorHAnsi"/>
          <w:b/>
          <w:kern w:val="0"/>
          <w:sz w:val="22"/>
          <w:szCs w:val="22"/>
          <w:lang w:eastAsia="en-US"/>
        </w:rPr>
        <w:t>„OP JAK“</w:t>
      </w:r>
      <w:r w:rsidRPr="00F97837">
        <w:rPr>
          <w:rFonts w:asciiTheme="minorHAnsi" w:hAnsiTheme="minorHAnsi" w:cstheme="minorHAnsi"/>
          <w:kern w:val="0"/>
          <w:sz w:val="22"/>
          <w:szCs w:val="22"/>
          <w:lang w:eastAsia="en-US"/>
        </w:rPr>
        <w:t>)</w:t>
      </w:r>
      <w:r w:rsidRPr="00F97837">
        <w:rPr>
          <w:rFonts w:asciiTheme="minorHAnsi" w:hAnsiTheme="minorHAnsi" w:cstheme="minorHAnsi"/>
          <w:kern w:val="0"/>
          <w:sz w:val="22"/>
          <w:szCs w:val="22"/>
          <w:lang w:eastAsia="en-GB"/>
        </w:rPr>
        <w:t xml:space="preserve"> </w:t>
      </w:r>
      <w:r w:rsidRPr="00F97837">
        <w:rPr>
          <w:rFonts w:asciiTheme="minorHAnsi" w:hAnsiTheme="minorHAnsi" w:cstheme="minorHAnsi"/>
          <w:kern w:val="0"/>
          <w:sz w:val="22"/>
          <w:szCs w:val="22"/>
          <w:lang w:eastAsia="en-US"/>
        </w:rPr>
        <w:t xml:space="preserve">s názvem </w:t>
      </w:r>
      <w:r w:rsidRPr="00F97837">
        <w:rPr>
          <w:rFonts w:asciiTheme="minorHAnsi" w:hAnsiTheme="minorHAnsi" w:cstheme="minorHAnsi"/>
          <w:b/>
          <w:kern w:val="0"/>
          <w:sz w:val="22"/>
          <w:szCs w:val="22"/>
          <w:lang w:eastAsia="en-US"/>
        </w:rPr>
        <w:t>„</w:t>
      </w:r>
      <w:proofErr w:type="spellStart"/>
      <w:r w:rsidR="00A525F7" w:rsidRPr="00A525F7">
        <w:rPr>
          <w:rFonts w:asciiTheme="minorHAnsi" w:hAnsiTheme="minorHAnsi" w:cstheme="minorHAnsi"/>
          <w:b/>
          <w:bCs/>
          <w:kern w:val="0"/>
          <w:sz w:val="22"/>
          <w:szCs w:val="22"/>
          <w:lang w:eastAsia="en-US"/>
        </w:rPr>
        <w:t>CzechNanolab</w:t>
      </w:r>
      <w:proofErr w:type="spellEnd"/>
      <w:r w:rsidR="00A525F7" w:rsidRPr="00A525F7">
        <w:rPr>
          <w:rFonts w:asciiTheme="minorHAnsi" w:hAnsiTheme="minorHAnsi" w:cstheme="minorHAnsi"/>
          <w:b/>
          <w:bCs/>
          <w:kern w:val="0"/>
          <w:sz w:val="22"/>
          <w:szCs w:val="22"/>
          <w:lang w:eastAsia="en-US"/>
        </w:rPr>
        <w:t>+</w:t>
      </w:r>
      <w:r w:rsidRPr="00F52656">
        <w:rPr>
          <w:rFonts w:asciiTheme="minorHAnsi" w:hAnsiTheme="minorHAnsi" w:cstheme="minorHAnsi"/>
          <w:b/>
          <w:kern w:val="0"/>
          <w:sz w:val="22"/>
          <w:szCs w:val="22"/>
          <w:lang w:eastAsia="en-US"/>
        </w:rPr>
        <w:t>“</w:t>
      </w:r>
      <w:r w:rsidRPr="00F97837">
        <w:rPr>
          <w:rFonts w:asciiTheme="minorHAnsi" w:hAnsiTheme="minorHAnsi" w:cstheme="minorHAnsi"/>
          <w:kern w:val="0"/>
          <w:sz w:val="22"/>
          <w:szCs w:val="22"/>
          <w:lang w:eastAsia="en-US"/>
        </w:rPr>
        <w:t xml:space="preserve"> (dále jen „</w:t>
      </w:r>
      <w:r w:rsidRPr="00F97837">
        <w:rPr>
          <w:rFonts w:asciiTheme="minorHAnsi" w:hAnsiTheme="minorHAnsi" w:cstheme="minorHAnsi"/>
          <w:b/>
          <w:kern w:val="0"/>
          <w:sz w:val="22"/>
          <w:szCs w:val="22"/>
          <w:lang w:eastAsia="en-US"/>
        </w:rPr>
        <w:t>Projekt</w:t>
      </w:r>
      <w:r w:rsidRPr="00F97837">
        <w:rPr>
          <w:rFonts w:asciiTheme="minorHAnsi" w:hAnsiTheme="minorHAnsi" w:cstheme="minorHAnsi"/>
          <w:kern w:val="0"/>
          <w:sz w:val="22"/>
          <w:szCs w:val="22"/>
          <w:lang w:eastAsia="en-US"/>
        </w:rPr>
        <w:t>“), pro nějž je určen předmět plnění dle této Smlouvy a z jeho podpory je též financován.</w:t>
      </w:r>
    </w:p>
    <w:p w14:paraId="14EB1D6D" w14:textId="195B25FC" w:rsidR="00B710E6" w:rsidRPr="00F97837" w:rsidRDefault="000D3D0E" w:rsidP="002E0D19">
      <w:pPr>
        <w:pStyle w:val="Odstavecseseznamem1"/>
        <w:numPr>
          <w:ilvl w:val="1"/>
          <w:numId w:val="1"/>
        </w:numPr>
        <w:spacing w:after="240"/>
        <w:jc w:val="both"/>
        <w:rPr>
          <w:rFonts w:asciiTheme="minorHAnsi" w:hAnsiTheme="minorHAnsi" w:cstheme="minorHAnsi"/>
          <w:bCs/>
          <w:sz w:val="22"/>
          <w:szCs w:val="22"/>
        </w:rPr>
      </w:pPr>
      <w:r w:rsidRPr="00F97837">
        <w:rPr>
          <w:rFonts w:asciiTheme="minorHAnsi" w:hAnsiTheme="minorHAnsi" w:cstheme="minorHAnsi"/>
          <w:bCs/>
          <w:sz w:val="22"/>
          <w:szCs w:val="22"/>
        </w:rPr>
        <w:t xml:space="preserve">Kupující pořizuje předmět plnění </w:t>
      </w:r>
      <w:r w:rsidR="004E09AC" w:rsidRPr="00F97837">
        <w:rPr>
          <w:rFonts w:asciiTheme="minorHAnsi" w:hAnsiTheme="minorHAnsi" w:cstheme="minorHAnsi"/>
          <w:b/>
          <w:bCs/>
          <w:sz w:val="22"/>
          <w:szCs w:val="22"/>
        </w:rPr>
        <w:t>(</w:t>
      </w:r>
      <w:r w:rsidR="008940DE" w:rsidRPr="00F97837">
        <w:rPr>
          <w:rFonts w:asciiTheme="minorHAnsi" w:hAnsiTheme="minorHAnsi" w:cstheme="minorHAnsi"/>
          <w:b/>
          <w:bCs/>
          <w:sz w:val="22"/>
          <w:szCs w:val="22"/>
        </w:rPr>
        <w:t>Vakuový FTIR spektrometr</w:t>
      </w:r>
      <w:r w:rsidR="004E09AC" w:rsidRPr="00F97837">
        <w:rPr>
          <w:rFonts w:asciiTheme="minorHAnsi" w:hAnsiTheme="minorHAnsi" w:cstheme="minorHAnsi"/>
          <w:b/>
          <w:bCs/>
          <w:sz w:val="22"/>
          <w:szCs w:val="22"/>
        </w:rPr>
        <w:t xml:space="preserve">) </w:t>
      </w:r>
      <w:r w:rsidR="004E09AC" w:rsidRPr="00F97837">
        <w:rPr>
          <w:rFonts w:asciiTheme="minorHAnsi" w:hAnsiTheme="minorHAnsi" w:cstheme="minorHAnsi"/>
          <w:sz w:val="22"/>
          <w:szCs w:val="22"/>
        </w:rPr>
        <w:t xml:space="preserve">pro účely </w:t>
      </w:r>
      <w:r w:rsidR="00666A30" w:rsidRPr="00F97837">
        <w:rPr>
          <w:rFonts w:asciiTheme="minorHAnsi" w:hAnsiTheme="minorHAnsi" w:cstheme="minorHAnsi"/>
          <w:bCs/>
          <w:sz w:val="22"/>
          <w:szCs w:val="22"/>
        </w:rPr>
        <w:t>excelentního výzkumu</w:t>
      </w:r>
      <w:r w:rsidR="008F11DA" w:rsidRPr="00F97837">
        <w:rPr>
          <w:rFonts w:asciiTheme="minorHAnsi" w:hAnsiTheme="minorHAnsi" w:cstheme="minorHAnsi"/>
          <w:bCs/>
          <w:sz w:val="22"/>
          <w:szCs w:val="22"/>
        </w:rPr>
        <w:t xml:space="preserve">, </w:t>
      </w:r>
      <w:r w:rsidR="008F11DA" w:rsidRPr="00F52656">
        <w:rPr>
          <w:rFonts w:asciiTheme="minorHAnsi" w:hAnsiTheme="minorHAnsi" w:cstheme="minorHAnsi"/>
          <w:bCs/>
          <w:sz w:val="22"/>
          <w:szCs w:val="22"/>
        </w:rPr>
        <w:t>konkrétně</w:t>
      </w:r>
      <w:r w:rsidR="006D4E72">
        <w:rPr>
          <w:rFonts w:asciiTheme="minorHAnsi" w:hAnsiTheme="minorHAnsi" w:cstheme="minorHAnsi"/>
          <w:bCs/>
          <w:sz w:val="22"/>
          <w:szCs w:val="22"/>
        </w:rPr>
        <w:t xml:space="preserve"> </w:t>
      </w:r>
      <w:r w:rsidR="006D4E72" w:rsidRPr="006D4E72">
        <w:rPr>
          <w:rFonts w:asciiTheme="minorHAnsi" w:hAnsiTheme="minorHAnsi" w:cstheme="minorHAnsi"/>
          <w:bCs/>
          <w:sz w:val="22"/>
          <w:szCs w:val="22"/>
        </w:rPr>
        <w:t xml:space="preserve">na studium pevných či kapalných vzorků nanomateriálů (prášky, suspenze, tenké vrstvy) </w:t>
      </w:r>
      <w:proofErr w:type="spellStart"/>
      <w:r w:rsidR="006D4E72" w:rsidRPr="006D4E72">
        <w:rPr>
          <w:rFonts w:asciiTheme="minorHAnsi" w:hAnsiTheme="minorHAnsi" w:cstheme="minorHAnsi"/>
          <w:bCs/>
          <w:sz w:val="22"/>
          <w:szCs w:val="22"/>
        </w:rPr>
        <w:t>reflektančními</w:t>
      </w:r>
      <w:proofErr w:type="spellEnd"/>
      <w:r w:rsidR="006D4E72" w:rsidRPr="006D4E72">
        <w:rPr>
          <w:rFonts w:asciiTheme="minorHAnsi" w:hAnsiTheme="minorHAnsi" w:cstheme="minorHAnsi"/>
          <w:bCs/>
          <w:sz w:val="22"/>
          <w:szCs w:val="22"/>
        </w:rPr>
        <w:t xml:space="preserve"> technikami (zeslabená totální </w:t>
      </w:r>
      <w:proofErr w:type="spellStart"/>
      <w:r w:rsidR="006D4E72" w:rsidRPr="006D4E72">
        <w:rPr>
          <w:rFonts w:asciiTheme="minorHAnsi" w:hAnsiTheme="minorHAnsi" w:cstheme="minorHAnsi"/>
          <w:bCs/>
          <w:sz w:val="22"/>
          <w:szCs w:val="22"/>
        </w:rPr>
        <w:t>ref</w:t>
      </w:r>
      <w:r w:rsidR="006D4E72">
        <w:rPr>
          <w:rFonts w:asciiTheme="minorHAnsi" w:hAnsiTheme="minorHAnsi" w:cstheme="minorHAnsi"/>
          <w:bCs/>
          <w:sz w:val="22"/>
          <w:szCs w:val="22"/>
        </w:rPr>
        <w:t>le</w:t>
      </w:r>
      <w:r w:rsidR="006D4E72" w:rsidRPr="006D4E72">
        <w:rPr>
          <w:rFonts w:asciiTheme="minorHAnsi" w:hAnsiTheme="minorHAnsi" w:cstheme="minorHAnsi"/>
          <w:bCs/>
          <w:sz w:val="22"/>
          <w:szCs w:val="22"/>
        </w:rPr>
        <w:t>ktance</w:t>
      </w:r>
      <w:proofErr w:type="spellEnd"/>
      <w:r w:rsidR="006D4E72" w:rsidRPr="006D4E72">
        <w:rPr>
          <w:rFonts w:asciiTheme="minorHAnsi" w:hAnsiTheme="minorHAnsi" w:cstheme="minorHAnsi"/>
          <w:bCs/>
          <w:sz w:val="22"/>
          <w:szCs w:val="22"/>
        </w:rPr>
        <w:t xml:space="preserve">; ATR, </w:t>
      </w:r>
      <w:proofErr w:type="spellStart"/>
      <w:r w:rsidR="006D4E72" w:rsidRPr="006D4E72">
        <w:rPr>
          <w:rFonts w:asciiTheme="minorHAnsi" w:hAnsiTheme="minorHAnsi" w:cstheme="minorHAnsi"/>
          <w:bCs/>
          <w:sz w:val="22"/>
          <w:szCs w:val="22"/>
        </w:rPr>
        <w:t>difůzní</w:t>
      </w:r>
      <w:proofErr w:type="spellEnd"/>
      <w:r w:rsidR="006D4E72" w:rsidRPr="006D4E72">
        <w:rPr>
          <w:rFonts w:asciiTheme="minorHAnsi" w:hAnsiTheme="minorHAnsi" w:cstheme="minorHAnsi"/>
          <w:bCs/>
          <w:sz w:val="22"/>
          <w:szCs w:val="22"/>
        </w:rPr>
        <w:t xml:space="preserve"> </w:t>
      </w:r>
      <w:proofErr w:type="spellStart"/>
      <w:r w:rsidR="006D4E72" w:rsidRPr="006D4E72">
        <w:rPr>
          <w:rFonts w:asciiTheme="minorHAnsi" w:hAnsiTheme="minorHAnsi" w:cstheme="minorHAnsi"/>
          <w:bCs/>
          <w:sz w:val="22"/>
          <w:szCs w:val="22"/>
        </w:rPr>
        <w:t>reflektance</w:t>
      </w:r>
      <w:proofErr w:type="spellEnd"/>
      <w:r w:rsidR="006D4E72" w:rsidRPr="006D4E72">
        <w:rPr>
          <w:rFonts w:asciiTheme="minorHAnsi" w:hAnsiTheme="minorHAnsi" w:cstheme="minorHAnsi"/>
          <w:bCs/>
          <w:sz w:val="22"/>
          <w:szCs w:val="22"/>
        </w:rPr>
        <w:t xml:space="preserve">; DRIFT, spekulární </w:t>
      </w:r>
      <w:proofErr w:type="spellStart"/>
      <w:r w:rsidR="006D4E72" w:rsidRPr="006D4E72">
        <w:rPr>
          <w:rFonts w:asciiTheme="minorHAnsi" w:hAnsiTheme="minorHAnsi" w:cstheme="minorHAnsi"/>
          <w:bCs/>
          <w:sz w:val="22"/>
          <w:szCs w:val="22"/>
        </w:rPr>
        <w:t>reflektance</w:t>
      </w:r>
      <w:proofErr w:type="spellEnd"/>
      <w:r w:rsidR="006D4E72" w:rsidRPr="006D4E72">
        <w:rPr>
          <w:rFonts w:asciiTheme="minorHAnsi" w:hAnsiTheme="minorHAnsi" w:cstheme="minorHAnsi"/>
          <w:bCs/>
          <w:sz w:val="22"/>
          <w:szCs w:val="22"/>
        </w:rPr>
        <w:t>) se zachovanými možnostmi klasického měření na průchod. Spektrometr bude vybaven širokým příslušenstvím a reakční celou, který umožní nejrůznější in-</w:t>
      </w:r>
      <w:proofErr w:type="spellStart"/>
      <w:r w:rsidR="006D4E72" w:rsidRPr="006D4E72">
        <w:rPr>
          <w:rFonts w:asciiTheme="minorHAnsi" w:hAnsiTheme="minorHAnsi" w:cstheme="minorHAnsi"/>
          <w:bCs/>
          <w:sz w:val="22"/>
          <w:szCs w:val="22"/>
        </w:rPr>
        <w:t>situ</w:t>
      </w:r>
      <w:proofErr w:type="spellEnd"/>
      <w:r w:rsidR="006D4E72" w:rsidRPr="006D4E72">
        <w:rPr>
          <w:rFonts w:asciiTheme="minorHAnsi" w:hAnsiTheme="minorHAnsi" w:cstheme="minorHAnsi"/>
          <w:bCs/>
          <w:sz w:val="22"/>
          <w:szCs w:val="22"/>
        </w:rPr>
        <w:t xml:space="preserve"> měření v kontrolovaném prostředí (vlhkost, atmosféra/vakuum, teplota). </w:t>
      </w:r>
      <w:r w:rsidR="00B77052" w:rsidRPr="00F97837">
        <w:rPr>
          <w:rFonts w:asciiTheme="minorHAnsi" w:hAnsiTheme="minorHAnsi" w:cstheme="minorHAnsi"/>
          <w:bCs/>
          <w:sz w:val="22"/>
          <w:szCs w:val="22"/>
        </w:rPr>
        <w:t xml:space="preserve"> </w:t>
      </w:r>
    </w:p>
    <w:p w14:paraId="6861EFA8" w14:textId="719DAC4E" w:rsidR="00353379" w:rsidRPr="0026674C" w:rsidRDefault="00353379" w:rsidP="00D756DC">
      <w:pPr>
        <w:pStyle w:val="Odstavecseseznamem1"/>
        <w:numPr>
          <w:ilvl w:val="1"/>
          <w:numId w:val="1"/>
        </w:numPr>
        <w:spacing w:after="240"/>
        <w:jc w:val="both"/>
        <w:rPr>
          <w:rFonts w:asciiTheme="minorHAnsi" w:hAnsiTheme="minorHAnsi" w:cstheme="minorHAnsi"/>
          <w:b/>
          <w:bCs/>
          <w:sz w:val="22"/>
          <w:szCs w:val="22"/>
          <w:u w:val="single"/>
        </w:rPr>
      </w:pPr>
      <w:bookmarkStart w:id="2" w:name="_Ref159418711"/>
      <w:r w:rsidRPr="0026674C">
        <w:rPr>
          <w:rFonts w:asciiTheme="minorHAnsi" w:hAnsiTheme="minorHAnsi" w:cstheme="minorHAnsi"/>
          <w:sz w:val="22"/>
          <w:szCs w:val="22"/>
        </w:rPr>
        <w:t xml:space="preserve">Prodávající je </w:t>
      </w:r>
      <w:r w:rsidR="00415573" w:rsidRPr="0026674C">
        <w:rPr>
          <w:rFonts w:asciiTheme="minorHAnsi" w:hAnsiTheme="minorHAnsi" w:cstheme="minorHAnsi"/>
          <w:sz w:val="22"/>
          <w:szCs w:val="22"/>
        </w:rPr>
        <w:t>vybraným dodavatelem</w:t>
      </w:r>
      <w:r w:rsidRPr="0026674C">
        <w:rPr>
          <w:rFonts w:asciiTheme="minorHAnsi" w:hAnsiTheme="minorHAnsi" w:cstheme="minorHAnsi"/>
          <w:sz w:val="22"/>
          <w:szCs w:val="22"/>
        </w:rPr>
        <w:t xml:space="preserve"> zadávacího řízení vyhlášeného Kupujícím </w:t>
      </w:r>
      <w:r w:rsidR="000D3D0E" w:rsidRPr="0026674C">
        <w:rPr>
          <w:rFonts w:asciiTheme="minorHAnsi" w:hAnsiTheme="minorHAnsi" w:cstheme="minorHAnsi"/>
          <w:sz w:val="22"/>
          <w:szCs w:val="22"/>
        </w:rPr>
        <w:t>podle</w:t>
      </w:r>
      <w:r w:rsidRPr="0026674C">
        <w:rPr>
          <w:rFonts w:asciiTheme="minorHAnsi" w:hAnsiTheme="minorHAnsi" w:cstheme="minorHAnsi"/>
          <w:sz w:val="22"/>
          <w:szCs w:val="22"/>
        </w:rPr>
        <w:t xml:space="preserve"> </w:t>
      </w:r>
      <w:r w:rsidR="00E25A5D" w:rsidRPr="0026674C">
        <w:rPr>
          <w:rFonts w:asciiTheme="minorHAnsi" w:hAnsiTheme="minorHAnsi" w:cstheme="minorHAnsi"/>
          <w:sz w:val="22"/>
          <w:szCs w:val="22"/>
        </w:rPr>
        <w:t>z</w:t>
      </w:r>
      <w:r w:rsidRPr="0026674C">
        <w:rPr>
          <w:rFonts w:asciiTheme="minorHAnsi" w:hAnsiTheme="minorHAnsi" w:cstheme="minorHAnsi"/>
          <w:sz w:val="22"/>
          <w:szCs w:val="22"/>
        </w:rPr>
        <w:t>ákona č. 13</w:t>
      </w:r>
      <w:r w:rsidR="000D3D0E" w:rsidRPr="0026674C">
        <w:rPr>
          <w:rFonts w:asciiTheme="minorHAnsi" w:hAnsiTheme="minorHAnsi" w:cstheme="minorHAnsi"/>
          <w:sz w:val="22"/>
          <w:szCs w:val="22"/>
        </w:rPr>
        <w:t>4</w:t>
      </w:r>
      <w:r w:rsidRPr="0026674C">
        <w:rPr>
          <w:rFonts w:asciiTheme="minorHAnsi" w:hAnsiTheme="minorHAnsi" w:cstheme="minorHAnsi"/>
          <w:sz w:val="22"/>
          <w:szCs w:val="22"/>
        </w:rPr>
        <w:t>/20</w:t>
      </w:r>
      <w:r w:rsidR="000D3D0E" w:rsidRPr="0026674C">
        <w:rPr>
          <w:rFonts w:asciiTheme="minorHAnsi" w:hAnsiTheme="minorHAnsi" w:cstheme="minorHAnsi"/>
          <w:sz w:val="22"/>
          <w:szCs w:val="22"/>
        </w:rPr>
        <w:t>1</w:t>
      </w:r>
      <w:r w:rsidRPr="0026674C">
        <w:rPr>
          <w:rFonts w:asciiTheme="minorHAnsi" w:hAnsiTheme="minorHAnsi" w:cstheme="minorHAnsi"/>
          <w:sz w:val="22"/>
          <w:szCs w:val="22"/>
        </w:rPr>
        <w:t xml:space="preserve">6 Sb., o </w:t>
      </w:r>
      <w:r w:rsidR="000D3D0E" w:rsidRPr="0026674C">
        <w:rPr>
          <w:rFonts w:asciiTheme="minorHAnsi" w:hAnsiTheme="minorHAnsi" w:cstheme="minorHAnsi"/>
          <w:sz w:val="22"/>
          <w:szCs w:val="22"/>
        </w:rPr>
        <w:t xml:space="preserve">zadávání </w:t>
      </w:r>
      <w:r w:rsidRPr="0026674C">
        <w:rPr>
          <w:rFonts w:asciiTheme="minorHAnsi" w:hAnsiTheme="minorHAnsi" w:cstheme="minorHAnsi"/>
          <w:sz w:val="22"/>
          <w:szCs w:val="22"/>
        </w:rPr>
        <w:t>veřejných zakáz</w:t>
      </w:r>
      <w:r w:rsidR="000D3D0E" w:rsidRPr="0026674C">
        <w:rPr>
          <w:rFonts w:asciiTheme="minorHAnsi" w:hAnsiTheme="minorHAnsi" w:cstheme="minorHAnsi"/>
          <w:sz w:val="22"/>
          <w:szCs w:val="22"/>
        </w:rPr>
        <w:t>e</w:t>
      </w:r>
      <w:r w:rsidRPr="0026674C">
        <w:rPr>
          <w:rFonts w:asciiTheme="minorHAnsi" w:hAnsiTheme="minorHAnsi" w:cstheme="minorHAnsi"/>
          <w:sz w:val="22"/>
          <w:szCs w:val="22"/>
        </w:rPr>
        <w:t>k (dále jen „</w:t>
      </w:r>
      <w:r w:rsidRPr="0026674C">
        <w:rPr>
          <w:rFonts w:asciiTheme="minorHAnsi" w:hAnsiTheme="minorHAnsi" w:cstheme="minorHAnsi"/>
          <w:b/>
          <w:sz w:val="22"/>
          <w:szCs w:val="22"/>
        </w:rPr>
        <w:t>Z</w:t>
      </w:r>
      <w:r w:rsidR="000D3D0E" w:rsidRPr="0026674C">
        <w:rPr>
          <w:rFonts w:asciiTheme="minorHAnsi" w:hAnsiTheme="minorHAnsi" w:cstheme="minorHAnsi"/>
          <w:b/>
          <w:sz w:val="22"/>
          <w:szCs w:val="22"/>
        </w:rPr>
        <w:t>Z</w:t>
      </w:r>
      <w:r w:rsidRPr="0026674C">
        <w:rPr>
          <w:rFonts w:asciiTheme="minorHAnsi" w:hAnsiTheme="minorHAnsi" w:cstheme="minorHAnsi"/>
          <w:b/>
          <w:sz w:val="22"/>
          <w:szCs w:val="22"/>
        </w:rPr>
        <w:t>VZ</w:t>
      </w:r>
      <w:r w:rsidRPr="0026674C">
        <w:rPr>
          <w:rFonts w:asciiTheme="minorHAnsi" w:hAnsiTheme="minorHAnsi" w:cstheme="minorHAnsi"/>
          <w:sz w:val="22"/>
          <w:szCs w:val="22"/>
        </w:rPr>
        <w:t xml:space="preserve">“), pod názvem </w:t>
      </w:r>
      <w:r w:rsidRPr="006D4E72">
        <w:rPr>
          <w:rFonts w:asciiTheme="minorHAnsi" w:hAnsiTheme="minorHAnsi" w:cstheme="minorHAnsi"/>
          <w:sz w:val="22"/>
          <w:szCs w:val="22"/>
        </w:rPr>
        <w:t>„</w:t>
      </w:r>
      <w:r w:rsidR="008940DE" w:rsidRPr="007A44ED">
        <w:rPr>
          <w:rFonts w:asciiTheme="minorHAnsi" w:hAnsiTheme="minorHAnsi" w:cstheme="minorHAnsi"/>
          <w:b/>
          <w:bCs/>
          <w:sz w:val="22"/>
          <w:szCs w:val="22"/>
        </w:rPr>
        <w:t>Vakuový FTIR spektrometr</w:t>
      </w:r>
      <w:bookmarkStart w:id="3" w:name="_Hlk170130827"/>
      <w:r w:rsidR="0026674C" w:rsidRPr="007A44ED">
        <w:rPr>
          <w:rFonts w:asciiTheme="minorHAnsi" w:eastAsia="Times New Roman" w:hAnsiTheme="minorHAnsi" w:cstheme="minorHAnsi"/>
          <w:b/>
          <w:sz w:val="48"/>
          <w:szCs w:val="48"/>
        </w:rPr>
        <w:t xml:space="preserve"> </w:t>
      </w:r>
      <w:r w:rsidR="0026674C" w:rsidRPr="007A44ED">
        <w:rPr>
          <w:rFonts w:asciiTheme="minorHAnsi" w:hAnsiTheme="minorHAnsi" w:cstheme="minorHAnsi"/>
          <w:b/>
          <w:bCs/>
          <w:sz w:val="22"/>
          <w:szCs w:val="22"/>
        </w:rPr>
        <w:t xml:space="preserve">pro projekt </w:t>
      </w:r>
      <w:proofErr w:type="spellStart"/>
      <w:r w:rsidR="0026674C" w:rsidRPr="007A44ED">
        <w:rPr>
          <w:rFonts w:asciiTheme="minorHAnsi" w:hAnsiTheme="minorHAnsi" w:cstheme="minorHAnsi"/>
          <w:b/>
          <w:bCs/>
          <w:sz w:val="22"/>
          <w:szCs w:val="22"/>
        </w:rPr>
        <w:t>CzechNanolab</w:t>
      </w:r>
      <w:proofErr w:type="spellEnd"/>
      <w:r w:rsidR="0026674C" w:rsidRPr="007A44ED">
        <w:rPr>
          <w:rFonts w:asciiTheme="minorHAnsi" w:hAnsiTheme="minorHAnsi" w:cstheme="minorHAnsi"/>
          <w:b/>
          <w:bCs/>
          <w:sz w:val="22"/>
          <w:szCs w:val="22"/>
        </w:rPr>
        <w:t>+</w:t>
      </w:r>
      <w:bookmarkEnd w:id="3"/>
      <w:r w:rsidR="005506D8" w:rsidRPr="006D4E72">
        <w:rPr>
          <w:rFonts w:asciiTheme="minorHAnsi" w:hAnsiTheme="minorHAnsi" w:cstheme="minorHAnsi"/>
          <w:sz w:val="22"/>
          <w:szCs w:val="22"/>
        </w:rPr>
        <w:t>“</w:t>
      </w:r>
      <w:r w:rsidR="005506D8" w:rsidRPr="0026674C">
        <w:rPr>
          <w:rFonts w:asciiTheme="minorHAnsi" w:hAnsiTheme="minorHAnsi" w:cstheme="minorHAnsi"/>
          <w:sz w:val="22"/>
          <w:szCs w:val="22"/>
        </w:rPr>
        <w:t xml:space="preserve"> </w:t>
      </w:r>
      <w:r w:rsidRPr="0026674C">
        <w:rPr>
          <w:rFonts w:asciiTheme="minorHAnsi" w:hAnsiTheme="minorHAnsi" w:cstheme="minorHAnsi"/>
          <w:sz w:val="22"/>
          <w:szCs w:val="22"/>
        </w:rPr>
        <w:t>(dále jen „</w:t>
      </w:r>
      <w:r w:rsidRPr="0026674C">
        <w:rPr>
          <w:rFonts w:asciiTheme="minorHAnsi" w:hAnsiTheme="minorHAnsi" w:cstheme="minorHAnsi"/>
          <w:b/>
          <w:sz w:val="22"/>
          <w:szCs w:val="22"/>
        </w:rPr>
        <w:t>Zadávací řízení</w:t>
      </w:r>
      <w:r w:rsidRPr="0026674C">
        <w:rPr>
          <w:rFonts w:asciiTheme="minorHAnsi" w:hAnsiTheme="minorHAnsi" w:cstheme="minorHAnsi"/>
          <w:sz w:val="22"/>
          <w:szCs w:val="22"/>
        </w:rPr>
        <w:t>“) na dodání předmětu plnění dle této Smlouvy</w:t>
      </w:r>
      <w:r w:rsidR="009C739C" w:rsidRPr="0026674C">
        <w:rPr>
          <w:rFonts w:asciiTheme="minorHAnsi" w:hAnsiTheme="minorHAnsi" w:cstheme="minorHAnsi"/>
          <w:sz w:val="22"/>
          <w:szCs w:val="22"/>
        </w:rPr>
        <w:t>.</w:t>
      </w:r>
      <w:bookmarkEnd w:id="2"/>
      <w:r w:rsidR="002E48DC" w:rsidRPr="0026674C">
        <w:rPr>
          <w:rFonts w:asciiTheme="minorHAnsi" w:hAnsiTheme="minorHAnsi" w:cstheme="minorHAnsi"/>
          <w:sz w:val="22"/>
          <w:szCs w:val="22"/>
        </w:rPr>
        <w:t xml:space="preserve"> </w:t>
      </w:r>
      <w:r w:rsidR="00B710E6" w:rsidRPr="0026674C">
        <w:rPr>
          <w:rFonts w:asciiTheme="minorHAnsi" w:hAnsiTheme="minorHAnsi" w:cstheme="minorHAnsi"/>
          <w:sz w:val="22"/>
          <w:szCs w:val="22"/>
        </w:rPr>
        <w:t xml:space="preserve"> </w:t>
      </w:r>
    </w:p>
    <w:p w14:paraId="1033FCA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r w:rsidRPr="00E843ED">
        <w:rPr>
          <w:rFonts w:asciiTheme="minorHAnsi" w:hAnsiTheme="minorHAnsi" w:cstheme="minorHAnsi"/>
          <w:sz w:val="22"/>
          <w:szCs w:val="22"/>
        </w:rPr>
        <w:t>Výchozími podklady pro dodání předmětu plnění dle této Smlouvy jsou</w:t>
      </w:r>
    </w:p>
    <w:p w14:paraId="356FD5AD" w14:textId="0765FBB4"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rPr>
        <w:t xml:space="preserve">Technické specifikace </w:t>
      </w:r>
      <w:r w:rsidRPr="00E843ED">
        <w:rPr>
          <w:rFonts w:asciiTheme="minorHAnsi" w:hAnsiTheme="minorHAnsi" w:cstheme="minorHAnsi"/>
          <w:bCs/>
          <w:sz w:val="22"/>
          <w:szCs w:val="22"/>
        </w:rPr>
        <w:t>předmětu</w:t>
      </w:r>
      <w:r w:rsidRPr="00E843ED">
        <w:rPr>
          <w:rFonts w:asciiTheme="minorHAnsi" w:hAnsiTheme="minorHAnsi" w:cstheme="minorHAnsi"/>
          <w:sz w:val="22"/>
          <w:szCs w:val="22"/>
        </w:rPr>
        <w:t xml:space="preserve"> plnění jako </w:t>
      </w:r>
      <w:r w:rsidRPr="00E843ED">
        <w:rPr>
          <w:rFonts w:asciiTheme="minorHAnsi" w:hAnsiTheme="minorHAnsi" w:cstheme="minorHAnsi"/>
          <w:b/>
          <w:sz w:val="22"/>
          <w:szCs w:val="22"/>
        </w:rPr>
        <w:t>Příloha č. 1</w:t>
      </w:r>
      <w:r w:rsidR="000D424B" w:rsidRPr="00E843ED">
        <w:rPr>
          <w:rFonts w:asciiTheme="minorHAnsi" w:hAnsiTheme="minorHAnsi" w:cstheme="minorHAnsi"/>
          <w:b/>
          <w:sz w:val="22"/>
          <w:szCs w:val="22"/>
        </w:rPr>
        <w:t>,</w:t>
      </w:r>
    </w:p>
    <w:p w14:paraId="1E652D3C" w14:textId="336AF257"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rPr>
        <w:t>Nabídka Prodávajícího</w:t>
      </w:r>
      <w:r w:rsidRPr="00E843ED">
        <w:rPr>
          <w:rFonts w:asciiTheme="minorHAnsi" w:hAnsiTheme="minorHAnsi" w:cstheme="minorHAnsi"/>
          <w:sz w:val="22"/>
          <w:szCs w:val="22"/>
        </w:rPr>
        <w:t xml:space="preserve"> podaná v rámci Zadávacího řízení v rozsahu té části, která předmět plnění technicky popisuje (dále jen „</w:t>
      </w:r>
      <w:r w:rsidRPr="00E843ED">
        <w:rPr>
          <w:rFonts w:asciiTheme="minorHAnsi" w:hAnsiTheme="minorHAnsi" w:cstheme="minorHAnsi"/>
          <w:b/>
          <w:sz w:val="22"/>
          <w:szCs w:val="22"/>
        </w:rPr>
        <w:t>Nabídka</w:t>
      </w:r>
      <w:r w:rsidRPr="00E843ED">
        <w:rPr>
          <w:rFonts w:asciiTheme="minorHAnsi" w:hAnsiTheme="minorHAnsi" w:cstheme="minorHAnsi"/>
          <w:sz w:val="22"/>
          <w:szCs w:val="22"/>
        </w:rPr>
        <w:t xml:space="preserve">“) jako </w:t>
      </w:r>
      <w:r w:rsidRPr="00E843ED">
        <w:rPr>
          <w:rFonts w:asciiTheme="minorHAnsi" w:hAnsiTheme="minorHAnsi" w:cstheme="minorHAnsi"/>
          <w:b/>
          <w:sz w:val="22"/>
          <w:szCs w:val="22"/>
        </w:rPr>
        <w:t xml:space="preserve">Příloha č. </w:t>
      </w:r>
      <w:r w:rsidR="00A35C4E" w:rsidRPr="00E843ED">
        <w:rPr>
          <w:rFonts w:asciiTheme="minorHAnsi" w:hAnsiTheme="minorHAnsi" w:cstheme="minorHAnsi"/>
          <w:b/>
          <w:sz w:val="22"/>
          <w:szCs w:val="22"/>
        </w:rPr>
        <w:t>2</w:t>
      </w:r>
      <w:r w:rsidR="003430F3">
        <w:rPr>
          <w:rFonts w:asciiTheme="minorHAnsi" w:hAnsiTheme="minorHAnsi" w:cstheme="minorHAnsi"/>
          <w:b/>
          <w:sz w:val="22"/>
          <w:szCs w:val="22"/>
        </w:rPr>
        <w:t>.</w:t>
      </w:r>
    </w:p>
    <w:p w14:paraId="2A85130A" w14:textId="2A5E126D" w:rsidR="00353379" w:rsidRPr="00E843ED" w:rsidRDefault="006171FF" w:rsidP="00B213F7">
      <w:pPr>
        <w:spacing w:after="240"/>
        <w:ind w:left="567"/>
        <w:jc w:val="both"/>
        <w:rPr>
          <w:rFonts w:asciiTheme="minorHAnsi" w:hAnsiTheme="minorHAnsi" w:cstheme="minorHAnsi"/>
          <w:sz w:val="22"/>
          <w:szCs w:val="22"/>
        </w:rPr>
      </w:pPr>
      <w:r w:rsidRPr="006171FF">
        <w:rPr>
          <w:rFonts w:asciiTheme="minorHAnsi" w:hAnsiTheme="minorHAnsi" w:cstheme="minorHAnsi"/>
          <w:sz w:val="22"/>
          <w:szCs w:val="22"/>
        </w:rPr>
        <w:t>V případě kolize Smlouvy a některé z Příloh nebo Příloh Smlouvy navzájem má přednost technický požadavek vyšší úrovně a jakosti nebo ustanovení výhodnější pro Kupujícího</w:t>
      </w:r>
      <w:r w:rsidR="00353379" w:rsidRPr="00E843ED">
        <w:rPr>
          <w:rFonts w:asciiTheme="minorHAnsi" w:hAnsiTheme="minorHAnsi" w:cstheme="minorHAnsi"/>
          <w:sz w:val="22"/>
          <w:szCs w:val="22"/>
        </w:rPr>
        <w:t>.</w:t>
      </w:r>
    </w:p>
    <w:p w14:paraId="4E3841F8" w14:textId="77777777" w:rsidR="00353379" w:rsidRPr="00E843ED" w:rsidRDefault="00353379"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1564A0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bookmarkStart w:id="4" w:name="_Ref402879116"/>
      <w:r w:rsidRPr="00E843ED">
        <w:rPr>
          <w:rFonts w:asciiTheme="minorHAnsi" w:hAnsiTheme="minorHAnsi" w:cstheme="minorHAnsi"/>
          <w:sz w:val="22"/>
          <w:szCs w:val="22"/>
        </w:rPr>
        <w:t>Prodávající bere na vědomí, že dodání předmětu plnění ve stanovené době a kvalitě, jak vyplývá z Příloh č. 1 a 2 této Smlouvy</w:t>
      </w:r>
      <w:r w:rsidR="000D3D0E" w:rsidRPr="00E843ED">
        <w:rPr>
          <w:rFonts w:asciiTheme="minorHAnsi" w:hAnsiTheme="minorHAnsi" w:cstheme="minorHAnsi"/>
          <w:sz w:val="22"/>
          <w:szCs w:val="22"/>
        </w:rPr>
        <w:t xml:space="preserve"> (včetně předání a vyúčtování)</w:t>
      </w:r>
      <w:r w:rsidRPr="00E843ED">
        <w:rPr>
          <w:rFonts w:asciiTheme="minorHAnsi" w:hAnsiTheme="minorHAnsi" w:cstheme="minorHAnsi"/>
          <w:sz w:val="22"/>
          <w:szCs w:val="22"/>
        </w:rPr>
        <w:t xml:space="preserve">, je pro Kupujícího zásadní. V případě, že Prodávající nesplní smluvní požadavky, může Kupujícímu vzniknout škoda. </w:t>
      </w:r>
      <w:bookmarkEnd w:id="4"/>
    </w:p>
    <w:p w14:paraId="477813A1" w14:textId="64E80A2D"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 xml:space="preserve">Prodávající se zavazuje po celou dobu trvání Smlouvy zajistit dodržování pracovněprávních </w:t>
      </w:r>
      <w:r w:rsidR="00DA5DD7" w:rsidRPr="00E843ED">
        <w:rPr>
          <w:rFonts w:asciiTheme="minorHAnsi" w:hAnsiTheme="minorHAnsi" w:cstheme="minorHAnsi"/>
          <w:bCs/>
          <w:sz w:val="22"/>
          <w:szCs w:val="22"/>
        </w:rPr>
        <w:t xml:space="preserve">předpisů </w:t>
      </w:r>
      <w:r w:rsidRPr="00E843ED">
        <w:rPr>
          <w:rFonts w:asciiTheme="minorHAnsi" w:hAnsiTheme="minorHAnsi" w:cstheme="minorHAnsi"/>
          <w:bCs/>
          <w:sz w:val="22"/>
          <w:szCs w:val="22"/>
        </w:rPr>
        <w:t>(odměňování, pracovní doba, doba odpočinku mezi směnami, placené přesčasy), dále předpisů týkajících se oblasti zaměstnanosti a bezpečnosti a ochrany zdraví při práci, platných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a to vůči všem osobám, které se na plnění Smlouvy podílejí (a bez ohledu na to, zda </w:t>
      </w:r>
      <w:r w:rsidR="0085458E" w:rsidRPr="00E843ED">
        <w:rPr>
          <w:rFonts w:asciiTheme="minorHAnsi" w:hAnsiTheme="minorHAnsi" w:cstheme="minorHAnsi"/>
          <w:bCs/>
          <w:sz w:val="22"/>
          <w:szCs w:val="22"/>
        </w:rPr>
        <w:t>půjde o zaměstnance Prodávající</w:t>
      </w:r>
      <w:r w:rsidRPr="00E843ED">
        <w:rPr>
          <w:rFonts w:asciiTheme="minorHAnsi" w:hAnsiTheme="minorHAnsi" w:cstheme="minorHAnsi"/>
          <w:bCs/>
          <w:sz w:val="22"/>
          <w:szCs w:val="22"/>
        </w:rPr>
        <w:t>h</w:t>
      </w:r>
      <w:r w:rsidR="0085458E" w:rsidRPr="00E843ED">
        <w:rPr>
          <w:rFonts w:asciiTheme="minorHAnsi" w:hAnsiTheme="minorHAnsi" w:cstheme="minorHAnsi"/>
          <w:bCs/>
          <w:sz w:val="22"/>
          <w:szCs w:val="22"/>
        </w:rPr>
        <w:t>o</w:t>
      </w:r>
      <w:r w:rsidRPr="00E843ED">
        <w:rPr>
          <w:rFonts w:asciiTheme="minorHAnsi" w:hAnsiTheme="minorHAnsi" w:cstheme="minorHAnsi"/>
          <w:bCs/>
          <w:sz w:val="22"/>
          <w:szCs w:val="22"/>
        </w:rPr>
        <w:t xml:space="preserve"> či jeho poddodavatel</w:t>
      </w:r>
      <w:r w:rsidR="0085458E" w:rsidRPr="00E843ED">
        <w:rPr>
          <w:rFonts w:asciiTheme="minorHAnsi" w:hAnsiTheme="minorHAnsi" w:cstheme="minorHAnsi"/>
          <w:bCs/>
          <w:sz w:val="22"/>
          <w:szCs w:val="22"/>
        </w:rPr>
        <w:t>e</w:t>
      </w:r>
      <w:r w:rsidRPr="00E843ED">
        <w:rPr>
          <w:rFonts w:asciiTheme="minorHAnsi" w:hAnsiTheme="minorHAnsi" w:cstheme="minorHAnsi"/>
          <w:bCs/>
          <w:sz w:val="22"/>
          <w:szCs w:val="22"/>
        </w:rPr>
        <w:t>).</w:t>
      </w:r>
    </w:p>
    <w:p w14:paraId="0C7EC9DF" w14:textId="655CBB96"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po celou dobu trvání Smlouvy zajistit dodržování právních předpisů z oblasti životního prostředí, naplňuj</w:t>
      </w:r>
      <w:r w:rsidR="005F6EEE">
        <w:rPr>
          <w:rFonts w:asciiTheme="minorHAnsi" w:hAnsiTheme="minorHAnsi" w:cstheme="minorHAnsi"/>
          <w:bCs/>
          <w:sz w:val="22"/>
          <w:szCs w:val="22"/>
        </w:rPr>
        <w:t>ících</w:t>
      </w:r>
      <w:r w:rsidRPr="00E843ED">
        <w:rPr>
          <w:rFonts w:asciiTheme="minorHAnsi" w:hAnsiTheme="minorHAnsi" w:cstheme="minorHAnsi"/>
          <w:bCs/>
          <w:sz w:val="22"/>
          <w:szCs w:val="22"/>
        </w:rPr>
        <w:t xml:space="preserve"> cíle environmentální politiky související se změnou klimatu, využíváním zdrojů a udržitelnou spotřebou a výrobou, platné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w:t>
      </w:r>
      <w:r w:rsidR="00B07BCA" w:rsidRPr="00E843ED">
        <w:rPr>
          <w:rFonts w:asciiTheme="minorHAnsi" w:hAnsiTheme="minorHAnsi" w:cstheme="minorHAnsi"/>
          <w:bCs/>
          <w:sz w:val="22"/>
          <w:szCs w:val="22"/>
        </w:rPr>
        <w:t>Prodávající</w:t>
      </w:r>
      <w:r w:rsidRPr="00E843ED">
        <w:rPr>
          <w:rFonts w:asciiTheme="minorHAnsi" w:hAnsiTheme="minorHAnsi" w:cstheme="minorHAnsi"/>
          <w:bCs/>
          <w:sz w:val="22"/>
          <w:szCs w:val="22"/>
        </w:rPr>
        <w:t xml:space="preserve">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1B2B1EA" w14:textId="31955BFC"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lastRenderedPageBreak/>
        <w:t>Prodávající se po celou dobu trvání Smlouvy zavazuje k podpoře firemní kultury založené na motivaci pracovníků k zavádění inovativních prvků, procesů či technologií.</w:t>
      </w:r>
    </w:p>
    <w:p w14:paraId="4A03BB27"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u w:val="single"/>
        </w:rPr>
        <w:t>PŘEDMĚT</w:t>
      </w:r>
      <w:r w:rsidRPr="00E843ED">
        <w:rPr>
          <w:rFonts w:asciiTheme="minorHAnsi" w:hAnsiTheme="minorHAnsi" w:cstheme="minorHAnsi"/>
          <w:b/>
          <w:bCs/>
          <w:sz w:val="22"/>
          <w:szCs w:val="22"/>
          <w:u w:val="single"/>
        </w:rPr>
        <w:t xml:space="preserve"> SMLOUVY </w:t>
      </w:r>
    </w:p>
    <w:p w14:paraId="0C2FA728" w14:textId="3E844CB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Předmětem této Smlouvy je závazek Prodávajícího </w:t>
      </w:r>
      <w:r w:rsidR="00BF629A" w:rsidRPr="00E843ED">
        <w:rPr>
          <w:rFonts w:asciiTheme="minorHAnsi" w:hAnsiTheme="minorHAnsi" w:cstheme="minorHAnsi"/>
          <w:sz w:val="22"/>
          <w:szCs w:val="22"/>
        </w:rPr>
        <w:t>předat</w:t>
      </w:r>
      <w:r w:rsidR="000D3D0E" w:rsidRPr="00E843ED">
        <w:rPr>
          <w:rFonts w:asciiTheme="minorHAnsi" w:hAnsiTheme="minorHAnsi" w:cstheme="minorHAnsi"/>
          <w:sz w:val="22"/>
          <w:szCs w:val="22"/>
        </w:rPr>
        <w:t xml:space="preserve"> Kupujícímu </w:t>
      </w:r>
      <w:r w:rsidR="008940DE">
        <w:rPr>
          <w:rFonts w:asciiTheme="minorHAnsi" w:hAnsiTheme="minorHAnsi" w:cstheme="minorHAnsi"/>
          <w:b/>
          <w:bCs/>
          <w:sz w:val="22"/>
          <w:szCs w:val="22"/>
        </w:rPr>
        <w:t>v</w:t>
      </w:r>
      <w:r w:rsidR="008940DE" w:rsidRPr="008940DE">
        <w:rPr>
          <w:rFonts w:asciiTheme="minorHAnsi" w:hAnsiTheme="minorHAnsi" w:cstheme="minorHAnsi"/>
          <w:b/>
          <w:bCs/>
          <w:sz w:val="22"/>
          <w:szCs w:val="22"/>
        </w:rPr>
        <w:t xml:space="preserve">akuový FTIR spektrometr </w:t>
      </w:r>
      <w:r w:rsidRPr="00E843ED">
        <w:rPr>
          <w:rFonts w:asciiTheme="minorHAnsi" w:hAnsiTheme="minorHAnsi" w:cstheme="minorHAnsi"/>
          <w:sz w:val="22"/>
          <w:szCs w:val="22"/>
        </w:rPr>
        <w:t>specifikovan</w:t>
      </w:r>
      <w:r w:rsidR="00BF629A" w:rsidRPr="00E843ED">
        <w:rPr>
          <w:rFonts w:asciiTheme="minorHAnsi" w:hAnsiTheme="minorHAnsi" w:cstheme="minorHAnsi"/>
          <w:sz w:val="22"/>
          <w:szCs w:val="22"/>
        </w:rPr>
        <w:t>ý</w:t>
      </w:r>
      <w:r w:rsidRPr="00E843ED">
        <w:rPr>
          <w:rFonts w:asciiTheme="minorHAnsi" w:hAnsiTheme="minorHAnsi" w:cstheme="minorHAnsi"/>
          <w:sz w:val="22"/>
          <w:szCs w:val="22"/>
        </w:rPr>
        <w:t xml:space="preserve"> v </w:t>
      </w:r>
      <w:r w:rsidR="001813E8">
        <w:rPr>
          <w:rFonts w:asciiTheme="minorHAnsi" w:hAnsiTheme="minorHAnsi" w:cstheme="minorHAnsi"/>
          <w:sz w:val="22"/>
          <w:szCs w:val="22"/>
        </w:rPr>
        <w:t>P</w:t>
      </w:r>
      <w:r w:rsidRPr="00E843ED">
        <w:rPr>
          <w:rFonts w:asciiTheme="minorHAnsi" w:hAnsiTheme="minorHAnsi" w:cstheme="minorHAnsi"/>
          <w:sz w:val="22"/>
          <w:szCs w:val="22"/>
        </w:rPr>
        <w:t xml:space="preserve">řílohách č. 1 a 2 této Smlouvy (dále jen </w:t>
      </w:r>
      <w:r w:rsidRPr="00E843ED">
        <w:rPr>
          <w:rFonts w:asciiTheme="minorHAnsi" w:hAnsiTheme="minorHAnsi" w:cstheme="minorHAnsi"/>
          <w:b/>
          <w:sz w:val="22"/>
          <w:szCs w:val="22"/>
        </w:rPr>
        <w:t>„</w:t>
      </w:r>
      <w:r w:rsidR="000D3D0E" w:rsidRPr="00E843ED">
        <w:rPr>
          <w:rFonts w:asciiTheme="minorHAnsi" w:hAnsiTheme="minorHAnsi" w:cstheme="minorHAnsi"/>
          <w:b/>
          <w:bCs/>
          <w:sz w:val="22"/>
          <w:szCs w:val="22"/>
        </w:rPr>
        <w:t>Přístroj</w:t>
      </w:r>
      <w:r w:rsidRPr="00E843ED">
        <w:rPr>
          <w:rFonts w:asciiTheme="minorHAnsi" w:hAnsiTheme="minorHAnsi" w:cstheme="minorHAnsi"/>
          <w:b/>
          <w:sz w:val="22"/>
          <w:szCs w:val="22"/>
        </w:rPr>
        <w:t>“</w:t>
      </w:r>
      <w:r w:rsidRPr="00E843ED">
        <w:rPr>
          <w:rFonts w:asciiTheme="minorHAnsi" w:hAnsiTheme="minorHAnsi" w:cstheme="minorHAnsi"/>
          <w:sz w:val="22"/>
          <w:szCs w:val="22"/>
        </w:rPr>
        <w:t xml:space="preserve">) </w:t>
      </w:r>
      <w:r w:rsidR="00DD48F7" w:rsidRPr="00E843ED">
        <w:rPr>
          <w:rFonts w:asciiTheme="minorHAnsi" w:hAnsiTheme="minorHAnsi" w:cstheme="minorHAnsi"/>
          <w:sz w:val="22"/>
          <w:szCs w:val="22"/>
        </w:rPr>
        <w:t xml:space="preserve">a převést na Kupujícího vlastnické právo k Přístroji; </w:t>
      </w:r>
      <w:r w:rsidR="000D3D0E" w:rsidRPr="00E843ED">
        <w:rPr>
          <w:rFonts w:asciiTheme="minorHAnsi" w:hAnsiTheme="minorHAnsi" w:cstheme="minorHAnsi"/>
          <w:sz w:val="22"/>
          <w:szCs w:val="22"/>
        </w:rPr>
        <w:t>Kupující se zavazuje Přístroj převzít a zaplatit Prodávajícímu za Přístroj sjednanou cenu</w:t>
      </w:r>
      <w:r w:rsidRPr="00E843ED">
        <w:rPr>
          <w:rFonts w:asciiTheme="minorHAnsi" w:hAnsiTheme="minorHAnsi" w:cstheme="minorHAnsi"/>
          <w:sz w:val="22"/>
          <w:szCs w:val="22"/>
        </w:rPr>
        <w:t>.</w:t>
      </w:r>
    </w:p>
    <w:p w14:paraId="1B2C50C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bookmarkStart w:id="5" w:name="_Ref87872121"/>
      <w:r w:rsidRPr="00E843ED">
        <w:rPr>
          <w:rFonts w:asciiTheme="minorHAnsi" w:hAnsiTheme="minorHAnsi" w:cstheme="minorHAnsi"/>
          <w:sz w:val="22"/>
          <w:szCs w:val="22"/>
        </w:rPr>
        <w:t>Součástí plnění je:</w:t>
      </w:r>
      <w:bookmarkEnd w:id="5"/>
    </w:p>
    <w:p w14:paraId="0E245C7B" w14:textId="77777777"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6" w:name="_Ref381968903"/>
      <w:r w:rsidRPr="00E843ED">
        <w:rPr>
          <w:rFonts w:asciiTheme="minorHAnsi" w:hAnsiTheme="minorHAnsi" w:cstheme="minorHAnsi"/>
          <w:sz w:val="22"/>
          <w:szCs w:val="22"/>
        </w:rPr>
        <w:t xml:space="preserve">doprava Přístroje včetně příslušenství dle Příloh č. 1 a 2 této Smlouvy do místa plnění, jeho </w:t>
      </w:r>
      <w:r w:rsidRPr="00C35CF1">
        <w:rPr>
          <w:rFonts w:asciiTheme="minorHAnsi" w:hAnsiTheme="minorHAnsi" w:cstheme="minorHAnsi"/>
          <w:sz w:val="22"/>
          <w:szCs w:val="22"/>
        </w:rPr>
        <w:t>vybalení a kontrola,</w:t>
      </w:r>
      <w:bookmarkEnd w:id="6"/>
    </w:p>
    <w:p w14:paraId="23FCA145" w14:textId="5D5E05EB"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7" w:name="_Ref381968917"/>
      <w:r w:rsidRPr="00C35CF1">
        <w:rPr>
          <w:rFonts w:asciiTheme="minorHAnsi" w:hAnsiTheme="minorHAnsi" w:cstheme="minorHAnsi"/>
          <w:sz w:val="22"/>
          <w:szCs w:val="22"/>
        </w:rPr>
        <w:t xml:space="preserve">instalace </w:t>
      </w:r>
      <w:r w:rsidR="0054525E" w:rsidRPr="00C35CF1">
        <w:rPr>
          <w:rFonts w:asciiTheme="minorHAnsi" w:hAnsiTheme="minorHAnsi" w:cstheme="minorHAnsi"/>
          <w:sz w:val="22"/>
          <w:szCs w:val="22"/>
        </w:rPr>
        <w:t>Přístroje</w:t>
      </w:r>
      <w:r w:rsidR="003430F3" w:rsidRPr="00C35CF1">
        <w:rPr>
          <w:rFonts w:asciiTheme="minorHAnsi" w:hAnsiTheme="minorHAnsi" w:cstheme="minorHAnsi"/>
          <w:sz w:val="22"/>
          <w:szCs w:val="22"/>
        </w:rPr>
        <w:t xml:space="preserve"> a</w:t>
      </w:r>
      <w:r w:rsidR="0054525E" w:rsidRPr="00C35CF1">
        <w:rPr>
          <w:rFonts w:asciiTheme="minorHAnsi" w:hAnsiTheme="minorHAnsi" w:cstheme="minorHAnsi"/>
          <w:sz w:val="22"/>
          <w:szCs w:val="22"/>
        </w:rPr>
        <w:t xml:space="preserve"> jeho zprovoznění </w:t>
      </w:r>
      <w:r w:rsidRPr="00C35CF1">
        <w:rPr>
          <w:rFonts w:asciiTheme="minorHAnsi" w:hAnsiTheme="minorHAnsi" w:cstheme="minorHAnsi"/>
          <w:sz w:val="22"/>
          <w:szCs w:val="22"/>
        </w:rPr>
        <w:t>v místě plnění,</w:t>
      </w:r>
      <w:bookmarkEnd w:id="7"/>
    </w:p>
    <w:p w14:paraId="331B1885" w14:textId="51665009" w:rsidR="007C10E2" w:rsidRPr="00C35CF1" w:rsidRDefault="00C113DD"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provedení zkoušek Přístroje za účelem ověření jeho funkčnosti</w:t>
      </w:r>
      <w:r w:rsidR="0002363D" w:rsidRPr="00C35CF1">
        <w:rPr>
          <w:rFonts w:asciiTheme="minorHAnsi" w:hAnsiTheme="minorHAnsi" w:cstheme="minorHAnsi"/>
          <w:sz w:val="22"/>
          <w:szCs w:val="22"/>
        </w:rPr>
        <w:t xml:space="preserve"> a splnění technických parametrů dle Příloh č. 1</w:t>
      </w:r>
      <w:r w:rsidR="00F42C96" w:rsidRPr="00C35CF1">
        <w:rPr>
          <w:rFonts w:asciiTheme="minorHAnsi" w:hAnsiTheme="minorHAnsi" w:cstheme="minorHAnsi"/>
          <w:sz w:val="22"/>
          <w:szCs w:val="22"/>
        </w:rPr>
        <w:t xml:space="preserve"> a 2</w:t>
      </w:r>
      <w:r w:rsidR="002E1B0B" w:rsidRPr="00C35CF1">
        <w:rPr>
          <w:rFonts w:asciiTheme="minorHAnsi" w:hAnsiTheme="minorHAnsi" w:cstheme="minorHAnsi"/>
          <w:sz w:val="22"/>
          <w:szCs w:val="22"/>
        </w:rPr>
        <w:t>,</w:t>
      </w:r>
    </w:p>
    <w:p w14:paraId="718B244A" w14:textId="6CDF9960" w:rsidR="00963C76" w:rsidRPr="00C35CF1" w:rsidRDefault="000D3D0E"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dodání instrukcí a návodů k obsluze a údržbě Přístroje v anglickém jazyce Kupujícímu, a to v elektronické nebo tištěné podobě</w:t>
      </w:r>
      <w:r w:rsidR="00963C76" w:rsidRPr="00C35CF1">
        <w:rPr>
          <w:rFonts w:asciiTheme="minorHAnsi" w:hAnsiTheme="minorHAnsi" w:cstheme="minorHAnsi"/>
          <w:sz w:val="22"/>
          <w:szCs w:val="22"/>
        </w:rPr>
        <w:t>,</w:t>
      </w:r>
    </w:p>
    <w:p w14:paraId="01FC0D91" w14:textId="3670601B" w:rsidR="00963C76" w:rsidRPr="00CA1A76" w:rsidRDefault="00963C76" w:rsidP="002E0D19">
      <w:pPr>
        <w:pStyle w:val="Odstavecseseznamem1"/>
        <w:numPr>
          <w:ilvl w:val="2"/>
          <w:numId w:val="1"/>
        </w:numPr>
        <w:spacing w:after="240"/>
        <w:jc w:val="both"/>
        <w:rPr>
          <w:rFonts w:asciiTheme="minorHAnsi" w:hAnsiTheme="minorHAnsi" w:cstheme="minorHAnsi"/>
          <w:sz w:val="22"/>
          <w:szCs w:val="22"/>
        </w:rPr>
      </w:pPr>
      <w:bookmarkStart w:id="8" w:name="_Ref87871240"/>
      <w:r w:rsidRPr="00CA1A76">
        <w:rPr>
          <w:rFonts w:asciiTheme="minorHAnsi" w:hAnsiTheme="minorHAnsi" w:cstheme="minorHAnsi"/>
          <w:sz w:val="22"/>
          <w:szCs w:val="22"/>
        </w:rPr>
        <w:t xml:space="preserve">zaškolení obsluhy zaměřené na základní ovládání Přístroje </w:t>
      </w:r>
      <w:r w:rsidR="00F2134E" w:rsidRPr="00CA1A76">
        <w:rPr>
          <w:rFonts w:asciiTheme="minorHAnsi" w:hAnsiTheme="minorHAnsi" w:cstheme="minorHAnsi"/>
          <w:sz w:val="22"/>
          <w:szCs w:val="22"/>
        </w:rPr>
        <w:t xml:space="preserve">včetně softwaru </w:t>
      </w:r>
      <w:r w:rsidRPr="00CA1A76">
        <w:rPr>
          <w:rFonts w:asciiTheme="minorHAnsi" w:hAnsiTheme="minorHAnsi" w:cstheme="minorHAnsi"/>
          <w:sz w:val="22"/>
          <w:szCs w:val="22"/>
        </w:rPr>
        <w:t xml:space="preserve">po úspěšně dokončené instalaci – minimálně </w:t>
      </w:r>
      <w:r w:rsidR="008940DE" w:rsidRPr="00CA1A76">
        <w:rPr>
          <w:rFonts w:asciiTheme="minorHAnsi" w:hAnsiTheme="minorHAnsi" w:cstheme="minorHAnsi"/>
          <w:sz w:val="22"/>
          <w:szCs w:val="22"/>
        </w:rPr>
        <w:t xml:space="preserve">5 </w:t>
      </w:r>
      <w:r w:rsidRPr="00CA1A76">
        <w:rPr>
          <w:rFonts w:asciiTheme="minorHAnsi" w:hAnsiTheme="minorHAnsi" w:cstheme="minorHAnsi"/>
          <w:sz w:val="22"/>
          <w:szCs w:val="22"/>
        </w:rPr>
        <w:t xml:space="preserve">pracovníků Kupujícího po souhrnnou dobu alespoň </w:t>
      </w:r>
      <w:r w:rsidR="00A525F7">
        <w:rPr>
          <w:rFonts w:asciiTheme="minorHAnsi" w:hAnsiTheme="minorHAnsi" w:cstheme="minorHAnsi"/>
          <w:sz w:val="22"/>
          <w:szCs w:val="22"/>
        </w:rPr>
        <w:t>3</w:t>
      </w:r>
      <w:r w:rsidR="008940DE" w:rsidRPr="00CA1A76">
        <w:rPr>
          <w:rFonts w:asciiTheme="minorHAnsi" w:hAnsiTheme="minorHAnsi" w:cstheme="minorHAnsi"/>
          <w:sz w:val="22"/>
          <w:szCs w:val="22"/>
        </w:rPr>
        <w:t xml:space="preserve"> pracovních dní</w:t>
      </w:r>
      <w:r w:rsidRPr="00CA1A76">
        <w:rPr>
          <w:rFonts w:asciiTheme="minorHAnsi" w:hAnsiTheme="minorHAnsi" w:cstheme="minorHAnsi"/>
          <w:sz w:val="22"/>
          <w:szCs w:val="22"/>
        </w:rPr>
        <w:t>,</w:t>
      </w:r>
      <w:bookmarkEnd w:id="8"/>
    </w:p>
    <w:p w14:paraId="6BAF861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záruční servis a</w:t>
      </w:r>
    </w:p>
    <w:p w14:paraId="47B8540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zajištění technické podpory a případně servisní podpory v rozsahu dle Nabídky a dalších ustanovení Smlouvy.</w:t>
      </w:r>
    </w:p>
    <w:p w14:paraId="4D4C521B" w14:textId="77777777" w:rsidR="000D3D0E" w:rsidRPr="00E843ED"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9" w:name="_Ref361227853"/>
      <w:r w:rsidRPr="00E843ED">
        <w:rPr>
          <w:rFonts w:asciiTheme="minorHAnsi" w:hAnsiTheme="minorHAnsi" w:cstheme="minorHAnsi"/>
          <w:sz w:val="22"/>
          <w:szCs w:val="22"/>
        </w:rPr>
        <w:t>Prodávající odpovídá za to, že Přístroj a související služby budou v souladu s touto Smlouvou včetně Příloh, platnými technickými a kvalitativními normami, a že jej Kupující bude moci užívat k danému účelu.  V případě kolize norem platí vždy norma nebo ta její část, v níž jsou stanovena přísnější kritéria.</w:t>
      </w:r>
    </w:p>
    <w:p w14:paraId="03F6A1A4" w14:textId="77777777" w:rsidR="000D3D0E" w:rsidRPr="00E843ED"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Dodaný Přístroj a všechny jeho součásti musí být nové, nepoužité.</w:t>
      </w:r>
    </w:p>
    <w:p w14:paraId="27A3BD2A"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DOBA PLNĚNÍ</w:t>
      </w:r>
      <w:bookmarkEnd w:id="9"/>
      <w:r w:rsidRPr="00E843ED">
        <w:rPr>
          <w:rFonts w:asciiTheme="minorHAnsi" w:hAnsiTheme="minorHAnsi" w:cstheme="minorHAnsi"/>
          <w:b/>
          <w:sz w:val="22"/>
          <w:szCs w:val="22"/>
          <w:u w:val="single"/>
        </w:rPr>
        <w:t xml:space="preserve"> </w:t>
      </w:r>
    </w:p>
    <w:p w14:paraId="4F9CAAA8" w14:textId="1B8C98FF" w:rsidR="00415573" w:rsidRPr="00CA1A76" w:rsidRDefault="006E7253" w:rsidP="002E0D19">
      <w:pPr>
        <w:pStyle w:val="Odstavecseseznamem1"/>
        <w:numPr>
          <w:ilvl w:val="1"/>
          <w:numId w:val="1"/>
        </w:numPr>
        <w:spacing w:after="240"/>
        <w:jc w:val="both"/>
        <w:rPr>
          <w:rFonts w:asciiTheme="minorHAnsi" w:hAnsiTheme="minorHAnsi" w:cstheme="minorHAnsi"/>
          <w:b/>
          <w:bCs/>
          <w:sz w:val="22"/>
          <w:szCs w:val="22"/>
          <w:u w:val="single"/>
        </w:rPr>
      </w:pPr>
      <w:bookmarkStart w:id="10" w:name="_Ref425154575"/>
      <w:bookmarkStart w:id="11" w:name="_Ref397681741"/>
      <w:bookmarkStart w:id="12" w:name="_Ref379964163"/>
      <w:bookmarkStart w:id="13" w:name="_Ref381969739"/>
      <w:r w:rsidRPr="00E843ED">
        <w:rPr>
          <w:rFonts w:asciiTheme="minorHAnsi" w:hAnsiTheme="minorHAnsi" w:cstheme="minorHAnsi"/>
          <w:sz w:val="22"/>
          <w:szCs w:val="22"/>
        </w:rPr>
        <w:t xml:space="preserve">Prodávající se zavazuje </w:t>
      </w:r>
      <w:bookmarkStart w:id="14" w:name="_Ref382231623"/>
      <w:r w:rsidRPr="00C35CF1">
        <w:rPr>
          <w:rFonts w:asciiTheme="minorHAnsi" w:hAnsiTheme="minorHAnsi" w:cstheme="minorHAnsi"/>
          <w:sz w:val="22"/>
          <w:szCs w:val="22"/>
        </w:rPr>
        <w:t xml:space="preserve">Přístroj </w:t>
      </w:r>
      <w:bookmarkStart w:id="15" w:name="_Ref382231692"/>
      <w:bookmarkEnd w:id="14"/>
      <w:r w:rsidRPr="00C35CF1">
        <w:rPr>
          <w:rFonts w:asciiTheme="minorHAnsi" w:hAnsiTheme="minorHAnsi" w:cstheme="minorHAnsi"/>
          <w:sz w:val="22"/>
          <w:szCs w:val="22"/>
        </w:rPr>
        <w:t xml:space="preserve">řádně </w:t>
      </w:r>
      <w:r w:rsidRPr="00CA1A76">
        <w:rPr>
          <w:rFonts w:asciiTheme="minorHAnsi" w:hAnsiTheme="minorHAnsi" w:cstheme="minorHAnsi"/>
          <w:sz w:val="22"/>
          <w:szCs w:val="22"/>
        </w:rPr>
        <w:t xml:space="preserve">předat </w:t>
      </w:r>
      <w:r w:rsidR="00E8209E" w:rsidRPr="00CA1A76">
        <w:rPr>
          <w:rFonts w:asciiTheme="minorHAnsi" w:hAnsiTheme="minorHAnsi" w:cstheme="minorHAnsi"/>
          <w:sz w:val="22"/>
          <w:szCs w:val="22"/>
        </w:rPr>
        <w:t xml:space="preserve">dle odst. </w:t>
      </w:r>
      <w:r w:rsidR="00E8209E" w:rsidRPr="00CA1A76">
        <w:rPr>
          <w:rFonts w:asciiTheme="minorHAnsi" w:hAnsiTheme="minorHAnsi" w:cstheme="minorHAnsi"/>
          <w:sz w:val="22"/>
          <w:szCs w:val="22"/>
        </w:rPr>
        <w:fldChar w:fldCharType="begin"/>
      </w:r>
      <w:r w:rsidR="00E8209E" w:rsidRPr="00CA1A76">
        <w:rPr>
          <w:rFonts w:asciiTheme="minorHAnsi" w:hAnsiTheme="minorHAnsi" w:cstheme="minorHAnsi"/>
          <w:sz w:val="22"/>
          <w:szCs w:val="22"/>
        </w:rPr>
        <w:instrText xml:space="preserve"> REF _Ref380049631 \r \h </w:instrText>
      </w:r>
      <w:r w:rsidR="00C35CF1" w:rsidRPr="00CA1A76">
        <w:rPr>
          <w:rFonts w:asciiTheme="minorHAnsi" w:hAnsiTheme="minorHAnsi" w:cstheme="minorHAnsi"/>
          <w:sz w:val="22"/>
          <w:szCs w:val="22"/>
        </w:rPr>
        <w:instrText xml:space="preserve"> \* MERGEFORMAT </w:instrText>
      </w:r>
      <w:r w:rsidR="00E8209E" w:rsidRPr="00CA1A76">
        <w:rPr>
          <w:rFonts w:asciiTheme="minorHAnsi" w:hAnsiTheme="minorHAnsi" w:cstheme="minorHAnsi"/>
          <w:sz w:val="22"/>
          <w:szCs w:val="22"/>
        </w:rPr>
      </w:r>
      <w:r w:rsidR="00E8209E" w:rsidRPr="00CA1A76">
        <w:rPr>
          <w:rFonts w:asciiTheme="minorHAnsi" w:hAnsiTheme="minorHAnsi" w:cstheme="minorHAnsi"/>
          <w:sz w:val="22"/>
          <w:szCs w:val="22"/>
        </w:rPr>
        <w:fldChar w:fldCharType="separate"/>
      </w:r>
      <w:r w:rsidR="00045DFB">
        <w:rPr>
          <w:rFonts w:asciiTheme="minorHAnsi" w:hAnsiTheme="minorHAnsi" w:cstheme="minorHAnsi"/>
          <w:sz w:val="22"/>
          <w:szCs w:val="22"/>
        </w:rPr>
        <w:t>9.4</w:t>
      </w:r>
      <w:r w:rsidR="00E8209E" w:rsidRPr="00CA1A76">
        <w:rPr>
          <w:rFonts w:asciiTheme="minorHAnsi" w:hAnsiTheme="minorHAnsi" w:cstheme="minorHAnsi"/>
          <w:sz w:val="22"/>
          <w:szCs w:val="22"/>
        </w:rPr>
        <w:fldChar w:fldCharType="end"/>
      </w:r>
      <w:r w:rsidR="00E8209E" w:rsidRPr="00CA1A76">
        <w:rPr>
          <w:rFonts w:asciiTheme="minorHAnsi" w:hAnsiTheme="minorHAnsi" w:cstheme="minorHAnsi"/>
          <w:sz w:val="22"/>
          <w:szCs w:val="22"/>
        </w:rPr>
        <w:t xml:space="preserve"> Smlouvy </w:t>
      </w:r>
      <w:r w:rsidRPr="00CA1A76">
        <w:rPr>
          <w:rFonts w:asciiTheme="minorHAnsi" w:hAnsiTheme="minorHAnsi" w:cstheme="minorHAnsi"/>
          <w:sz w:val="22"/>
          <w:szCs w:val="22"/>
        </w:rPr>
        <w:t xml:space="preserve">nejpozději </w:t>
      </w:r>
      <w:bookmarkEnd w:id="10"/>
      <w:bookmarkEnd w:id="15"/>
      <w:r w:rsidR="00E8209E" w:rsidRPr="006D4E72">
        <w:rPr>
          <w:rFonts w:asciiTheme="minorHAnsi" w:hAnsiTheme="minorHAnsi" w:cstheme="minorHAnsi"/>
          <w:sz w:val="22"/>
          <w:szCs w:val="22"/>
        </w:rPr>
        <w:t xml:space="preserve">do </w:t>
      </w:r>
      <w:r w:rsidR="00CC22C7" w:rsidRPr="007A44ED">
        <w:rPr>
          <w:rFonts w:ascii="Calibri" w:hAnsi="Calibri" w:cs="Calibri"/>
          <w:sz w:val="22"/>
          <w:szCs w:val="22"/>
        </w:rPr>
        <w:t>40</w:t>
      </w:r>
      <w:r w:rsidR="00254498" w:rsidRPr="007A44ED">
        <w:rPr>
          <w:rFonts w:ascii="Calibri" w:hAnsi="Calibri" w:cs="Calibri"/>
          <w:sz w:val="22"/>
          <w:szCs w:val="22"/>
        </w:rPr>
        <w:t xml:space="preserve"> týdnů</w:t>
      </w:r>
      <w:r w:rsidR="006730BC" w:rsidRPr="00CA1A76">
        <w:rPr>
          <w:rFonts w:ascii="Calibri" w:hAnsi="Calibri" w:cs="Calibri"/>
          <w:sz w:val="22"/>
          <w:szCs w:val="22"/>
        </w:rPr>
        <w:t xml:space="preserve"> </w:t>
      </w:r>
      <w:r w:rsidR="00510013" w:rsidRPr="00CA1A76">
        <w:rPr>
          <w:rFonts w:asciiTheme="minorHAnsi" w:hAnsiTheme="minorHAnsi" w:cstheme="minorHAnsi"/>
          <w:sz w:val="22"/>
          <w:szCs w:val="22"/>
        </w:rPr>
        <w:t xml:space="preserve">ode dne uzavření </w:t>
      </w:r>
      <w:r w:rsidR="00E8209E" w:rsidRPr="00CA1A76">
        <w:rPr>
          <w:rFonts w:asciiTheme="minorHAnsi" w:hAnsiTheme="minorHAnsi" w:cstheme="minorHAnsi"/>
          <w:sz w:val="22"/>
          <w:szCs w:val="22"/>
        </w:rPr>
        <w:t>S</w:t>
      </w:r>
      <w:r w:rsidR="00510013" w:rsidRPr="00CA1A76">
        <w:rPr>
          <w:rFonts w:asciiTheme="minorHAnsi" w:hAnsiTheme="minorHAnsi" w:cstheme="minorHAnsi"/>
          <w:sz w:val="22"/>
          <w:szCs w:val="22"/>
        </w:rPr>
        <w:t>mlouvy</w:t>
      </w:r>
      <w:r w:rsidR="00415573" w:rsidRPr="00CA1A76">
        <w:rPr>
          <w:rFonts w:asciiTheme="minorHAnsi" w:hAnsiTheme="minorHAnsi" w:cstheme="minorHAnsi"/>
          <w:sz w:val="22"/>
          <w:szCs w:val="22"/>
        </w:rPr>
        <w:t>.</w:t>
      </w:r>
      <w:bookmarkEnd w:id="11"/>
    </w:p>
    <w:bookmarkEnd w:id="12"/>
    <w:bookmarkEnd w:id="13"/>
    <w:p w14:paraId="484BC3ED" w14:textId="1F4E931C" w:rsidR="006E7253" w:rsidRPr="00CA1A76"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CA1A76">
        <w:rPr>
          <w:rFonts w:asciiTheme="minorHAnsi" w:hAnsiTheme="minorHAnsi" w:cstheme="minorHAnsi"/>
          <w:sz w:val="22"/>
          <w:szCs w:val="22"/>
        </w:rPr>
        <w:t xml:space="preserve">Prodávající je povinen oznámit Kupujícímu termín dodání a instalace Přístroje v předstihu alespoň </w:t>
      </w:r>
      <w:r w:rsidR="008331DF" w:rsidRPr="00CA1A76">
        <w:rPr>
          <w:rFonts w:asciiTheme="minorHAnsi" w:hAnsiTheme="minorHAnsi" w:cstheme="minorHAnsi"/>
          <w:sz w:val="22"/>
          <w:szCs w:val="22"/>
        </w:rPr>
        <w:t>1</w:t>
      </w:r>
      <w:r w:rsidR="008940DE" w:rsidRPr="00CA1A76">
        <w:rPr>
          <w:rFonts w:asciiTheme="minorHAnsi" w:hAnsiTheme="minorHAnsi" w:cstheme="minorHAnsi"/>
          <w:sz w:val="22"/>
          <w:szCs w:val="22"/>
        </w:rPr>
        <w:t>0</w:t>
      </w:r>
      <w:r w:rsidRPr="00CA1A76">
        <w:rPr>
          <w:rFonts w:asciiTheme="minorHAnsi" w:hAnsiTheme="minorHAnsi" w:cstheme="minorHAnsi"/>
          <w:sz w:val="22"/>
          <w:szCs w:val="22"/>
        </w:rPr>
        <w:t xml:space="preserve"> pracovních dnů.</w:t>
      </w:r>
    </w:p>
    <w:p w14:paraId="1DA82D39"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KUPNÍ CENA, FAKTURACE, PLACENÍ</w:t>
      </w:r>
      <w:r w:rsidRPr="00E843ED">
        <w:rPr>
          <w:rFonts w:asciiTheme="minorHAnsi" w:hAnsiTheme="minorHAnsi" w:cstheme="minorHAnsi"/>
          <w:b/>
          <w:sz w:val="22"/>
          <w:szCs w:val="22"/>
          <w:u w:val="single"/>
        </w:rPr>
        <w:t xml:space="preserve"> </w:t>
      </w:r>
    </w:p>
    <w:p w14:paraId="57DB9A2E" w14:textId="40232980"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 xml:space="preserve">(doplní </w:t>
      </w:r>
      <w:r w:rsidR="008D2FF9" w:rsidRPr="00E843ED">
        <w:rPr>
          <w:rFonts w:asciiTheme="minorHAnsi" w:hAnsiTheme="minorHAnsi" w:cstheme="minorHAnsi"/>
          <w:color w:val="FF0000"/>
          <w:sz w:val="22"/>
          <w:szCs w:val="22"/>
        </w:rPr>
        <w:t xml:space="preserve">účastník </w:t>
      </w:r>
      <w:r w:rsidR="008D2FF9" w:rsidRPr="00E843ED">
        <w:rPr>
          <w:rFonts w:asciiTheme="minorHAnsi" w:hAnsiTheme="minorHAnsi" w:cstheme="minorHAnsi"/>
          <w:color w:val="FF0000"/>
          <w:sz w:val="22"/>
          <w:szCs w:val="22"/>
        </w:rPr>
        <w:lastRenderedPageBreak/>
        <w:t>zadávacího řízení</w:t>
      </w:r>
      <w:r w:rsidRPr="00E843ED">
        <w:rPr>
          <w:rFonts w:asciiTheme="minorHAnsi" w:hAnsiTheme="minorHAnsi" w:cstheme="minorHAnsi"/>
          <w:color w:val="FF0000"/>
          <w:sz w:val="22"/>
          <w:szCs w:val="22"/>
        </w:rPr>
        <w:t>)</w:t>
      </w:r>
      <w:r w:rsidRPr="00E843ED">
        <w:rPr>
          <w:rFonts w:asciiTheme="minorHAnsi" w:hAnsiTheme="minorHAnsi" w:cstheme="minorHAnsi"/>
          <w:sz w:val="22"/>
          <w:szCs w:val="22"/>
        </w:rPr>
        <w:t xml:space="preserve"> bez daně z přidané hodnoty (dále jen </w:t>
      </w:r>
      <w:r w:rsidRPr="00E843ED">
        <w:rPr>
          <w:rFonts w:asciiTheme="minorHAnsi" w:hAnsiTheme="minorHAnsi" w:cstheme="minorHAnsi"/>
          <w:b/>
          <w:bCs/>
          <w:sz w:val="22"/>
          <w:szCs w:val="22"/>
        </w:rPr>
        <w:t>„Kupní Cena“</w:t>
      </w:r>
      <w:r w:rsidRPr="00E843ED">
        <w:rPr>
          <w:rFonts w:asciiTheme="minorHAnsi" w:hAnsiTheme="minorHAnsi" w:cstheme="minorHAnsi"/>
          <w:sz w:val="22"/>
          <w:szCs w:val="22"/>
        </w:rPr>
        <w:t xml:space="preserve">). </w:t>
      </w:r>
    </w:p>
    <w:p w14:paraId="1EB6B293" w14:textId="4A75BFAC"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zahrnuje veškeré plnění Prodávajícího směřující ke splnění požadavků Kupujícího </w:t>
      </w:r>
      <w:r w:rsidR="00CE7E17" w:rsidRPr="00C77C46">
        <w:rPr>
          <w:rFonts w:ascii="Calibri" w:hAnsi="Calibri" w:cs="Calibri"/>
          <w:sz w:val="22"/>
          <w:szCs w:val="22"/>
        </w:rPr>
        <w:t xml:space="preserve">na řádné dodání </w:t>
      </w:r>
      <w:r w:rsidR="00CE7E17">
        <w:rPr>
          <w:rFonts w:ascii="Calibri" w:hAnsi="Calibri" w:cs="Calibri"/>
          <w:sz w:val="22"/>
          <w:szCs w:val="22"/>
        </w:rPr>
        <w:t>Přístroje</w:t>
      </w:r>
      <w:r w:rsidR="00CE7E17" w:rsidRPr="00C77C46">
        <w:rPr>
          <w:rFonts w:ascii="Calibri" w:hAnsi="Calibri" w:cs="Calibri"/>
          <w:sz w:val="22"/>
          <w:szCs w:val="22"/>
        </w:rPr>
        <w:t xml:space="preserve"> </w:t>
      </w:r>
      <w:r w:rsidRPr="00E843ED">
        <w:rPr>
          <w:rFonts w:asciiTheme="minorHAnsi" w:hAnsiTheme="minorHAnsi" w:cstheme="minorHAnsi"/>
          <w:sz w:val="22"/>
          <w:szCs w:val="22"/>
        </w:rPr>
        <w:t xml:space="preserve">dle této Smlouvy, </w:t>
      </w:r>
      <w:r w:rsidR="001A3099" w:rsidRPr="00E843ED">
        <w:rPr>
          <w:rFonts w:asciiTheme="minorHAnsi" w:hAnsiTheme="minorHAnsi" w:cstheme="minorHAnsi"/>
          <w:sz w:val="22"/>
          <w:szCs w:val="22"/>
        </w:rPr>
        <w:t xml:space="preserve">včetně </w:t>
      </w:r>
      <w:r w:rsidRPr="00E843ED">
        <w:rPr>
          <w:rFonts w:asciiTheme="minorHAnsi" w:hAnsiTheme="minorHAnsi" w:cstheme="minorHAnsi"/>
          <w:sz w:val="22"/>
          <w:szCs w:val="22"/>
        </w:rPr>
        <w:t>vešker</w:t>
      </w:r>
      <w:r w:rsidR="001A3099" w:rsidRPr="00E843ED">
        <w:rPr>
          <w:rFonts w:asciiTheme="minorHAnsi" w:hAnsiTheme="minorHAnsi" w:cstheme="minorHAnsi"/>
          <w:sz w:val="22"/>
          <w:szCs w:val="22"/>
        </w:rPr>
        <w:t>ých</w:t>
      </w:r>
      <w:r w:rsidRPr="00E843ED">
        <w:rPr>
          <w:rFonts w:asciiTheme="minorHAnsi" w:hAnsiTheme="minorHAnsi" w:cstheme="minorHAnsi"/>
          <w:sz w:val="22"/>
          <w:szCs w:val="22"/>
        </w:rPr>
        <w:t xml:space="preserve"> poplatk</w:t>
      </w:r>
      <w:r w:rsidR="001A3099" w:rsidRPr="00E843ED">
        <w:rPr>
          <w:rFonts w:asciiTheme="minorHAnsi" w:hAnsiTheme="minorHAnsi" w:cstheme="minorHAnsi"/>
          <w:sz w:val="22"/>
          <w:szCs w:val="22"/>
        </w:rPr>
        <w:t>ů</w:t>
      </w:r>
      <w:r w:rsidRPr="00E843ED">
        <w:rPr>
          <w:rFonts w:asciiTheme="minorHAnsi" w:hAnsiTheme="minorHAnsi" w:cstheme="minorHAnsi"/>
          <w:sz w:val="22"/>
          <w:szCs w:val="22"/>
        </w:rPr>
        <w:t>, cla</w:t>
      </w:r>
      <w:r w:rsidR="00630BAA" w:rsidRPr="00E843ED">
        <w:rPr>
          <w:rFonts w:asciiTheme="minorHAnsi" w:hAnsiTheme="minorHAnsi" w:cstheme="minorHAnsi"/>
          <w:sz w:val="22"/>
          <w:szCs w:val="22"/>
        </w:rPr>
        <w:t>,</w:t>
      </w:r>
      <w:r w:rsidRPr="00E843ED">
        <w:rPr>
          <w:rFonts w:asciiTheme="minorHAnsi" w:hAnsiTheme="minorHAnsi" w:cstheme="minorHAnsi"/>
          <w:sz w:val="22"/>
          <w:szCs w:val="22"/>
        </w:rPr>
        <w:t> pojištění</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nákladů na dopravu</w:t>
      </w:r>
      <w:r w:rsidR="007039A3">
        <w:rPr>
          <w:rFonts w:asciiTheme="minorHAnsi" w:hAnsiTheme="minorHAnsi" w:cstheme="minorHAnsi"/>
          <w:sz w:val="22"/>
          <w:szCs w:val="22"/>
        </w:rPr>
        <w:t>,</w:t>
      </w:r>
      <w:r w:rsidR="00436AFA">
        <w:rPr>
          <w:rFonts w:asciiTheme="minorHAnsi" w:hAnsiTheme="minorHAnsi" w:cstheme="minorHAnsi"/>
          <w:sz w:val="22"/>
          <w:szCs w:val="22"/>
        </w:rPr>
        <w:t xml:space="preserve"> </w:t>
      </w:r>
      <w:r w:rsidR="007039A3">
        <w:rPr>
          <w:rFonts w:ascii="Calibri" w:hAnsi="Calibri" w:cs="Calibri"/>
          <w:sz w:val="22"/>
          <w:szCs w:val="22"/>
        </w:rPr>
        <w:t>instalaci</w:t>
      </w:r>
      <w:r w:rsidR="00693820">
        <w:rPr>
          <w:rFonts w:ascii="Calibri" w:hAnsi="Calibri" w:cs="Calibri"/>
          <w:sz w:val="22"/>
          <w:szCs w:val="22"/>
        </w:rPr>
        <w:t>,</w:t>
      </w:r>
      <w:r w:rsidR="007039A3">
        <w:rPr>
          <w:rFonts w:ascii="Calibri" w:hAnsi="Calibri" w:cs="Calibri"/>
          <w:sz w:val="22"/>
          <w:szCs w:val="22"/>
        </w:rPr>
        <w:t xml:space="preserve"> proškolení obsluhy</w:t>
      </w:r>
      <w:r w:rsidR="00693820">
        <w:rPr>
          <w:rFonts w:ascii="Calibri" w:hAnsi="Calibri" w:cs="Calibri"/>
          <w:sz w:val="22"/>
          <w:szCs w:val="22"/>
        </w:rPr>
        <w:t xml:space="preserve"> apod</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w:t>
      </w:r>
    </w:p>
    <w:p w14:paraId="2A7C7EDC" w14:textId="1FF58047" w:rsidR="00B91A75" w:rsidRPr="00B91A75" w:rsidRDefault="00CC22C7"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w:t>
      </w:r>
      <w:r w:rsidRPr="00E843ED">
        <w:rPr>
          <w:rFonts w:asciiTheme="minorHAnsi" w:hAnsiTheme="minorHAnsi" w:cstheme="minorHAnsi"/>
          <w:bCs/>
          <w:sz w:val="22"/>
          <w:szCs w:val="22"/>
        </w:rPr>
        <w:t xml:space="preserve"> je oprávněn fakturovat </w:t>
      </w:r>
      <w:r>
        <w:rPr>
          <w:rFonts w:asciiTheme="minorHAnsi" w:hAnsiTheme="minorHAnsi" w:cstheme="minorHAnsi"/>
          <w:bCs/>
          <w:sz w:val="22"/>
          <w:szCs w:val="22"/>
        </w:rPr>
        <w:t xml:space="preserve">Kupní Cenu </w:t>
      </w:r>
      <w:r w:rsidRPr="00E843ED">
        <w:rPr>
          <w:rFonts w:asciiTheme="minorHAnsi" w:hAnsiTheme="minorHAnsi" w:cstheme="minorHAnsi"/>
          <w:bCs/>
          <w:sz w:val="22"/>
          <w:szCs w:val="22"/>
        </w:rPr>
        <w:t xml:space="preserve">po řádném předání a převzetí Přístroje dle odst.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_Ref380049631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sidR="00045DFB">
        <w:rPr>
          <w:rFonts w:asciiTheme="minorHAnsi" w:hAnsiTheme="minorHAnsi" w:cstheme="minorHAnsi"/>
          <w:bCs/>
          <w:sz w:val="22"/>
          <w:szCs w:val="22"/>
        </w:rPr>
        <w:t>9.4</w:t>
      </w:r>
      <w:r>
        <w:rPr>
          <w:rFonts w:asciiTheme="minorHAnsi" w:hAnsiTheme="minorHAnsi" w:cstheme="minorHAnsi"/>
          <w:bCs/>
          <w:sz w:val="22"/>
          <w:szCs w:val="22"/>
        </w:rPr>
        <w:fldChar w:fldCharType="end"/>
      </w:r>
      <w:r>
        <w:rPr>
          <w:rFonts w:asciiTheme="minorHAnsi" w:hAnsiTheme="minorHAnsi" w:cstheme="minorHAnsi"/>
          <w:bCs/>
          <w:sz w:val="22"/>
          <w:szCs w:val="22"/>
        </w:rPr>
        <w:t xml:space="preserve"> </w:t>
      </w:r>
      <w:r w:rsidRPr="00E843ED">
        <w:rPr>
          <w:rFonts w:asciiTheme="minorHAnsi" w:hAnsiTheme="minorHAnsi" w:cstheme="minorHAnsi"/>
          <w:bCs/>
          <w:sz w:val="22"/>
          <w:szCs w:val="22"/>
        </w:rPr>
        <w:t xml:space="preserve">Smlouvy </w:t>
      </w:r>
      <w:r>
        <w:rPr>
          <w:rFonts w:asciiTheme="minorHAnsi" w:hAnsiTheme="minorHAnsi" w:cstheme="minorHAnsi"/>
          <w:bCs/>
          <w:sz w:val="22"/>
          <w:szCs w:val="22"/>
        </w:rPr>
        <w:t xml:space="preserve">po podpisu </w:t>
      </w:r>
      <w:r w:rsidRPr="00E843ED">
        <w:rPr>
          <w:rFonts w:asciiTheme="minorHAnsi" w:hAnsiTheme="minorHAnsi" w:cstheme="minorHAnsi"/>
          <w:bCs/>
          <w:sz w:val="22"/>
          <w:szCs w:val="22"/>
        </w:rPr>
        <w:t>předávacího protokolu,</w:t>
      </w:r>
      <w:r w:rsidRPr="00E843ED">
        <w:rPr>
          <w:rFonts w:asciiTheme="minorHAnsi" w:hAnsiTheme="minorHAnsi" w:cstheme="minorHAnsi"/>
          <w:sz w:val="22"/>
          <w:szCs w:val="22"/>
          <w:lang w:eastAsia="zh-CN"/>
        </w:rPr>
        <w:t xml:space="preserve"> </w:t>
      </w:r>
      <w:r w:rsidRPr="00151380">
        <w:rPr>
          <w:rFonts w:asciiTheme="minorHAnsi" w:hAnsiTheme="minorHAnsi" w:cstheme="minorHAnsi"/>
          <w:bCs/>
          <w:sz w:val="22"/>
          <w:szCs w:val="22"/>
        </w:rPr>
        <w:t xml:space="preserve">v případě předání s vadami nebo nedodělky </w:t>
      </w:r>
      <w:r w:rsidRPr="00E843ED">
        <w:rPr>
          <w:rFonts w:asciiTheme="minorHAnsi" w:hAnsiTheme="minorHAnsi" w:cstheme="minorHAnsi"/>
          <w:bCs/>
          <w:sz w:val="22"/>
          <w:szCs w:val="22"/>
        </w:rPr>
        <w:t xml:space="preserve">dle odst. </w:t>
      </w:r>
      <w:r w:rsidRPr="00E843ED">
        <w:rPr>
          <w:rFonts w:asciiTheme="minorHAnsi" w:hAnsiTheme="minorHAnsi" w:cstheme="minorHAnsi"/>
          <w:bCs/>
          <w:sz w:val="22"/>
          <w:szCs w:val="22"/>
        </w:rPr>
        <w:fldChar w:fldCharType="begin"/>
      </w:r>
      <w:r w:rsidRPr="00E843ED">
        <w:rPr>
          <w:rFonts w:asciiTheme="minorHAnsi" w:hAnsiTheme="minorHAnsi" w:cstheme="minorHAnsi"/>
          <w:bCs/>
          <w:sz w:val="22"/>
          <w:szCs w:val="22"/>
        </w:rPr>
        <w:instrText xml:space="preserve"> REF _Ref87871315 \r \h  \* MERGEFORMAT </w:instrText>
      </w:r>
      <w:r w:rsidRPr="00E843ED">
        <w:rPr>
          <w:rFonts w:asciiTheme="minorHAnsi" w:hAnsiTheme="minorHAnsi" w:cstheme="minorHAnsi"/>
          <w:bCs/>
          <w:sz w:val="22"/>
          <w:szCs w:val="22"/>
        </w:rPr>
      </w:r>
      <w:r w:rsidRPr="00E843ED">
        <w:rPr>
          <w:rFonts w:asciiTheme="minorHAnsi" w:hAnsiTheme="minorHAnsi" w:cstheme="minorHAnsi"/>
          <w:bCs/>
          <w:sz w:val="22"/>
          <w:szCs w:val="22"/>
        </w:rPr>
        <w:fldChar w:fldCharType="separate"/>
      </w:r>
      <w:r w:rsidR="00045DFB">
        <w:rPr>
          <w:rFonts w:asciiTheme="minorHAnsi" w:hAnsiTheme="minorHAnsi" w:cstheme="minorHAnsi"/>
          <w:bCs/>
          <w:sz w:val="22"/>
          <w:szCs w:val="22"/>
        </w:rPr>
        <w:t>9.7</w:t>
      </w:r>
      <w:r w:rsidRPr="00E843ED">
        <w:rPr>
          <w:rFonts w:asciiTheme="minorHAnsi" w:hAnsiTheme="minorHAnsi" w:cstheme="minorHAnsi"/>
          <w:bCs/>
          <w:sz w:val="22"/>
          <w:szCs w:val="22"/>
        </w:rPr>
        <w:fldChar w:fldCharType="end"/>
      </w:r>
      <w:r w:rsidRPr="00E843ED">
        <w:rPr>
          <w:rFonts w:asciiTheme="minorHAnsi" w:hAnsiTheme="minorHAnsi" w:cstheme="minorHAnsi"/>
          <w:bCs/>
          <w:sz w:val="22"/>
          <w:szCs w:val="22"/>
        </w:rPr>
        <w:t xml:space="preserve"> Smlouvy</w:t>
      </w:r>
      <w:r w:rsidRPr="002D2556">
        <w:t xml:space="preserve"> </w:t>
      </w:r>
      <w:r w:rsidRPr="002D2556">
        <w:rPr>
          <w:rFonts w:asciiTheme="minorHAnsi" w:hAnsiTheme="minorHAnsi" w:cstheme="minorHAnsi"/>
          <w:bCs/>
          <w:sz w:val="22"/>
          <w:szCs w:val="22"/>
        </w:rPr>
        <w:t>pak teprve po jejich odstranění</w:t>
      </w:r>
      <w:r w:rsidRPr="00E843ED">
        <w:rPr>
          <w:rFonts w:asciiTheme="minorHAnsi" w:hAnsiTheme="minorHAnsi" w:cstheme="minorHAnsi"/>
          <w:bCs/>
          <w:sz w:val="22"/>
          <w:szCs w:val="22"/>
        </w:rPr>
        <w:t>.</w:t>
      </w:r>
    </w:p>
    <w:p w14:paraId="409A3197" w14:textId="4BB86CB5" w:rsidR="00AC5E2C" w:rsidRPr="00E843ED" w:rsidRDefault="00552DB1" w:rsidP="00E677E1">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Daň z přidané hodnoty vypořádají Smluvní strany dle platných českých právních předpisů.</w:t>
      </w:r>
    </w:p>
    <w:p w14:paraId="6F3D6FA0" w14:textId="68EE8D01" w:rsidR="006E7253" w:rsidRPr="00CA1A76" w:rsidRDefault="00DE28C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6" w:name="_Ref412464637"/>
      <w:r w:rsidRPr="00E843ED">
        <w:rPr>
          <w:rFonts w:asciiTheme="minorHAnsi" w:hAnsiTheme="minorHAnsi" w:cstheme="minorHAnsi"/>
          <w:sz w:val="22"/>
          <w:szCs w:val="22"/>
        </w:rPr>
        <w:t>Každý d</w:t>
      </w:r>
      <w:r w:rsidR="006E7253" w:rsidRPr="00E843ED">
        <w:rPr>
          <w:rFonts w:asciiTheme="minorHAnsi" w:hAnsiTheme="minorHAnsi" w:cstheme="minorHAnsi"/>
          <w:sz w:val="22"/>
          <w:szCs w:val="22"/>
        </w:rPr>
        <w:t xml:space="preserve">aňový </w:t>
      </w:r>
      <w:r w:rsidR="006E7253" w:rsidRPr="00C35CF1">
        <w:rPr>
          <w:rFonts w:asciiTheme="minorHAnsi" w:hAnsiTheme="minorHAnsi" w:cstheme="minorHAnsi"/>
          <w:sz w:val="22"/>
          <w:szCs w:val="22"/>
        </w:rPr>
        <w:t xml:space="preserve">doklad – faktura </w:t>
      </w:r>
      <w:r w:rsidR="00B9495E" w:rsidRPr="00C35CF1">
        <w:rPr>
          <w:rFonts w:ascii="Calibri" w:hAnsi="Calibri" w:cs="Calibri"/>
          <w:sz w:val="22"/>
          <w:szCs w:val="22"/>
        </w:rPr>
        <w:t xml:space="preserve">(dále jen </w:t>
      </w:r>
      <w:r w:rsidR="00B9495E" w:rsidRPr="00C35CF1">
        <w:rPr>
          <w:rFonts w:ascii="Calibri" w:hAnsi="Calibri" w:cs="Calibri"/>
          <w:b/>
          <w:sz w:val="22"/>
          <w:szCs w:val="22"/>
        </w:rPr>
        <w:t>„faktura“</w:t>
      </w:r>
      <w:r w:rsidR="00B9495E" w:rsidRPr="00C35CF1">
        <w:rPr>
          <w:rFonts w:ascii="Calibri" w:hAnsi="Calibri" w:cs="Calibri"/>
          <w:sz w:val="22"/>
          <w:szCs w:val="22"/>
        </w:rPr>
        <w:t xml:space="preserve">) </w:t>
      </w:r>
      <w:r w:rsidR="006E7253" w:rsidRPr="00C35CF1">
        <w:rPr>
          <w:rFonts w:asciiTheme="minorHAnsi" w:hAnsiTheme="minorHAnsi" w:cstheme="minorHAnsi"/>
          <w:sz w:val="22"/>
          <w:szCs w:val="22"/>
        </w:rPr>
        <w:t xml:space="preserve">vystavená Prodávajícím na základě </w:t>
      </w:r>
      <w:r w:rsidR="00B9495E" w:rsidRPr="00C35CF1">
        <w:rPr>
          <w:rFonts w:asciiTheme="minorHAnsi" w:hAnsiTheme="minorHAnsi" w:cstheme="minorHAnsi"/>
          <w:sz w:val="22"/>
          <w:szCs w:val="22"/>
        </w:rPr>
        <w:t xml:space="preserve">této </w:t>
      </w:r>
      <w:r w:rsidR="006E7253" w:rsidRPr="00C35CF1">
        <w:rPr>
          <w:rFonts w:asciiTheme="minorHAnsi" w:hAnsiTheme="minorHAnsi" w:cstheme="minorHAnsi"/>
          <w:sz w:val="22"/>
          <w:szCs w:val="22"/>
        </w:rPr>
        <w:t xml:space="preserve">Smlouvy musí obsahovat všechny náležitosti stanovené zákonem č. 235/2004 Sb., o dani z přidané hodnoty, v platném </w:t>
      </w:r>
      <w:r w:rsidR="005E20CC" w:rsidRPr="00C35CF1">
        <w:rPr>
          <w:rFonts w:asciiTheme="minorHAnsi" w:hAnsiTheme="minorHAnsi" w:cstheme="minorHAnsi"/>
          <w:sz w:val="22"/>
          <w:szCs w:val="22"/>
        </w:rPr>
        <w:t xml:space="preserve">znění, číslo této Smlouvy a údaj o tom, že Zařízení je dodáváno pro účely </w:t>
      </w:r>
      <w:r w:rsidR="005E20CC" w:rsidRPr="00CA1A76">
        <w:rPr>
          <w:rFonts w:asciiTheme="minorHAnsi" w:hAnsiTheme="minorHAnsi" w:cstheme="minorHAnsi"/>
          <w:sz w:val="22"/>
          <w:szCs w:val="22"/>
        </w:rPr>
        <w:t xml:space="preserve">projektu </w:t>
      </w:r>
      <w:proofErr w:type="spellStart"/>
      <w:r w:rsidR="00064D90" w:rsidRPr="00064D90">
        <w:rPr>
          <w:rFonts w:asciiTheme="minorHAnsi" w:hAnsiTheme="minorHAnsi" w:cstheme="minorHAnsi"/>
          <w:b/>
          <w:bCs/>
          <w:sz w:val="22"/>
          <w:szCs w:val="22"/>
        </w:rPr>
        <w:t>CzechNanolab</w:t>
      </w:r>
      <w:proofErr w:type="spellEnd"/>
      <w:r w:rsidR="00064D90" w:rsidRPr="00064D90">
        <w:rPr>
          <w:rFonts w:asciiTheme="minorHAnsi" w:hAnsiTheme="minorHAnsi" w:cstheme="minorHAnsi"/>
          <w:b/>
          <w:bCs/>
          <w:sz w:val="22"/>
          <w:szCs w:val="22"/>
        </w:rPr>
        <w:t xml:space="preserve">+, </w:t>
      </w:r>
      <w:proofErr w:type="spellStart"/>
      <w:r w:rsidR="00064D90" w:rsidRPr="00064D90">
        <w:rPr>
          <w:rFonts w:asciiTheme="minorHAnsi" w:hAnsiTheme="minorHAnsi" w:cstheme="minorHAnsi"/>
          <w:b/>
          <w:bCs/>
          <w:sz w:val="22"/>
          <w:szCs w:val="22"/>
        </w:rPr>
        <w:t>reg.č</w:t>
      </w:r>
      <w:proofErr w:type="spellEnd"/>
      <w:r w:rsidR="00064D90" w:rsidRPr="00064D90">
        <w:rPr>
          <w:rFonts w:asciiTheme="minorHAnsi" w:hAnsiTheme="minorHAnsi" w:cstheme="minorHAnsi"/>
          <w:b/>
          <w:bCs/>
          <w:sz w:val="22"/>
          <w:szCs w:val="22"/>
        </w:rPr>
        <w:t>. CZ.02.01.01/00/23_015/0008200</w:t>
      </w:r>
      <w:r w:rsidR="006E7253" w:rsidRPr="00CA1A76">
        <w:rPr>
          <w:rFonts w:asciiTheme="minorHAnsi" w:hAnsiTheme="minorHAnsi" w:cstheme="minorHAnsi"/>
          <w:sz w:val="22"/>
          <w:szCs w:val="22"/>
        </w:rPr>
        <w:t>.</w:t>
      </w:r>
      <w:bookmarkEnd w:id="16"/>
    </w:p>
    <w:p w14:paraId="22F04BD5" w14:textId="44DC344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C35CF1">
        <w:rPr>
          <w:rFonts w:asciiTheme="minorHAnsi" w:hAnsiTheme="minorHAnsi" w:cstheme="minorHAnsi"/>
          <w:sz w:val="22"/>
          <w:szCs w:val="22"/>
        </w:rPr>
        <w:t>Kupující preferuje elektronickou fakturaci</w:t>
      </w:r>
      <w:r w:rsidRPr="00E843ED">
        <w:rPr>
          <w:rFonts w:asciiTheme="minorHAnsi" w:hAnsiTheme="minorHAnsi" w:cstheme="minorHAnsi"/>
          <w:sz w:val="22"/>
          <w:szCs w:val="22"/>
        </w:rPr>
        <w:t xml:space="preserve"> na elektronickou adresu </w:t>
      </w:r>
      <w:hyperlink r:id="rId8">
        <w:r w:rsidRPr="00E843ED">
          <w:rPr>
            <w:rStyle w:val="InternetLink"/>
            <w:rFonts w:asciiTheme="minorHAnsi" w:hAnsiTheme="minorHAnsi" w:cstheme="minorHAnsi"/>
            <w:sz w:val="22"/>
            <w:szCs w:val="22"/>
          </w:rPr>
          <w:t>efaktury@fzu.cz</w:t>
        </w:r>
      </w:hyperlink>
      <w:r w:rsidRPr="00E843ED">
        <w:rPr>
          <w:rFonts w:asciiTheme="minorHAnsi" w:hAnsiTheme="minorHAnsi" w:cstheme="minorHAnsi"/>
          <w:sz w:val="22"/>
          <w:szCs w:val="22"/>
        </w:rPr>
        <w:t>. Vystavené daňové doklady nesmí být v rozporu s mezinárodními dohodami o zamezení dvojího zdanění, budou-li se na konkrétní případ vztahovat.</w:t>
      </w:r>
    </w:p>
    <w:p w14:paraId="7799E3D9" w14:textId="48F73312"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Lhůta splatnosti </w:t>
      </w:r>
      <w:r w:rsidR="00651CE6">
        <w:rPr>
          <w:rFonts w:asciiTheme="minorHAnsi" w:hAnsiTheme="minorHAnsi" w:cstheme="minorHAnsi"/>
          <w:sz w:val="22"/>
          <w:szCs w:val="22"/>
        </w:rPr>
        <w:t>faktur</w:t>
      </w:r>
      <w:r w:rsidRPr="00E843ED">
        <w:rPr>
          <w:rFonts w:asciiTheme="minorHAnsi" w:hAnsiTheme="minorHAnsi" w:cstheme="minorHAnsi"/>
          <w:sz w:val="22"/>
          <w:szCs w:val="22"/>
        </w:rPr>
        <w:t xml:space="preserve"> je třicet (30) dnů od data jejich doručení Kupujícímu (dále jen „</w:t>
      </w:r>
      <w:r w:rsidRPr="00E843ED">
        <w:rPr>
          <w:rFonts w:asciiTheme="minorHAnsi" w:hAnsiTheme="minorHAnsi" w:cstheme="minorHAnsi"/>
          <w:b/>
          <w:bCs/>
          <w:sz w:val="22"/>
          <w:szCs w:val="22"/>
        </w:rPr>
        <w:t>Lhůta splatnosti“</w:t>
      </w:r>
      <w:r w:rsidRPr="00E843ED">
        <w:rPr>
          <w:rFonts w:asciiTheme="minorHAnsi" w:hAnsiTheme="minorHAnsi" w:cstheme="minorHAnsi"/>
          <w:sz w:val="22"/>
          <w:szCs w:val="22"/>
        </w:rPr>
        <w:t>). Zaplacením účtované částky se rozumí den jejího odeslání na účet Prodávajícího.</w:t>
      </w:r>
    </w:p>
    <w:p w14:paraId="65C6E1E2" w14:textId="2C7A675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Pokud faktura nebude vystavena v souladu s platebními podmínkami stanovenými Smlouvou nebo nebude splňovat požadované zákonné náležitosti, je Kupující oprávněn </w:t>
      </w:r>
      <w:r w:rsidR="002B0738">
        <w:rPr>
          <w:rFonts w:asciiTheme="minorHAnsi" w:hAnsiTheme="minorHAnsi" w:cstheme="minorHAnsi"/>
          <w:sz w:val="22"/>
          <w:szCs w:val="22"/>
        </w:rPr>
        <w:t>fakturu</w:t>
      </w:r>
      <w:r w:rsidRPr="00E843ED">
        <w:rPr>
          <w:rFonts w:asciiTheme="minorHAnsi" w:hAnsiTheme="minorHAnsi" w:cstheme="minorHAnsi"/>
          <w:sz w:val="22"/>
          <w:szCs w:val="22"/>
        </w:rPr>
        <w:t xml:space="preserve"> Prodávajícímu vrátit jako neúpln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doplnění, resp. nesprávně vystaven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novému vystavení, a to ve lhůtě pěti (5) pracovních dnů od data je</w:t>
      </w:r>
      <w:r w:rsidR="00D93C28">
        <w:rPr>
          <w:rFonts w:asciiTheme="minorHAnsi" w:hAnsiTheme="minorHAnsi" w:cstheme="minorHAnsi"/>
          <w:sz w:val="22"/>
          <w:szCs w:val="22"/>
        </w:rPr>
        <w:t>jí</w:t>
      </w:r>
      <w:r w:rsidRPr="00E843ED">
        <w:rPr>
          <w:rFonts w:asciiTheme="minorHAnsi" w:hAnsiTheme="minorHAnsi" w:cstheme="minorHAnsi"/>
          <w:sz w:val="22"/>
          <w:szCs w:val="22"/>
        </w:rPr>
        <w:t xml:space="preserve">ho doručení Kupujícímu. Kupující přitom není v prodlení s úhradou Kupní Ceny nebo její části. Nová Lhůta splatnosti začne plynout dnem doručení </w:t>
      </w:r>
      <w:r w:rsidR="00834B5F" w:rsidRPr="00C77C46">
        <w:rPr>
          <w:rFonts w:ascii="Calibri" w:hAnsi="Calibri" w:cs="Calibri"/>
          <w:sz w:val="22"/>
          <w:szCs w:val="22"/>
        </w:rPr>
        <w:t xml:space="preserve">opravené nebo nově vyhotovené </w:t>
      </w:r>
      <w:r w:rsidR="00834B5F">
        <w:rPr>
          <w:rFonts w:ascii="Calibri" w:hAnsi="Calibri" w:cs="Calibri"/>
          <w:sz w:val="22"/>
          <w:szCs w:val="22"/>
        </w:rPr>
        <w:t>faktury</w:t>
      </w:r>
      <w:r w:rsidR="00834B5F" w:rsidRPr="00C77C46">
        <w:rPr>
          <w:rFonts w:ascii="Calibri" w:hAnsi="Calibri" w:cs="Calibri"/>
          <w:sz w:val="22"/>
          <w:szCs w:val="22"/>
        </w:rPr>
        <w:t xml:space="preserve"> </w:t>
      </w:r>
      <w:r w:rsidRPr="00E843ED">
        <w:rPr>
          <w:rFonts w:asciiTheme="minorHAnsi" w:hAnsiTheme="minorHAnsi" w:cstheme="minorHAnsi"/>
          <w:sz w:val="22"/>
          <w:szCs w:val="22"/>
        </w:rPr>
        <w:t>Kupujícímu.</w:t>
      </w:r>
    </w:p>
    <w:p w14:paraId="19D4843B"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pozastavit či jednostranně započítat proti pohledávkám Prodávajícího kteroukoli z plateb z důvodu:</w:t>
      </w:r>
    </w:p>
    <w:p w14:paraId="08E178D8" w14:textId="77777777" w:rsidR="00415573" w:rsidRPr="00E843ED" w:rsidRDefault="0041557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škody způsobené Prodávajícím,</w:t>
      </w:r>
    </w:p>
    <w:p w14:paraId="4CE5ACCB" w14:textId="77777777" w:rsidR="00415573" w:rsidRPr="00E843ED" w:rsidRDefault="0041557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pokuty a jiné majetkové sankce.</w:t>
      </w:r>
    </w:p>
    <w:p w14:paraId="2222B5A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není oprávněn započítat žádnou svou pohledávku proti pohledávce Kupujícího z této smlouvy.</w:t>
      </w:r>
    </w:p>
    <w:p w14:paraId="28A05DBB"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VLASTNICKÉ PRÁVO</w:t>
      </w:r>
    </w:p>
    <w:p w14:paraId="2B388509" w14:textId="5C03525D" w:rsidR="00040E52" w:rsidRPr="0091612A" w:rsidRDefault="006E725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Vlastnické právo k Přístroji a zároveň i nebezpečí škody přechází na Kupujícího jeho řádným předáním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_Ref380049631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045DFB">
        <w:rPr>
          <w:rFonts w:asciiTheme="minorHAnsi" w:hAnsiTheme="minorHAnsi" w:cstheme="minorHAnsi"/>
          <w:sz w:val="22"/>
          <w:szCs w:val="22"/>
        </w:rPr>
        <w:t>9.4</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r w:rsidR="00040E52" w:rsidRPr="00E843ED">
        <w:rPr>
          <w:rFonts w:asciiTheme="minorHAnsi" w:hAnsiTheme="minorHAnsi" w:cstheme="minorHAnsi"/>
          <w:sz w:val="22"/>
          <w:szCs w:val="22"/>
        </w:rPr>
        <w:t xml:space="preserve"> </w:t>
      </w:r>
    </w:p>
    <w:p w14:paraId="3254634B"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MÍSTO DODÁNÍ A </w:t>
      </w:r>
      <w:r w:rsidR="006E7253" w:rsidRPr="00E843ED">
        <w:rPr>
          <w:rFonts w:asciiTheme="minorHAnsi" w:hAnsiTheme="minorHAnsi" w:cstheme="minorHAnsi"/>
          <w:b/>
          <w:bCs/>
          <w:sz w:val="22"/>
          <w:szCs w:val="22"/>
          <w:u w:val="single"/>
        </w:rPr>
        <w:t>PŘEDÁNÍ PŘÍSTROJE</w:t>
      </w:r>
    </w:p>
    <w:p w14:paraId="6A71F07C" w14:textId="050EE8F9" w:rsidR="00040E52" w:rsidRPr="008341B6"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Místem dodání a </w:t>
      </w:r>
      <w:r w:rsidR="006E7253" w:rsidRPr="00C35CF1">
        <w:rPr>
          <w:rFonts w:asciiTheme="minorHAnsi" w:hAnsiTheme="minorHAnsi" w:cstheme="minorHAnsi"/>
          <w:sz w:val="22"/>
          <w:szCs w:val="22"/>
        </w:rPr>
        <w:t xml:space="preserve">předání </w:t>
      </w:r>
      <w:r w:rsidR="006E7253" w:rsidRPr="00CA1A76">
        <w:rPr>
          <w:rFonts w:asciiTheme="minorHAnsi" w:hAnsiTheme="minorHAnsi" w:cstheme="minorHAnsi"/>
          <w:sz w:val="22"/>
          <w:szCs w:val="22"/>
        </w:rPr>
        <w:t xml:space="preserve">Přístroje </w:t>
      </w:r>
      <w:r w:rsidRPr="00CA1A76">
        <w:rPr>
          <w:rFonts w:asciiTheme="minorHAnsi" w:hAnsiTheme="minorHAnsi" w:cstheme="minorHAnsi"/>
          <w:sz w:val="22"/>
          <w:szCs w:val="22"/>
        </w:rPr>
        <w:t xml:space="preserve">je </w:t>
      </w:r>
      <w:r w:rsidR="008940DE" w:rsidRPr="007A44ED">
        <w:rPr>
          <w:rFonts w:asciiTheme="minorHAnsi" w:hAnsiTheme="minorHAnsi" w:cstheme="minorHAnsi"/>
          <w:sz w:val="22"/>
          <w:szCs w:val="22"/>
        </w:rPr>
        <w:t>místnost č</w:t>
      </w:r>
      <w:r w:rsidR="006B32CC" w:rsidRPr="007A44ED">
        <w:rPr>
          <w:rFonts w:asciiTheme="minorHAnsi" w:hAnsiTheme="minorHAnsi" w:cstheme="minorHAnsi"/>
          <w:sz w:val="22"/>
          <w:szCs w:val="22"/>
        </w:rPr>
        <w:t xml:space="preserve">. F 34.2 </w:t>
      </w:r>
      <w:r w:rsidR="008341B6" w:rsidRPr="007A44ED">
        <w:rPr>
          <w:rFonts w:asciiTheme="minorHAnsi" w:hAnsiTheme="minorHAnsi" w:cstheme="minorHAnsi"/>
          <w:sz w:val="22"/>
          <w:szCs w:val="22"/>
          <w:lang w:bidi="cs-CZ"/>
        </w:rPr>
        <w:t xml:space="preserve">na </w:t>
      </w:r>
      <w:r w:rsidR="008341B6" w:rsidRPr="007A44ED">
        <w:rPr>
          <w:rFonts w:asciiTheme="minorHAnsi" w:hAnsiTheme="minorHAnsi" w:cstheme="minorHAnsi"/>
          <w:sz w:val="22"/>
          <w:szCs w:val="22"/>
        </w:rPr>
        <w:t>pracovišti zadavatele na adrese</w:t>
      </w:r>
      <w:r w:rsidR="008341B6" w:rsidRPr="007A44ED">
        <w:rPr>
          <w:rFonts w:asciiTheme="minorHAnsi" w:hAnsiTheme="minorHAnsi" w:cstheme="minorHAnsi"/>
          <w:sz w:val="22"/>
          <w:szCs w:val="22"/>
          <w:lang w:bidi="cs-CZ"/>
        </w:rPr>
        <w:t xml:space="preserve"> Cukrovarnická 10/112, 162 00 Praha 6, Česká republika</w:t>
      </w:r>
      <w:r w:rsidR="009E151A" w:rsidRPr="00C35CF1">
        <w:rPr>
          <w:rFonts w:asciiTheme="minorHAnsi" w:hAnsiTheme="minorHAnsi" w:cstheme="minorHAnsi"/>
          <w:sz w:val="22"/>
          <w:szCs w:val="22"/>
        </w:rPr>
        <w:t xml:space="preserve"> (dále jen „</w:t>
      </w:r>
      <w:r w:rsidR="009E151A" w:rsidRPr="00C35CF1">
        <w:rPr>
          <w:rFonts w:asciiTheme="minorHAnsi" w:hAnsiTheme="minorHAnsi" w:cstheme="minorHAnsi"/>
          <w:b/>
          <w:bCs/>
          <w:sz w:val="22"/>
          <w:szCs w:val="22"/>
        </w:rPr>
        <w:t>Místo plnění</w:t>
      </w:r>
      <w:r w:rsidR="009E151A" w:rsidRPr="00C35CF1">
        <w:rPr>
          <w:rFonts w:asciiTheme="minorHAnsi" w:hAnsiTheme="minorHAnsi" w:cstheme="minorHAnsi"/>
          <w:sz w:val="22"/>
          <w:szCs w:val="22"/>
        </w:rPr>
        <w:t>“)</w:t>
      </w:r>
      <w:r w:rsidR="007B45A3" w:rsidRPr="00C35CF1">
        <w:rPr>
          <w:rFonts w:asciiTheme="minorHAnsi" w:hAnsiTheme="minorHAnsi" w:cstheme="minorHAnsi"/>
          <w:sz w:val="22"/>
          <w:szCs w:val="22"/>
        </w:rPr>
        <w:t>.</w:t>
      </w:r>
    </w:p>
    <w:p w14:paraId="7512C4A2" w14:textId="77777777" w:rsidR="008341B6" w:rsidRPr="00C35CF1" w:rsidRDefault="008341B6" w:rsidP="008341B6">
      <w:pPr>
        <w:pStyle w:val="Odstavecseseznamem1"/>
        <w:spacing w:after="240"/>
        <w:ind w:left="0"/>
        <w:jc w:val="both"/>
        <w:rPr>
          <w:rFonts w:asciiTheme="minorHAnsi" w:hAnsiTheme="minorHAnsi" w:cstheme="minorHAnsi"/>
          <w:b/>
          <w:bCs/>
          <w:sz w:val="22"/>
          <w:szCs w:val="22"/>
          <w:u w:val="single"/>
        </w:rPr>
      </w:pPr>
    </w:p>
    <w:p w14:paraId="13FB28F8" w14:textId="46B22B2D" w:rsidR="0026685E" w:rsidRPr="00E843ED" w:rsidRDefault="00973BDB" w:rsidP="002E0D19">
      <w:pPr>
        <w:pStyle w:val="Odstavecseseznamem1"/>
        <w:numPr>
          <w:ilvl w:val="0"/>
          <w:numId w:val="1"/>
        </w:numPr>
        <w:spacing w:after="240"/>
        <w:jc w:val="both"/>
        <w:rPr>
          <w:rFonts w:asciiTheme="minorHAnsi" w:hAnsiTheme="minorHAnsi" w:cstheme="minorHAnsi"/>
          <w:b/>
          <w:bCs/>
          <w:sz w:val="22"/>
          <w:szCs w:val="22"/>
          <w:u w:val="single"/>
        </w:rPr>
      </w:pPr>
      <w:r w:rsidRPr="00973BDB">
        <w:rPr>
          <w:rFonts w:asciiTheme="minorHAnsi" w:hAnsiTheme="minorHAnsi" w:cstheme="minorHAnsi"/>
          <w:b/>
          <w:bCs/>
          <w:sz w:val="22"/>
          <w:szCs w:val="22"/>
          <w:u w:val="single"/>
        </w:rPr>
        <w:t>SOUČINNOST SMLUVNÍCH STRAN</w:t>
      </w:r>
    </w:p>
    <w:p w14:paraId="255F723C" w14:textId="6330458C" w:rsidR="0026685E" w:rsidRPr="00EC03A5" w:rsidRDefault="00E02848" w:rsidP="002E0D19">
      <w:pPr>
        <w:pStyle w:val="Odstavecseseznamem1"/>
        <w:numPr>
          <w:ilvl w:val="1"/>
          <w:numId w:val="1"/>
        </w:numPr>
        <w:spacing w:after="240"/>
        <w:jc w:val="both"/>
        <w:rPr>
          <w:rFonts w:asciiTheme="minorHAnsi" w:hAnsiTheme="minorHAnsi" w:cstheme="minorHAnsi"/>
          <w:b/>
          <w:bCs/>
          <w:sz w:val="22"/>
          <w:szCs w:val="22"/>
          <w:u w:val="single"/>
        </w:rPr>
      </w:pPr>
      <w:r w:rsidRPr="00E02848">
        <w:rPr>
          <w:rFonts w:asciiTheme="minorHAnsi" w:hAnsiTheme="minorHAnsi" w:cstheme="minorHAnsi"/>
          <w:sz w:val="22"/>
          <w:szCs w:val="22"/>
        </w:rPr>
        <w:t>Prodávající se zavazuje upozornit Kupujícího na případné překážky na své straně, které mohou negativně ovlivnit řádné dodání Přístroje</w:t>
      </w:r>
      <w:r w:rsidR="0026685E" w:rsidRPr="00E843ED">
        <w:rPr>
          <w:rFonts w:asciiTheme="minorHAnsi" w:hAnsiTheme="minorHAnsi" w:cstheme="minorHAnsi"/>
          <w:sz w:val="22"/>
          <w:szCs w:val="22"/>
        </w:rPr>
        <w:t>.</w:t>
      </w:r>
    </w:p>
    <w:p w14:paraId="7563E45D" w14:textId="7B976AE0" w:rsidR="00EC03A5" w:rsidRPr="002E766A" w:rsidRDefault="00C27124"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je povinen upozornit Kupujícího na nevhodně provedenou připravenost místa plnění, pokud je to možné.</w:t>
      </w:r>
    </w:p>
    <w:p w14:paraId="590DC26F" w14:textId="4E8D7542" w:rsidR="00C27124" w:rsidRPr="002E766A" w:rsidRDefault="002E766A"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se zavazuje poskytnout Kupujícímu součinnost v případě kontrol oprávněných subjektů v souvislosti s Projektem.</w:t>
      </w:r>
    </w:p>
    <w:p w14:paraId="3023C6C0"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DODÁNÍ, INSTALACE, PŘEDÁNÍ </w:t>
      </w:r>
    </w:p>
    <w:p w14:paraId="678C7755" w14:textId="7F0172BB" w:rsidR="006E7253" w:rsidRPr="00E843ED" w:rsidRDefault="006E7253" w:rsidP="002E0D19">
      <w:pPr>
        <w:pStyle w:val="Odstavecseseznamem1"/>
        <w:numPr>
          <w:ilvl w:val="1"/>
          <w:numId w:val="1"/>
        </w:numPr>
        <w:tabs>
          <w:tab w:val="clear" w:pos="1021"/>
          <w:tab w:val="num" w:pos="567"/>
        </w:tabs>
        <w:spacing w:after="240"/>
        <w:jc w:val="both"/>
        <w:rPr>
          <w:rStyle w:val="Zdraznn"/>
          <w:rFonts w:asciiTheme="minorHAnsi" w:hAnsiTheme="minorHAnsi" w:cstheme="minorHAnsi"/>
          <w:b w:val="0"/>
          <w:sz w:val="22"/>
          <w:szCs w:val="22"/>
          <w:u w:val="single"/>
        </w:rPr>
      </w:pPr>
      <w:r w:rsidRPr="00E843ED">
        <w:rPr>
          <w:rStyle w:val="Zdraznn"/>
          <w:rFonts w:asciiTheme="minorHAnsi" w:hAnsiTheme="minorHAnsi" w:cstheme="minorHAnsi"/>
          <w:b w:val="0"/>
          <w:sz w:val="22"/>
          <w:szCs w:val="22"/>
        </w:rPr>
        <w:t xml:space="preserve">Prodávající na své náklady přepraví Přístroj do </w:t>
      </w:r>
      <w:r w:rsidR="009E151A">
        <w:rPr>
          <w:rStyle w:val="Zdraznn"/>
          <w:rFonts w:asciiTheme="minorHAnsi" w:hAnsiTheme="minorHAnsi" w:cstheme="minorHAnsi"/>
          <w:b w:val="0"/>
          <w:sz w:val="22"/>
          <w:szCs w:val="22"/>
        </w:rPr>
        <w:t>M</w:t>
      </w:r>
      <w:r w:rsidR="009E151A" w:rsidRPr="009E151A">
        <w:rPr>
          <w:rFonts w:asciiTheme="minorHAnsi" w:hAnsiTheme="minorHAnsi" w:cstheme="minorHAnsi"/>
          <w:sz w:val="22"/>
          <w:szCs w:val="22"/>
        </w:rPr>
        <w:t>ísta plnění</w:t>
      </w:r>
      <w:r w:rsidRPr="00E843ED">
        <w:rPr>
          <w:rStyle w:val="Zdraznn"/>
          <w:rFonts w:asciiTheme="minorHAnsi" w:hAnsiTheme="minorHAnsi" w:cstheme="minorHAnsi"/>
          <w:b w:val="0"/>
          <w:sz w:val="22"/>
          <w:szCs w:val="22"/>
        </w:rPr>
        <w:t>. Je-li dodávka neporušená, vystaví Kupující Prodávajícímu dodací list.</w:t>
      </w:r>
    </w:p>
    <w:p w14:paraId="12CAF1F1" w14:textId="3798D0B2" w:rsidR="006E7253" w:rsidRPr="00FE7E9F" w:rsidRDefault="00AD4E50"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7" w:name="_Ref379985378"/>
      <w:r w:rsidRPr="00E843ED">
        <w:rPr>
          <w:rFonts w:asciiTheme="minorHAnsi" w:hAnsiTheme="minorHAnsi" w:cstheme="minorHAnsi"/>
          <w:sz w:val="22"/>
          <w:szCs w:val="22"/>
        </w:rPr>
        <w:t>Prodávající provede a zdokumentuje instalaci Přístroje a provede zkoušk</w:t>
      </w:r>
      <w:r w:rsidR="00D422A5">
        <w:rPr>
          <w:rFonts w:asciiTheme="minorHAnsi" w:hAnsiTheme="minorHAnsi" w:cstheme="minorHAnsi"/>
          <w:sz w:val="22"/>
          <w:szCs w:val="22"/>
        </w:rPr>
        <w:t>y</w:t>
      </w:r>
      <w:r w:rsidRPr="00E843ED">
        <w:rPr>
          <w:rFonts w:asciiTheme="minorHAnsi" w:hAnsiTheme="minorHAnsi" w:cstheme="minorHAnsi"/>
          <w:sz w:val="22"/>
          <w:szCs w:val="22"/>
        </w:rPr>
        <w:t xml:space="preserve"> Přístroje spočívající v ověření jeho funkčnosti</w:t>
      </w:r>
      <w:r w:rsidR="00B86D2C" w:rsidRPr="00B86D2C">
        <w:rPr>
          <w:rFonts w:ascii="Calibri" w:hAnsi="Calibri" w:cs="Calibri"/>
          <w:sz w:val="22"/>
          <w:szCs w:val="22"/>
        </w:rPr>
        <w:t xml:space="preserve"> </w:t>
      </w:r>
      <w:r w:rsidR="00B86D2C" w:rsidRPr="00CB1879">
        <w:rPr>
          <w:rFonts w:ascii="Calibri" w:hAnsi="Calibri" w:cs="Calibri"/>
          <w:sz w:val="22"/>
          <w:szCs w:val="22"/>
        </w:rPr>
        <w:t>a splnění technických požadavků podle Přílohy č. 1 a 2 této Smlouvy</w:t>
      </w:r>
      <w:r w:rsidR="006E7253" w:rsidRPr="00E843ED">
        <w:rPr>
          <w:rFonts w:asciiTheme="minorHAnsi" w:hAnsiTheme="minorHAnsi" w:cstheme="minorHAnsi"/>
          <w:sz w:val="22"/>
          <w:szCs w:val="22"/>
        </w:rPr>
        <w:t>.</w:t>
      </w:r>
      <w:bookmarkEnd w:id="17"/>
      <w:r w:rsidR="00441D9C" w:rsidRPr="00E843ED">
        <w:rPr>
          <w:rFonts w:asciiTheme="minorHAnsi" w:hAnsiTheme="minorHAnsi" w:cstheme="minorHAnsi"/>
          <w:sz w:val="22"/>
          <w:szCs w:val="22"/>
        </w:rPr>
        <w:t xml:space="preserve"> </w:t>
      </w:r>
    </w:p>
    <w:p w14:paraId="1E75EB55" w14:textId="25C9BA82"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u w:val="single"/>
        </w:rPr>
      </w:pPr>
      <w:r w:rsidRPr="00E843ED">
        <w:rPr>
          <w:rStyle w:val="Zdraznn"/>
          <w:rFonts w:asciiTheme="minorHAnsi" w:hAnsiTheme="minorHAnsi" w:cstheme="minorHAnsi"/>
          <w:b w:val="0"/>
          <w:sz w:val="22"/>
          <w:szCs w:val="22"/>
        </w:rPr>
        <w:t>Součástí předávacího řízení je předání technické dokumentace vztahující se k Přístroji, návod</w:t>
      </w:r>
      <w:r w:rsidR="005C382D">
        <w:rPr>
          <w:rStyle w:val="Zdraznn"/>
          <w:rFonts w:asciiTheme="minorHAnsi" w:hAnsiTheme="minorHAnsi" w:cstheme="minorHAnsi"/>
          <w:b w:val="0"/>
          <w:sz w:val="22"/>
          <w:szCs w:val="22"/>
        </w:rPr>
        <w:t>u</w:t>
      </w:r>
      <w:r w:rsidRPr="00E843ED">
        <w:rPr>
          <w:rStyle w:val="Zdraznn"/>
          <w:rFonts w:asciiTheme="minorHAnsi" w:hAnsiTheme="minorHAnsi" w:cstheme="minorHAnsi"/>
          <w:b w:val="0"/>
          <w:sz w:val="22"/>
          <w:szCs w:val="22"/>
        </w:rPr>
        <w:t xml:space="preserve"> k</w:t>
      </w:r>
      <w:r w:rsidR="00430623">
        <w:rPr>
          <w:rStyle w:val="Zdraznn"/>
          <w:rFonts w:asciiTheme="minorHAnsi" w:hAnsiTheme="minorHAnsi" w:cstheme="minorHAnsi"/>
          <w:b w:val="0"/>
          <w:sz w:val="22"/>
          <w:szCs w:val="22"/>
        </w:rPr>
        <w:t> </w:t>
      </w:r>
      <w:r w:rsidRPr="00E843ED">
        <w:rPr>
          <w:rStyle w:val="Zdraznn"/>
          <w:rFonts w:asciiTheme="minorHAnsi" w:hAnsiTheme="minorHAnsi" w:cstheme="minorHAnsi"/>
          <w:b w:val="0"/>
          <w:sz w:val="22"/>
          <w:szCs w:val="22"/>
        </w:rPr>
        <w:t>užívání</w:t>
      </w:r>
      <w:r w:rsidR="00430623">
        <w:rPr>
          <w:rStyle w:val="Zdraznn"/>
          <w:rFonts w:asciiTheme="minorHAnsi" w:hAnsiTheme="minorHAnsi" w:cstheme="minorHAnsi"/>
          <w:b w:val="0"/>
          <w:sz w:val="22"/>
          <w:szCs w:val="22"/>
        </w:rPr>
        <w:t xml:space="preserve"> a</w:t>
      </w:r>
      <w:r w:rsidRPr="00E843ED">
        <w:rPr>
          <w:rStyle w:val="Zdraznn"/>
          <w:rFonts w:asciiTheme="minorHAnsi" w:hAnsiTheme="minorHAnsi" w:cstheme="minorHAnsi"/>
          <w:b w:val="0"/>
          <w:sz w:val="22"/>
          <w:szCs w:val="22"/>
        </w:rPr>
        <w:t xml:space="preserve"> </w:t>
      </w:r>
      <w:r w:rsidRPr="00E843ED">
        <w:rPr>
          <w:rFonts w:asciiTheme="minorHAnsi" w:hAnsiTheme="minorHAnsi" w:cstheme="minorHAnsi"/>
          <w:sz w:val="22"/>
          <w:szCs w:val="22"/>
        </w:rPr>
        <w:t xml:space="preserve">prohlášení o shodě dodaného Přístroje </w:t>
      </w:r>
      <w:r w:rsidR="005729AB" w:rsidRPr="00E843ED">
        <w:rPr>
          <w:rFonts w:asciiTheme="minorHAnsi" w:hAnsiTheme="minorHAnsi" w:cstheme="minorHAnsi"/>
          <w:bCs/>
          <w:sz w:val="22"/>
          <w:szCs w:val="22"/>
        </w:rPr>
        <w:t>se schválenými standardy</w:t>
      </w:r>
      <w:r w:rsidRPr="00E843ED">
        <w:rPr>
          <w:rFonts w:asciiTheme="minorHAnsi" w:hAnsiTheme="minorHAnsi" w:cstheme="minorHAnsi"/>
          <w:sz w:val="22"/>
          <w:szCs w:val="22"/>
        </w:rPr>
        <w:t>.</w:t>
      </w:r>
    </w:p>
    <w:p w14:paraId="2CD1CB63" w14:textId="12621561"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8" w:name="_Ref380049631"/>
      <w:r w:rsidRPr="00E843ED">
        <w:rPr>
          <w:rFonts w:asciiTheme="minorHAnsi" w:hAnsiTheme="minorHAnsi" w:cstheme="minorHAnsi"/>
          <w:sz w:val="22"/>
          <w:szCs w:val="22"/>
        </w:rPr>
        <w:t xml:space="preserve">Předávací řízení je ukončeno předáním Přístroje Kupujícímu potvrzeným předávacím protokolem (dále jen </w:t>
      </w:r>
      <w:r w:rsidRPr="00E843ED">
        <w:rPr>
          <w:rFonts w:asciiTheme="minorHAnsi" w:hAnsiTheme="minorHAnsi" w:cstheme="minorHAnsi"/>
          <w:b/>
          <w:bCs/>
          <w:sz w:val="22"/>
          <w:szCs w:val="22"/>
        </w:rPr>
        <w:t>„Předávací protokol“</w:t>
      </w:r>
      <w:r w:rsidRPr="00E843ED">
        <w:rPr>
          <w:rFonts w:asciiTheme="minorHAnsi" w:hAnsiTheme="minorHAnsi" w:cstheme="minorHAnsi"/>
          <w:sz w:val="22"/>
          <w:szCs w:val="22"/>
        </w:rPr>
        <w:t>). Předávací protokol obsahuje tyto povinné náležitosti:</w:t>
      </w:r>
      <w:bookmarkEnd w:id="18"/>
    </w:p>
    <w:p w14:paraId="07744E97" w14:textId="667A74BE" w:rsidR="00040E52" w:rsidRPr="00E843ED" w:rsidRDefault="00DC0E9F" w:rsidP="002E0D19">
      <w:pPr>
        <w:pStyle w:val="Odstavecseseznamem1"/>
        <w:numPr>
          <w:ilvl w:val="2"/>
          <w:numId w:val="1"/>
        </w:numPr>
        <w:spacing w:after="240"/>
        <w:jc w:val="both"/>
        <w:rPr>
          <w:rFonts w:asciiTheme="minorHAnsi" w:hAnsiTheme="minorHAnsi" w:cstheme="minorHAnsi"/>
          <w:b/>
          <w:bCs/>
          <w:sz w:val="22"/>
          <w:szCs w:val="22"/>
          <w:u w:val="single"/>
        </w:rPr>
      </w:pPr>
      <w:r w:rsidRPr="00DC0E9F">
        <w:rPr>
          <w:rFonts w:asciiTheme="minorHAnsi" w:hAnsiTheme="minorHAnsi" w:cstheme="minorHAnsi"/>
          <w:sz w:val="22"/>
          <w:szCs w:val="22"/>
        </w:rPr>
        <w:t>Identifikační úda</w:t>
      </w:r>
      <w:r>
        <w:rPr>
          <w:rFonts w:asciiTheme="minorHAnsi" w:hAnsiTheme="minorHAnsi" w:cstheme="minorHAnsi"/>
          <w:sz w:val="22"/>
          <w:szCs w:val="22"/>
        </w:rPr>
        <w:t xml:space="preserve">je </w:t>
      </w:r>
      <w:r w:rsidR="00040E52" w:rsidRPr="00E843ED">
        <w:rPr>
          <w:rFonts w:asciiTheme="minorHAnsi" w:hAnsiTheme="minorHAnsi" w:cstheme="minorHAnsi"/>
          <w:sz w:val="22"/>
          <w:szCs w:val="22"/>
        </w:rPr>
        <w:t xml:space="preserve">o Prodávajícím, Kupujícím a </w:t>
      </w:r>
      <w:r w:rsidR="005C382D">
        <w:rPr>
          <w:rFonts w:asciiTheme="minorHAnsi" w:hAnsiTheme="minorHAnsi" w:cstheme="minorHAnsi"/>
          <w:sz w:val="22"/>
          <w:szCs w:val="22"/>
        </w:rPr>
        <w:t>pod</w:t>
      </w:r>
      <w:r w:rsidR="00040E52" w:rsidRPr="00E843ED">
        <w:rPr>
          <w:rFonts w:asciiTheme="minorHAnsi" w:hAnsiTheme="minorHAnsi" w:cstheme="minorHAnsi"/>
          <w:sz w:val="22"/>
          <w:szCs w:val="22"/>
        </w:rPr>
        <w:t>dodavatelích,</w:t>
      </w:r>
    </w:p>
    <w:p w14:paraId="13F79E1F"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popis Přístroje včetně soupisu komponent a sériových / výrobních čísel,</w:t>
      </w:r>
    </w:p>
    <w:p w14:paraId="1D79C5A2" w14:textId="1062DA28" w:rsidR="006E7253" w:rsidRPr="00E843ED" w:rsidRDefault="00391FDA" w:rsidP="002E0D19">
      <w:pPr>
        <w:pStyle w:val="Odstavecseseznamem1"/>
        <w:numPr>
          <w:ilvl w:val="2"/>
          <w:numId w:val="1"/>
        </w:numPr>
        <w:spacing w:after="240"/>
        <w:jc w:val="both"/>
        <w:rPr>
          <w:rFonts w:asciiTheme="minorHAnsi" w:hAnsiTheme="minorHAnsi" w:cstheme="minorHAnsi"/>
          <w:b/>
          <w:bCs/>
          <w:sz w:val="22"/>
          <w:szCs w:val="22"/>
          <w:u w:val="single"/>
        </w:rPr>
      </w:pPr>
      <w:bookmarkStart w:id="19" w:name="_Ref536614709"/>
      <w:r w:rsidRPr="00E843ED">
        <w:rPr>
          <w:rFonts w:asciiTheme="minorHAnsi" w:hAnsiTheme="minorHAnsi" w:cstheme="minorHAnsi"/>
          <w:sz w:val="22"/>
          <w:szCs w:val="22"/>
        </w:rPr>
        <w:t xml:space="preserve">popis provedených zkoušek </w:t>
      </w:r>
      <w:r w:rsidR="00B660AF">
        <w:rPr>
          <w:rFonts w:asciiTheme="minorHAnsi" w:hAnsiTheme="minorHAnsi" w:cstheme="minorHAnsi"/>
          <w:sz w:val="22"/>
          <w:szCs w:val="22"/>
        </w:rPr>
        <w:t>funkčnosti</w:t>
      </w:r>
      <w:r w:rsidRPr="00E843ED">
        <w:rPr>
          <w:rFonts w:asciiTheme="minorHAnsi" w:hAnsiTheme="minorHAnsi" w:cstheme="minorHAnsi"/>
          <w:sz w:val="22"/>
          <w:szCs w:val="22"/>
        </w:rPr>
        <w:t xml:space="preserve"> </w:t>
      </w:r>
      <w:r w:rsidR="000C71F5" w:rsidRPr="00CB1879">
        <w:rPr>
          <w:rFonts w:ascii="Calibri" w:hAnsi="Calibri" w:cs="Calibri"/>
          <w:sz w:val="22"/>
          <w:szCs w:val="22"/>
        </w:rPr>
        <w:t>a splnění technických požadavků podle Přílohy č. 1 a 2 této Smlouvy</w:t>
      </w:r>
      <w:r w:rsidR="00E15ADC" w:rsidRPr="00E843ED">
        <w:rPr>
          <w:rFonts w:asciiTheme="minorHAnsi" w:hAnsiTheme="minorHAnsi" w:cstheme="minorHAnsi"/>
          <w:sz w:val="22"/>
          <w:szCs w:val="22"/>
        </w:rPr>
        <w:t>,</w:t>
      </w:r>
      <w:bookmarkEnd w:id="19"/>
    </w:p>
    <w:p w14:paraId="639F9E6F" w14:textId="4D87D68C" w:rsidR="006E7253" w:rsidRPr="00E843ED" w:rsidRDefault="00127D33"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 xml:space="preserve">potvrzení o zaškolení obsluhy dle odst. </w:t>
      </w:r>
      <w:r w:rsidR="00327C74" w:rsidRPr="00E843ED">
        <w:rPr>
          <w:rFonts w:asciiTheme="minorHAnsi" w:hAnsiTheme="minorHAnsi" w:cstheme="minorHAnsi"/>
          <w:bCs/>
          <w:sz w:val="22"/>
          <w:szCs w:val="22"/>
        </w:rPr>
        <w:t xml:space="preserve">podle odst. </w:t>
      </w:r>
      <w:r w:rsidR="00327C74" w:rsidRPr="00E843ED">
        <w:rPr>
          <w:rFonts w:asciiTheme="minorHAnsi" w:hAnsiTheme="minorHAnsi" w:cstheme="minorHAnsi"/>
          <w:bCs/>
          <w:sz w:val="22"/>
          <w:szCs w:val="22"/>
        </w:rPr>
        <w:fldChar w:fldCharType="begin"/>
      </w:r>
      <w:r w:rsidR="00327C74" w:rsidRPr="00E843ED">
        <w:rPr>
          <w:rFonts w:asciiTheme="minorHAnsi" w:hAnsiTheme="minorHAnsi" w:cstheme="minorHAnsi"/>
          <w:bCs/>
          <w:sz w:val="22"/>
          <w:szCs w:val="22"/>
        </w:rPr>
        <w:instrText xml:space="preserve"> REF _Ref87871240 \r \h </w:instrText>
      </w:r>
      <w:r w:rsidR="00E843ED" w:rsidRPr="00E843ED">
        <w:rPr>
          <w:rFonts w:asciiTheme="minorHAnsi" w:hAnsiTheme="minorHAnsi" w:cstheme="minorHAnsi"/>
          <w:bCs/>
          <w:sz w:val="22"/>
          <w:szCs w:val="22"/>
        </w:rPr>
        <w:instrText xml:space="preserve"> \* MERGEFORMAT </w:instrText>
      </w:r>
      <w:r w:rsidR="00327C74" w:rsidRPr="00E843ED">
        <w:rPr>
          <w:rFonts w:asciiTheme="minorHAnsi" w:hAnsiTheme="minorHAnsi" w:cstheme="minorHAnsi"/>
          <w:bCs/>
          <w:sz w:val="22"/>
          <w:szCs w:val="22"/>
        </w:rPr>
      </w:r>
      <w:r w:rsidR="00327C74" w:rsidRPr="00E843ED">
        <w:rPr>
          <w:rFonts w:asciiTheme="minorHAnsi" w:hAnsiTheme="minorHAnsi" w:cstheme="minorHAnsi"/>
          <w:bCs/>
          <w:sz w:val="22"/>
          <w:szCs w:val="22"/>
        </w:rPr>
        <w:fldChar w:fldCharType="separate"/>
      </w:r>
      <w:r w:rsidR="00045DFB">
        <w:rPr>
          <w:rFonts w:asciiTheme="minorHAnsi" w:hAnsiTheme="minorHAnsi" w:cstheme="minorHAnsi"/>
          <w:bCs/>
          <w:sz w:val="22"/>
          <w:szCs w:val="22"/>
        </w:rPr>
        <w:t>3.2.5</w:t>
      </w:r>
      <w:r w:rsidR="00327C74" w:rsidRPr="00E843ED">
        <w:rPr>
          <w:rFonts w:asciiTheme="minorHAnsi" w:hAnsiTheme="minorHAnsi" w:cstheme="minorHAnsi"/>
          <w:bCs/>
          <w:sz w:val="22"/>
          <w:szCs w:val="22"/>
        </w:rPr>
        <w:fldChar w:fldCharType="end"/>
      </w:r>
      <w:r w:rsidR="00327C74" w:rsidRPr="00E843ED">
        <w:rPr>
          <w:rFonts w:asciiTheme="minorHAnsi" w:hAnsiTheme="minorHAnsi" w:cstheme="minorHAnsi"/>
          <w:bCs/>
          <w:sz w:val="22"/>
          <w:szCs w:val="22"/>
        </w:rPr>
        <w:t xml:space="preserve"> Smlouvy</w:t>
      </w:r>
      <w:r w:rsidR="006E7253" w:rsidRPr="00E843ED">
        <w:rPr>
          <w:rFonts w:asciiTheme="minorHAnsi" w:hAnsiTheme="minorHAnsi" w:cstheme="minorHAnsi"/>
          <w:sz w:val="22"/>
          <w:szCs w:val="22"/>
        </w:rPr>
        <w:t>,</w:t>
      </w:r>
    </w:p>
    <w:p w14:paraId="7D8DE635"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seznam technické dokumentace včetně manuálu,</w:t>
      </w:r>
    </w:p>
    <w:p w14:paraId="47C56FF2"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případná výhrada Kupujícího týkající se drobných vad a nedodělků a způsobu a doby jejich odstranění,</w:t>
      </w:r>
    </w:p>
    <w:p w14:paraId="7FC7EFE9" w14:textId="77777777" w:rsidR="00157E13" w:rsidRPr="00157E13"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datum </w:t>
      </w:r>
      <w:r w:rsidR="003D2DF7" w:rsidRPr="00E843ED">
        <w:rPr>
          <w:rFonts w:asciiTheme="minorHAnsi" w:hAnsiTheme="minorHAnsi" w:cstheme="minorHAnsi"/>
          <w:sz w:val="22"/>
          <w:szCs w:val="22"/>
        </w:rPr>
        <w:t xml:space="preserve">vyhotovení Předávacího protokolu a </w:t>
      </w:r>
    </w:p>
    <w:p w14:paraId="7C6477F1" w14:textId="3AB99B19" w:rsidR="006E7253" w:rsidRPr="00E843ED" w:rsidRDefault="003D2DF7"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podpis</w:t>
      </w:r>
      <w:r w:rsidR="004C5800" w:rsidRPr="00E843ED">
        <w:rPr>
          <w:rFonts w:asciiTheme="minorHAnsi" w:hAnsiTheme="minorHAnsi" w:cstheme="minorHAnsi"/>
          <w:sz w:val="22"/>
          <w:szCs w:val="22"/>
        </w:rPr>
        <w:t xml:space="preserve"> </w:t>
      </w:r>
      <w:r w:rsidR="00586F93">
        <w:rPr>
          <w:rFonts w:asciiTheme="minorHAnsi" w:hAnsiTheme="minorHAnsi" w:cstheme="minorHAnsi"/>
          <w:sz w:val="22"/>
          <w:szCs w:val="22"/>
        </w:rPr>
        <w:t xml:space="preserve">technických </w:t>
      </w:r>
      <w:r w:rsidR="004C5800" w:rsidRPr="00E843ED">
        <w:rPr>
          <w:rFonts w:asciiTheme="minorHAnsi" w:hAnsiTheme="minorHAnsi" w:cstheme="minorHAnsi"/>
          <w:sz w:val="22"/>
          <w:szCs w:val="22"/>
        </w:rPr>
        <w:t xml:space="preserve">zástupců </w:t>
      </w:r>
      <w:r w:rsidR="00743526" w:rsidRPr="00E843ED">
        <w:rPr>
          <w:rFonts w:asciiTheme="minorHAnsi" w:hAnsiTheme="minorHAnsi" w:cstheme="minorHAnsi"/>
          <w:sz w:val="22"/>
          <w:szCs w:val="22"/>
        </w:rPr>
        <w:t>Smluvních stran</w:t>
      </w:r>
      <w:r w:rsidR="006E7253" w:rsidRPr="00E843ED">
        <w:rPr>
          <w:rFonts w:asciiTheme="minorHAnsi" w:hAnsiTheme="minorHAnsi" w:cstheme="minorHAnsi"/>
          <w:sz w:val="22"/>
          <w:szCs w:val="22"/>
        </w:rPr>
        <w:t>.</w:t>
      </w:r>
    </w:p>
    <w:p w14:paraId="355A615F" w14:textId="7777777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Předání Přístroje nezbavuje Prodávajícího odpovědnosti za škody vzniklé v důsledku vad.</w:t>
      </w:r>
    </w:p>
    <w:p w14:paraId="6756470F" w14:textId="7777777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není povinen převzít Přístroj, který by vykazoval vady a nedodělky, byť by samy o sobě ani ve spojení s jinými nebránily řádnému užívání Přístroje. V tomto případě vydá Prodávajícímu zápis o nepřevzetí Přístroje s uvedením důvodu.</w:t>
      </w:r>
    </w:p>
    <w:p w14:paraId="73F10A93" w14:textId="0FD7F019"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0" w:name="_Ref87871315"/>
      <w:r w:rsidRPr="00E843ED">
        <w:rPr>
          <w:rFonts w:asciiTheme="minorHAnsi" w:hAnsiTheme="minorHAnsi" w:cstheme="minorHAnsi"/>
          <w:sz w:val="22"/>
          <w:szCs w:val="22"/>
        </w:rPr>
        <w:lastRenderedPageBreak/>
        <w:t xml:space="preserve">Nevyužije-li Kupující svého práva nepřevzít Přístroj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w:t>
      </w:r>
      <w:r w:rsidR="0098053C" w:rsidRPr="00E843ED">
        <w:rPr>
          <w:rFonts w:asciiTheme="minorHAnsi" w:hAnsiTheme="minorHAnsi" w:cstheme="minorHAnsi"/>
          <w:sz w:val="22"/>
          <w:szCs w:val="22"/>
        </w:rPr>
        <w:t>14 dnů</w:t>
      </w:r>
      <w:r w:rsidRPr="00E843ED">
        <w:rPr>
          <w:rFonts w:asciiTheme="minorHAnsi" w:hAnsiTheme="minorHAnsi" w:cstheme="minorHAnsi"/>
          <w:sz w:val="22"/>
          <w:szCs w:val="22"/>
        </w:rPr>
        <w:t xml:space="preserve"> ode </w:t>
      </w:r>
      <w:r w:rsidR="00AB720F" w:rsidRPr="00AB720F">
        <w:rPr>
          <w:rFonts w:asciiTheme="minorHAnsi" w:hAnsiTheme="minorHAnsi" w:cstheme="minorHAnsi"/>
          <w:sz w:val="22"/>
          <w:szCs w:val="22"/>
        </w:rPr>
        <w:t>dne podpisu Předávacího protokolu</w:t>
      </w:r>
      <w:r w:rsidRPr="00E843ED">
        <w:rPr>
          <w:rFonts w:asciiTheme="minorHAnsi" w:hAnsiTheme="minorHAnsi" w:cstheme="minorHAnsi"/>
          <w:sz w:val="22"/>
          <w:szCs w:val="22"/>
        </w:rPr>
        <w:t>.</w:t>
      </w:r>
      <w:bookmarkEnd w:id="20"/>
    </w:p>
    <w:p w14:paraId="012F9A7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ZAJIŠTĚNÍ TECHNICKÉ PODPORY </w:t>
      </w:r>
    </w:p>
    <w:p w14:paraId="1A45CB2F"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je povinen poskytovat Kupujícímu bezplatné </w:t>
      </w:r>
      <w:r w:rsidR="005A2BBA" w:rsidRPr="00E843ED">
        <w:rPr>
          <w:rFonts w:asciiTheme="minorHAnsi" w:hAnsiTheme="minorHAnsi" w:cstheme="minorHAnsi"/>
          <w:sz w:val="22"/>
          <w:szCs w:val="22"/>
        </w:rPr>
        <w:t xml:space="preserve">e-mailové a telefonické </w:t>
      </w:r>
      <w:r w:rsidRPr="00E843ED">
        <w:rPr>
          <w:rFonts w:asciiTheme="minorHAnsi" w:hAnsiTheme="minorHAnsi" w:cstheme="minorHAnsi"/>
          <w:sz w:val="22"/>
          <w:szCs w:val="22"/>
        </w:rPr>
        <w:t>konzultace a technickou podporu vztahující se k předmětu plnění po dobu trvání záruční doby. Prodávající se zavazuje poskytnout Kupujícímu konzultace a technickou podporu vztahující se k předmětu plnění i v pozáruční době.</w:t>
      </w:r>
    </w:p>
    <w:p w14:paraId="0290788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ZÁSTUPCI, OZNAMOVÁNÍ:</w:t>
      </w:r>
    </w:p>
    <w:p w14:paraId="7B6CD00F"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1" w:name="_Ref380049948"/>
      <w:r w:rsidRPr="00E843ED">
        <w:rPr>
          <w:rFonts w:asciiTheme="minorHAnsi" w:hAnsiTheme="minorHAnsi" w:cstheme="minorHAnsi"/>
          <w:sz w:val="22"/>
          <w:szCs w:val="22"/>
        </w:rPr>
        <w:t>Prodávající zmocnil tyto zástupce odpovědné za dodávku Zboží a ke komunikaci s Kupujícím:</w:t>
      </w:r>
      <w:bookmarkEnd w:id="21"/>
    </w:p>
    <w:p w14:paraId="1876BF0F" w14:textId="77777777" w:rsidR="00040E52" w:rsidRPr="00E843ED" w:rsidRDefault="00040E52" w:rsidP="00040E52">
      <w:pPr>
        <w:ind w:left="567"/>
        <w:rPr>
          <w:rFonts w:asciiTheme="minorHAnsi" w:hAnsiTheme="minorHAnsi" w:cstheme="minorHAnsi"/>
          <w:sz w:val="22"/>
          <w:szCs w:val="22"/>
        </w:rPr>
      </w:pPr>
      <w:r w:rsidRPr="00E843ED">
        <w:rPr>
          <w:rFonts w:asciiTheme="minorHAnsi" w:hAnsiTheme="minorHAnsi" w:cstheme="minorHAnsi"/>
          <w:sz w:val="22"/>
          <w:szCs w:val="22"/>
          <w:highlight w:val="yellow"/>
        </w:rPr>
        <w:t>_____________________________</w:t>
      </w:r>
    </w:p>
    <w:p w14:paraId="1E8C6F1A" w14:textId="77777777" w:rsidR="00040E52" w:rsidRPr="00E843ED" w:rsidRDefault="00040E52" w:rsidP="00040E52">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e-mail: </w:t>
      </w:r>
      <w:r w:rsidRPr="00E843ED">
        <w:rPr>
          <w:rFonts w:asciiTheme="minorHAnsi" w:hAnsiTheme="minorHAnsi" w:cstheme="minorHAnsi"/>
          <w:sz w:val="22"/>
          <w:szCs w:val="22"/>
          <w:highlight w:val="yellow"/>
        </w:rPr>
        <w:t>______________________</w:t>
      </w:r>
    </w:p>
    <w:p w14:paraId="0C8F0B52" w14:textId="77777777" w:rsidR="00040E52" w:rsidRPr="00E843ED" w:rsidRDefault="00040E52" w:rsidP="00040E52">
      <w:pPr>
        <w:spacing w:after="240"/>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tel.: </w:t>
      </w:r>
      <w:r w:rsidRPr="00E843ED">
        <w:rPr>
          <w:rFonts w:asciiTheme="minorHAnsi" w:hAnsiTheme="minorHAnsi" w:cstheme="minorHAnsi"/>
          <w:sz w:val="22"/>
          <w:szCs w:val="22"/>
          <w:highlight w:val="yellow"/>
        </w:rPr>
        <w:t>_______________________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66B1F837"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2" w:name="_Ref380049965"/>
      <w:r w:rsidRPr="00E843ED">
        <w:rPr>
          <w:rFonts w:asciiTheme="minorHAnsi" w:hAnsiTheme="minorHAnsi" w:cstheme="minorHAnsi"/>
          <w:sz w:val="22"/>
          <w:szCs w:val="22"/>
        </w:rPr>
        <w:t>Kupující zmocnil tyto zástupce odpovědné za komunikaci s Prodávajícím:</w:t>
      </w:r>
      <w:bookmarkEnd w:id="22"/>
    </w:p>
    <w:p w14:paraId="200C4D3F" w14:textId="77777777" w:rsidR="00493253" w:rsidRPr="00493253" w:rsidRDefault="00493253" w:rsidP="009F4034">
      <w:pPr>
        <w:ind w:left="567"/>
        <w:rPr>
          <w:rFonts w:ascii="Calibri" w:hAnsi="Calibri" w:cs="Calibri"/>
          <w:sz w:val="22"/>
          <w:szCs w:val="22"/>
        </w:rPr>
      </w:pPr>
      <w:r w:rsidRPr="00493253">
        <w:rPr>
          <w:rFonts w:ascii="Calibri" w:hAnsi="Calibri" w:cs="Calibri"/>
          <w:sz w:val="22"/>
          <w:szCs w:val="22"/>
        </w:rPr>
        <w:t>_____________________________</w:t>
      </w:r>
    </w:p>
    <w:p w14:paraId="12FC3BC9" w14:textId="77777777" w:rsidR="00493253" w:rsidRPr="00493253" w:rsidRDefault="00493253" w:rsidP="009F4034">
      <w:pPr>
        <w:ind w:left="567"/>
        <w:jc w:val="both"/>
        <w:rPr>
          <w:rFonts w:ascii="Calibri" w:hAnsi="Calibri" w:cs="Calibri"/>
          <w:sz w:val="22"/>
          <w:szCs w:val="22"/>
        </w:rPr>
      </w:pPr>
      <w:r w:rsidRPr="00493253">
        <w:rPr>
          <w:rFonts w:ascii="Calibri" w:hAnsi="Calibri" w:cs="Calibri"/>
          <w:sz w:val="22"/>
          <w:szCs w:val="22"/>
        </w:rPr>
        <w:t>e-mail: ______________________</w:t>
      </w:r>
    </w:p>
    <w:p w14:paraId="718E55F3" w14:textId="77777777" w:rsidR="00493253" w:rsidRPr="00493253" w:rsidRDefault="00493253" w:rsidP="009F4034">
      <w:pPr>
        <w:spacing w:after="240"/>
        <w:ind w:left="567"/>
        <w:jc w:val="both"/>
        <w:rPr>
          <w:rFonts w:ascii="Calibri" w:hAnsi="Calibri" w:cs="Calibri"/>
          <w:sz w:val="22"/>
          <w:szCs w:val="22"/>
        </w:rPr>
      </w:pPr>
      <w:r w:rsidRPr="00493253">
        <w:rPr>
          <w:rFonts w:ascii="Calibri" w:hAnsi="Calibri" w:cs="Calibri"/>
          <w:sz w:val="22"/>
          <w:szCs w:val="22"/>
        </w:rPr>
        <w:t xml:space="preserve">tel.: _______________________ </w:t>
      </w:r>
    </w:p>
    <w:p w14:paraId="38B5304A" w14:textId="615A6BB6" w:rsidR="001A3099" w:rsidRPr="00E843ED" w:rsidRDefault="004A144E" w:rsidP="002E0D19">
      <w:pPr>
        <w:pStyle w:val="Odstavecseseznamem1"/>
        <w:numPr>
          <w:ilvl w:val="1"/>
          <w:numId w:val="1"/>
        </w:numPr>
        <w:spacing w:after="240"/>
        <w:jc w:val="both"/>
        <w:rPr>
          <w:rFonts w:asciiTheme="minorHAnsi" w:hAnsiTheme="minorHAnsi" w:cstheme="minorHAnsi"/>
          <w:b/>
          <w:bCs/>
          <w:sz w:val="22"/>
          <w:szCs w:val="22"/>
          <w:u w:val="single"/>
        </w:rPr>
      </w:pPr>
      <w:r w:rsidRPr="004A144E">
        <w:rPr>
          <w:rFonts w:asciiTheme="minorHAnsi" w:eastAsia="Times New Roman" w:hAnsiTheme="minorHAnsi" w:cstheme="minorHAnsi"/>
          <w:kern w:val="0"/>
          <w:sz w:val="22"/>
          <w:szCs w:val="22"/>
        </w:rPr>
        <w:t xml:space="preserve">Osoby dle odst.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_Ref380049948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045DFB">
        <w:rPr>
          <w:rFonts w:asciiTheme="minorHAnsi" w:eastAsia="Times New Roman" w:hAnsiTheme="minorHAnsi" w:cstheme="minorHAnsi"/>
          <w:kern w:val="0"/>
          <w:sz w:val="22"/>
          <w:szCs w:val="22"/>
        </w:rPr>
        <w:t>11.1</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a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_Ref380049965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045DFB">
        <w:rPr>
          <w:rFonts w:asciiTheme="minorHAnsi" w:eastAsia="Times New Roman" w:hAnsiTheme="minorHAnsi" w:cstheme="minorHAnsi"/>
          <w:kern w:val="0"/>
          <w:sz w:val="22"/>
          <w:szCs w:val="22"/>
        </w:rPr>
        <w:t>11.2</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lze změnit jednostranným písemným prohlášením Smluvní strany doručeným druhé Smluvní straně</w:t>
      </w:r>
      <w:r w:rsidR="001A3099" w:rsidRPr="00E843ED">
        <w:rPr>
          <w:rFonts w:asciiTheme="minorHAnsi" w:eastAsia="Times New Roman" w:hAnsiTheme="minorHAnsi" w:cstheme="minorHAnsi"/>
          <w:kern w:val="0"/>
          <w:sz w:val="22"/>
          <w:szCs w:val="22"/>
        </w:rPr>
        <w:t>.</w:t>
      </w:r>
    </w:p>
    <w:p w14:paraId="1A0A5303" w14:textId="772762F6"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Veškerá oznámení učiněná mezi Smluvními stranami podle této Smlouvy musí být vyhotovena písemně a doručena druhé Smluvní straně osobně (s písemným potvrzením o převzetí) nebo doporučeným dopisem (na adresu Kupujícího</w:t>
      </w:r>
      <w:r w:rsidR="002C462E">
        <w:rPr>
          <w:rFonts w:asciiTheme="minorHAnsi" w:hAnsiTheme="minorHAnsi" w:cstheme="minorHAnsi"/>
          <w:sz w:val="22"/>
          <w:szCs w:val="22"/>
        </w:rPr>
        <w:t xml:space="preserve"> či Prodávajícího uvedenou </w:t>
      </w:r>
      <w:r w:rsidR="00B21C09">
        <w:rPr>
          <w:rFonts w:asciiTheme="minorHAnsi" w:hAnsiTheme="minorHAnsi" w:cstheme="minorHAnsi"/>
          <w:sz w:val="22"/>
          <w:szCs w:val="22"/>
        </w:rPr>
        <w:t>v záhlaví Smlouvy</w:t>
      </w:r>
      <w:r w:rsidRPr="00E843ED">
        <w:rPr>
          <w:rFonts w:asciiTheme="minorHAnsi" w:hAnsiTheme="minorHAnsi" w:cstheme="minorHAnsi"/>
          <w:sz w:val="22"/>
          <w:szCs w:val="22"/>
        </w:rPr>
        <w:t xml:space="preserve">), </w:t>
      </w:r>
      <w:r w:rsidR="00822FCD" w:rsidRPr="00822FCD">
        <w:rPr>
          <w:rFonts w:asciiTheme="minorHAnsi" w:hAnsiTheme="minorHAnsi" w:cstheme="minorHAnsi"/>
          <w:sz w:val="22"/>
          <w:szCs w:val="22"/>
        </w:rPr>
        <w:t>nebo elektronicky prostřednictvím datové schránky nebo e-mailem se zaručeným elektronickým podpisem na adresu</w:t>
      </w:r>
      <w:r w:rsidRPr="00E843ED">
        <w:rPr>
          <w:rFonts w:asciiTheme="minorHAnsi" w:hAnsiTheme="minorHAnsi" w:cstheme="minorHAnsi"/>
          <w:sz w:val="22"/>
          <w:szCs w:val="22"/>
        </w:rPr>
        <w:t xml:space="preserve"> </w:t>
      </w:r>
      <w:hyperlink r:id="rId9" w:history="1">
        <w:r w:rsidR="006E7253" w:rsidRPr="00E843ED">
          <w:rPr>
            <w:rStyle w:val="Hypertextovodkaz"/>
            <w:rFonts w:asciiTheme="minorHAnsi" w:hAnsiTheme="minorHAnsi" w:cstheme="minorHAnsi"/>
            <w:sz w:val="22"/>
            <w:szCs w:val="22"/>
          </w:rPr>
          <w:t>epodatelna@fzu.cz</w:t>
        </w:r>
      </w:hyperlink>
      <w:r w:rsidRPr="00E843ED">
        <w:rPr>
          <w:rFonts w:asciiTheme="minorHAnsi" w:hAnsiTheme="minorHAnsi" w:cstheme="minorHAnsi"/>
          <w:sz w:val="22"/>
          <w:szCs w:val="22"/>
        </w:rPr>
        <w:t xml:space="preserve"> v případě Kupujícího a </w:t>
      </w:r>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 xml:space="preserve">) </w:t>
      </w:r>
      <w:r w:rsidRPr="00E843ED">
        <w:rPr>
          <w:rFonts w:asciiTheme="minorHAnsi" w:hAnsiTheme="minorHAnsi" w:cstheme="minorHAnsi"/>
          <w:sz w:val="22"/>
          <w:szCs w:val="22"/>
        </w:rPr>
        <w:t>v případě Prodávajícího.</w:t>
      </w:r>
    </w:p>
    <w:p w14:paraId="191F628C" w14:textId="7B8EAA16" w:rsidR="00040E52" w:rsidRPr="00E843ED" w:rsidRDefault="00A77F15"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 věcech odborných nebo technických (</w:t>
      </w:r>
      <w:r w:rsidR="00040E52" w:rsidRPr="00E843ED">
        <w:rPr>
          <w:rFonts w:asciiTheme="minorHAnsi" w:hAnsiTheme="minorHAnsi" w:cstheme="minorHAnsi"/>
          <w:sz w:val="22"/>
          <w:szCs w:val="22"/>
        </w:rPr>
        <w:t xml:space="preserve">oznámení potřeby záručního servisu apod.) je přípustná elektronická komunikace prostřednictvím </w:t>
      </w:r>
      <w:r w:rsidR="0085771B">
        <w:rPr>
          <w:rFonts w:asciiTheme="minorHAnsi" w:hAnsiTheme="minorHAnsi" w:cstheme="minorHAnsi"/>
          <w:sz w:val="22"/>
          <w:szCs w:val="22"/>
        </w:rPr>
        <w:t>osob</w:t>
      </w:r>
      <w:r w:rsidR="00040E52" w:rsidRPr="00E843ED">
        <w:rPr>
          <w:rFonts w:asciiTheme="minorHAnsi" w:hAnsiTheme="minorHAnsi" w:cstheme="minorHAnsi"/>
          <w:sz w:val="22"/>
          <w:szCs w:val="22"/>
        </w:rPr>
        <w:t xml:space="preserve"> </w:t>
      </w:r>
      <w:r w:rsidR="0055094C">
        <w:rPr>
          <w:rFonts w:asciiTheme="minorHAnsi" w:hAnsiTheme="minorHAnsi" w:cstheme="minorHAnsi"/>
          <w:sz w:val="22"/>
          <w:szCs w:val="22"/>
        </w:rPr>
        <w:t>dle</w:t>
      </w:r>
      <w:r w:rsidR="00040E52" w:rsidRPr="00E843ED">
        <w:rPr>
          <w:rFonts w:asciiTheme="minorHAnsi" w:hAnsiTheme="minorHAnsi" w:cstheme="minorHAnsi"/>
          <w:sz w:val="22"/>
          <w:szCs w:val="22"/>
        </w:rPr>
        <w:t xml:space="preserve"> odst.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_Ref380049948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045DFB">
        <w:rPr>
          <w:rFonts w:asciiTheme="minorHAnsi" w:hAnsiTheme="minorHAnsi" w:cstheme="minorHAnsi"/>
          <w:sz w:val="22"/>
          <w:szCs w:val="22"/>
        </w:rPr>
        <w:t>11.1</w:t>
      </w:r>
      <w:r w:rsidR="00677965" w:rsidRPr="00E843ED">
        <w:rPr>
          <w:rFonts w:asciiTheme="minorHAnsi" w:hAnsiTheme="minorHAnsi" w:cstheme="minorHAnsi"/>
          <w:sz w:val="22"/>
          <w:szCs w:val="22"/>
        </w:rPr>
        <w:fldChar w:fldCharType="end"/>
      </w:r>
      <w:r w:rsidR="00040E52" w:rsidRPr="00E843ED">
        <w:rPr>
          <w:rFonts w:asciiTheme="minorHAnsi" w:hAnsiTheme="minorHAnsi" w:cstheme="minorHAnsi"/>
          <w:sz w:val="22"/>
          <w:szCs w:val="22"/>
        </w:rPr>
        <w:t xml:space="preserve"> a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_Ref380049965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045DFB">
        <w:rPr>
          <w:rFonts w:asciiTheme="minorHAnsi" w:hAnsiTheme="minorHAnsi" w:cstheme="minorHAnsi"/>
          <w:sz w:val="22"/>
          <w:szCs w:val="22"/>
        </w:rPr>
        <w:t>11.2</w:t>
      </w:r>
      <w:r w:rsidR="00677965" w:rsidRPr="00E843ED">
        <w:rPr>
          <w:rFonts w:asciiTheme="minorHAnsi" w:hAnsiTheme="minorHAnsi" w:cstheme="minorHAnsi"/>
          <w:sz w:val="22"/>
          <w:szCs w:val="22"/>
        </w:rPr>
        <w:fldChar w:fldCharType="end"/>
      </w:r>
      <w:r w:rsidR="009F4034">
        <w:rPr>
          <w:rFonts w:asciiTheme="minorHAnsi" w:hAnsiTheme="minorHAnsi" w:cstheme="minorHAnsi"/>
          <w:sz w:val="22"/>
          <w:szCs w:val="22"/>
        </w:rPr>
        <w:t xml:space="preserve"> Smlouvy</w:t>
      </w:r>
      <w:r w:rsidR="00BF1243" w:rsidRPr="00BF1243">
        <w:rPr>
          <w:rFonts w:ascii="Open Sans" w:eastAsiaTheme="minorHAnsi" w:hAnsi="Open Sans" w:cs="Open Sans"/>
          <w:kern w:val="0"/>
          <w:sz w:val="20"/>
          <w:szCs w:val="20"/>
          <w:lang w:eastAsia="en-US"/>
        </w:rPr>
        <w:t xml:space="preserve"> </w:t>
      </w:r>
      <w:r w:rsidR="00BF1243" w:rsidRPr="00BF1243">
        <w:rPr>
          <w:rFonts w:asciiTheme="minorHAnsi" w:hAnsiTheme="minorHAnsi" w:cstheme="minorHAnsi"/>
          <w:sz w:val="22"/>
          <w:szCs w:val="22"/>
        </w:rPr>
        <w:t>na zde uvedené e-mailové</w:t>
      </w:r>
      <w:r w:rsidR="00BF1243">
        <w:rPr>
          <w:rFonts w:asciiTheme="minorHAnsi" w:hAnsiTheme="minorHAnsi" w:cstheme="minorHAnsi"/>
          <w:sz w:val="22"/>
          <w:szCs w:val="22"/>
        </w:rPr>
        <w:t xml:space="preserve"> </w:t>
      </w:r>
      <w:r w:rsidR="00BF1243" w:rsidRPr="00BF1243">
        <w:rPr>
          <w:rFonts w:asciiTheme="minorHAnsi" w:hAnsiTheme="minorHAnsi" w:cstheme="minorHAnsi"/>
          <w:sz w:val="22"/>
          <w:szCs w:val="22"/>
        </w:rPr>
        <w:t>adresy</w:t>
      </w:r>
      <w:r w:rsidR="00040E52" w:rsidRPr="00E843ED">
        <w:rPr>
          <w:rFonts w:asciiTheme="minorHAnsi" w:hAnsiTheme="minorHAnsi" w:cstheme="minorHAnsi"/>
          <w:sz w:val="22"/>
          <w:szCs w:val="22"/>
        </w:rPr>
        <w:t>.</w:t>
      </w:r>
    </w:p>
    <w:p w14:paraId="64146122" w14:textId="77777777" w:rsidR="00040E52" w:rsidRPr="00E843ED" w:rsidRDefault="001A3099" w:rsidP="002E0D19">
      <w:pPr>
        <w:pStyle w:val="Odstavecseseznamem1"/>
        <w:numPr>
          <w:ilvl w:val="0"/>
          <w:numId w:val="1"/>
        </w:numPr>
        <w:spacing w:after="240"/>
        <w:jc w:val="both"/>
        <w:rPr>
          <w:rFonts w:asciiTheme="minorHAnsi" w:hAnsiTheme="minorHAnsi" w:cstheme="minorHAnsi"/>
          <w:b/>
          <w:bCs/>
          <w:sz w:val="22"/>
          <w:szCs w:val="22"/>
          <w:u w:val="single"/>
        </w:rPr>
      </w:pPr>
      <w:bookmarkStart w:id="23" w:name="_Ref359600646"/>
      <w:r w:rsidRPr="00E843ED">
        <w:rPr>
          <w:rFonts w:asciiTheme="minorHAnsi" w:hAnsiTheme="minorHAnsi" w:cstheme="minorHAnsi"/>
          <w:b/>
          <w:bCs/>
          <w:sz w:val="22"/>
          <w:szCs w:val="22"/>
          <w:u w:val="single"/>
        </w:rPr>
        <w:t>PŘEDČASNÉ UKONČENÍ SMLOUVY</w:t>
      </w:r>
      <w:bookmarkEnd w:id="23"/>
    </w:p>
    <w:p w14:paraId="1E5DC036"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od Smlouvy odstoupit bez jakýchkoliv sankcí na jeho straně, nastane-li některá z níže uvedených skutečností:</w:t>
      </w:r>
    </w:p>
    <w:p w14:paraId="0DA38866" w14:textId="060FD9E3" w:rsidR="00A77F15" w:rsidRPr="003B0856"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24" w:name="_Ref412114688"/>
      <w:r w:rsidRPr="00E843ED">
        <w:rPr>
          <w:rFonts w:asciiTheme="minorHAnsi" w:hAnsiTheme="minorHAnsi" w:cstheme="minorHAnsi"/>
          <w:sz w:val="22"/>
          <w:szCs w:val="22"/>
        </w:rPr>
        <w:t xml:space="preserve">Prodávající nesplní lhůtu plnění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_Ref381969739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045DFB">
        <w:rPr>
          <w:rFonts w:asciiTheme="minorHAnsi" w:hAnsiTheme="minorHAnsi" w:cstheme="minorHAnsi"/>
          <w:sz w:val="22"/>
          <w:szCs w:val="22"/>
        </w:rPr>
        <w:t>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bookmarkEnd w:id="24"/>
    </w:p>
    <w:p w14:paraId="55B46E0C" w14:textId="65AB7925" w:rsidR="00A77F15" w:rsidRPr="009814EF"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25" w:name="_Ref380048761"/>
      <w:r w:rsidRPr="00E843ED">
        <w:rPr>
          <w:rFonts w:asciiTheme="minorHAnsi" w:hAnsiTheme="minorHAnsi" w:cstheme="minorHAnsi"/>
          <w:sz w:val="22"/>
          <w:szCs w:val="22"/>
        </w:rPr>
        <w:t xml:space="preserve">při předání Přístroje nebudou splněny </w:t>
      </w:r>
      <w:r w:rsidR="00507858" w:rsidRPr="00E843ED">
        <w:rPr>
          <w:rFonts w:asciiTheme="minorHAnsi" w:hAnsiTheme="minorHAnsi" w:cstheme="minorHAnsi"/>
          <w:sz w:val="22"/>
          <w:szCs w:val="22"/>
        </w:rPr>
        <w:t xml:space="preserve">požadované </w:t>
      </w:r>
      <w:r w:rsidRPr="00E843ED">
        <w:rPr>
          <w:rFonts w:asciiTheme="minorHAnsi" w:hAnsiTheme="minorHAnsi" w:cstheme="minorHAnsi"/>
          <w:sz w:val="22"/>
          <w:szCs w:val="22"/>
        </w:rPr>
        <w:t xml:space="preserve">technické parametry či podmínky dle technické specifikace </w:t>
      </w:r>
      <w:r w:rsidR="00CB1BAB" w:rsidRPr="00E843ED">
        <w:rPr>
          <w:rFonts w:asciiTheme="minorHAnsi" w:hAnsiTheme="minorHAnsi" w:cstheme="minorHAnsi"/>
          <w:sz w:val="22"/>
          <w:szCs w:val="22"/>
        </w:rPr>
        <w:t>uvedené</w:t>
      </w:r>
      <w:r w:rsidRPr="00E843ED">
        <w:rPr>
          <w:rFonts w:asciiTheme="minorHAnsi" w:hAnsiTheme="minorHAnsi" w:cstheme="minorHAnsi"/>
          <w:sz w:val="22"/>
          <w:szCs w:val="22"/>
        </w:rPr>
        <w:t xml:space="preserve"> </w:t>
      </w:r>
      <w:r w:rsidR="00CB1BAB" w:rsidRPr="00E843ED">
        <w:rPr>
          <w:rFonts w:asciiTheme="minorHAnsi" w:hAnsiTheme="minorHAnsi" w:cstheme="minorHAnsi"/>
          <w:sz w:val="22"/>
          <w:szCs w:val="22"/>
        </w:rPr>
        <w:t xml:space="preserve">v </w:t>
      </w:r>
      <w:r w:rsidRPr="00E843ED">
        <w:rPr>
          <w:rFonts w:asciiTheme="minorHAnsi" w:hAnsiTheme="minorHAnsi" w:cstheme="minorHAnsi"/>
          <w:sz w:val="22"/>
          <w:szCs w:val="22"/>
        </w:rPr>
        <w:t>Příloh</w:t>
      </w:r>
      <w:r w:rsidR="00CB1BAB" w:rsidRPr="00E843ED">
        <w:rPr>
          <w:rFonts w:asciiTheme="minorHAnsi" w:hAnsiTheme="minorHAnsi" w:cstheme="minorHAnsi"/>
          <w:sz w:val="22"/>
          <w:szCs w:val="22"/>
        </w:rPr>
        <w:t>ách</w:t>
      </w:r>
      <w:r w:rsidRPr="00E843ED">
        <w:rPr>
          <w:rFonts w:asciiTheme="minorHAnsi" w:hAnsiTheme="minorHAnsi" w:cstheme="minorHAnsi"/>
          <w:sz w:val="22"/>
          <w:szCs w:val="22"/>
        </w:rPr>
        <w:t xml:space="preserve"> č. 1 a 2 a dle platných technických norem,</w:t>
      </w:r>
      <w:bookmarkEnd w:id="25"/>
      <w:r w:rsidRPr="00E843ED">
        <w:rPr>
          <w:rFonts w:asciiTheme="minorHAnsi" w:hAnsiTheme="minorHAnsi" w:cstheme="minorHAnsi"/>
          <w:sz w:val="22"/>
          <w:szCs w:val="22"/>
        </w:rPr>
        <w:t xml:space="preserve"> </w:t>
      </w:r>
    </w:p>
    <w:p w14:paraId="080045D7" w14:textId="1FE6B331" w:rsidR="009814EF" w:rsidRPr="00E50836" w:rsidRDefault="00E50836" w:rsidP="002E0D19">
      <w:pPr>
        <w:pStyle w:val="Odstavecseseznamem1"/>
        <w:numPr>
          <w:ilvl w:val="2"/>
          <w:numId w:val="1"/>
        </w:numPr>
        <w:spacing w:after="240"/>
        <w:jc w:val="both"/>
        <w:rPr>
          <w:rFonts w:asciiTheme="minorHAnsi" w:hAnsiTheme="minorHAnsi" w:cstheme="minorHAnsi"/>
          <w:sz w:val="22"/>
          <w:szCs w:val="22"/>
        </w:rPr>
      </w:pPr>
      <w:r w:rsidRPr="00E50836">
        <w:rPr>
          <w:rFonts w:asciiTheme="minorHAnsi" w:hAnsiTheme="minorHAnsi" w:cstheme="minorHAnsi"/>
          <w:sz w:val="22"/>
          <w:szCs w:val="22"/>
        </w:rPr>
        <w:lastRenderedPageBreak/>
        <w:t xml:space="preserve">Prodávající neodstraní včas vady uvedené v soupisu zjištěných vad v rámci Předávacího protokolu podle </w:t>
      </w:r>
      <w:r w:rsidR="000469D5" w:rsidRPr="00E843ED">
        <w:rPr>
          <w:rFonts w:asciiTheme="minorHAnsi" w:hAnsiTheme="minorHAnsi" w:cstheme="minorHAnsi"/>
          <w:bCs/>
          <w:sz w:val="22"/>
          <w:szCs w:val="22"/>
        </w:rPr>
        <w:t xml:space="preserve">odst. </w:t>
      </w:r>
      <w:r w:rsidR="000469D5" w:rsidRPr="00E843ED">
        <w:rPr>
          <w:rFonts w:asciiTheme="minorHAnsi" w:hAnsiTheme="minorHAnsi" w:cstheme="minorHAnsi"/>
          <w:bCs/>
          <w:sz w:val="22"/>
          <w:szCs w:val="22"/>
        </w:rPr>
        <w:fldChar w:fldCharType="begin"/>
      </w:r>
      <w:r w:rsidR="000469D5" w:rsidRPr="00E843ED">
        <w:rPr>
          <w:rFonts w:asciiTheme="minorHAnsi" w:hAnsiTheme="minorHAnsi" w:cstheme="minorHAnsi"/>
          <w:bCs/>
          <w:sz w:val="22"/>
          <w:szCs w:val="22"/>
        </w:rPr>
        <w:instrText xml:space="preserve"> REF _Ref87871315 \r \h  \* MERGEFORMAT </w:instrText>
      </w:r>
      <w:r w:rsidR="000469D5" w:rsidRPr="00E843ED">
        <w:rPr>
          <w:rFonts w:asciiTheme="minorHAnsi" w:hAnsiTheme="minorHAnsi" w:cstheme="minorHAnsi"/>
          <w:bCs/>
          <w:sz w:val="22"/>
          <w:szCs w:val="22"/>
        </w:rPr>
      </w:r>
      <w:r w:rsidR="000469D5" w:rsidRPr="00E843ED">
        <w:rPr>
          <w:rFonts w:asciiTheme="minorHAnsi" w:hAnsiTheme="minorHAnsi" w:cstheme="minorHAnsi"/>
          <w:bCs/>
          <w:sz w:val="22"/>
          <w:szCs w:val="22"/>
        </w:rPr>
        <w:fldChar w:fldCharType="separate"/>
      </w:r>
      <w:r w:rsidR="00045DFB">
        <w:rPr>
          <w:rFonts w:asciiTheme="minorHAnsi" w:hAnsiTheme="minorHAnsi" w:cstheme="minorHAnsi"/>
          <w:bCs/>
          <w:sz w:val="22"/>
          <w:szCs w:val="22"/>
        </w:rPr>
        <w:t>9.7</w:t>
      </w:r>
      <w:r w:rsidR="000469D5" w:rsidRPr="00E843ED">
        <w:rPr>
          <w:rFonts w:asciiTheme="minorHAnsi" w:hAnsiTheme="minorHAnsi" w:cstheme="minorHAnsi"/>
          <w:bCs/>
          <w:sz w:val="22"/>
          <w:szCs w:val="22"/>
        </w:rPr>
        <w:fldChar w:fldCharType="end"/>
      </w:r>
      <w:r w:rsidR="000469D5" w:rsidRPr="00E843ED">
        <w:rPr>
          <w:rFonts w:asciiTheme="minorHAnsi" w:hAnsiTheme="minorHAnsi" w:cstheme="minorHAnsi"/>
          <w:bCs/>
          <w:sz w:val="22"/>
          <w:szCs w:val="22"/>
        </w:rPr>
        <w:t xml:space="preserve"> Smlouvy</w:t>
      </w:r>
      <w:r w:rsidRPr="00E50836">
        <w:rPr>
          <w:rFonts w:asciiTheme="minorHAnsi" w:hAnsiTheme="minorHAnsi" w:cstheme="minorHAnsi"/>
          <w:sz w:val="22"/>
          <w:szCs w:val="22"/>
        </w:rPr>
        <w:t>,</w:t>
      </w:r>
    </w:p>
    <w:p w14:paraId="05EE96A8" w14:textId="33E721FD" w:rsidR="00A77F15" w:rsidRPr="00E843ED" w:rsidRDefault="00A77F15"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vyjdou najevo skutečnosti svědčící o tom, že Prodávající nebude schopen Přístroj dodat,</w:t>
      </w:r>
    </w:p>
    <w:p w14:paraId="1C4E0767" w14:textId="1DDB214C" w:rsidR="00835F41" w:rsidRPr="00E843ED" w:rsidRDefault="00A77F15"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w:t>
      </w:r>
      <w:r w:rsidR="00835F41" w:rsidRPr="00E843ED">
        <w:rPr>
          <w:rFonts w:asciiTheme="minorHAnsi" w:hAnsiTheme="minorHAnsi" w:cstheme="minorHAnsi"/>
          <w:sz w:val="22"/>
          <w:szCs w:val="22"/>
        </w:rPr>
        <w:t>byl v rámci řízení zahájeného orgánem veřejné moci pravomocně uznán vinným ze spáchání přestupku či jiného závažného protiprávního jednání v oblasti pracovněprávních předpi</w:t>
      </w:r>
      <w:r w:rsidR="00D941D3" w:rsidRPr="00E843ED">
        <w:rPr>
          <w:rFonts w:asciiTheme="minorHAnsi" w:hAnsiTheme="minorHAnsi" w:cstheme="minorHAnsi"/>
          <w:sz w:val="22"/>
          <w:szCs w:val="22"/>
        </w:rPr>
        <w:t>s</w:t>
      </w:r>
      <w:r w:rsidR="00835F41" w:rsidRPr="00E843ED">
        <w:rPr>
          <w:rFonts w:asciiTheme="minorHAnsi" w:hAnsiTheme="minorHAnsi" w:cstheme="minorHAnsi"/>
          <w:sz w:val="22"/>
          <w:szCs w:val="22"/>
        </w:rPr>
        <w:t xml:space="preserve">ů </w:t>
      </w:r>
      <w:r w:rsidR="00D941D3" w:rsidRPr="00E843ED">
        <w:rPr>
          <w:rFonts w:asciiTheme="minorHAnsi" w:hAnsiTheme="minorHAnsi" w:cstheme="minorHAnsi"/>
          <w:sz w:val="22"/>
          <w:szCs w:val="22"/>
        </w:rPr>
        <w:t>a</w:t>
      </w:r>
      <w:r w:rsidR="00835F41" w:rsidRPr="00E843ED">
        <w:rPr>
          <w:rFonts w:asciiTheme="minorHAnsi" w:hAnsiTheme="minorHAnsi" w:cstheme="minorHAnsi"/>
          <w:sz w:val="22"/>
          <w:szCs w:val="22"/>
        </w:rPr>
        <w:t xml:space="preserve"> předpisů týkajících se oblasti zaměstnanosti a bezpečnosti a ochrany zdraví při prác</w:t>
      </w:r>
      <w:r w:rsidR="003D2111">
        <w:rPr>
          <w:rFonts w:asciiTheme="minorHAnsi" w:hAnsiTheme="minorHAnsi" w:cstheme="minorHAnsi"/>
          <w:sz w:val="22"/>
          <w:szCs w:val="22"/>
        </w:rPr>
        <w:t>i</w:t>
      </w:r>
      <w:r w:rsidR="00835F41" w:rsidRPr="00E843ED">
        <w:rPr>
          <w:rFonts w:asciiTheme="minorHAnsi" w:hAnsiTheme="minorHAnsi" w:cstheme="minorHAnsi"/>
          <w:sz w:val="22"/>
          <w:szCs w:val="22"/>
        </w:rPr>
        <w:t>,</w:t>
      </w:r>
    </w:p>
    <w:p w14:paraId="2D166BC5" w14:textId="7A99156E" w:rsidR="00A77F15" w:rsidRPr="00E843ED" w:rsidRDefault="00835F41"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byl v rámci řízení zahájeného orgánem veřejné moci pravomocně uznán vinným ze spáchání přestupku či jiného závažného protiprávního jednání v oblasti práva životního prostředí</w:t>
      </w:r>
      <w:r w:rsidR="00A77F15" w:rsidRPr="00E843ED">
        <w:rPr>
          <w:rFonts w:asciiTheme="minorHAnsi" w:hAnsiTheme="minorHAnsi" w:cstheme="minorHAnsi"/>
          <w:sz w:val="22"/>
          <w:szCs w:val="22"/>
        </w:rPr>
        <w:t>.</w:t>
      </w:r>
    </w:p>
    <w:p w14:paraId="50313C02" w14:textId="01E7A844"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je oprávněn od Smlouvy odstoupit v případě, že Kupující je v prodlení se zaplacením faktury delším než 2 měsíce s výjimkou případů, kdy Kupující nezaplatil fakturu z důvodu vad dodaného Přístroje nebo porušení Smlouvy Prodávajícím.</w:t>
      </w:r>
    </w:p>
    <w:p w14:paraId="2C600555" w14:textId="2D9C08BF" w:rsidR="00B5780C" w:rsidRPr="00126B81" w:rsidRDefault="00126B8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26B81">
        <w:rPr>
          <w:rFonts w:asciiTheme="minorHAnsi" w:hAnsiTheme="minorHAnsi" w:cstheme="minorHAnsi"/>
          <w:sz w:val="22"/>
          <w:szCs w:val="22"/>
        </w:rPr>
        <w:t>Účinky odstoupení od Smlouvy nastávají dnem doručení písemného oznámení jedné Smluvní strany o odstoupení od Smlouvy druhé Smluvní straně. Smluvní strana, které bylo před odstoupením od Smlouvy poskytnuto plnění druhou Smluvní stranou, toto plnění vrátí do 30 dnů ode dne odeslání vyrozumění o odstoupení odstupující Smluvní stranou, nestanoví-li odstupující Smluvní strana delší lhůtu</w:t>
      </w:r>
      <w:r w:rsidR="00B5780C" w:rsidRPr="00E843ED">
        <w:rPr>
          <w:rFonts w:asciiTheme="minorHAnsi" w:hAnsiTheme="minorHAnsi" w:cstheme="minorHAnsi"/>
          <w:sz w:val="22"/>
          <w:szCs w:val="22"/>
        </w:rPr>
        <w:t>.</w:t>
      </w:r>
    </w:p>
    <w:p w14:paraId="6A6669C7" w14:textId="13B6282A" w:rsidR="00126B81" w:rsidRPr="002730B6" w:rsidRDefault="002730B6"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2730B6">
        <w:rPr>
          <w:rFonts w:asciiTheme="minorHAnsi" w:hAnsiTheme="minorHAnsi" w:cstheme="minorHAnsi"/>
          <w:sz w:val="22"/>
          <w:szCs w:val="22"/>
        </w:rPr>
        <w:t xml:space="preserve">V případě předčasného ukončení Smlouvy je Prodávající povinen zajistit odvoz </w:t>
      </w:r>
      <w:r>
        <w:rPr>
          <w:rFonts w:asciiTheme="minorHAnsi" w:hAnsiTheme="minorHAnsi" w:cstheme="minorHAnsi"/>
          <w:sz w:val="22"/>
          <w:szCs w:val="22"/>
        </w:rPr>
        <w:t>Přístroje</w:t>
      </w:r>
      <w:r w:rsidRPr="002730B6">
        <w:rPr>
          <w:rFonts w:asciiTheme="minorHAnsi" w:hAnsiTheme="minorHAnsi" w:cstheme="minorHAnsi"/>
          <w:sz w:val="22"/>
          <w:szCs w:val="22"/>
        </w:rPr>
        <w:t xml:space="preserve"> z místa plnění ve lhůtě 30 dnů od data, kdy odstoupení od Smlouvy nabylo účinnosti. Kupující poskytne Prodávajícímu potřebnou součinnost obdobnou součinnosti při instalaci </w:t>
      </w:r>
      <w:r>
        <w:rPr>
          <w:rFonts w:asciiTheme="minorHAnsi" w:hAnsiTheme="minorHAnsi" w:cstheme="minorHAnsi"/>
          <w:sz w:val="22"/>
          <w:szCs w:val="22"/>
        </w:rPr>
        <w:t>Přístroje</w:t>
      </w:r>
      <w:r w:rsidRPr="002730B6">
        <w:rPr>
          <w:rFonts w:asciiTheme="minorHAnsi" w:hAnsiTheme="minorHAnsi" w:cstheme="minorHAnsi"/>
          <w:sz w:val="22"/>
          <w:szCs w:val="22"/>
        </w:rPr>
        <w:t>. Náklady na odvoz hradí ta Smluvní strana, která porušením Smlouvy její předčasné ukončení způsobila.</w:t>
      </w:r>
    </w:p>
    <w:p w14:paraId="765C1807"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POJIŠTĚNÍ, ODPOVĚDNOST ZA ŠKODU</w:t>
      </w:r>
    </w:p>
    <w:p w14:paraId="4612AD25"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6" w:name="_Ref382208733"/>
      <w:r w:rsidRPr="00E843ED">
        <w:rPr>
          <w:rFonts w:asciiTheme="minorHAnsi" w:hAnsiTheme="minorHAnsi" w:cstheme="minorHAnsi"/>
          <w:sz w:val="22"/>
          <w:szCs w:val="22"/>
        </w:rPr>
        <w:t>Prodávající se zavazuje pojistit Přístroj proti veškerým rizikům, a to ve výši ceny Přístroje a po dobu vymezenou zahájením přepravy až do předání (odevzdání) Kupujícímu. V případě porušení této povinnosti odpovídá Prodávající za vzniklou škodu.</w:t>
      </w:r>
    </w:p>
    <w:p w14:paraId="55892DCC" w14:textId="169C0404" w:rsidR="00A77F15"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Prodávající odpovídá za škodu, kterou sám způsobí, rovněž odpovídá Kupujícímu za škodu, kterou způsobí třetí osoby, které zavázal provést plnění dle této Smlouvy</w:t>
      </w:r>
      <w:r w:rsidR="004A224D" w:rsidRPr="004A224D">
        <w:rPr>
          <w:rFonts w:asciiTheme="minorHAnsi" w:hAnsiTheme="minorHAnsi" w:cstheme="minorHAnsi"/>
          <w:sz w:val="22"/>
          <w:szCs w:val="22"/>
        </w:rPr>
        <w:t xml:space="preserve"> </w:t>
      </w:r>
      <w:r w:rsidR="004A224D" w:rsidRPr="00E843ED">
        <w:rPr>
          <w:rFonts w:asciiTheme="minorHAnsi" w:hAnsiTheme="minorHAnsi" w:cstheme="minorHAnsi"/>
          <w:sz w:val="22"/>
          <w:szCs w:val="22"/>
        </w:rPr>
        <w:t>nebo jeho část</w:t>
      </w:r>
      <w:r w:rsidRPr="00E843ED">
        <w:rPr>
          <w:rFonts w:asciiTheme="minorHAnsi" w:hAnsiTheme="minorHAnsi" w:cstheme="minorHAnsi"/>
          <w:sz w:val="22"/>
          <w:szCs w:val="22"/>
        </w:rPr>
        <w:t>.</w:t>
      </w:r>
    </w:p>
    <w:bookmarkEnd w:id="26"/>
    <w:p w14:paraId="0AAEBE49"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ZÁRUKA, MIMOZÁRUČNÍ SERVIS</w:t>
      </w:r>
    </w:p>
    <w:p w14:paraId="27FE110E" w14:textId="32B39EE9" w:rsidR="00B5780C" w:rsidRPr="009E23F9" w:rsidRDefault="0013153A" w:rsidP="002E0D19">
      <w:pPr>
        <w:pStyle w:val="Odstavecseseznamem1"/>
        <w:numPr>
          <w:ilvl w:val="1"/>
          <w:numId w:val="1"/>
        </w:numPr>
        <w:spacing w:after="240"/>
        <w:jc w:val="both"/>
        <w:rPr>
          <w:rFonts w:asciiTheme="minorHAnsi" w:hAnsiTheme="minorHAnsi" w:cstheme="minorHAnsi"/>
          <w:b/>
          <w:bCs/>
          <w:sz w:val="22"/>
          <w:szCs w:val="22"/>
          <w:highlight w:val="yellow"/>
          <w:u w:val="single"/>
        </w:rPr>
      </w:pPr>
      <w:bookmarkStart w:id="27" w:name="_Ref380048977"/>
      <w:bookmarkStart w:id="28" w:name="_Ref382905171"/>
      <w:r w:rsidRPr="009E23F9">
        <w:rPr>
          <w:rFonts w:asciiTheme="minorHAnsi" w:hAnsiTheme="minorHAnsi" w:cstheme="minorHAnsi"/>
          <w:sz w:val="22"/>
          <w:szCs w:val="22"/>
          <w:highlight w:val="yellow"/>
        </w:rPr>
        <w:t xml:space="preserve">Prodávající poskytuje Kupujícímu záruku za jakost Přístroje po dobu </w:t>
      </w:r>
      <w:r w:rsidR="00903AE9" w:rsidRPr="009E23F9">
        <w:rPr>
          <w:rFonts w:asciiTheme="minorHAnsi" w:hAnsiTheme="minorHAnsi" w:cstheme="minorHAnsi"/>
          <w:b/>
          <w:sz w:val="22"/>
          <w:szCs w:val="22"/>
          <w:highlight w:val="yellow"/>
        </w:rPr>
        <w:t>12</w:t>
      </w:r>
      <w:r w:rsidRPr="009E23F9">
        <w:rPr>
          <w:rFonts w:asciiTheme="minorHAnsi" w:hAnsiTheme="minorHAnsi" w:cstheme="minorHAnsi"/>
          <w:b/>
          <w:sz w:val="22"/>
          <w:szCs w:val="22"/>
          <w:highlight w:val="yellow"/>
        </w:rPr>
        <w:t xml:space="preserve"> měsíců</w:t>
      </w:r>
      <w:r w:rsidRPr="009E23F9">
        <w:rPr>
          <w:rFonts w:asciiTheme="minorHAnsi" w:hAnsiTheme="minorHAnsi" w:cstheme="minorHAnsi"/>
          <w:sz w:val="22"/>
          <w:szCs w:val="22"/>
          <w:highlight w:val="yellow"/>
        </w:rPr>
        <w:t xml:space="preserve">. </w:t>
      </w:r>
      <w:r w:rsidR="00B453A9" w:rsidRPr="009E23F9">
        <w:rPr>
          <w:rFonts w:asciiTheme="minorHAnsi" w:hAnsiTheme="minorHAnsi" w:cstheme="minorHAnsi"/>
          <w:sz w:val="22"/>
          <w:szCs w:val="22"/>
          <w:highlight w:val="yellow"/>
        </w:rPr>
        <w:t>Na interferometr</w:t>
      </w:r>
      <w:r w:rsidR="002E20C1" w:rsidRPr="009E23F9">
        <w:rPr>
          <w:rFonts w:asciiTheme="minorHAnsi" w:eastAsia="Times New Roman" w:hAnsiTheme="minorHAnsi" w:cstheme="minorHAnsi"/>
          <w:bCs/>
          <w:kern w:val="0"/>
          <w:sz w:val="22"/>
          <w:szCs w:val="22"/>
          <w:highlight w:val="yellow"/>
        </w:rPr>
        <w:t xml:space="preserve"> a d</w:t>
      </w:r>
      <w:r w:rsidR="002E20C1" w:rsidRPr="00220D0A">
        <w:rPr>
          <w:rFonts w:asciiTheme="minorHAnsi" w:hAnsiTheme="minorHAnsi" w:cstheme="minorHAnsi"/>
          <w:bCs/>
          <w:sz w:val="22"/>
          <w:szCs w:val="22"/>
          <w:highlight w:val="yellow"/>
        </w:rPr>
        <w:t>iamantový ATR krystal</w:t>
      </w:r>
      <w:r w:rsidR="00B453A9" w:rsidRPr="009E23F9">
        <w:rPr>
          <w:rFonts w:asciiTheme="minorHAnsi" w:hAnsiTheme="minorHAnsi" w:cstheme="minorHAnsi"/>
          <w:sz w:val="22"/>
          <w:szCs w:val="22"/>
          <w:highlight w:val="yellow"/>
        </w:rPr>
        <w:t>, kter</w:t>
      </w:r>
      <w:r w:rsidR="002E20C1" w:rsidRPr="009E23F9">
        <w:rPr>
          <w:rFonts w:asciiTheme="minorHAnsi" w:hAnsiTheme="minorHAnsi" w:cstheme="minorHAnsi"/>
          <w:sz w:val="22"/>
          <w:szCs w:val="22"/>
          <w:highlight w:val="yellow"/>
        </w:rPr>
        <w:t>é</w:t>
      </w:r>
      <w:r w:rsidR="00B453A9" w:rsidRPr="009E23F9">
        <w:rPr>
          <w:rFonts w:asciiTheme="minorHAnsi" w:hAnsiTheme="minorHAnsi" w:cstheme="minorHAnsi"/>
          <w:sz w:val="22"/>
          <w:szCs w:val="22"/>
          <w:highlight w:val="yellow"/>
        </w:rPr>
        <w:t xml:space="preserve"> j</w:t>
      </w:r>
      <w:r w:rsidR="002E20C1" w:rsidRPr="009E23F9">
        <w:rPr>
          <w:rFonts w:asciiTheme="minorHAnsi" w:hAnsiTheme="minorHAnsi" w:cstheme="minorHAnsi"/>
          <w:sz w:val="22"/>
          <w:szCs w:val="22"/>
          <w:highlight w:val="yellow"/>
        </w:rPr>
        <w:t>sou</w:t>
      </w:r>
      <w:r w:rsidR="00B453A9" w:rsidRPr="009E23F9">
        <w:rPr>
          <w:rFonts w:asciiTheme="minorHAnsi" w:hAnsiTheme="minorHAnsi" w:cstheme="minorHAnsi"/>
          <w:sz w:val="22"/>
          <w:szCs w:val="22"/>
          <w:highlight w:val="yellow"/>
        </w:rPr>
        <w:t xml:space="preserve"> součástí Přístroje</w:t>
      </w:r>
      <w:r w:rsidR="005A10BA" w:rsidRPr="009E23F9">
        <w:rPr>
          <w:rFonts w:asciiTheme="minorHAnsi" w:hAnsiTheme="minorHAnsi" w:cstheme="minorHAnsi"/>
          <w:sz w:val="22"/>
          <w:szCs w:val="22"/>
          <w:highlight w:val="yellow"/>
        </w:rPr>
        <w:t xml:space="preserve">, poskytuje Prodávající záruku za jakost po </w:t>
      </w:r>
      <w:r w:rsidR="005A10BA" w:rsidRPr="009E23F9">
        <w:rPr>
          <w:rFonts w:asciiTheme="minorHAnsi" w:hAnsiTheme="minorHAnsi" w:cstheme="minorHAnsi"/>
          <w:b/>
          <w:bCs/>
          <w:sz w:val="22"/>
          <w:szCs w:val="22"/>
          <w:highlight w:val="yellow"/>
        </w:rPr>
        <w:t>dobu 10 let</w:t>
      </w:r>
      <w:r w:rsidR="00040E52" w:rsidRPr="009E23F9">
        <w:rPr>
          <w:rFonts w:asciiTheme="minorHAnsi" w:hAnsiTheme="minorHAnsi" w:cstheme="minorHAnsi"/>
          <w:sz w:val="22"/>
          <w:szCs w:val="22"/>
          <w:highlight w:val="yellow"/>
        </w:rPr>
        <w:t xml:space="preserve">. </w:t>
      </w:r>
    </w:p>
    <w:p w14:paraId="6CC69B75" w14:textId="5650BF35" w:rsidR="00040E52" w:rsidRPr="00CA1A76"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CA1A76">
        <w:rPr>
          <w:rFonts w:asciiTheme="minorHAnsi" w:hAnsiTheme="minorHAnsi" w:cstheme="minorHAnsi"/>
          <w:sz w:val="22"/>
          <w:szCs w:val="22"/>
        </w:rPr>
        <w:t xml:space="preserve">Záruka za jakost počíná běžet dnem následujícím po podpisu </w:t>
      </w:r>
      <w:r w:rsidR="00650606" w:rsidRPr="00CA1A76">
        <w:rPr>
          <w:rFonts w:asciiTheme="minorHAnsi" w:hAnsiTheme="minorHAnsi" w:cstheme="minorHAnsi"/>
          <w:sz w:val="22"/>
          <w:szCs w:val="22"/>
        </w:rPr>
        <w:t>P</w:t>
      </w:r>
      <w:r w:rsidRPr="00CA1A76">
        <w:rPr>
          <w:rFonts w:asciiTheme="minorHAnsi" w:hAnsiTheme="minorHAnsi" w:cstheme="minorHAnsi"/>
          <w:sz w:val="22"/>
          <w:szCs w:val="22"/>
        </w:rPr>
        <w:t xml:space="preserve">ředávacího protokolu dle odst. </w:t>
      </w:r>
      <w:r w:rsidR="003F7E59" w:rsidRPr="00CA1A76">
        <w:rPr>
          <w:rFonts w:asciiTheme="minorHAnsi" w:hAnsiTheme="minorHAnsi" w:cstheme="minorHAnsi"/>
          <w:sz w:val="22"/>
          <w:szCs w:val="22"/>
        </w:rPr>
        <w:fldChar w:fldCharType="begin"/>
      </w:r>
      <w:r w:rsidR="003F7E59" w:rsidRPr="00CA1A76">
        <w:rPr>
          <w:rFonts w:asciiTheme="minorHAnsi" w:hAnsiTheme="minorHAnsi" w:cstheme="minorHAnsi"/>
          <w:sz w:val="22"/>
          <w:szCs w:val="22"/>
        </w:rPr>
        <w:instrText xml:space="preserve"> REF _Ref380049631 \r \h  \* MERGEFORMAT </w:instrText>
      </w:r>
      <w:r w:rsidR="003F7E59" w:rsidRPr="00CA1A76">
        <w:rPr>
          <w:rFonts w:asciiTheme="minorHAnsi" w:hAnsiTheme="minorHAnsi" w:cstheme="minorHAnsi"/>
          <w:sz w:val="22"/>
          <w:szCs w:val="22"/>
        </w:rPr>
      </w:r>
      <w:r w:rsidR="003F7E59" w:rsidRPr="00CA1A76">
        <w:rPr>
          <w:rFonts w:asciiTheme="minorHAnsi" w:hAnsiTheme="minorHAnsi" w:cstheme="minorHAnsi"/>
          <w:sz w:val="22"/>
          <w:szCs w:val="22"/>
        </w:rPr>
        <w:fldChar w:fldCharType="separate"/>
      </w:r>
      <w:r w:rsidR="00045DFB">
        <w:rPr>
          <w:rFonts w:asciiTheme="minorHAnsi" w:hAnsiTheme="minorHAnsi" w:cstheme="minorHAnsi"/>
          <w:sz w:val="22"/>
          <w:szCs w:val="22"/>
        </w:rPr>
        <w:t>9.4</w:t>
      </w:r>
      <w:r w:rsidR="003F7E59" w:rsidRPr="00CA1A76">
        <w:rPr>
          <w:rFonts w:asciiTheme="minorHAnsi" w:hAnsiTheme="minorHAnsi" w:cstheme="minorHAnsi"/>
          <w:sz w:val="22"/>
          <w:szCs w:val="22"/>
        </w:rPr>
        <w:fldChar w:fldCharType="end"/>
      </w:r>
      <w:r w:rsidRPr="00CA1A76">
        <w:rPr>
          <w:rFonts w:asciiTheme="minorHAnsi" w:hAnsiTheme="minorHAnsi" w:cstheme="minorHAnsi"/>
          <w:sz w:val="22"/>
          <w:szCs w:val="22"/>
        </w:rPr>
        <w:t xml:space="preserve"> Smlouvy.</w:t>
      </w:r>
      <w:bookmarkEnd w:id="27"/>
      <w:r w:rsidRPr="00CA1A76">
        <w:rPr>
          <w:rFonts w:asciiTheme="minorHAnsi" w:hAnsiTheme="minorHAnsi" w:cstheme="minorHAnsi"/>
          <w:sz w:val="22"/>
          <w:szCs w:val="22"/>
        </w:rPr>
        <w:t xml:space="preserve"> </w:t>
      </w:r>
      <w:bookmarkEnd w:id="28"/>
    </w:p>
    <w:p w14:paraId="6F27B384" w14:textId="100B0638" w:rsidR="007B45A3" w:rsidRPr="00CA1A76" w:rsidRDefault="00507858" w:rsidP="002E0D19">
      <w:pPr>
        <w:pStyle w:val="Odstavecseseznamem1"/>
        <w:numPr>
          <w:ilvl w:val="1"/>
          <w:numId w:val="1"/>
        </w:numPr>
        <w:spacing w:after="240"/>
        <w:jc w:val="both"/>
        <w:rPr>
          <w:rFonts w:asciiTheme="minorHAnsi" w:hAnsiTheme="minorHAnsi" w:cstheme="minorHAnsi"/>
          <w:bCs/>
          <w:sz w:val="22"/>
          <w:szCs w:val="22"/>
        </w:rPr>
      </w:pPr>
      <w:r w:rsidRPr="00CA1A76">
        <w:rPr>
          <w:rFonts w:asciiTheme="minorHAnsi" w:hAnsiTheme="minorHAnsi" w:cstheme="minorHAnsi"/>
          <w:sz w:val="22"/>
          <w:szCs w:val="22"/>
        </w:rPr>
        <w:t xml:space="preserve">Prodávající se zavazuje zajistit </w:t>
      </w:r>
      <w:r w:rsidR="00650606" w:rsidRPr="00CA1A76">
        <w:rPr>
          <w:rFonts w:asciiTheme="minorHAnsi" w:hAnsiTheme="minorHAnsi" w:cstheme="minorHAnsi"/>
          <w:sz w:val="22"/>
          <w:szCs w:val="22"/>
        </w:rPr>
        <w:t xml:space="preserve">bezplatný </w:t>
      </w:r>
      <w:r w:rsidRPr="00CA1A76">
        <w:rPr>
          <w:rFonts w:asciiTheme="minorHAnsi" w:hAnsiTheme="minorHAnsi" w:cstheme="minorHAnsi"/>
          <w:sz w:val="22"/>
          <w:szCs w:val="22"/>
        </w:rPr>
        <w:t xml:space="preserve">servis </w:t>
      </w:r>
      <w:r w:rsidR="00C75AAE" w:rsidRPr="00CA1A76">
        <w:rPr>
          <w:rFonts w:asciiTheme="minorHAnsi" w:hAnsiTheme="minorHAnsi" w:cstheme="minorHAnsi"/>
          <w:sz w:val="22"/>
          <w:szCs w:val="22"/>
        </w:rPr>
        <w:t>P</w:t>
      </w:r>
      <w:r w:rsidR="00432F5E" w:rsidRPr="00CA1A76">
        <w:rPr>
          <w:rFonts w:asciiTheme="minorHAnsi" w:hAnsiTheme="minorHAnsi" w:cstheme="minorHAnsi"/>
          <w:sz w:val="22"/>
          <w:szCs w:val="22"/>
        </w:rPr>
        <w:t>řístroje</w:t>
      </w:r>
      <w:r w:rsidR="00405C2B" w:rsidRPr="00CA1A76">
        <w:rPr>
          <w:rFonts w:asciiTheme="minorHAnsi" w:hAnsiTheme="minorHAnsi" w:cstheme="minorHAnsi"/>
          <w:sz w:val="22"/>
          <w:szCs w:val="22"/>
        </w:rPr>
        <w:t xml:space="preserve"> v </w:t>
      </w:r>
      <w:r w:rsidR="00C75AAE" w:rsidRPr="00CA1A76">
        <w:rPr>
          <w:rFonts w:asciiTheme="minorHAnsi" w:hAnsiTheme="minorHAnsi" w:cstheme="minorHAnsi"/>
          <w:sz w:val="22"/>
          <w:szCs w:val="22"/>
        </w:rPr>
        <w:t>M</w:t>
      </w:r>
      <w:r w:rsidR="00405C2B" w:rsidRPr="00CA1A76">
        <w:rPr>
          <w:rFonts w:asciiTheme="minorHAnsi" w:hAnsiTheme="minorHAnsi" w:cstheme="minorHAnsi"/>
          <w:sz w:val="22"/>
          <w:szCs w:val="22"/>
        </w:rPr>
        <w:t xml:space="preserve">ístě </w:t>
      </w:r>
      <w:r w:rsidR="00F40857" w:rsidRPr="00CA1A76">
        <w:rPr>
          <w:rFonts w:asciiTheme="minorHAnsi" w:hAnsiTheme="minorHAnsi" w:cstheme="minorHAnsi"/>
          <w:bCs/>
          <w:sz w:val="22"/>
          <w:szCs w:val="22"/>
        </w:rPr>
        <w:t xml:space="preserve">plnění </w:t>
      </w:r>
      <w:r w:rsidR="00E374A9" w:rsidRPr="00CA1A76">
        <w:rPr>
          <w:rFonts w:asciiTheme="minorHAnsi" w:hAnsiTheme="minorHAnsi" w:cstheme="minorHAnsi"/>
          <w:bCs/>
          <w:sz w:val="22"/>
          <w:szCs w:val="22"/>
        </w:rPr>
        <w:t xml:space="preserve">v rozsahu stanoveném výrobcem po celou dobu záruční doby dle této Smlouvy, včetně oprav, dodávky náhradních dílů, </w:t>
      </w:r>
      <w:r w:rsidR="00E374A9" w:rsidRPr="00CA1A76">
        <w:rPr>
          <w:rFonts w:asciiTheme="minorHAnsi" w:hAnsiTheme="minorHAnsi" w:cstheme="minorHAnsi"/>
          <w:bCs/>
          <w:sz w:val="22"/>
          <w:szCs w:val="22"/>
        </w:rPr>
        <w:lastRenderedPageBreak/>
        <w:t xml:space="preserve">dopravy a práce autorizovaného servisního technika. </w:t>
      </w:r>
    </w:p>
    <w:p w14:paraId="28360A4D" w14:textId="7513DDAD"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9" w:name="_Ref159419404"/>
      <w:bookmarkStart w:id="30" w:name="_Ref382905178"/>
      <w:bookmarkStart w:id="31" w:name="_Ref381970150"/>
      <w:bookmarkStart w:id="32" w:name="_Ref382905275"/>
      <w:r w:rsidRPr="00E843ED">
        <w:rPr>
          <w:rFonts w:asciiTheme="minorHAnsi" w:hAnsiTheme="minorHAnsi" w:cstheme="minorHAnsi"/>
          <w:sz w:val="22"/>
          <w:szCs w:val="22"/>
        </w:rPr>
        <w:t xml:space="preserve">Zjistí-li Kupující závadu, vyzve Prodávajícího k jejímu odstranění </w:t>
      </w:r>
      <w:r w:rsidR="00241110" w:rsidRPr="00241110">
        <w:rPr>
          <w:rFonts w:asciiTheme="minorHAnsi" w:hAnsiTheme="minorHAnsi" w:cstheme="minorHAnsi"/>
          <w:sz w:val="22"/>
          <w:szCs w:val="22"/>
        </w:rPr>
        <w:t>prostřednictvím běžné elektronické zprávy odeslané na adresu</w:t>
      </w:r>
      <w:r w:rsidRPr="00E843ED">
        <w:rPr>
          <w:rFonts w:asciiTheme="minorHAnsi" w:hAnsiTheme="minorHAnsi" w:cstheme="minorHAnsi"/>
          <w:sz w:val="22"/>
          <w:szCs w:val="22"/>
        </w:rPr>
        <w:t xml:space="preserve">: </w:t>
      </w:r>
      <w:proofErr w:type="gramStart"/>
      <w:r w:rsidRPr="00E843ED">
        <w:rPr>
          <w:rFonts w:asciiTheme="minorHAnsi" w:hAnsiTheme="minorHAnsi" w:cstheme="minorHAnsi"/>
          <w:sz w:val="22"/>
          <w:szCs w:val="22"/>
          <w:highlight w:val="yellow"/>
        </w:rPr>
        <w:t>…….</w:t>
      </w:r>
      <w:proofErr w:type="gramEnd"/>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r w:rsidRPr="00E843ED">
        <w:rPr>
          <w:rFonts w:asciiTheme="minorHAnsi" w:hAnsiTheme="minorHAnsi" w:cstheme="minorHAnsi"/>
          <w:snapToGrid w:val="0"/>
          <w:sz w:val="22"/>
          <w:szCs w:val="22"/>
        </w:rPr>
        <w:t>.</w:t>
      </w:r>
      <w:bookmarkEnd w:id="29"/>
    </w:p>
    <w:p w14:paraId="7B710125" w14:textId="77777777" w:rsidR="00921533" w:rsidRPr="006D4E72" w:rsidRDefault="0092153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3" w:name="_Ref382905432"/>
      <w:bookmarkStart w:id="34" w:name="_Ref22118098"/>
      <w:bookmarkEnd w:id="30"/>
      <w:r w:rsidRPr="006D4E72">
        <w:rPr>
          <w:rFonts w:asciiTheme="minorHAnsi" w:hAnsiTheme="minorHAnsi" w:cstheme="minorHAnsi"/>
          <w:sz w:val="22"/>
          <w:szCs w:val="22"/>
        </w:rPr>
        <w:t>Prodávající je povinen od odeslání výzvy dle předchozího odstavce</w:t>
      </w:r>
    </w:p>
    <w:p w14:paraId="4D9E3998" w14:textId="42AB2455" w:rsidR="00921533" w:rsidRPr="00985F16" w:rsidRDefault="005532D9" w:rsidP="002E0D19">
      <w:pPr>
        <w:pStyle w:val="Odstavecseseznamem1"/>
        <w:numPr>
          <w:ilvl w:val="2"/>
          <w:numId w:val="1"/>
        </w:numPr>
        <w:spacing w:after="240"/>
        <w:jc w:val="both"/>
        <w:rPr>
          <w:rFonts w:asciiTheme="minorHAnsi" w:hAnsiTheme="minorHAnsi" w:cstheme="minorHAnsi"/>
          <w:b/>
          <w:bCs/>
          <w:sz w:val="22"/>
          <w:szCs w:val="22"/>
          <w:u w:val="single"/>
        </w:rPr>
      </w:pPr>
      <w:r w:rsidRPr="006D4E72">
        <w:rPr>
          <w:rFonts w:asciiTheme="minorHAnsi" w:hAnsiTheme="minorHAnsi" w:cstheme="minorHAnsi"/>
          <w:sz w:val="22"/>
          <w:szCs w:val="22"/>
        </w:rPr>
        <w:t xml:space="preserve"> </w:t>
      </w:r>
      <w:r w:rsidR="00741D8D" w:rsidRPr="00985F16">
        <w:rPr>
          <w:rFonts w:asciiTheme="minorHAnsi" w:hAnsiTheme="minorHAnsi" w:cstheme="minorHAnsi"/>
          <w:sz w:val="22"/>
          <w:szCs w:val="22"/>
        </w:rPr>
        <w:t xml:space="preserve">do </w:t>
      </w:r>
      <w:r w:rsidR="00D60C8C" w:rsidRPr="00985F16">
        <w:rPr>
          <w:rFonts w:asciiTheme="minorHAnsi" w:hAnsiTheme="minorHAnsi" w:cstheme="minorHAnsi"/>
          <w:sz w:val="22"/>
          <w:szCs w:val="22"/>
        </w:rPr>
        <w:t>2 pracovních dnů</w:t>
      </w:r>
      <w:r w:rsidR="00741D8D" w:rsidRPr="00985F16">
        <w:rPr>
          <w:rFonts w:asciiTheme="minorHAnsi" w:hAnsiTheme="minorHAnsi" w:cstheme="minorHAnsi"/>
          <w:sz w:val="22"/>
          <w:szCs w:val="22"/>
        </w:rPr>
        <w:t xml:space="preserve"> navrhnout způsob odstranění závady,</w:t>
      </w:r>
    </w:p>
    <w:p w14:paraId="59E6AE80" w14:textId="3A9D9CEF" w:rsidR="00741D8D" w:rsidRPr="00985F16" w:rsidRDefault="00AF14E5" w:rsidP="002E0D19">
      <w:pPr>
        <w:pStyle w:val="Odstavecseseznamem1"/>
        <w:numPr>
          <w:ilvl w:val="2"/>
          <w:numId w:val="1"/>
        </w:numPr>
        <w:spacing w:after="240"/>
        <w:jc w:val="both"/>
        <w:rPr>
          <w:rFonts w:asciiTheme="minorHAnsi" w:hAnsiTheme="minorHAnsi" w:cstheme="minorHAnsi"/>
          <w:sz w:val="22"/>
          <w:szCs w:val="22"/>
        </w:rPr>
      </w:pPr>
      <w:r w:rsidRPr="00985F16">
        <w:rPr>
          <w:rFonts w:asciiTheme="minorHAnsi" w:hAnsiTheme="minorHAnsi" w:cstheme="minorHAnsi"/>
          <w:sz w:val="22"/>
          <w:szCs w:val="22"/>
        </w:rPr>
        <w:t xml:space="preserve">do </w:t>
      </w:r>
      <w:r w:rsidR="00D60C8C" w:rsidRPr="00985F16">
        <w:rPr>
          <w:rFonts w:asciiTheme="minorHAnsi" w:hAnsiTheme="minorHAnsi" w:cstheme="minorHAnsi"/>
          <w:sz w:val="22"/>
          <w:szCs w:val="22"/>
        </w:rPr>
        <w:t xml:space="preserve">5 </w:t>
      </w:r>
      <w:r w:rsidRPr="00985F16">
        <w:rPr>
          <w:rFonts w:asciiTheme="minorHAnsi" w:hAnsiTheme="minorHAnsi" w:cstheme="minorHAnsi"/>
          <w:sz w:val="22"/>
          <w:szCs w:val="22"/>
        </w:rPr>
        <w:t>pracovních dnů zahájit záruční opravu, je-li to nutné,</w:t>
      </w:r>
    </w:p>
    <w:p w14:paraId="70DE2790" w14:textId="22384FA3" w:rsidR="00AF14E5" w:rsidRPr="00985F16" w:rsidRDefault="000C2D48" w:rsidP="002E0D19">
      <w:pPr>
        <w:pStyle w:val="Odstavecseseznamem1"/>
        <w:numPr>
          <w:ilvl w:val="2"/>
          <w:numId w:val="1"/>
        </w:numPr>
        <w:spacing w:after="240"/>
        <w:jc w:val="both"/>
        <w:rPr>
          <w:rFonts w:asciiTheme="minorHAnsi" w:hAnsiTheme="minorHAnsi" w:cstheme="minorHAnsi"/>
          <w:sz w:val="22"/>
          <w:szCs w:val="22"/>
        </w:rPr>
      </w:pPr>
      <w:r w:rsidRPr="00985F16">
        <w:rPr>
          <w:rFonts w:asciiTheme="minorHAnsi" w:hAnsiTheme="minorHAnsi" w:cstheme="minorHAnsi"/>
          <w:sz w:val="22"/>
          <w:szCs w:val="22"/>
        </w:rPr>
        <w:t>do 15 dnů závadu odstranit.</w:t>
      </w:r>
      <w:r w:rsidR="006D4E72" w:rsidRPr="00985F16">
        <w:rPr>
          <w:rFonts w:asciiTheme="minorHAnsi" w:hAnsiTheme="minorHAnsi" w:cstheme="minorHAnsi"/>
          <w:sz w:val="22"/>
          <w:szCs w:val="22"/>
        </w:rPr>
        <w:t xml:space="preserve"> Pokud je potřeba k odstranění závady třetích stran, lhůta pro odstranění závady činí 2 měsíce, pokud se strany nedohodnou jinak.</w:t>
      </w:r>
    </w:p>
    <w:p w14:paraId="37D4DF77" w14:textId="0E0EDEE0" w:rsidR="00B5780C" w:rsidRPr="00E843ED" w:rsidRDefault="005532D9"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 případě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vady nikoli běžné je Prodávající povinen provést opravu </w:t>
      </w:r>
      <w:r w:rsidR="00682957">
        <w:rPr>
          <w:rFonts w:asciiTheme="minorHAnsi" w:hAnsiTheme="minorHAnsi" w:cstheme="minorHAnsi"/>
          <w:sz w:val="22"/>
          <w:szCs w:val="22"/>
        </w:rPr>
        <w:t>ve zvláštní lhůtě, na které se Strany dohodnou</w:t>
      </w:r>
      <w:r w:rsidR="00736970">
        <w:rPr>
          <w:rFonts w:asciiTheme="minorHAnsi" w:hAnsiTheme="minorHAnsi" w:cstheme="minorHAnsi"/>
          <w:sz w:val="22"/>
          <w:szCs w:val="22"/>
        </w:rPr>
        <w:t xml:space="preserve"> a která bude odpovídat složitosti opravy</w:t>
      </w:r>
      <w:r w:rsidRPr="00E843ED">
        <w:rPr>
          <w:rFonts w:asciiTheme="minorHAnsi" w:hAnsiTheme="minorHAnsi" w:cstheme="minorHAnsi"/>
          <w:sz w:val="22"/>
          <w:szCs w:val="22"/>
        </w:rPr>
        <w:t>.</w:t>
      </w:r>
      <w:bookmarkEnd w:id="33"/>
      <w:bookmarkEnd w:id="34"/>
    </w:p>
    <w:p w14:paraId="7E677B4B" w14:textId="40E270A8" w:rsidR="00A77F15" w:rsidRPr="00E843ED" w:rsidRDefault="00C16ADB"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Náklady související se záruční opravou včetně přepravného a cestovného vždy hradí Prodávající. </w:t>
      </w:r>
    </w:p>
    <w:p w14:paraId="62F1E63A" w14:textId="0AE7A4EE"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Opravený Přístroj předá Prodávající Kupujícímu na základě předávacího protokolu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 (dále jen</w:t>
      </w:r>
      <w:r w:rsidRPr="00E843ED">
        <w:rPr>
          <w:rFonts w:asciiTheme="minorHAnsi" w:hAnsiTheme="minorHAnsi" w:cstheme="minorHAnsi"/>
          <w:b/>
          <w:bCs/>
          <w:sz w:val="22"/>
          <w:szCs w:val="22"/>
        </w:rPr>
        <w:t xml:space="preserve"> „Protokol o opravě </w:t>
      </w:r>
      <w:r w:rsidR="00C9072C">
        <w:rPr>
          <w:rFonts w:asciiTheme="minorHAnsi" w:hAnsiTheme="minorHAnsi" w:cstheme="minorHAnsi"/>
          <w:b/>
          <w:bCs/>
          <w:sz w:val="22"/>
          <w:szCs w:val="22"/>
        </w:rPr>
        <w:t>zá</w:t>
      </w:r>
      <w:r w:rsidRPr="00E843ED">
        <w:rPr>
          <w:rFonts w:asciiTheme="minorHAnsi" w:hAnsiTheme="minorHAnsi" w:cstheme="minorHAnsi"/>
          <w:b/>
          <w:bCs/>
          <w:sz w:val="22"/>
          <w:szCs w:val="22"/>
        </w:rPr>
        <w:t>vady“</w:t>
      </w:r>
      <w:r w:rsidRPr="00E843ED">
        <w:rPr>
          <w:rFonts w:asciiTheme="minorHAnsi" w:hAnsiTheme="minorHAnsi" w:cstheme="minorHAnsi"/>
          <w:bCs/>
          <w:sz w:val="22"/>
          <w:szCs w:val="22"/>
        </w:rPr>
        <w:t xml:space="preserve">) </w:t>
      </w:r>
      <w:r w:rsidRPr="00E843ED">
        <w:rPr>
          <w:rFonts w:asciiTheme="minorHAnsi" w:hAnsiTheme="minorHAnsi" w:cstheme="minorHAnsi"/>
          <w:sz w:val="22"/>
          <w:szCs w:val="22"/>
        </w:rPr>
        <w:t xml:space="preserve">obsahujícího potvrzení obou Smluvních stran, že Přístroj byl zbaven </w:t>
      </w:r>
      <w:r w:rsidR="00C9072C">
        <w:rPr>
          <w:rFonts w:asciiTheme="minorHAnsi" w:hAnsiTheme="minorHAnsi" w:cstheme="minorHAnsi"/>
          <w:sz w:val="22"/>
          <w:szCs w:val="22"/>
        </w:rPr>
        <w:t>zá</w:t>
      </w:r>
      <w:r w:rsidRPr="00E843ED">
        <w:rPr>
          <w:rFonts w:asciiTheme="minorHAnsi" w:hAnsiTheme="minorHAnsi" w:cstheme="minorHAnsi"/>
          <w:sz w:val="22"/>
          <w:szCs w:val="22"/>
        </w:rPr>
        <w:t>vad.</w:t>
      </w:r>
    </w:p>
    <w:p w14:paraId="751A342E" w14:textId="2BB4D545"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5" w:name="_Ref382905183"/>
      <w:bookmarkEnd w:id="31"/>
      <w:bookmarkEnd w:id="32"/>
      <w:r w:rsidRPr="00E843ED">
        <w:rPr>
          <w:rFonts w:asciiTheme="minorHAnsi" w:hAnsiTheme="minorHAnsi" w:cstheme="minorHAnsi"/>
          <w:sz w:val="22"/>
          <w:szCs w:val="22"/>
        </w:rPr>
        <w:t xml:space="preserve">Na opravenou část Přístroje se vztahuje záruční doba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_Ref380048977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045DFB">
        <w:rPr>
          <w:rFonts w:asciiTheme="minorHAnsi" w:hAnsiTheme="minorHAnsi" w:cstheme="minorHAnsi"/>
          <w:sz w:val="22"/>
          <w:szCs w:val="22"/>
        </w:rPr>
        <w:t>14.1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a počíná běžet dnem odstranění vady Přístroje doložen</w:t>
      </w:r>
      <w:r w:rsidR="00751C10">
        <w:rPr>
          <w:rFonts w:asciiTheme="minorHAnsi" w:hAnsiTheme="minorHAnsi" w:cstheme="minorHAnsi"/>
          <w:sz w:val="22"/>
          <w:szCs w:val="22"/>
        </w:rPr>
        <w:t>ým</w:t>
      </w:r>
      <w:r w:rsidRPr="00E843ED">
        <w:rPr>
          <w:rFonts w:asciiTheme="minorHAnsi" w:hAnsiTheme="minorHAnsi" w:cstheme="minorHAnsi"/>
          <w:sz w:val="22"/>
          <w:szCs w:val="22"/>
        </w:rPr>
        <w:t xml:space="preserve"> Protokolem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w:t>
      </w:r>
      <w:bookmarkEnd w:id="35"/>
    </w:p>
    <w:p w14:paraId="0950C53F" w14:textId="2504FFDC"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6" w:name="_Ref382209017"/>
      <w:r w:rsidRPr="00E843ED">
        <w:rPr>
          <w:rFonts w:asciiTheme="minorHAnsi" w:hAnsiTheme="minorHAnsi" w:cstheme="minorHAnsi"/>
          <w:sz w:val="22"/>
          <w:szCs w:val="22"/>
        </w:rPr>
        <w:t xml:space="preserve">Vykazuje-li Přístroj </w:t>
      </w:r>
      <w:r w:rsidR="00C9072C">
        <w:rPr>
          <w:rFonts w:asciiTheme="minorHAnsi" w:hAnsiTheme="minorHAnsi" w:cstheme="minorHAnsi"/>
          <w:sz w:val="22"/>
          <w:szCs w:val="22"/>
        </w:rPr>
        <w:t>zá</w:t>
      </w:r>
      <w:r w:rsidRPr="00E843ED">
        <w:rPr>
          <w:rFonts w:asciiTheme="minorHAnsi" w:hAnsiTheme="minorHAnsi" w:cstheme="minorHAnsi"/>
          <w:sz w:val="22"/>
          <w:szCs w:val="22"/>
        </w:rPr>
        <w:t xml:space="preserve">vady, pro které jej nelze prokazatelně užívat v plném rozsahu více jak </w:t>
      </w:r>
      <w:r w:rsidR="005669A8">
        <w:rPr>
          <w:rFonts w:asciiTheme="minorHAnsi" w:hAnsiTheme="minorHAnsi" w:cstheme="minorHAnsi"/>
          <w:sz w:val="22"/>
          <w:szCs w:val="22"/>
        </w:rPr>
        <w:t>6</w:t>
      </w:r>
      <w:r w:rsidRPr="00E843ED">
        <w:rPr>
          <w:rFonts w:asciiTheme="minorHAnsi" w:hAnsiTheme="minorHAnsi" w:cstheme="minorHAnsi"/>
          <w:sz w:val="22"/>
          <w:szCs w:val="22"/>
        </w:rPr>
        <w:t xml:space="preserve">0 dnů (doba závad) během šesti nebo méně po sobě jdoucích měsíců záruční doby, je Prodávající povinen odstranit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vadu dodáním nového Přístroje bez vady dle § 2106 odst. (1) písm. a) OZ ve lhůtě </w:t>
      </w:r>
      <w:r w:rsidR="00475B6E" w:rsidRPr="00E843ED">
        <w:rPr>
          <w:rFonts w:asciiTheme="minorHAnsi" w:hAnsiTheme="minorHAnsi" w:cstheme="minorHAnsi"/>
          <w:sz w:val="22"/>
          <w:szCs w:val="22"/>
        </w:rPr>
        <w:t>120</w:t>
      </w:r>
      <w:r w:rsidRPr="00E843ED">
        <w:rPr>
          <w:rFonts w:asciiTheme="minorHAnsi" w:hAnsiTheme="minorHAnsi" w:cstheme="minorHAnsi"/>
          <w:sz w:val="22"/>
          <w:szCs w:val="22"/>
        </w:rPr>
        <w:t xml:space="preserve"> dnů ode dne odeslání výzvy k dodání</w:t>
      </w:r>
      <w:bookmarkEnd w:id="36"/>
      <w:r w:rsidRPr="00E843ED">
        <w:rPr>
          <w:rFonts w:asciiTheme="minorHAnsi" w:hAnsiTheme="minorHAnsi" w:cstheme="minorHAnsi"/>
          <w:sz w:val="22"/>
          <w:szCs w:val="22"/>
        </w:rPr>
        <w:t>, nedohodnou-li se Smluvní strany jinak.</w:t>
      </w:r>
    </w:p>
    <w:p w14:paraId="27B889B3" w14:textId="2D76530F" w:rsidR="00A77F15" w:rsidRDefault="00475B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zajistit mimozáruční servis v </w:t>
      </w:r>
      <w:r w:rsidR="00C37B48">
        <w:rPr>
          <w:rFonts w:asciiTheme="minorHAnsi" w:hAnsiTheme="minorHAnsi" w:cstheme="minorHAnsi"/>
          <w:bCs/>
          <w:sz w:val="22"/>
          <w:szCs w:val="22"/>
        </w:rPr>
        <w:t>M</w:t>
      </w:r>
      <w:r w:rsidRPr="00E843ED">
        <w:rPr>
          <w:rFonts w:asciiTheme="minorHAnsi" w:hAnsiTheme="minorHAnsi" w:cstheme="minorHAnsi"/>
          <w:bCs/>
          <w:sz w:val="22"/>
          <w:szCs w:val="22"/>
        </w:rPr>
        <w:t xml:space="preserve">ístě </w:t>
      </w:r>
      <w:r w:rsidR="00B905D9">
        <w:rPr>
          <w:rFonts w:asciiTheme="minorHAnsi" w:hAnsiTheme="minorHAnsi" w:cstheme="minorHAnsi"/>
          <w:bCs/>
          <w:sz w:val="22"/>
          <w:szCs w:val="22"/>
        </w:rPr>
        <w:t>plnění</w:t>
      </w:r>
      <w:r w:rsidRPr="00E843ED">
        <w:rPr>
          <w:rFonts w:asciiTheme="minorHAnsi" w:hAnsiTheme="minorHAnsi" w:cstheme="minorHAnsi"/>
          <w:bCs/>
          <w:sz w:val="22"/>
          <w:szCs w:val="22"/>
        </w:rPr>
        <w:t xml:space="preserve"> včetně oprav, </w:t>
      </w:r>
      <w:r w:rsidR="008F58CB" w:rsidRPr="008F58CB">
        <w:rPr>
          <w:rFonts w:asciiTheme="minorHAnsi" w:hAnsiTheme="minorHAnsi" w:cstheme="minorHAnsi"/>
          <w:bCs/>
          <w:sz w:val="22"/>
          <w:szCs w:val="22"/>
        </w:rPr>
        <w:t>dodávky náhradních dílů a dopravy a práce servisního technika za cenu nepřevyšující cenu obvyklou, a to za podmínek dle odst.</w:t>
      </w:r>
      <w:r w:rsidR="006A3838">
        <w:rPr>
          <w:rFonts w:asciiTheme="minorHAnsi" w:hAnsiTheme="minorHAnsi" w:cstheme="minorHAnsi"/>
          <w:bCs/>
          <w:sz w:val="22"/>
          <w:szCs w:val="22"/>
        </w:rPr>
        <w:t xml:space="preserve"> </w:t>
      </w:r>
      <w:r w:rsidR="006A3838">
        <w:rPr>
          <w:rFonts w:asciiTheme="minorHAnsi" w:hAnsiTheme="minorHAnsi" w:cstheme="minorHAnsi"/>
          <w:bCs/>
          <w:sz w:val="22"/>
          <w:szCs w:val="22"/>
        </w:rPr>
        <w:fldChar w:fldCharType="begin"/>
      </w:r>
      <w:r w:rsidR="006A3838">
        <w:rPr>
          <w:rFonts w:asciiTheme="minorHAnsi" w:hAnsiTheme="minorHAnsi" w:cstheme="minorHAnsi"/>
          <w:bCs/>
          <w:sz w:val="22"/>
          <w:szCs w:val="22"/>
        </w:rPr>
        <w:instrText xml:space="preserve"> REF _Ref159419404 \r \h </w:instrText>
      </w:r>
      <w:r w:rsidR="006A3838">
        <w:rPr>
          <w:rFonts w:asciiTheme="minorHAnsi" w:hAnsiTheme="minorHAnsi" w:cstheme="minorHAnsi"/>
          <w:bCs/>
          <w:sz w:val="22"/>
          <w:szCs w:val="22"/>
        </w:rPr>
      </w:r>
      <w:r w:rsidR="006A3838">
        <w:rPr>
          <w:rFonts w:asciiTheme="minorHAnsi" w:hAnsiTheme="minorHAnsi" w:cstheme="minorHAnsi"/>
          <w:bCs/>
          <w:sz w:val="22"/>
          <w:szCs w:val="22"/>
        </w:rPr>
        <w:fldChar w:fldCharType="separate"/>
      </w:r>
      <w:r w:rsidR="00045DFB">
        <w:rPr>
          <w:rFonts w:asciiTheme="minorHAnsi" w:hAnsiTheme="minorHAnsi" w:cstheme="minorHAnsi"/>
          <w:bCs/>
          <w:sz w:val="22"/>
          <w:szCs w:val="22"/>
        </w:rPr>
        <w:t>14.4</w:t>
      </w:r>
      <w:r w:rsidR="006A3838">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a</w:t>
      </w:r>
      <w:r w:rsidR="008F58CB" w:rsidRPr="008F58CB">
        <w:rPr>
          <w:rFonts w:asciiTheme="minorHAnsi" w:hAnsiTheme="minorHAnsi" w:cstheme="minorHAnsi"/>
          <w:bCs/>
          <w:sz w:val="22"/>
          <w:szCs w:val="22"/>
        </w:rPr>
        <w:t xml:space="preserve"> </w:t>
      </w:r>
      <w:r w:rsidR="008F58CB" w:rsidRPr="008F58CB">
        <w:rPr>
          <w:rFonts w:asciiTheme="minorHAnsi" w:hAnsiTheme="minorHAnsi" w:cstheme="minorHAnsi"/>
          <w:bCs/>
          <w:sz w:val="22"/>
          <w:szCs w:val="22"/>
        </w:rPr>
        <w:fldChar w:fldCharType="begin"/>
      </w:r>
      <w:r w:rsidR="008F58CB" w:rsidRPr="008F58CB">
        <w:rPr>
          <w:rFonts w:asciiTheme="minorHAnsi" w:hAnsiTheme="minorHAnsi" w:cstheme="minorHAnsi"/>
          <w:bCs/>
          <w:sz w:val="22"/>
          <w:szCs w:val="22"/>
        </w:rPr>
        <w:instrText xml:space="preserve"> REF _Ref22118098 \r \h  \* MERGEFORMAT </w:instrText>
      </w:r>
      <w:r w:rsidR="008F58CB" w:rsidRPr="008F58CB">
        <w:rPr>
          <w:rFonts w:asciiTheme="minorHAnsi" w:hAnsiTheme="minorHAnsi" w:cstheme="minorHAnsi"/>
          <w:bCs/>
          <w:sz w:val="22"/>
          <w:szCs w:val="22"/>
        </w:rPr>
      </w:r>
      <w:r w:rsidR="008F58CB" w:rsidRPr="008F58CB">
        <w:rPr>
          <w:rFonts w:asciiTheme="minorHAnsi" w:hAnsiTheme="minorHAnsi" w:cstheme="minorHAnsi"/>
          <w:bCs/>
          <w:sz w:val="22"/>
          <w:szCs w:val="22"/>
        </w:rPr>
        <w:fldChar w:fldCharType="separate"/>
      </w:r>
      <w:r w:rsidR="00045DFB">
        <w:rPr>
          <w:rFonts w:asciiTheme="minorHAnsi" w:hAnsiTheme="minorHAnsi" w:cstheme="minorHAnsi"/>
          <w:bCs/>
          <w:sz w:val="22"/>
          <w:szCs w:val="22"/>
        </w:rPr>
        <w:t>14.5</w:t>
      </w:r>
      <w:r w:rsidR="008F58CB" w:rsidRPr="008F58CB">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Smlouvy</w:t>
      </w:r>
      <w:r w:rsidR="00A77F15" w:rsidRPr="00E843ED">
        <w:rPr>
          <w:rFonts w:asciiTheme="minorHAnsi" w:hAnsiTheme="minorHAnsi" w:cstheme="minorHAnsi"/>
          <w:bCs/>
          <w:sz w:val="22"/>
          <w:szCs w:val="22"/>
        </w:rPr>
        <w:t>.</w:t>
      </w:r>
    </w:p>
    <w:p w14:paraId="78793F0E" w14:textId="7E819CBE" w:rsidR="006A3838" w:rsidRPr="00E843ED" w:rsidRDefault="00D42F9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D42F9A">
        <w:rPr>
          <w:rFonts w:asciiTheme="minorHAnsi" w:hAnsiTheme="minorHAnsi" w:cstheme="minorHAnsi"/>
          <w:bCs/>
          <w:sz w:val="22"/>
          <w:szCs w:val="22"/>
        </w:rPr>
        <w:t xml:space="preserve">Prodávající se zavazuje, že po uplynutí záruční doby v případě požadavku Kupujícího zajistí servis </w:t>
      </w:r>
      <w:r>
        <w:rPr>
          <w:rFonts w:asciiTheme="minorHAnsi" w:hAnsiTheme="minorHAnsi" w:cstheme="minorHAnsi"/>
          <w:bCs/>
          <w:sz w:val="22"/>
          <w:szCs w:val="22"/>
        </w:rPr>
        <w:t>Přístroje</w:t>
      </w:r>
      <w:r w:rsidRPr="00D42F9A">
        <w:rPr>
          <w:rFonts w:asciiTheme="minorHAnsi" w:hAnsiTheme="minorHAnsi" w:cstheme="minorHAnsi"/>
          <w:bCs/>
          <w:sz w:val="22"/>
          <w:szCs w:val="22"/>
        </w:rPr>
        <w:t xml:space="preserve"> včetně oprav, dodávky náhradních dílů a dopravy a práce servisního technika za cenu nepřevyšující cenu obvyklou, a to alespoň do uplynutí 7 let ode dne </w:t>
      </w:r>
      <w:r>
        <w:rPr>
          <w:rFonts w:asciiTheme="minorHAnsi" w:hAnsiTheme="minorHAnsi" w:cstheme="minorHAnsi"/>
          <w:bCs/>
          <w:sz w:val="22"/>
          <w:szCs w:val="22"/>
        </w:rPr>
        <w:t>podpisu</w:t>
      </w:r>
      <w:r w:rsidR="00277C73">
        <w:rPr>
          <w:rFonts w:asciiTheme="minorHAnsi" w:hAnsiTheme="minorHAnsi" w:cstheme="minorHAnsi"/>
          <w:bCs/>
          <w:sz w:val="22"/>
          <w:szCs w:val="22"/>
        </w:rPr>
        <w:t xml:space="preserve"> Předávacího protokolu</w:t>
      </w:r>
      <w:r w:rsidRPr="00D42F9A">
        <w:rPr>
          <w:rFonts w:asciiTheme="minorHAnsi" w:hAnsiTheme="minorHAnsi" w:cstheme="minorHAnsi"/>
          <w:bCs/>
          <w:sz w:val="22"/>
          <w:szCs w:val="22"/>
        </w:rPr>
        <w:t>.</w:t>
      </w:r>
    </w:p>
    <w:p w14:paraId="6D87722A"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POKUTY</w:t>
      </w:r>
    </w:p>
    <w:p w14:paraId="0033A2CF" w14:textId="77349383" w:rsidR="00040E52" w:rsidRPr="00C35CF1"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je oprávněn uplatnit vůči Prodávajícímu </w:t>
      </w:r>
      <w:r w:rsidRPr="00C35CF1">
        <w:rPr>
          <w:rFonts w:asciiTheme="minorHAnsi" w:hAnsiTheme="minorHAnsi" w:cstheme="minorHAnsi"/>
          <w:sz w:val="22"/>
          <w:szCs w:val="22"/>
        </w:rPr>
        <w:t>smluvní pokutu ve výši 0,</w:t>
      </w:r>
      <w:r w:rsidR="002E20C1">
        <w:rPr>
          <w:rFonts w:asciiTheme="minorHAnsi" w:hAnsiTheme="minorHAnsi" w:cstheme="minorHAnsi"/>
          <w:sz w:val="22"/>
          <w:szCs w:val="22"/>
        </w:rPr>
        <w:t>1</w:t>
      </w:r>
      <w:r w:rsidRPr="00C35CF1">
        <w:rPr>
          <w:rFonts w:asciiTheme="minorHAnsi" w:hAnsiTheme="minorHAnsi" w:cstheme="minorHAnsi"/>
          <w:sz w:val="22"/>
          <w:szCs w:val="22"/>
        </w:rPr>
        <w:t xml:space="preserve"> % z Kupní Ceny za každý započatý den prodlení s plněním povinností </w:t>
      </w:r>
      <w:r w:rsidR="00A77F15" w:rsidRPr="00C35CF1">
        <w:rPr>
          <w:rFonts w:asciiTheme="minorHAnsi" w:hAnsiTheme="minorHAnsi" w:cstheme="minorHAnsi"/>
          <w:sz w:val="22"/>
          <w:szCs w:val="22"/>
        </w:rPr>
        <w:t xml:space="preserve">dle odst.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_Ref382231692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045DFB">
        <w:rPr>
          <w:rFonts w:asciiTheme="minorHAnsi" w:hAnsiTheme="minorHAnsi" w:cstheme="minorHAnsi"/>
          <w:sz w:val="22"/>
          <w:szCs w:val="22"/>
        </w:rPr>
        <w:t>4.1</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a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_Ref382209017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045DFB">
        <w:rPr>
          <w:rFonts w:asciiTheme="minorHAnsi" w:hAnsiTheme="minorHAnsi" w:cstheme="minorHAnsi"/>
          <w:sz w:val="22"/>
          <w:szCs w:val="22"/>
        </w:rPr>
        <w:t>14.10</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Smlouvy</w:t>
      </w:r>
      <w:r w:rsidRPr="00C35CF1">
        <w:rPr>
          <w:rFonts w:asciiTheme="minorHAnsi" w:hAnsiTheme="minorHAnsi" w:cstheme="minorHAnsi"/>
          <w:sz w:val="22"/>
          <w:szCs w:val="22"/>
        </w:rPr>
        <w:t xml:space="preserve">.  </w:t>
      </w:r>
    </w:p>
    <w:p w14:paraId="6A85E3DB" w14:textId="636C88E8" w:rsidR="000F6D08" w:rsidRPr="00C35CF1" w:rsidRDefault="00515CB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37" w:name="_Ref381970744"/>
      <w:r w:rsidRPr="00C35CF1">
        <w:rPr>
          <w:rFonts w:asciiTheme="minorHAnsi" w:hAnsiTheme="minorHAnsi" w:cstheme="minorHAnsi"/>
          <w:bCs/>
          <w:sz w:val="22"/>
          <w:szCs w:val="22"/>
        </w:rPr>
        <w:t xml:space="preserve">Kupující má nárok na úhradu </w:t>
      </w:r>
      <w:r w:rsidR="002E20C1">
        <w:rPr>
          <w:rFonts w:asciiTheme="minorHAnsi" w:hAnsiTheme="minorHAnsi" w:cstheme="minorHAnsi"/>
          <w:bCs/>
          <w:sz w:val="22"/>
          <w:szCs w:val="22"/>
        </w:rPr>
        <w:t>1</w:t>
      </w:r>
      <w:r w:rsidRPr="00C35CF1">
        <w:rPr>
          <w:rFonts w:asciiTheme="minorHAnsi" w:hAnsiTheme="minorHAnsi" w:cstheme="minorHAnsi"/>
          <w:bCs/>
          <w:sz w:val="22"/>
          <w:szCs w:val="22"/>
        </w:rPr>
        <w:t xml:space="preserve">000 Kč </w:t>
      </w:r>
      <w:r w:rsidR="004B541A" w:rsidRPr="00C35CF1">
        <w:rPr>
          <w:rFonts w:asciiTheme="minorHAnsi" w:hAnsiTheme="minorHAnsi" w:cstheme="minorHAnsi"/>
          <w:bCs/>
          <w:sz w:val="22"/>
          <w:szCs w:val="22"/>
        </w:rPr>
        <w:t>za každý započatý den prodlení se zahájením záruční opravy dle odst</w:t>
      </w:r>
      <w:r w:rsidRPr="00C35CF1">
        <w:rPr>
          <w:rFonts w:asciiTheme="minorHAnsi" w:hAnsiTheme="minorHAnsi" w:cstheme="minorHAnsi"/>
          <w:bCs/>
          <w:sz w:val="22"/>
          <w:szCs w:val="22"/>
        </w:rPr>
        <w:t xml:space="preserve">. </w:t>
      </w:r>
      <w:r w:rsidRPr="00C35CF1">
        <w:rPr>
          <w:rFonts w:asciiTheme="minorHAnsi" w:hAnsiTheme="minorHAnsi" w:cstheme="minorHAnsi"/>
          <w:bCs/>
          <w:sz w:val="22"/>
          <w:szCs w:val="22"/>
        </w:rPr>
        <w:fldChar w:fldCharType="begin"/>
      </w:r>
      <w:r w:rsidRPr="00C35CF1">
        <w:rPr>
          <w:rFonts w:asciiTheme="minorHAnsi" w:hAnsiTheme="minorHAnsi" w:cstheme="minorHAnsi"/>
          <w:bCs/>
          <w:sz w:val="22"/>
          <w:szCs w:val="22"/>
        </w:rPr>
        <w:instrText xml:space="preserve"> REF _Ref382905432 \r \h </w:instrText>
      </w:r>
      <w:r w:rsidR="00E843ED" w:rsidRPr="00C35CF1">
        <w:rPr>
          <w:rFonts w:asciiTheme="minorHAnsi" w:hAnsiTheme="minorHAnsi" w:cstheme="minorHAnsi"/>
          <w:bCs/>
          <w:sz w:val="22"/>
          <w:szCs w:val="22"/>
        </w:rPr>
        <w:instrText xml:space="preserve"> \* MERGEFORMAT </w:instrText>
      </w:r>
      <w:r w:rsidRPr="00C35CF1">
        <w:rPr>
          <w:rFonts w:asciiTheme="minorHAnsi" w:hAnsiTheme="minorHAnsi" w:cstheme="minorHAnsi"/>
          <w:bCs/>
          <w:sz w:val="22"/>
          <w:szCs w:val="22"/>
        </w:rPr>
      </w:r>
      <w:r w:rsidRPr="00C35CF1">
        <w:rPr>
          <w:rFonts w:asciiTheme="minorHAnsi" w:hAnsiTheme="minorHAnsi" w:cstheme="minorHAnsi"/>
          <w:bCs/>
          <w:sz w:val="22"/>
          <w:szCs w:val="22"/>
        </w:rPr>
        <w:fldChar w:fldCharType="separate"/>
      </w:r>
      <w:r w:rsidR="00045DFB">
        <w:rPr>
          <w:rFonts w:asciiTheme="minorHAnsi" w:hAnsiTheme="minorHAnsi" w:cstheme="minorHAnsi"/>
          <w:bCs/>
          <w:sz w:val="22"/>
          <w:szCs w:val="22"/>
        </w:rPr>
        <w:t>14.5</w:t>
      </w:r>
      <w:r w:rsidRPr="00C35CF1">
        <w:rPr>
          <w:rFonts w:asciiTheme="minorHAnsi" w:hAnsiTheme="minorHAnsi" w:cstheme="minorHAnsi"/>
          <w:bCs/>
          <w:sz w:val="22"/>
          <w:szCs w:val="22"/>
        </w:rPr>
        <w:fldChar w:fldCharType="end"/>
      </w:r>
      <w:r w:rsidRPr="00C35CF1">
        <w:rPr>
          <w:rFonts w:asciiTheme="minorHAnsi" w:hAnsiTheme="minorHAnsi" w:cstheme="minorHAnsi"/>
          <w:bCs/>
          <w:sz w:val="22"/>
          <w:szCs w:val="22"/>
        </w:rPr>
        <w:t xml:space="preserve"> </w:t>
      </w:r>
      <w:r w:rsidR="004B541A" w:rsidRPr="00C35CF1">
        <w:rPr>
          <w:rFonts w:asciiTheme="minorHAnsi" w:hAnsiTheme="minorHAnsi" w:cstheme="minorHAnsi"/>
          <w:bCs/>
          <w:sz w:val="22"/>
          <w:szCs w:val="22"/>
        </w:rPr>
        <w:t>Smlouvy</w:t>
      </w:r>
      <w:r w:rsidR="000F6D08" w:rsidRPr="00C35CF1">
        <w:rPr>
          <w:rFonts w:asciiTheme="minorHAnsi" w:hAnsiTheme="minorHAnsi" w:cstheme="minorHAnsi"/>
          <w:bCs/>
          <w:sz w:val="22"/>
          <w:szCs w:val="22"/>
        </w:rPr>
        <w:t>.</w:t>
      </w:r>
    </w:p>
    <w:p w14:paraId="7038EE8A" w14:textId="2116B592" w:rsidR="00F02FA1" w:rsidRPr="00E843ED" w:rsidRDefault="002E65D7"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38" w:name="_Ref382208790"/>
      <w:r w:rsidRPr="00C35CF1">
        <w:rPr>
          <w:rFonts w:asciiTheme="minorHAnsi" w:hAnsiTheme="minorHAnsi" w:cstheme="minorHAnsi"/>
          <w:bCs/>
          <w:sz w:val="22"/>
          <w:szCs w:val="22"/>
        </w:rPr>
        <w:t xml:space="preserve">Kupující má nárok na úhradu </w:t>
      </w:r>
      <w:r w:rsidR="002E20C1">
        <w:rPr>
          <w:rFonts w:asciiTheme="minorHAnsi" w:hAnsiTheme="minorHAnsi" w:cstheme="minorHAnsi"/>
          <w:bCs/>
          <w:sz w:val="22"/>
          <w:szCs w:val="22"/>
        </w:rPr>
        <w:t>1</w:t>
      </w:r>
      <w:r w:rsidR="002055F0" w:rsidRPr="00C35CF1">
        <w:rPr>
          <w:rFonts w:asciiTheme="minorHAnsi" w:hAnsiTheme="minorHAnsi" w:cstheme="minorHAnsi"/>
          <w:bCs/>
          <w:sz w:val="22"/>
          <w:szCs w:val="22"/>
        </w:rPr>
        <w:t>0</w:t>
      </w:r>
      <w:r w:rsidRPr="00C35CF1">
        <w:rPr>
          <w:rFonts w:asciiTheme="minorHAnsi" w:hAnsiTheme="minorHAnsi" w:cstheme="minorHAnsi"/>
          <w:bCs/>
          <w:sz w:val="22"/>
          <w:szCs w:val="22"/>
        </w:rPr>
        <w:t xml:space="preserve">00 Kč za každý započatý den, po který nemohl Přístroj pro vadu podléhající záruční opravě používat, </w:t>
      </w:r>
      <w:bookmarkStart w:id="39" w:name="_Ref381616598"/>
      <w:r w:rsidRPr="00C35CF1">
        <w:rPr>
          <w:rFonts w:asciiTheme="minorHAnsi" w:hAnsiTheme="minorHAnsi" w:cstheme="minorHAnsi"/>
          <w:bCs/>
          <w:sz w:val="22"/>
          <w:szCs w:val="22"/>
        </w:rPr>
        <w:t xml:space="preserve">počínaje 16. dnem po uplatnění záruční vady. V případě, že </w:t>
      </w:r>
      <w:r w:rsidRPr="00C35CF1">
        <w:rPr>
          <w:rFonts w:asciiTheme="minorHAnsi" w:hAnsiTheme="minorHAnsi" w:cstheme="minorHAnsi"/>
          <w:bCs/>
          <w:sz w:val="22"/>
          <w:szCs w:val="22"/>
        </w:rPr>
        <w:lastRenderedPageBreak/>
        <w:t xml:space="preserve">byla v souladu s ustanovením odst. </w:t>
      </w:r>
      <w:r w:rsidR="00B77052" w:rsidRPr="00C35CF1">
        <w:rPr>
          <w:rFonts w:asciiTheme="minorHAnsi" w:hAnsiTheme="minorHAnsi" w:cstheme="minorHAnsi"/>
          <w:bCs/>
          <w:sz w:val="22"/>
          <w:szCs w:val="22"/>
        </w:rPr>
        <w:t xml:space="preserve">14.6 </w:t>
      </w:r>
      <w:r w:rsidRPr="00C35CF1">
        <w:rPr>
          <w:rFonts w:asciiTheme="minorHAnsi" w:hAnsiTheme="minorHAnsi" w:cstheme="minorHAnsi"/>
          <w:bCs/>
          <w:sz w:val="22"/>
          <w:szCs w:val="22"/>
        </w:rPr>
        <w:t>stanovena na opravu vady nikoli běžné</w:t>
      </w:r>
      <w:bookmarkEnd w:id="38"/>
      <w:bookmarkEnd w:id="39"/>
      <w:r w:rsidRPr="00C35CF1">
        <w:rPr>
          <w:rFonts w:asciiTheme="minorHAnsi" w:hAnsiTheme="minorHAnsi" w:cstheme="minorHAnsi"/>
          <w:bCs/>
          <w:sz w:val="22"/>
          <w:szCs w:val="22"/>
        </w:rPr>
        <w:t xml:space="preserve"> zvláštní lhůta, má Kupující nárok na úhradu </w:t>
      </w:r>
      <w:r w:rsidR="002E20C1">
        <w:rPr>
          <w:rFonts w:asciiTheme="minorHAnsi" w:hAnsiTheme="minorHAnsi" w:cstheme="minorHAnsi"/>
          <w:bCs/>
          <w:sz w:val="22"/>
          <w:szCs w:val="22"/>
        </w:rPr>
        <w:t>1</w:t>
      </w:r>
      <w:r w:rsidR="002055F0" w:rsidRPr="00C35CF1">
        <w:rPr>
          <w:rFonts w:asciiTheme="minorHAnsi" w:hAnsiTheme="minorHAnsi" w:cstheme="minorHAnsi"/>
          <w:bCs/>
          <w:sz w:val="22"/>
          <w:szCs w:val="22"/>
        </w:rPr>
        <w:t>0</w:t>
      </w:r>
      <w:r w:rsidRPr="00C35CF1">
        <w:rPr>
          <w:rFonts w:asciiTheme="minorHAnsi" w:hAnsiTheme="minorHAnsi" w:cstheme="minorHAnsi"/>
          <w:bCs/>
          <w:sz w:val="22"/>
          <w:szCs w:val="22"/>
        </w:rPr>
        <w:t>00 Kč za každý den následující</w:t>
      </w:r>
      <w:r w:rsidRPr="002E65D7">
        <w:rPr>
          <w:rFonts w:asciiTheme="minorHAnsi" w:hAnsiTheme="minorHAnsi" w:cstheme="minorHAnsi"/>
          <w:bCs/>
          <w:sz w:val="22"/>
          <w:szCs w:val="22"/>
        </w:rPr>
        <w:t xml:space="preserve"> po uplynutí této zvláštní lhůty</w:t>
      </w:r>
      <w:r>
        <w:rPr>
          <w:rFonts w:asciiTheme="minorHAnsi" w:hAnsiTheme="minorHAnsi" w:cstheme="minorHAnsi"/>
          <w:bCs/>
          <w:sz w:val="22"/>
          <w:szCs w:val="22"/>
        </w:rPr>
        <w:t>.</w:t>
      </w:r>
    </w:p>
    <w:bookmarkEnd w:id="37"/>
    <w:p w14:paraId="19F8E57E" w14:textId="2D6B8FE7" w:rsidR="00A77F15" w:rsidRPr="000D1416" w:rsidRDefault="0011797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1797F">
        <w:rPr>
          <w:rFonts w:asciiTheme="minorHAnsi" w:hAnsiTheme="minorHAnsi" w:cstheme="minorHAnsi"/>
          <w:bCs/>
          <w:sz w:val="22"/>
          <w:szCs w:val="22"/>
        </w:rPr>
        <w:t xml:space="preserve">V případě uplatnění důvodů pro odstoupení od Smlouvy dle odst. </w:t>
      </w:r>
      <w:r w:rsidRPr="0011797F">
        <w:rPr>
          <w:rFonts w:asciiTheme="minorHAnsi" w:hAnsiTheme="minorHAnsi" w:cstheme="minorHAnsi"/>
          <w:bCs/>
          <w:sz w:val="22"/>
          <w:szCs w:val="22"/>
        </w:rPr>
        <w:fldChar w:fldCharType="begin"/>
      </w:r>
      <w:r w:rsidRPr="0011797F">
        <w:rPr>
          <w:rFonts w:asciiTheme="minorHAnsi" w:hAnsiTheme="minorHAnsi" w:cstheme="minorHAnsi"/>
          <w:bCs/>
          <w:sz w:val="22"/>
          <w:szCs w:val="22"/>
        </w:rPr>
        <w:instrText xml:space="preserve"> REF _Ref380048761 \r \h  \* MERGEFORMAT </w:instrText>
      </w:r>
      <w:r w:rsidRPr="0011797F">
        <w:rPr>
          <w:rFonts w:asciiTheme="minorHAnsi" w:hAnsiTheme="minorHAnsi" w:cstheme="minorHAnsi"/>
          <w:bCs/>
          <w:sz w:val="22"/>
          <w:szCs w:val="22"/>
        </w:rPr>
      </w:r>
      <w:r w:rsidRPr="0011797F">
        <w:rPr>
          <w:rFonts w:asciiTheme="minorHAnsi" w:hAnsiTheme="minorHAnsi" w:cstheme="minorHAnsi"/>
          <w:bCs/>
          <w:sz w:val="22"/>
          <w:szCs w:val="22"/>
        </w:rPr>
        <w:fldChar w:fldCharType="separate"/>
      </w:r>
      <w:r w:rsidR="00045DFB">
        <w:rPr>
          <w:rFonts w:asciiTheme="minorHAnsi" w:hAnsiTheme="minorHAnsi" w:cstheme="minorHAnsi"/>
          <w:bCs/>
          <w:sz w:val="22"/>
          <w:szCs w:val="22"/>
        </w:rPr>
        <w:t>12.1.2</w:t>
      </w:r>
      <w:r w:rsidRPr="0011797F">
        <w:rPr>
          <w:rFonts w:asciiTheme="minorHAnsi" w:hAnsiTheme="minorHAnsi" w:cstheme="minorHAnsi"/>
          <w:bCs/>
          <w:sz w:val="22"/>
          <w:szCs w:val="22"/>
        </w:rPr>
        <w:fldChar w:fldCharType="end"/>
      </w:r>
      <w:r w:rsidRPr="0011797F">
        <w:rPr>
          <w:rFonts w:asciiTheme="minorHAnsi" w:hAnsiTheme="minorHAnsi" w:cstheme="minorHAnsi"/>
          <w:bCs/>
          <w:sz w:val="22"/>
          <w:szCs w:val="22"/>
        </w:rPr>
        <w:t xml:space="preserve"> je Kupující oprávněn uplatnit vůči Prodávajícímu smluvní pokutu ve výši 10 % Kupní Ceny</w:t>
      </w:r>
      <w:r w:rsidR="00605867" w:rsidRPr="00E843ED">
        <w:rPr>
          <w:rFonts w:asciiTheme="minorHAnsi" w:hAnsiTheme="minorHAnsi" w:cstheme="minorHAnsi"/>
          <w:bCs/>
          <w:sz w:val="22"/>
          <w:szCs w:val="22"/>
        </w:rPr>
        <w:t>.</w:t>
      </w:r>
    </w:p>
    <w:p w14:paraId="7C88D695" w14:textId="64F1E7E1"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 xml:space="preserve">Pro případ prodlení s úhradou kterékoli splatné pohledávky (peněžitého dluhu) dle Smlouvy je prodlévající </w:t>
      </w:r>
      <w:r w:rsidR="000F6D08" w:rsidRPr="00E843ED">
        <w:rPr>
          <w:rFonts w:asciiTheme="minorHAnsi" w:hAnsiTheme="minorHAnsi" w:cstheme="minorHAnsi"/>
          <w:sz w:val="22"/>
          <w:szCs w:val="22"/>
        </w:rPr>
        <w:t>Smluvní strana</w:t>
      </w:r>
      <w:r w:rsidRPr="00E843ED">
        <w:rPr>
          <w:rFonts w:asciiTheme="minorHAnsi" w:hAnsiTheme="minorHAnsi" w:cstheme="minorHAnsi"/>
          <w:sz w:val="22"/>
          <w:szCs w:val="22"/>
        </w:rPr>
        <w:t xml:space="preserve"> (dlužník) povinen zaplatit druhé Smluvní straně (věřiteli) úrok z prodlení v zákonné výši za každý započatý den prodlení. </w:t>
      </w:r>
    </w:p>
    <w:p w14:paraId="289CFABB"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pokuta je splatná do 30 dnů ode dne výzvy k zaplacení.</w:t>
      </w:r>
    </w:p>
    <w:p w14:paraId="294BA14A" w14:textId="4DCA7C99" w:rsidR="00A77F15" w:rsidRPr="00CC166E"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sz w:val="22"/>
          <w:szCs w:val="22"/>
        </w:rPr>
        <w:t>Zaplacením smluvn</w:t>
      </w:r>
      <w:r w:rsidR="000F6D08" w:rsidRPr="00E843ED">
        <w:rPr>
          <w:rFonts w:asciiTheme="minorHAnsi" w:hAnsiTheme="minorHAnsi" w:cstheme="minorHAnsi"/>
          <w:sz w:val="22"/>
          <w:szCs w:val="22"/>
        </w:rPr>
        <w:t>í pokuty nejsou dotčeny nároky S</w:t>
      </w:r>
      <w:r w:rsidRPr="00E843ED">
        <w:rPr>
          <w:rFonts w:asciiTheme="minorHAnsi" w:hAnsiTheme="minorHAnsi" w:cstheme="minorHAnsi"/>
          <w:sz w:val="22"/>
          <w:szCs w:val="22"/>
        </w:rPr>
        <w:t>mluvních stran na náhradu škody, použití ustanovení § 2050 OZ je vyloučeno.</w:t>
      </w:r>
    </w:p>
    <w:p w14:paraId="701B393D" w14:textId="14D3FAF9" w:rsidR="00CC166E" w:rsidRPr="00E843ED" w:rsidRDefault="00CC16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C166E">
        <w:rPr>
          <w:rFonts w:asciiTheme="minorHAnsi" w:hAnsiTheme="minorHAnsi" w:cstheme="minorHAnsi"/>
          <w:sz w:val="22"/>
          <w:szCs w:val="22"/>
        </w:rPr>
        <w:t>S</w:t>
      </w:r>
      <w:r w:rsidR="00D0422F">
        <w:rPr>
          <w:rFonts w:asciiTheme="minorHAnsi" w:hAnsiTheme="minorHAnsi" w:cstheme="minorHAnsi"/>
          <w:sz w:val="22"/>
          <w:szCs w:val="22"/>
        </w:rPr>
        <w:t>m</w:t>
      </w:r>
      <w:r w:rsidRPr="00CC166E">
        <w:rPr>
          <w:rFonts w:asciiTheme="minorHAnsi" w:hAnsiTheme="minorHAnsi" w:cstheme="minorHAnsi"/>
          <w:sz w:val="22"/>
          <w:szCs w:val="22"/>
        </w:rPr>
        <w:t>luvní pokutu nelze uplatnit, je-li smluvní povinnost porušena v důsledku vyšší moci.</w:t>
      </w:r>
    </w:p>
    <w:p w14:paraId="5577670D"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SPORY</w:t>
      </w:r>
    </w:p>
    <w:p w14:paraId="60B94F63" w14:textId="6F5F96E7" w:rsidR="00A77F15" w:rsidRPr="004F5DAC" w:rsidRDefault="00D0422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D0422F">
        <w:rPr>
          <w:rFonts w:asciiTheme="minorHAnsi" w:hAnsiTheme="minorHAnsi" w:cstheme="minorHAnsi"/>
          <w:sz w:val="22"/>
          <w:szCs w:val="22"/>
        </w:rPr>
        <w:t>V případě sporu smluvních stran v souvislosti s touto smlouvou je místní příslušnost určena sídlem Kupujícího.</w:t>
      </w:r>
    </w:p>
    <w:p w14:paraId="402777DC"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ZÁVĚREČNÁ A JINÁ UJEDNÁNÍ</w:t>
      </w:r>
    </w:p>
    <w:p w14:paraId="0884810E" w14:textId="1E799F8B" w:rsidR="00954A45" w:rsidRPr="00954A45" w:rsidRDefault="00954A4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954A45">
        <w:rPr>
          <w:rFonts w:asciiTheme="minorHAnsi" w:hAnsiTheme="minorHAnsi" w:cstheme="minorHAnsi"/>
          <w:sz w:val="22"/>
          <w:szCs w:val="22"/>
        </w:rPr>
        <w:t>Prodávající prohlašuje, že přejímá na sebe nebezpečí změny okolností ve smyslu ustanovení § 1765 odst. 2 OZ.</w:t>
      </w:r>
    </w:p>
    <w:p w14:paraId="11AF71E5" w14:textId="0E0247AD"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Veškeré změny či doplnění Smlouvy lze učinit pouze na základě písemné dohody Smluvních stran, neumožňuje-li jednostrannou změnu Smlouva či právní předpis.</w:t>
      </w:r>
    </w:p>
    <w:p w14:paraId="12B1229B" w14:textId="137A85E9" w:rsidR="00A77F15" w:rsidRPr="00E843ED" w:rsidRDefault="00CD1132"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D1132">
        <w:rPr>
          <w:rFonts w:asciiTheme="minorHAnsi" w:hAnsiTheme="minorHAnsi" w:cstheme="minorHAnsi"/>
          <w:bCs/>
          <w:sz w:val="22"/>
          <w:szCs w:val="22"/>
        </w:rPr>
        <w:t>Smlouva jako celek včetně všech příloh podléhá povinnosti uveřejnění v registru smluv v souladu se zákonem č. 340/2015 Sb., o zvláštních podmínkách účinnosti některých smluv, uveřejňování těchto smluv a registru smluv, v platném znění.</w:t>
      </w:r>
      <w:r w:rsidRPr="00CD1132" w:rsidDel="00495749">
        <w:rPr>
          <w:rFonts w:asciiTheme="minorHAnsi" w:hAnsiTheme="minorHAnsi" w:cstheme="minorHAnsi"/>
          <w:bCs/>
          <w:sz w:val="22"/>
          <w:szCs w:val="22"/>
        </w:rPr>
        <w:t xml:space="preserve"> </w:t>
      </w:r>
      <w:r w:rsidRPr="00CD1132">
        <w:rPr>
          <w:rFonts w:asciiTheme="minorHAnsi" w:hAnsiTheme="minorHAnsi" w:cstheme="minorHAnsi"/>
          <w:bCs/>
          <w:sz w:val="22"/>
          <w:szCs w:val="22"/>
        </w:rPr>
        <w:t>Smluvní strany prohlašují, že veškeré informace uvedené ve Smlouvě a jejích přílohách nepovažují za obchodní tajemství ve smyslu § 504 OZ a udělují svolení k jejich zveřejnění. Uveřejnění Smlouvy zajistí Kupující.</w:t>
      </w:r>
    </w:p>
    <w:p w14:paraId="6A40E6C9" w14:textId="617E588B" w:rsidR="006E3FF5" w:rsidRDefault="00786DE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786DEE">
        <w:rPr>
          <w:rFonts w:asciiTheme="minorHAnsi" w:hAnsiTheme="minorHAnsi" w:cstheme="minorHAnsi"/>
          <w:bCs/>
          <w:sz w:val="22"/>
          <w:szCs w:val="22"/>
        </w:rPr>
        <w:t>Smlouva je platná ode dne jejího podpisu oběma Smluvními stranami. Účinnosti Smlouva nabývá dnem jejího uveřejnění v registru smluv.</w:t>
      </w:r>
    </w:p>
    <w:p w14:paraId="4D94E76F" w14:textId="0B161C1B" w:rsidR="00FE314B" w:rsidRPr="00E843ED" w:rsidRDefault="00FE314B"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Smluvní strany prohlašují, že se podmínkami této Smlouvy</w:t>
      </w:r>
      <w:r w:rsidR="00CB5698" w:rsidRPr="00E843ED">
        <w:rPr>
          <w:rFonts w:asciiTheme="minorHAnsi" w:hAnsiTheme="minorHAnsi" w:cstheme="minorHAnsi"/>
          <w:bCs/>
          <w:sz w:val="22"/>
          <w:szCs w:val="22"/>
        </w:rPr>
        <w:t xml:space="preserve"> řídí</w:t>
      </w:r>
      <w:r w:rsidRPr="00E843ED">
        <w:rPr>
          <w:rFonts w:asciiTheme="minorHAnsi" w:hAnsiTheme="minorHAnsi" w:cstheme="minorHAnsi"/>
          <w:bCs/>
          <w:sz w:val="22"/>
          <w:szCs w:val="22"/>
        </w:rPr>
        <w:t xml:space="preserve"> již ode dne uzavření této Smlouvy a veškerá svá případná vzájemná plnění poskytnutá ode dne uzavření této Smlouvy do dne nabytí účinnosti této Smlouvy považují za plnění poskytnutá podle této Smlouvy.</w:t>
      </w:r>
    </w:p>
    <w:p w14:paraId="1CA5266E"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Nedílnou součástí Smlouvy jsou tyto přílohy:</w:t>
      </w:r>
    </w:p>
    <w:p w14:paraId="31CF6FE5" w14:textId="631A8CF9"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1:</w:t>
      </w:r>
      <w:r w:rsidRPr="00E843ED">
        <w:rPr>
          <w:rFonts w:asciiTheme="minorHAnsi" w:hAnsiTheme="minorHAnsi" w:cstheme="minorHAnsi"/>
          <w:sz w:val="22"/>
          <w:szCs w:val="22"/>
        </w:rPr>
        <w:tab/>
        <w:t xml:space="preserve">Technická specifikace </w:t>
      </w:r>
      <w:r w:rsidRPr="00E843ED">
        <w:rPr>
          <w:rFonts w:asciiTheme="minorHAnsi" w:hAnsiTheme="minorHAnsi" w:cstheme="minorHAnsi"/>
          <w:color w:val="FF0000"/>
          <w:sz w:val="22"/>
          <w:szCs w:val="22"/>
        </w:rPr>
        <w:t xml:space="preserve">(účastník zadávacího řízení doplní v tabulce Tab. 1 sloupce „Popis a minimální specifikace Přístroje nabízeného </w:t>
      </w:r>
      <w:r w:rsidR="001111E4">
        <w:rPr>
          <w:rFonts w:asciiTheme="minorHAnsi" w:hAnsiTheme="minorHAnsi" w:cstheme="minorHAnsi"/>
          <w:color w:val="FF0000"/>
          <w:sz w:val="22"/>
          <w:szCs w:val="22"/>
        </w:rPr>
        <w:t>Prodávajícím</w:t>
      </w:r>
      <w:r w:rsidRPr="00E843ED">
        <w:rPr>
          <w:rFonts w:asciiTheme="minorHAnsi" w:hAnsiTheme="minorHAnsi" w:cstheme="minorHAnsi"/>
          <w:color w:val="FF0000"/>
          <w:sz w:val="22"/>
          <w:szCs w:val="22"/>
        </w:rPr>
        <w:t>“ a „Splňuje ANO/NE“)</w:t>
      </w:r>
    </w:p>
    <w:p w14:paraId="7E046646" w14:textId="77777777"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2:</w:t>
      </w:r>
      <w:r w:rsidRPr="00E843ED">
        <w:rPr>
          <w:rFonts w:asciiTheme="minorHAnsi" w:hAnsiTheme="minorHAnsi" w:cstheme="minorHAnsi"/>
          <w:sz w:val="22"/>
          <w:szCs w:val="22"/>
        </w:rPr>
        <w:tab/>
        <w:t xml:space="preserve">Nabídka Prodávajícího v rozsahu části, která technicky popisuje Přístroj </w:t>
      </w:r>
      <w:r w:rsidRPr="00E843ED">
        <w:rPr>
          <w:rFonts w:asciiTheme="minorHAnsi" w:hAnsiTheme="minorHAnsi" w:cstheme="minorHAnsi"/>
          <w:color w:val="FF0000"/>
          <w:sz w:val="22"/>
          <w:szCs w:val="22"/>
        </w:rPr>
        <w:lastRenderedPageBreak/>
        <w:t xml:space="preserve">(účastník zadávacího řízení </w:t>
      </w:r>
      <w:proofErr w:type="gramStart"/>
      <w:r w:rsidRPr="00E843ED">
        <w:rPr>
          <w:rFonts w:asciiTheme="minorHAnsi" w:hAnsiTheme="minorHAnsi" w:cstheme="minorHAnsi"/>
          <w:color w:val="FF0000"/>
          <w:sz w:val="22"/>
          <w:szCs w:val="22"/>
        </w:rPr>
        <w:t>předloží</w:t>
      </w:r>
      <w:proofErr w:type="gramEnd"/>
      <w:r w:rsidRPr="00E843ED">
        <w:rPr>
          <w:rFonts w:asciiTheme="minorHAnsi" w:hAnsiTheme="minorHAnsi" w:cstheme="minorHAnsi"/>
          <w:color w:val="FF0000"/>
          <w:sz w:val="22"/>
          <w:szCs w:val="22"/>
        </w:rPr>
        <w:t xml:space="preserve"> v rámci nabídky)</w:t>
      </w:r>
    </w:p>
    <w:p w14:paraId="77A154D9" w14:textId="77777777"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strany prohlašují, že Smlouvu před jejím podepsáním přečetly, jejímu obsahu rozumí a s jejím obsahem souhlasí. Na důkaz svého souhlasu připojují obě Smluvní strany své podpisy.</w:t>
      </w:r>
    </w:p>
    <w:p w14:paraId="03410E0F" w14:textId="77777777" w:rsidR="00A36F55" w:rsidRPr="00E843ED" w:rsidRDefault="00A36F55" w:rsidP="00A36F55">
      <w:pPr>
        <w:pStyle w:val="Nadpis7"/>
        <w:spacing w:before="0" w:after="0"/>
        <w:jc w:val="both"/>
        <w:rPr>
          <w:rFonts w:asciiTheme="minorHAnsi" w:hAnsiTheme="minorHAnsi" w:cstheme="minorHAnsi"/>
          <w:sz w:val="22"/>
          <w:szCs w:val="22"/>
        </w:rPr>
        <w:sectPr w:rsidR="00A36F55" w:rsidRPr="00E843ED" w:rsidSect="00BC790A">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14:paraId="71C5076C" w14:textId="77777777" w:rsidR="00A36F55" w:rsidRPr="00E843ED" w:rsidRDefault="00A36F55" w:rsidP="00A36F55">
      <w:pPr>
        <w:rPr>
          <w:rFonts w:asciiTheme="minorHAnsi" w:hAnsiTheme="minorHAnsi" w:cstheme="minorHAnsi"/>
          <w:sz w:val="22"/>
          <w:szCs w:val="22"/>
        </w:rPr>
      </w:pPr>
    </w:p>
    <w:p w14:paraId="2EBAC05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Za: Fyzikální ústav AV ČR, v. v. i.</w:t>
      </w:r>
    </w:p>
    <w:p w14:paraId="4D725938" w14:textId="77777777" w:rsidR="00A36F55" w:rsidRPr="00E843ED" w:rsidRDefault="00A36F55" w:rsidP="00A36F55">
      <w:pPr>
        <w:jc w:val="both"/>
        <w:rPr>
          <w:rFonts w:asciiTheme="minorHAnsi" w:hAnsiTheme="minorHAnsi" w:cstheme="minorHAnsi"/>
          <w:sz w:val="22"/>
          <w:szCs w:val="22"/>
        </w:rPr>
      </w:pPr>
    </w:p>
    <w:p w14:paraId="36D5A458" w14:textId="77777777" w:rsidR="00A36F55" w:rsidRPr="00E843ED" w:rsidRDefault="00A36F55" w:rsidP="00A36F55">
      <w:pPr>
        <w:jc w:val="both"/>
        <w:rPr>
          <w:rFonts w:asciiTheme="minorHAnsi" w:hAnsiTheme="minorHAnsi" w:cstheme="minorHAnsi"/>
          <w:sz w:val="22"/>
          <w:szCs w:val="22"/>
        </w:rPr>
      </w:pPr>
    </w:p>
    <w:p w14:paraId="3D0E8622"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__________________________</w:t>
      </w:r>
    </w:p>
    <w:p w14:paraId="713C88BC"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Jméno:</w:t>
      </w:r>
      <w:r w:rsidRPr="00E843ED">
        <w:rPr>
          <w:rFonts w:asciiTheme="minorHAnsi" w:hAnsiTheme="minorHAnsi" w:cstheme="minorHAnsi"/>
          <w:sz w:val="22"/>
          <w:szCs w:val="22"/>
        </w:rPr>
        <w:tab/>
      </w:r>
      <w:r w:rsidR="007640A5" w:rsidRPr="00E843ED">
        <w:rPr>
          <w:rFonts w:asciiTheme="minorHAnsi" w:hAnsiTheme="minorHAnsi" w:cstheme="minorHAnsi"/>
          <w:sz w:val="22"/>
          <w:szCs w:val="22"/>
        </w:rPr>
        <w:t>RNDr. Michael Prouza, Ph.D.</w:t>
      </w:r>
    </w:p>
    <w:p w14:paraId="3A5691F4"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Funkce:</w:t>
      </w:r>
      <w:r w:rsidRPr="00E843ED">
        <w:rPr>
          <w:rFonts w:asciiTheme="minorHAnsi" w:hAnsiTheme="minorHAnsi" w:cstheme="minorHAnsi"/>
          <w:sz w:val="22"/>
          <w:szCs w:val="22"/>
        </w:rPr>
        <w:tab/>
        <w:t>ředitel</w:t>
      </w:r>
    </w:p>
    <w:p w14:paraId="262A08A5" w14:textId="77777777" w:rsidR="00A36F55" w:rsidRPr="00E843ED" w:rsidRDefault="00A36F55" w:rsidP="00A36F55">
      <w:pPr>
        <w:rPr>
          <w:rFonts w:asciiTheme="minorHAnsi" w:hAnsiTheme="minorHAnsi" w:cstheme="minorHAnsi"/>
          <w:sz w:val="22"/>
          <w:szCs w:val="22"/>
        </w:rPr>
      </w:pPr>
    </w:p>
    <w:p w14:paraId="359A74F7" w14:textId="77777777" w:rsidR="008D2FF9" w:rsidRPr="00E843ED" w:rsidRDefault="008D2FF9" w:rsidP="00A36F55">
      <w:pPr>
        <w:rPr>
          <w:rFonts w:asciiTheme="minorHAnsi" w:hAnsiTheme="minorHAnsi" w:cstheme="minorHAnsi"/>
          <w:sz w:val="22"/>
          <w:szCs w:val="22"/>
        </w:rPr>
      </w:pPr>
    </w:p>
    <w:p w14:paraId="0185E51A" w14:textId="77777777" w:rsidR="00A36F55" w:rsidRPr="00E843ED" w:rsidRDefault="00A36F55" w:rsidP="00A36F55">
      <w:pPr>
        <w:rPr>
          <w:rFonts w:asciiTheme="minorHAnsi" w:hAnsiTheme="minorHAnsi" w:cstheme="minorHAnsi"/>
          <w:sz w:val="22"/>
          <w:szCs w:val="22"/>
        </w:rPr>
      </w:pPr>
    </w:p>
    <w:p w14:paraId="08B2C0D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 xml:space="preserve">Za: </w:t>
      </w:r>
      <w:r w:rsidRPr="00E843ED">
        <w:rPr>
          <w:rFonts w:asciiTheme="minorHAnsi" w:hAnsiTheme="minorHAnsi" w:cstheme="minorHAnsi"/>
          <w:sz w:val="22"/>
          <w:szCs w:val="22"/>
          <w:highlight w:val="yellow"/>
        </w:rPr>
        <w:t>_____________________________</w:t>
      </w:r>
    </w:p>
    <w:p w14:paraId="4C9D640E" w14:textId="77777777" w:rsidR="00A36F55" w:rsidRPr="00E843ED" w:rsidRDefault="00A36F55" w:rsidP="00A36F55">
      <w:pPr>
        <w:jc w:val="both"/>
        <w:rPr>
          <w:rFonts w:asciiTheme="minorHAnsi" w:hAnsiTheme="minorHAnsi" w:cstheme="minorHAnsi"/>
          <w:sz w:val="22"/>
          <w:szCs w:val="22"/>
        </w:rPr>
      </w:pPr>
    </w:p>
    <w:p w14:paraId="4D1451E7" w14:textId="77777777" w:rsidR="00A36F55" w:rsidRPr="00E843ED" w:rsidRDefault="00A36F55" w:rsidP="00A36F55">
      <w:pPr>
        <w:jc w:val="both"/>
        <w:rPr>
          <w:rFonts w:asciiTheme="minorHAnsi" w:hAnsiTheme="minorHAnsi" w:cstheme="minorHAnsi"/>
          <w:sz w:val="22"/>
          <w:szCs w:val="22"/>
        </w:rPr>
      </w:pPr>
    </w:p>
    <w:p w14:paraId="1F96E0CA"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w:t>
      </w:r>
    </w:p>
    <w:p w14:paraId="7A3A5F00"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Jméno: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ab/>
      </w:r>
    </w:p>
    <w:p w14:paraId="2C5B76FE"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Funkce: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BF0A8A4" w14:textId="77777777" w:rsidR="00A36F55" w:rsidRPr="00E843ED" w:rsidRDefault="00A36F55" w:rsidP="00A36F55">
      <w:pPr>
        <w:rPr>
          <w:rFonts w:asciiTheme="minorHAnsi" w:hAnsiTheme="minorHAnsi" w:cstheme="minorHAnsi"/>
          <w:sz w:val="22"/>
          <w:szCs w:val="22"/>
        </w:rPr>
      </w:pPr>
    </w:p>
    <w:p w14:paraId="6A828886" w14:textId="77777777" w:rsidR="00A36F55" w:rsidRPr="00E843ED" w:rsidRDefault="00A36F55" w:rsidP="002F5555">
      <w:pPr>
        <w:rPr>
          <w:rFonts w:asciiTheme="minorHAnsi" w:hAnsiTheme="minorHAnsi" w:cstheme="minorHAnsi"/>
          <w:b/>
          <w:sz w:val="22"/>
          <w:szCs w:val="22"/>
        </w:rPr>
        <w:sectPr w:rsidR="00A36F55" w:rsidRPr="00E843ED" w:rsidSect="00BC790A">
          <w:type w:val="continuous"/>
          <w:pgSz w:w="11906" w:h="16838"/>
          <w:pgMar w:top="1417" w:right="1417" w:bottom="1417" w:left="1417" w:header="708" w:footer="708" w:gutter="0"/>
          <w:cols w:num="2" w:space="708"/>
          <w:titlePg/>
          <w:docGrid w:linePitch="360"/>
        </w:sectPr>
      </w:pPr>
    </w:p>
    <w:p w14:paraId="2CBC5A91" w14:textId="77777777" w:rsidR="007640A5" w:rsidRPr="00E843ED" w:rsidRDefault="007640A5">
      <w:pPr>
        <w:rPr>
          <w:rFonts w:asciiTheme="minorHAnsi" w:hAnsiTheme="minorHAnsi" w:cstheme="minorHAnsi"/>
          <w:b/>
          <w:sz w:val="22"/>
          <w:szCs w:val="22"/>
        </w:rPr>
      </w:pPr>
      <w:r w:rsidRPr="00E843ED">
        <w:rPr>
          <w:rFonts w:asciiTheme="minorHAnsi" w:hAnsiTheme="minorHAnsi" w:cstheme="minorHAnsi"/>
          <w:b/>
          <w:sz w:val="22"/>
          <w:szCs w:val="22"/>
        </w:rPr>
        <w:br w:type="page"/>
      </w:r>
    </w:p>
    <w:p w14:paraId="50EB3701" w14:textId="77777777" w:rsidR="00A36F55" w:rsidRPr="00E843ED" w:rsidRDefault="00A36F55" w:rsidP="00A36F55">
      <w:pPr>
        <w:tabs>
          <w:tab w:val="left" w:pos="4200"/>
        </w:tabs>
        <w:spacing w:line="280" w:lineRule="atLeast"/>
        <w:outlineLvl w:val="0"/>
        <w:rPr>
          <w:rFonts w:asciiTheme="minorHAnsi" w:hAnsiTheme="minorHAnsi" w:cstheme="minorHAnsi"/>
          <w:b/>
          <w:sz w:val="22"/>
          <w:szCs w:val="22"/>
        </w:rPr>
      </w:pPr>
      <w:r w:rsidRPr="00E843ED">
        <w:rPr>
          <w:rFonts w:asciiTheme="minorHAnsi" w:hAnsiTheme="minorHAnsi" w:cstheme="minorHAnsi"/>
          <w:b/>
          <w:sz w:val="22"/>
          <w:szCs w:val="22"/>
        </w:rPr>
        <w:lastRenderedPageBreak/>
        <w:t>Příloha č. 1 – Technické specifikace</w:t>
      </w:r>
      <w:r w:rsidR="000E3F5C" w:rsidRPr="00E843ED">
        <w:rPr>
          <w:rFonts w:asciiTheme="minorHAnsi" w:hAnsiTheme="minorHAnsi" w:cstheme="minorHAnsi"/>
          <w:b/>
          <w:sz w:val="22"/>
          <w:szCs w:val="22"/>
        </w:rPr>
        <w:t xml:space="preserve"> </w:t>
      </w:r>
    </w:p>
    <w:p w14:paraId="6AAA0265" w14:textId="77777777" w:rsidR="00040E52" w:rsidRPr="00E843ED" w:rsidRDefault="00040E52" w:rsidP="002F5555">
      <w:pPr>
        <w:rPr>
          <w:rFonts w:asciiTheme="minorHAnsi" w:hAnsiTheme="minorHAnsi" w:cstheme="minorHAnsi"/>
          <w:b/>
          <w:sz w:val="22"/>
          <w:szCs w:val="22"/>
        </w:rPr>
      </w:pPr>
    </w:p>
    <w:p w14:paraId="49EDA0D0" w14:textId="4C760F25" w:rsidR="005C6E75" w:rsidRPr="00E843ED" w:rsidRDefault="005C6E75" w:rsidP="005C6E75">
      <w:pPr>
        <w:suppressAutoHyphens/>
        <w:jc w:val="both"/>
        <w:rPr>
          <w:rFonts w:asciiTheme="minorHAnsi" w:hAnsiTheme="minorHAnsi" w:cstheme="minorHAnsi"/>
          <w:kern w:val="1"/>
          <w:sz w:val="22"/>
          <w:szCs w:val="22"/>
          <w:lang w:eastAsia="zh-CN"/>
        </w:rPr>
      </w:pPr>
      <w:r w:rsidRPr="00E843ED">
        <w:rPr>
          <w:rFonts w:asciiTheme="minorHAnsi" w:hAnsiTheme="minorHAnsi" w:cstheme="minorHAnsi"/>
          <w:b/>
          <w:kern w:val="1"/>
          <w:sz w:val="22"/>
          <w:szCs w:val="22"/>
          <w:lang w:eastAsia="en-US"/>
        </w:rPr>
        <w:t>Tab. 1</w:t>
      </w:r>
      <w:r w:rsidRPr="00E843ED">
        <w:rPr>
          <w:rFonts w:asciiTheme="minorHAnsi" w:hAnsiTheme="minorHAnsi" w:cstheme="minorHAnsi"/>
          <w:kern w:val="1"/>
          <w:sz w:val="22"/>
          <w:szCs w:val="22"/>
          <w:lang w:eastAsia="en-US"/>
        </w:rPr>
        <w:t xml:space="preserve">: Jednotlivé komponenty Přístroje musí zahrnovat součásti a splňovat technické podmínky </w:t>
      </w:r>
      <w:r w:rsidR="00181912">
        <w:rPr>
          <w:rFonts w:asciiTheme="minorHAnsi" w:hAnsiTheme="minorHAnsi" w:cstheme="minorHAnsi"/>
          <w:kern w:val="1"/>
          <w:sz w:val="22"/>
          <w:szCs w:val="22"/>
          <w:lang w:eastAsia="en-US"/>
        </w:rPr>
        <w:t xml:space="preserve">a parametry </w:t>
      </w:r>
      <w:r w:rsidRPr="00E843ED">
        <w:rPr>
          <w:rFonts w:asciiTheme="minorHAnsi" w:hAnsiTheme="minorHAnsi" w:cstheme="minorHAnsi"/>
          <w:kern w:val="1"/>
          <w:sz w:val="22"/>
          <w:szCs w:val="22"/>
          <w:lang w:eastAsia="en-US"/>
        </w:rPr>
        <w:t>uvedené v této tabulce:</w:t>
      </w:r>
    </w:p>
    <w:p w14:paraId="3C3F239B" w14:textId="77777777" w:rsidR="005C6E75" w:rsidRPr="00E843ED" w:rsidRDefault="005C6E75" w:rsidP="005C6E75">
      <w:pPr>
        <w:suppressAutoHyphens/>
        <w:jc w:val="both"/>
        <w:rPr>
          <w:rFonts w:asciiTheme="minorHAnsi" w:hAnsiTheme="minorHAnsi" w:cstheme="minorHAnsi"/>
          <w:kern w:val="1"/>
          <w:sz w:val="22"/>
          <w:szCs w:val="22"/>
          <w:lang w:eastAsia="zh-CN"/>
        </w:rPr>
      </w:pPr>
    </w:p>
    <w:tbl>
      <w:tblPr>
        <w:tblW w:w="9623" w:type="dxa"/>
        <w:tblInd w:w="-373" w:type="dxa"/>
        <w:tblLayout w:type="fixed"/>
        <w:tblCellMar>
          <w:left w:w="113" w:type="dxa"/>
        </w:tblCellMar>
        <w:tblLook w:val="0000" w:firstRow="0" w:lastRow="0" w:firstColumn="0" w:lastColumn="0" w:noHBand="0" w:noVBand="0"/>
      </w:tblPr>
      <w:tblGrid>
        <w:gridCol w:w="4537"/>
        <w:gridCol w:w="3957"/>
        <w:gridCol w:w="1129"/>
      </w:tblGrid>
      <w:tr w:rsidR="005C6E75" w:rsidRPr="00E843ED" w14:paraId="4CB4F39B" w14:textId="77777777" w:rsidTr="001658D8">
        <w:tc>
          <w:tcPr>
            <w:tcW w:w="4537" w:type="dxa"/>
            <w:tcBorders>
              <w:top w:val="single" w:sz="18" w:space="0" w:color="00000A"/>
              <w:left w:val="single" w:sz="18" w:space="0" w:color="00000A"/>
              <w:bottom w:val="single" w:sz="2" w:space="0" w:color="00000A"/>
            </w:tcBorders>
            <w:shd w:val="clear" w:color="auto" w:fill="C0C0C0"/>
          </w:tcPr>
          <w:p w14:paraId="5645085E"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Popis a minimální specifikace Přístroje stanovené Kupujícím</w:t>
            </w:r>
          </w:p>
        </w:tc>
        <w:tc>
          <w:tcPr>
            <w:tcW w:w="3957" w:type="dxa"/>
            <w:tcBorders>
              <w:top w:val="single" w:sz="18" w:space="0" w:color="00000A"/>
              <w:left w:val="single" w:sz="4" w:space="0" w:color="00000A"/>
              <w:bottom w:val="single" w:sz="2" w:space="0" w:color="00000A"/>
            </w:tcBorders>
            <w:shd w:val="clear" w:color="auto" w:fill="C0C0C0"/>
          </w:tcPr>
          <w:p w14:paraId="315EE9B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Popis a specifikace Přístroje nabízeného Prodávajícím</w:t>
            </w:r>
          </w:p>
        </w:tc>
        <w:tc>
          <w:tcPr>
            <w:tcW w:w="1129" w:type="dxa"/>
            <w:tcBorders>
              <w:top w:val="single" w:sz="18" w:space="0" w:color="00000A"/>
              <w:left w:val="single" w:sz="4" w:space="0" w:color="00000A"/>
              <w:bottom w:val="single" w:sz="2" w:space="0" w:color="00000A"/>
              <w:right w:val="single" w:sz="18" w:space="0" w:color="00000A"/>
            </w:tcBorders>
            <w:shd w:val="clear" w:color="auto" w:fill="C0C0C0"/>
          </w:tcPr>
          <w:p w14:paraId="213A17E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Splňuje ANO/NE</w:t>
            </w:r>
          </w:p>
        </w:tc>
      </w:tr>
      <w:tr w:rsidR="001658D8" w:rsidRPr="00E843ED" w14:paraId="0DF1466F" w14:textId="77777777" w:rsidTr="001157F0">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2C64EECF" w14:textId="082DFA75" w:rsidR="00FD3ACC" w:rsidRPr="001157F0" w:rsidRDefault="001157F0" w:rsidP="007A277A">
            <w:pPr>
              <w:rPr>
                <w:rFonts w:asciiTheme="minorHAnsi" w:hAnsiTheme="minorHAnsi" w:cstheme="minorHAnsi"/>
                <w:sz w:val="22"/>
                <w:szCs w:val="22"/>
              </w:rPr>
            </w:pPr>
            <w:r w:rsidRPr="001157F0">
              <w:rPr>
                <w:rFonts w:asciiTheme="minorHAnsi" w:hAnsiTheme="minorHAnsi" w:cstheme="minorHAnsi"/>
                <w:b/>
                <w:sz w:val="22"/>
                <w:szCs w:val="22"/>
              </w:rPr>
              <w:t>Vakuový FTIR spektrometr</w:t>
            </w:r>
            <w:r w:rsidRPr="001157F0">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372A3A84"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A13A015" w14:textId="77777777" w:rsidR="001658D8" w:rsidRPr="00E843ED" w:rsidRDefault="001658D8" w:rsidP="008537D8">
            <w:pPr>
              <w:suppressAutoHyphens/>
              <w:snapToGrid w:val="0"/>
              <w:rPr>
                <w:rFonts w:asciiTheme="minorHAnsi" w:hAnsiTheme="minorHAnsi" w:cstheme="minorHAnsi"/>
                <w:b/>
                <w:kern w:val="1"/>
                <w:sz w:val="22"/>
                <w:szCs w:val="22"/>
                <w:lang w:eastAsia="zh-CN"/>
              </w:rPr>
            </w:pPr>
          </w:p>
        </w:tc>
      </w:tr>
      <w:tr w:rsidR="00AF159A" w:rsidRPr="00E843ED" w14:paraId="1CADC809"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C698121" w14:textId="406C3670"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Součástí spektrometru je IČ zdroj, dělič paprsků a detektor dle požadovaného spektrálního rozsahu. </w:t>
            </w:r>
          </w:p>
        </w:tc>
        <w:tc>
          <w:tcPr>
            <w:tcW w:w="3957" w:type="dxa"/>
            <w:tcBorders>
              <w:top w:val="single" w:sz="2" w:space="0" w:color="00000A"/>
              <w:left w:val="single" w:sz="4" w:space="0" w:color="00000A"/>
              <w:bottom w:val="single" w:sz="2" w:space="0" w:color="00000A"/>
            </w:tcBorders>
            <w:shd w:val="clear" w:color="auto" w:fill="FFFFFF"/>
          </w:tcPr>
          <w:p w14:paraId="568BAF32"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7CCF3B2"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58A4889A"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CAA9214" w14:textId="12713750"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Spektrometr s plně vakuovanou optikou pracující při tlaku nižším než 0.2 hPa. </w:t>
            </w:r>
          </w:p>
        </w:tc>
        <w:tc>
          <w:tcPr>
            <w:tcW w:w="3957" w:type="dxa"/>
            <w:tcBorders>
              <w:top w:val="single" w:sz="2" w:space="0" w:color="00000A"/>
              <w:left w:val="single" w:sz="4" w:space="0" w:color="00000A"/>
              <w:bottom w:val="single" w:sz="2" w:space="0" w:color="00000A"/>
            </w:tcBorders>
            <w:shd w:val="clear" w:color="auto" w:fill="FFFFFF"/>
          </w:tcPr>
          <w:p w14:paraId="56B2DD42"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6DF1E92"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6C5B38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C8599D5" w14:textId="1C63BCA0"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Možnost vakuovat vzorkovací prostor odděleně od vnitřní optiky spektrometru s uloženým interferometrem, náhradním děličem, zdrojem záření a detektorem.</w:t>
            </w:r>
          </w:p>
        </w:tc>
        <w:tc>
          <w:tcPr>
            <w:tcW w:w="3957" w:type="dxa"/>
            <w:tcBorders>
              <w:top w:val="single" w:sz="2" w:space="0" w:color="00000A"/>
              <w:left w:val="single" w:sz="4" w:space="0" w:color="00000A"/>
              <w:bottom w:val="single" w:sz="2" w:space="0" w:color="00000A"/>
            </w:tcBorders>
            <w:shd w:val="clear" w:color="auto" w:fill="FFFFFF"/>
          </w:tcPr>
          <w:p w14:paraId="2C6B739F"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313F5C53"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4B4C32C7"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7FB51E3" w14:textId="39480152"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Permanentní klapky s vyměnitelnými </w:t>
            </w:r>
            <w:proofErr w:type="spellStart"/>
            <w:r w:rsidRPr="003779EB">
              <w:rPr>
                <w:rFonts w:asciiTheme="minorHAnsi" w:hAnsiTheme="minorHAnsi" w:cstheme="minorHAnsi"/>
                <w:bCs/>
                <w:sz w:val="22"/>
                <w:szCs w:val="22"/>
              </w:rPr>
              <w:t>KBr</w:t>
            </w:r>
            <w:proofErr w:type="spellEnd"/>
            <w:r w:rsidRPr="003779EB">
              <w:rPr>
                <w:rFonts w:asciiTheme="minorHAnsi" w:hAnsiTheme="minorHAnsi" w:cstheme="minorHAnsi"/>
                <w:bCs/>
                <w:sz w:val="22"/>
                <w:szCs w:val="22"/>
              </w:rPr>
              <w:t xml:space="preserve"> okénky pro oddělení vzorkovacího prostoru od vnitřní optiky přístroje</w:t>
            </w:r>
          </w:p>
        </w:tc>
        <w:tc>
          <w:tcPr>
            <w:tcW w:w="3957" w:type="dxa"/>
            <w:tcBorders>
              <w:top w:val="single" w:sz="2" w:space="0" w:color="00000A"/>
              <w:left w:val="single" w:sz="4" w:space="0" w:color="00000A"/>
              <w:bottom w:val="single" w:sz="2" w:space="0" w:color="00000A"/>
            </w:tcBorders>
            <w:shd w:val="clear" w:color="auto" w:fill="FFFFFF"/>
          </w:tcPr>
          <w:p w14:paraId="0F81593E"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04968F3"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25E40A8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488AFDE" w14:textId="5669AAD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Přístroj umožňuje měření ve spektrálních rozsahu 350 – 8.000 cm</w:t>
            </w:r>
            <w:r w:rsidRPr="003779EB">
              <w:rPr>
                <w:rFonts w:asciiTheme="minorHAnsi" w:hAnsiTheme="minorHAnsi" w:cstheme="minorHAnsi"/>
                <w:bCs/>
                <w:sz w:val="22"/>
                <w:szCs w:val="22"/>
                <w:vertAlign w:val="superscript"/>
              </w:rPr>
              <w:t xml:space="preserve">-1 </w:t>
            </w:r>
            <w:r w:rsidRPr="003779EB">
              <w:rPr>
                <w:rFonts w:asciiTheme="minorHAnsi" w:hAnsiTheme="minorHAnsi" w:cstheme="minorHAnsi"/>
                <w:bCs/>
                <w:sz w:val="22"/>
                <w:szCs w:val="22"/>
              </w:rPr>
              <w:t>v rámci jednoho kontinuálního měření bez nutnosti výměny komponent v průběhu měření</w:t>
            </w:r>
          </w:p>
        </w:tc>
        <w:tc>
          <w:tcPr>
            <w:tcW w:w="3957" w:type="dxa"/>
            <w:tcBorders>
              <w:top w:val="single" w:sz="2" w:space="0" w:color="00000A"/>
              <w:left w:val="single" w:sz="4" w:space="0" w:color="00000A"/>
              <w:bottom w:val="single" w:sz="2" w:space="0" w:color="00000A"/>
            </w:tcBorders>
            <w:shd w:val="clear" w:color="auto" w:fill="FFFFFF"/>
          </w:tcPr>
          <w:p w14:paraId="3ACFC7BE"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02E93AC"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4096FE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754DB54" w14:textId="0CD8D388"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Spektrální rozlišení v MIR oblasti: min. 0,4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1D6EEDD3"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3A675FE"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E2F24D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87343FD" w14:textId="7537B07D"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Vlnočtová přesnost: 0.005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 xml:space="preserve"> (při 1.554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290424DE"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F0717F7"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416F85C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EED63E3" w14:textId="747AB26E"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Fotometrická přesnost lepší než 0.</w:t>
            </w:r>
            <w:proofErr w:type="gramStart"/>
            <w:r w:rsidRPr="003779EB">
              <w:rPr>
                <w:rFonts w:asciiTheme="minorHAnsi" w:hAnsiTheme="minorHAnsi" w:cstheme="minorHAnsi"/>
                <w:bCs/>
                <w:sz w:val="22"/>
                <w:szCs w:val="22"/>
              </w:rPr>
              <w:t>1%</w:t>
            </w:r>
            <w:proofErr w:type="gramEnd"/>
            <w:r w:rsidRPr="003779EB">
              <w:rPr>
                <w:rFonts w:asciiTheme="minorHAnsi" w:hAnsiTheme="minorHAnsi" w:cstheme="minorHAnsi"/>
                <w:bCs/>
                <w:sz w:val="22"/>
                <w:szCs w:val="22"/>
              </w:rPr>
              <w:t xml:space="preserve"> T.</w:t>
            </w:r>
          </w:p>
        </w:tc>
        <w:tc>
          <w:tcPr>
            <w:tcW w:w="3957" w:type="dxa"/>
            <w:tcBorders>
              <w:top w:val="single" w:sz="2" w:space="0" w:color="00000A"/>
              <w:left w:val="single" w:sz="4" w:space="0" w:color="00000A"/>
              <w:bottom w:val="single" w:sz="2" w:space="0" w:color="00000A"/>
            </w:tcBorders>
            <w:shd w:val="clear" w:color="auto" w:fill="FFFFFF"/>
          </w:tcPr>
          <w:p w14:paraId="341DDFCB"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91F50E6"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74C4AEA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C37A2C4" w14:textId="221C0C1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S/N poměr minimálně 55.000:1 (1 min měření, </w:t>
            </w:r>
            <w:proofErr w:type="spellStart"/>
            <w:r w:rsidRPr="003779EB">
              <w:rPr>
                <w:rFonts w:asciiTheme="minorHAnsi" w:hAnsiTheme="minorHAnsi" w:cstheme="minorHAnsi"/>
                <w:bCs/>
                <w:sz w:val="22"/>
                <w:szCs w:val="22"/>
              </w:rPr>
              <w:t>peak</w:t>
            </w:r>
            <w:proofErr w:type="spellEnd"/>
            <w:r w:rsidRPr="003779EB">
              <w:rPr>
                <w:rFonts w:asciiTheme="minorHAnsi" w:hAnsiTheme="minorHAnsi" w:cstheme="minorHAnsi"/>
                <w:bCs/>
                <w:sz w:val="22"/>
                <w:szCs w:val="22"/>
              </w:rPr>
              <w:t>-to-</w:t>
            </w:r>
            <w:proofErr w:type="spellStart"/>
            <w:r w:rsidRPr="003779EB">
              <w:rPr>
                <w:rFonts w:asciiTheme="minorHAnsi" w:hAnsiTheme="minorHAnsi" w:cstheme="minorHAnsi"/>
                <w:bCs/>
                <w:sz w:val="22"/>
                <w:szCs w:val="22"/>
              </w:rPr>
              <w:t>peak</w:t>
            </w:r>
            <w:proofErr w:type="spellEnd"/>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0D6C0748"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46012FA"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33640F9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61D661C" w14:textId="29089803"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Rychlost skenování alespoň 20 spekter/s při rozlišení 8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10E32567"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51EA31A"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556AF88E"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6506A38" w14:textId="49BC73C5"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Interferometr </w:t>
            </w:r>
            <w:proofErr w:type="spellStart"/>
            <w:r w:rsidRPr="003779EB">
              <w:rPr>
                <w:rFonts w:asciiTheme="minorHAnsi" w:hAnsiTheme="minorHAnsi" w:cstheme="minorHAnsi"/>
                <w:bCs/>
                <w:sz w:val="22"/>
                <w:szCs w:val="22"/>
              </w:rPr>
              <w:t>Michelsonova</w:t>
            </w:r>
            <w:proofErr w:type="spellEnd"/>
            <w:r w:rsidRPr="003779EB">
              <w:rPr>
                <w:rFonts w:asciiTheme="minorHAnsi" w:hAnsiTheme="minorHAnsi" w:cstheme="minorHAnsi"/>
                <w:bCs/>
                <w:sz w:val="22"/>
                <w:szCs w:val="22"/>
              </w:rPr>
              <w:t xml:space="preserve"> typu s koutovými odražeči a permanentní justací bez použití kompenzačních technik typu „</w:t>
            </w:r>
            <w:proofErr w:type="spellStart"/>
            <w:r w:rsidRPr="003779EB">
              <w:rPr>
                <w:rFonts w:asciiTheme="minorHAnsi" w:hAnsiTheme="minorHAnsi" w:cstheme="minorHAnsi"/>
                <w:bCs/>
                <w:sz w:val="22"/>
                <w:szCs w:val="22"/>
              </w:rPr>
              <w:t>dynamic</w:t>
            </w:r>
            <w:proofErr w:type="spellEnd"/>
            <w:r w:rsidRPr="003779EB">
              <w:rPr>
                <w:rFonts w:asciiTheme="minorHAnsi" w:hAnsiTheme="minorHAnsi" w:cstheme="minorHAnsi"/>
                <w:bCs/>
                <w:sz w:val="22"/>
                <w:szCs w:val="22"/>
              </w:rPr>
              <w:t xml:space="preserve"> </w:t>
            </w:r>
            <w:proofErr w:type="spellStart"/>
            <w:r w:rsidRPr="003779EB">
              <w:rPr>
                <w:rFonts w:asciiTheme="minorHAnsi" w:hAnsiTheme="minorHAnsi" w:cstheme="minorHAnsi"/>
                <w:bCs/>
                <w:sz w:val="22"/>
                <w:szCs w:val="22"/>
              </w:rPr>
              <w:t>alignment</w:t>
            </w:r>
            <w:proofErr w:type="spellEnd"/>
            <w:r w:rsidRPr="003779EB">
              <w:rPr>
                <w:rFonts w:asciiTheme="minorHAnsi" w:hAnsiTheme="minorHAnsi" w:cstheme="minorHAnsi"/>
                <w:bCs/>
                <w:sz w:val="22"/>
                <w:szCs w:val="22"/>
              </w:rPr>
              <w:t>“, pohyb zrcadel interferometru musí být zajištěn mechanismem bez tření</w:t>
            </w:r>
          </w:p>
        </w:tc>
        <w:tc>
          <w:tcPr>
            <w:tcW w:w="3957" w:type="dxa"/>
            <w:tcBorders>
              <w:top w:val="single" w:sz="2" w:space="0" w:color="00000A"/>
              <w:left w:val="single" w:sz="4" w:space="0" w:color="00000A"/>
              <w:bottom w:val="single" w:sz="2" w:space="0" w:color="00000A"/>
            </w:tcBorders>
            <w:shd w:val="clear" w:color="auto" w:fill="FFFFFF"/>
          </w:tcPr>
          <w:p w14:paraId="6607C055"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26A5C7D"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3DFFAC9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14F7D25" w14:textId="5DB22DBF"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Uživatelsky vyměnitelný dělič paprsku: </w:t>
            </w:r>
            <w:proofErr w:type="spellStart"/>
            <w:r w:rsidRPr="003779EB">
              <w:rPr>
                <w:rFonts w:asciiTheme="minorHAnsi" w:hAnsiTheme="minorHAnsi" w:cstheme="minorHAnsi"/>
                <w:bCs/>
                <w:sz w:val="22"/>
                <w:szCs w:val="22"/>
              </w:rPr>
              <w:t>KBr</w:t>
            </w:r>
            <w:proofErr w:type="spellEnd"/>
            <w:r w:rsidRPr="003779EB">
              <w:rPr>
                <w:rFonts w:asciiTheme="minorHAnsi" w:hAnsiTheme="minorHAnsi" w:cstheme="minorHAnsi"/>
                <w:bCs/>
                <w:sz w:val="22"/>
                <w:szCs w:val="22"/>
              </w:rPr>
              <w:t xml:space="preserve"> dělič</w:t>
            </w:r>
          </w:p>
        </w:tc>
        <w:tc>
          <w:tcPr>
            <w:tcW w:w="3957" w:type="dxa"/>
            <w:tcBorders>
              <w:top w:val="single" w:sz="2" w:space="0" w:color="00000A"/>
              <w:left w:val="single" w:sz="4" w:space="0" w:color="00000A"/>
              <w:bottom w:val="single" w:sz="2" w:space="0" w:color="00000A"/>
            </w:tcBorders>
            <w:shd w:val="clear" w:color="auto" w:fill="FFFFFF"/>
          </w:tcPr>
          <w:p w14:paraId="5180CC1B"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5231594"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7FAFA431"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30FE8CC" w14:textId="1791E8C8"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Zdroj: MIR </w:t>
            </w:r>
            <w:proofErr w:type="spellStart"/>
            <w:r w:rsidRPr="003779EB">
              <w:rPr>
                <w:rFonts w:asciiTheme="minorHAnsi" w:hAnsiTheme="minorHAnsi" w:cstheme="minorHAnsi"/>
                <w:bCs/>
                <w:sz w:val="22"/>
                <w:szCs w:val="22"/>
              </w:rPr>
              <w:t>Globar</w:t>
            </w:r>
            <w:proofErr w:type="spellEnd"/>
          </w:p>
        </w:tc>
        <w:tc>
          <w:tcPr>
            <w:tcW w:w="3957" w:type="dxa"/>
            <w:tcBorders>
              <w:top w:val="single" w:sz="2" w:space="0" w:color="00000A"/>
              <w:left w:val="single" w:sz="4" w:space="0" w:color="00000A"/>
              <w:bottom w:val="single" w:sz="2" w:space="0" w:color="00000A"/>
            </w:tcBorders>
            <w:shd w:val="clear" w:color="auto" w:fill="FFFFFF"/>
          </w:tcPr>
          <w:p w14:paraId="7462BA8A"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A9B3792"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453A3D2"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D8DB7B1" w14:textId="7777777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Detektory s automatizovaným SW řízeným přepínáním: </w:t>
            </w:r>
          </w:p>
          <w:p w14:paraId="41CED4D0" w14:textId="77777777" w:rsidR="0051628E" w:rsidRPr="006D4E72" w:rsidRDefault="0051628E" w:rsidP="0051628E">
            <w:pPr>
              <w:pStyle w:val="Odstavecseseznamem"/>
              <w:widowControl w:val="0"/>
              <w:numPr>
                <w:ilvl w:val="0"/>
                <w:numId w:val="21"/>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MIR </w:t>
            </w:r>
            <w:proofErr w:type="spellStart"/>
            <w:r w:rsidRPr="003779EB">
              <w:rPr>
                <w:rFonts w:asciiTheme="minorHAnsi" w:hAnsiTheme="minorHAnsi" w:cstheme="minorHAnsi"/>
                <w:bCs/>
                <w:sz w:val="22"/>
                <w:szCs w:val="22"/>
              </w:rPr>
              <w:t>DLaTGS</w:t>
            </w:r>
            <w:proofErr w:type="spellEnd"/>
            <w:r w:rsidRPr="003779EB">
              <w:rPr>
                <w:rFonts w:asciiTheme="minorHAnsi" w:hAnsiTheme="minorHAnsi" w:cstheme="minorHAnsi"/>
                <w:bCs/>
                <w:sz w:val="22"/>
                <w:szCs w:val="22"/>
              </w:rPr>
              <w:t xml:space="preserve"> detektor pracující za laboratorní teploty. </w:t>
            </w:r>
          </w:p>
          <w:p w14:paraId="15DB9B17" w14:textId="0039BB30" w:rsidR="0051628E" w:rsidRPr="006D4E72" w:rsidRDefault="0051628E" w:rsidP="0051628E">
            <w:pPr>
              <w:pStyle w:val="Odstavecseseznamem"/>
              <w:widowControl w:val="0"/>
              <w:numPr>
                <w:ilvl w:val="0"/>
                <w:numId w:val="21"/>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kapalným N</w:t>
            </w:r>
            <w:r w:rsidRPr="003779EB">
              <w:rPr>
                <w:rFonts w:asciiTheme="minorHAnsi" w:hAnsiTheme="minorHAnsi" w:cstheme="minorHAnsi"/>
                <w:bCs/>
                <w:sz w:val="22"/>
                <w:szCs w:val="22"/>
                <w:vertAlign w:val="subscript"/>
              </w:rPr>
              <w:t>2</w:t>
            </w:r>
            <w:r w:rsidRPr="003779EB">
              <w:rPr>
                <w:rFonts w:asciiTheme="minorHAnsi" w:hAnsiTheme="minorHAnsi" w:cstheme="minorHAnsi"/>
                <w:bCs/>
                <w:sz w:val="22"/>
                <w:szCs w:val="22"/>
              </w:rPr>
              <w:t xml:space="preserve"> chlazený MCT detektor s vysokou citlivostí.</w:t>
            </w:r>
          </w:p>
        </w:tc>
        <w:tc>
          <w:tcPr>
            <w:tcW w:w="3957" w:type="dxa"/>
            <w:tcBorders>
              <w:top w:val="single" w:sz="2" w:space="0" w:color="00000A"/>
              <w:left w:val="single" w:sz="4" w:space="0" w:color="00000A"/>
              <w:bottom w:val="single" w:sz="2" w:space="0" w:color="00000A"/>
            </w:tcBorders>
            <w:shd w:val="clear" w:color="auto" w:fill="FFFFFF"/>
          </w:tcPr>
          <w:p w14:paraId="24D984CB"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7C82581"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136E3CCD"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1D165CB" w14:textId="2953801E"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lastRenderedPageBreak/>
              <w:t xml:space="preserve">Kalibrační laser: </w:t>
            </w:r>
            <w:proofErr w:type="spellStart"/>
            <w:r w:rsidRPr="003779EB">
              <w:rPr>
                <w:rFonts w:asciiTheme="minorHAnsi" w:hAnsiTheme="minorHAnsi" w:cstheme="minorHAnsi"/>
                <w:bCs/>
                <w:sz w:val="22"/>
                <w:szCs w:val="22"/>
              </w:rPr>
              <w:t>HeNe</w:t>
            </w:r>
            <w:proofErr w:type="spellEnd"/>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193AEA26"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4357FA3"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1C32B1E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6306E57" w14:textId="7777777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Přístroj musí obsahovat minimálně:</w:t>
            </w:r>
          </w:p>
          <w:p w14:paraId="59A69B9C" w14:textId="77777777" w:rsidR="0051628E" w:rsidRPr="006D4E72" w:rsidRDefault="0051628E" w:rsidP="0051628E">
            <w:pPr>
              <w:pStyle w:val="Odstavecseseznamem"/>
              <w:widowControl w:val="0"/>
              <w:numPr>
                <w:ilvl w:val="0"/>
                <w:numId w:val="22"/>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5 výstupních portů (z levé i pravé strany přístroje) s možností rozšíření o softwarové přepínání mezi výstupními porty</w:t>
            </w:r>
          </w:p>
          <w:p w14:paraId="102A76BD" w14:textId="5EDB9E96" w:rsidR="0051628E" w:rsidRPr="006D4E72" w:rsidRDefault="0051628E" w:rsidP="0051628E">
            <w:pPr>
              <w:pStyle w:val="Odstavecseseznamem"/>
              <w:widowControl w:val="0"/>
              <w:numPr>
                <w:ilvl w:val="0"/>
                <w:numId w:val="22"/>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2 vstupní porty s možností rozšíření o softwarové přepínání mezi vstupními porty</w:t>
            </w:r>
          </w:p>
        </w:tc>
        <w:tc>
          <w:tcPr>
            <w:tcW w:w="3957" w:type="dxa"/>
            <w:tcBorders>
              <w:top w:val="single" w:sz="2" w:space="0" w:color="00000A"/>
              <w:left w:val="single" w:sz="4" w:space="0" w:color="00000A"/>
              <w:bottom w:val="single" w:sz="2" w:space="0" w:color="00000A"/>
            </w:tcBorders>
            <w:shd w:val="clear" w:color="auto" w:fill="FFFFFF"/>
          </w:tcPr>
          <w:p w14:paraId="4819DFA4"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3A56C26"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098CF41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DF4C375" w14:textId="0B851C0D"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Automatické rozpoznávání připojeného příslušenství.</w:t>
            </w:r>
          </w:p>
        </w:tc>
        <w:tc>
          <w:tcPr>
            <w:tcW w:w="3957" w:type="dxa"/>
            <w:tcBorders>
              <w:top w:val="single" w:sz="2" w:space="0" w:color="00000A"/>
              <w:left w:val="single" w:sz="4" w:space="0" w:color="00000A"/>
              <w:bottom w:val="single" w:sz="2" w:space="0" w:color="00000A"/>
            </w:tcBorders>
            <w:shd w:val="clear" w:color="auto" w:fill="FFFFFF"/>
          </w:tcPr>
          <w:p w14:paraId="31FB512C"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165CD98"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255973E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10A706E" w14:textId="0C91D619"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Automatická kontrola všech základních komponent spektrometru: interferometr, laser, IČ zdroj, detektor.</w:t>
            </w:r>
          </w:p>
        </w:tc>
        <w:tc>
          <w:tcPr>
            <w:tcW w:w="3957" w:type="dxa"/>
            <w:tcBorders>
              <w:top w:val="single" w:sz="2" w:space="0" w:color="00000A"/>
              <w:left w:val="single" w:sz="4" w:space="0" w:color="00000A"/>
              <w:bottom w:val="single" w:sz="2" w:space="0" w:color="00000A"/>
            </w:tcBorders>
            <w:shd w:val="clear" w:color="auto" w:fill="FFFFFF"/>
          </w:tcPr>
          <w:p w14:paraId="2887F551"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2DAF79A"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0E27E5B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B13E7DA" w14:textId="51CF3979"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Přístroj kontinuálně monitoruje svoji stabilitu, výkon a stav vlhkosti v přístroji.</w:t>
            </w:r>
          </w:p>
        </w:tc>
        <w:tc>
          <w:tcPr>
            <w:tcW w:w="3957" w:type="dxa"/>
            <w:tcBorders>
              <w:top w:val="single" w:sz="2" w:space="0" w:color="00000A"/>
              <w:left w:val="single" w:sz="4" w:space="0" w:color="00000A"/>
              <w:bottom w:val="single" w:sz="2" w:space="0" w:color="00000A"/>
            </w:tcBorders>
            <w:shd w:val="clear" w:color="auto" w:fill="FFFFFF"/>
          </w:tcPr>
          <w:p w14:paraId="45B2A0BD"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0CD46F4"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7906210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5F78D35" w14:textId="15DCC03C"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Komunikace spektrometru s PC musí být zajištěna pomocí TCP/IP protokolu prostřednictvím ethernet síťového kabelu. Zařízení musí mít unikátní IP adresu. </w:t>
            </w:r>
          </w:p>
        </w:tc>
        <w:tc>
          <w:tcPr>
            <w:tcW w:w="3957" w:type="dxa"/>
            <w:tcBorders>
              <w:top w:val="single" w:sz="2" w:space="0" w:color="00000A"/>
              <w:left w:val="single" w:sz="4" w:space="0" w:color="00000A"/>
              <w:bottom w:val="single" w:sz="2" w:space="0" w:color="00000A"/>
            </w:tcBorders>
            <w:shd w:val="clear" w:color="auto" w:fill="FFFFFF"/>
          </w:tcPr>
          <w:p w14:paraId="24F0E7C6"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8F84F47"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524152" w:rsidRPr="00E843ED" w14:paraId="28B5A082"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763B58AD" w14:textId="65E461D0" w:rsidR="00524152" w:rsidRPr="002B5062" w:rsidRDefault="00524152" w:rsidP="002652A6">
            <w:pPr>
              <w:rPr>
                <w:rFonts w:asciiTheme="minorHAnsi" w:hAnsiTheme="minorHAnsi" w:cstheme="minorHAnsi"/>
                <w:sz w:val="22"/>
                <w:szCs w:val="22"/>
              </w:rPr>
            </w:pPr>
            <w:r w:rsidRPr="002B5062">
              <w:rPr>
                <w:rFonts w:asciiTheme="minorHAnsi" w:hAnsiTheme="minorHAnsi" w:cstheme="minorHAnsi"/>
                <w:b/>
                <w:sz w:val="22"/>
                <w:szCs w:val="22"/>
              </w:rPr>
              <w:t>Příslušenství</w:t>
            </w:r>
            <w:r w:rsidRPr="002B5062">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5DC5D22B" w14:textId="77777777" w:rsidR="00524152" w:rsidRPr="00E843ED" w:rsidRDefault="00524152"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091C9610" w14:textId="77777777" w:rsidR="00524152" w:rsidRPr="00E843ED" w:rsidRDefault="00524152" w:rsidP="002652A6">
            <w:pPr>
              <w:suppressAutoHyphens/>
              <w:snapToGrid w:val="0"/>
              <w:rPr>
                <w:rFonts w:asciiTheme="minorHAnsi" w:hAnsiTheme="minorHAnsi" w:cstheme="minorHAnsi"/>
                <w:b/>
                <w:kern w:val="1"/>
                <w:sz w:val="22"/>
                <w:szCs w:val="22"/>
                <w:lang w:eastAsia="zh-CN"/>
              </w:rPr>
            </w:pPr>
          </w:p>
        </w:tc>
      </w:tr>
      <w:tr w:rsidR="00353F9E" w:rsidRPr="00E843ED" w14:paraId="0707542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0A775BE" w14:textId="18F45042" w:rsidR="00353F9E" w:rsidRPr="002B5062" w:rsidRDefault="00B33FC0" w:rsidP="004700BB">
            <w:pPr>
              <w:widowControl w:val="0"/>
              <w:numPr>
                <w:ilvl w:val="0"/>
                <w:numId w:val="13"/>
              </w:numPr>
              <w:adjustRightInd w:val="0"/>
              <w:ind w:left="382"/>
              <w:jc w:val="both"/>
              <w:textAlignment w:val="baseline"/>
              <w:rPr>
                <w:rFonts w:asciiTheme="minorHAnsi" w:hAnsiTheme="minorHAnsi" w:cstheme="minorHAnsi"/>
                <w:bCs/>
                <w:sz w:val="22"/>
                <w:szCs w:val="22"/>
              </w:rPr>
            </w:pPr>
            <w:r w:rsidRPr="00B33FC0">
              <w:rPr>
                <w:rFonts w:asciiTheme="minorHAnsi" w:hAnsiTheme="minorHAnsi" w:cstheme="minorHAnsi"/>
                <w:bCs/>
                <w:sz w:val="22"/>
                <w:szCs w:val="22"/>
              </w:rPr>
              <w:t xml:space="preserve">Univerzální transmisní modul s uchycením pro standardní 2x3“ držák vzorku vč. držáku na 13 mm </w:t>
            </w:r>
            <w:proofErr w:type="spellStart"/>
            <w:r w:rsidRPr="00B33FC0">
              <w:rPr>
                <w:rFonts w:asciiTheme="minorHAnsi" w:hAnsiTheme="minorHAnsi" w:cstheme="minorHAnsi"/>
                <w:bCs/>
                <w:sz w:val="22"/>
                <w:szCs w:val="22"/>
              </w:rPr>
              <w:t>KBr</w:t>
            </w:r>
            <w:proofErr w:type="spellEnd"/>
            <w:r w:rsidRPr="00B33FC0">
              <w:rPr>
                <w:rFonts w:asciiTheme="minorHAnsi" w:hAnsiTheme="minorHAnsi" w:cstheme="minorHAnsi"/>
                <w:bCs/>
                <w:sz w:val="22"/>
                <w:szCs w:val="22"/>
              </w:rPr>
              <w:t xml:space="preserve"> tablety</w:t>
            </w:r>
          </w:p>
        </w:tc>
        <w:tc>
          <w:tcPr>
            <w:tcW w:w="3957" w:type="dxa"/>
            <w:tcBorders>
              <w:top w:val="single" w:sz="2" w:space="0" w:color="00000A"/>
              <w:left w:val="single" w:sz="4" w:space="0" w:color="00000A"/>
              <w:bottom w:val="single" w:sz="2" w:space="0" w:color="00000A"/>
            </w:tcBorders>
            <w:shd w:val="clear" w:color="auto" w:fill="FFFFFF"/>
          </w:tcPr>
          <w:p w14:paraId="435CE5D8"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DEA77EB"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038BB1B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FEF4A5B" w14:textId="77777777" w:rsidR="00353F9E" w:rsidRPr="006D4E72" w:rsidRDefault="00404E9B"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6D4E72">
              <w:rPr>
                <w:rFonts w:asciiTheme="minorHAnsi" w:hAnsiTheme="minorHAnsi" w:cstheme="minorHAnsi"/>
                <w:bCs/>
                <w:sz w:val="22"/>
                <w:szCs w:val="22"/>
              </w:rPr>
              <w:t>Jedno-odrazový ATR modul s následující specifikací:</w:t>
            </w:r>
          </w:p>
          <w:p w14:paraId="3AAFF88B" w14:textId="397D363F"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Diamantový monokrystal fixovaný bez pomoci lepidel s rozsahem min. 350 – 8.000 cm</w:t>
            </w:r>
            <w:r w:rsidRPr="003779EB">
              <w:rPr>
                <w:rFonts w:asciiTheme="minorHAnsi" w:hAnsiTheme="minorHAnsi" w:cstheme="minorHAnsi"/>
                <w:bCs/>
                <w:sz w:val="22"/>
                <w:szCs w:val="22"/>
                <w:vertAlign w:val="superscript"/>
              </w:rPr>
              <w:t>-</w:t>
            </w:r>
            <w:r w:rsidR="00EE19E1" w:rsidRPr="003779EB">
              <w:rPr>
                <w:rFonts w:asciiTheme="minorHAnsi" w:hAnsiTheme="minorHAnsi" w:cstheme="minorHAnsi"/>
                <w:bCs/>
                <w:sz w:val="22"/>
                <w:szCs w:val="22"/>
                <w:vertAlign w:val="superscript"/>
              </w:rPr>
              <w:t>1</w:t>
            </w:r>
          </w:p>
          <w:p w14:paraId="0BDECA16"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Vyměnitelný </w:t>
            </w:r>
            <w:proofErr w:type="spellStart"/>
            <w:r w:rsidRPr="003779EB">
              <w:rPr>
                <w:rFonts w:asciiTheme="minorHAnsi" w:hAnsiTheme="minorHAnsi" w:cstheme="minorHAnsi"/>
                <w:bCs/>
                <w:sz w:val="22"/>
                <w:szCs w:val="22"/>
              </w:rPr>
              <w:t>Ge</w:t>
            </w:r>
            <w:proofErr w:type="spellEnd"/>
            <w:r w:rsidRPr="003779EB">
              <w:rPr>
                <w:rFonts w:asciiTheme="minorHAnsi" w:hAnsiTheme="minorHAnsi" w:cstheme="minorHAnsi"/>
                <w:bCs/>
                <w:sz w:val="22"/>
                <w:szCs w:val="22"/>
              </w:rPr>
              <w:t xml:space="preserve"> ATR krystal pokrývající rozsah minimálně 500-5000 cm</w:t>
            </w:r>
            <w:r w:rsidRPr="003779EB">
              <w:rPr>
                <w:rFonts w:asciiTheme="minorHAnsi" w:hAnsiTheme="minorHAnsi" w:cstheme="minorHAnsi"/>
                <w:bCs/>
                <w:sz w:val="22"/>
                <w:szCs w:val="22"/>
                <w:vertAlign w:val="superscript"/>
              </w:rPr>
              <w:t>-1</w:t>
            </w:r>
          </w:p>
          <w:p w14:paraId="7CFB5C72"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Měřící rozsah minimálně 350 – 8.000 cm</w:t>
            </w:r>
            <w:r w:rsidRPr="003779EB">
              <w:rPr>
                <w:rFonts w:asciiTheme="minorHAnsi" w:hAnsiTheme="minorHAnsi" w:cstheme="minorHAnsi"/>
                <w:bCs/>
                <w:sz w:val="22"/>
                <w:szCs w:val="22"/>
                <w:vertAlign w:val="superscript"/>
              </w:rPr>
              <w:t>-1</w:t>
            </w:r>
          </w:p>
          <w:p w14:paraId="521672EE"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Přítlačný mechanismus pro aplikaci reprodukovatelného přítlaku</w:t>
            </w:r>
          </w:p>
          <w:p w14:paraId="4243F57E"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Modul integrovaný do vzorkovacího prostoru pro ATR měření pod vakuem</w:t>
            </w:r>
          </w:p>
          <w:p w14:paraId="442DC53B"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Přítlačný hrot pro měření práškových vzorků pod vakuem</w:t>
            </w:r>
          </w:p>
          <w:p w14:paraId="3D4C6DE6" w14:textId="64AB4218" w:rsidR="00404E9B"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Kryt pro měření těkavých látek v ATR módu</w:t>
            </w:r>
          </w:p>
        </w:tc>
        <w:tc>
          <w:tcPr>
            <w:tcW w:w="3957" w:type="dxa"/>
            <w:tcBorders>
              <w:top w:val="single" w:sz="2" w:space="0" w:color="00000A"/>
              <w:left w:val="single" w:sz="4" w:space="0" w:color="00000A"/>
              <w:bottom w:val="single" w:sz="2" w:space="0" w:color="00000A"/>
            </w:tcBorders>
            <w:shd w:val="clear" w:color="auto" w:fill="FFFFFF"/>
          </w:tcPr>
          <w:p w14:paraId="3820DF15"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01AE9E4"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55CE243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D413047" w14:textId="77777777" w:rsidR="00353F9E" w:rsidRPr="006D4E72" w:rsidRDefault="006877D8"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6D4E72">
              <w:rPr>
                <w:rFonts w:asciiTheme="minorHAnsi" w:hAnsiTheme="minorHAnsi" w:cstheme="minorHAnsi"/>
                <w:bCs/>
                <w:sz w:val="22"/>
                <w:szCs w:val="22"/>
              </w:rPr>
              <w:t>Modul pro měření v módu difúzní reflexe (DRIFTS) s reakční komorou dle následující specifikace:</w:t>
            </w:r>
          </w:p>
          <w:p w14:paraId="58B49345"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Možnost rutinního měření v DRIFTS módu bez reakční komory.</w:t>
            </w:r>
          </w:p>
          <w:p w14:paraId="2282AA1D"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Možnost profukování modulu dusíkem či suchým vzduchem.</w:t>
            </w:r>
          </w:p>
          <w:p w14:paraId="09C4F188"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lastRenderedPageBreak/>
              <w:t>Reakční komora s řízením interní atmosféry nad vzorkem.</w:t>
            </w:r>
          </w:p>
          <w:p w14:paraId="63729D76"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Reakční komora umožňuje softwarové řízení teploty min. do 900°C.</w:t>
            </w:r>
          </w:p>
          <w:p w14:paraId="3F0F9467"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Reakční komora s 4ks vyměnitelných </w:t>
            </w:r>
            <w:proofErr w:type="spellStart"/>
            <w:r w:rsidRPr="003779EB">
              <w:rPr>
                <w:rFonts w:asciiTheme="minorHAnsi" w:hAnsiTheme="minorHAnsi" w:cstheme="minorHAnsi"/>
                <w:bCs/>
                <w:sz w:val="22"/>
                <w:szCs w:val="22"/>
              </w:rPr>
              <w:t>KBr</w:t>
            </w:r>
            <w:proofErr w:type="spellEnd"/>
            <w:r w:rsidRPr="003779EB">
              <w:rPr>
                <w:rFonts w:asciiTheme="minorHAnsi" w:hAnsiTheme="minorHAnsi" w:cstheme="minorHAnsi"/>
                <w:bCs/>
                <w:sz w:val="22"/>
                <w:szCs w:val="22"/>
              </w:rPr>
              <w:t xml:space="preserve"> okének</w:t>
            </w:r>
          </w:p>
          <w:p w14:paraId="0EB7A4CA" w14:textId="00C042FE" w:rsidR="006877D8"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Součástí modulu je chladící jednotka s vodním okruhem napojená na reakční komoru pro lepší řízení teploty a chlazení.</w:t>
            </w:r>
          </w:p>
        </w:tc>
        <w:tc>
          <w:tcPr>
            <w:tcW w:w="3957" w:type="dxa"/>
            <w:tcBorders>
              <w:top w:val="single" w:sz="2" w:space="0" w:color="00000A"/>
              <w:left w:val="single" w:sz="4" w:space="0" w:color="00000A"/>
              <w:bottom w:val="single" w:sz="2" w:space="0" w:color="00000A"/>
            </w:tcBorders>
            <w:shd w:val="clear" w:color="auto" w:fill="FFFFFF"/>
          </w:tcPr>
          <w:p w14:paraId="3639934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9D4DA78"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8877C8" w:rsidRPr="00E843ED" w14:paraId="5B1F7BD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1F90646" w14:textId="77777777" w:rsidR="008877C8" w:rsidRPr="006D4E72" w:rsidRDefault="00DA6D8E"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6D4E72">
              <w:rPr>
                <w:rFonts w:asciiTheme="minorHAnsi" w:hAnsiTheme="minorHAnsi" w:cstheme="minorHAnsi"/>
                <w:bCs/>
                <w:sz w:val="22"/>
                <w:szCs w:val="22"/>
              </w:rPr>
              <w:t>Reflexní jednotka s nastavitelným úhlem měření a polarizátorem</w:t>
            </w:r>
          </w:p>
          <w:p w14:paraId="44B42939" w14:textId="77777777" w:rsidR="003A1B16" w:rsidRPr="003779EB" w:rsidRDefault="003A1B16" w:rsidP="003A1B16">
            <w:pPr>
              <w:widowControl w:val="0"/>
              <w:numPr>
                <w:ilvl w:val="0"/>
                <w:numId w:val="25"/>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SW řízené přepínání úhlu měření v rozsahu min. 15-80°</w:t>
            </w:r>
          </w:p>
          <w:p w14:paraId="4E9E53F6" w14:textId="77777777" w:rsidR="003A1B16" w:rsidRPr="003779EB" w:rsidRDefault="003A1B16" w:rsidP="003A1B16">
            <w:pPr>
              <w:widowControl w:val="0"/>
              <w:numPr>
                <w:ilvl w:val="0"/>
                <w:numId w:val="25"/>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Pozice pro polarizátor vč. MIR KRS5 polarizátoru se SW řízení nastavením úhlu polarizace.</w:t>
            </w:r>
          </w:p>
          <w:p w14:paraId="296A7E57" w14:textId="051F6FE4" w:rsidR="00DA6D8E" w:rsidRPr="003779EB" w:rsidRDefault="003A1B16" w:rsidP="003A1B16">
            <w:pPr>
              <w:widowControl w:val="0"/>
              <w:numPr>
                <w:ilvl w:val="0"/>
                <w:numId w:val="25"/>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Spektrální rozsah polarizátoru min 350-4000 cm</w:t>
            </w:r>
            <w:r w:rsidRPr="003779EB">
              <w:rPr>
                <w:rFonts w:asciiTheme="minorHAnsi" w:hAnsiTheme="minorHAnsi" w:cstheme="minorHAnsi"/>
                <w:bCs/>
                <w:sz w:val="22"/>
                <w:szCs w:val="22"/>
                <w:vertAlign w:val="superscript"/>
              </w:rPr>
              <w:t>-1</w:t>
            </w:r>
          </w:p>
        </w:tc>
        <w:tc>
          <w:tcPr>
            <w:tcW w:w="3957" w:type="dxa"/>
            <w:tcBorders>
              <w:top w:val="single" w:sz="2" w:space="0" w:color="00000A"/>
              <w:left w:val="single" w:sz="4" w:space="0" w:color="00000A"/>
              <w:bottom w:val="single" w:sz="2" w:space="0" w:color="00000A"/>
            </w:tcBorders>
            <w:shd w:val="clear" w:color="auto" w:fill="FFFFFF"/>
          </w:tcPr>
          <w:p w14:paraId="757D86F9" w14:textId="77777777" w:rsidR="008877C8" w:rsidRPr="00E843ED" w:rsidRDefault="008877C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BB00793" w14:textId="77777777" w:rsidR="008877C8" w:rsidRPr="00E843ED" w:rsidRDefault="008877C8" w:rsidP="008537D8">
            <w:pPr>
              <w:suppressAutoHyphens/>
              <w:snapToGrid w:val="0"/>
              <w:rPr>
                <w:rFonts w:asciiTheme="minorHAnsi" w:hAnsiTheme="minorHAnsi" w:cstheme="minorHAnsi"/>
                <w:b/>
                <w:kern w:val="1"/>
                <w:sz w:val="22"/>
                <w:szCs w:val="22"/>
                <w:lang w:eastAsia="zh-CN"/>
              </w:rPr>
            </w:pPr>
          </w:p>
        </w:tc>
      </w:tr>
      <w:tr w:rsidR="004700BB" w:rsidRPr="00E843ED" w14:paraId="159F5C61"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7F604CBB" w14:textId="74442445" w:rsidR="004700BB" w:rsidRPr="006D4E72" w:rsidRDefault="004700BB" w:rsidP="002652A6">
            <w:pPr>
              <w:rPr>
                <w:rFonts w:asciiTheme="minorHAnsi" w:hAnsiTheme="minorHAnsi" w:cstheme="minorHAnsi"/>
                <w:sz w:val="22"/>
                <w:szCs w:val="22"/>
              </w:rPr>
            </w:pPr>
            <w:r w:rsidRPr="006D4E72">
              <w:rPr>
                <w:rFonts w:asciiTheme="minorHAnsi" w:hAnsiTheme="minorHAnsi" w:cstheme="minorHAnsi"/>
                <w:b/>
                <w:sz w:val="22"/>
                <w:szCs w:val="22"/>
              </w:rPr>
              <w:t>Programové vybavení</w:t>
            </w:r>
            <w:r w:rsidRPr="006D4E72">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2C6CAC67" w14:textId="77777777" w:rsidR="004700BB" w:rsidRPr="00E843ED" w:rsidRDefault="004700BB"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01EB8AB" w14:textId="77777777" w:rsidR="004700BB" w:rsidRPr="00E843ED" w:rsidRDefault="004700BB" w:rsidP="002652A6">
            <w:pPr>
              <w:suppressAutoHyphens/>
              <w:snapToGrid w:val="0"/>
              <w:rPr>
                <w:rFonts w:asciiTheme="minorHAnsi" w:hAnsiTheme="minorHAnsi" w:cstheme="minorHAnsi"/>
                <w:b/>
                <w:kern w:val="1"/>
                <w:sz w:val="22"/>
                <w:szCs w:val="22"/>
                <w:lang w:eastAsia="zh-CN"/>
              </w:rPr>
            </w:pPr>
          </w:p>
        </w:tc>
      </w:tr>
      <w:tr w:rsidR="00353F9E" w:rsidRPr="00E843ED" w14:paraId="7CBDEDA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B0DCE37" w14:textId="77777777" w:rsidR="00A109B4" w:rsidRPr="006D4E72" w:rsidRDefault="00A109B4" w:rsidP="00A109B4">
            <w:pPr>
              <w:widowControl w:val="0"/>
              <w:numPr>
                <w:ilvl w:val="0"/>
                <w:numId w:val="15"/>
              </w:numPr>
              <w:adjustRightInd w:val="0"/>
              <w:ind w:left="382"/>
              <w:jc w:val="both"/>
              <w:textAlignment w:val="baseline"/>
              <w:rPr>
                <w:rFonts w:asciiTheme="minorHAnsi" w:hAnsiTheme="minorHAnsi" w:cstheme="minorHAnsi"/>
                <w:sz w:val="22"/>
                <w:szCs w:val="22"/>
              </w:rPr>
            </w:pPr>
            <w:r w:rsidRPr="006D4E72">
              <w:rPr>
                <w:rFonts w:asciiTheme="minorHAnsi" w:hAnsiTheme="minorHAnsi" w:cstheme="minorHAnsi"/>
                <w:sz w:val="22"/>
                <w:szCs w:val="22"/>
              </w:rPr>
              <w:t xml:space="preserve">Software musí být tzv </w:t>
            </w:r>
            <w:proofErr w:type="spellStart"/>
            <w:r w:rsidRPr="006D4E72">
              <w:rPr>
                <w:rFonts w:asciiTheme="minorHAnsi" w:hAnsiTheme="minorHAnsi" w:cstheme="minorHAnsi"/>
                <w:sz w:val="22"/>
                <w:szCs w:val="22"/>
              </w:rPr>
              <w:t>all</w:t>
            </w:r>
            <w:proofErr w:type="spellEnd"/>
            <w:r w:rsidRPr="006D4E72">
              <w:rPr>
                <w:rFonts w:asciiTheme="minorHAnsi" w:hAnsiTheme="minorHAnsi" w:cstheme="minorHAnsi"/>
                <w:sz w:val="22"/>
                <w:szCs w:val="22"/>
              </w:rPr>
              <w:t>-in-</w:t>
            </w:r>
            <w:proofErr w:type="spellStart"/>
            <w:r w:rsidRPr="006D4E72">
              <w:rPr>
                <w:rFonts w:asciiTheme="minorHAnsi" w:hAnsiTheme="minorHAnsi" w:cstheme="minorHAnsi"/>
                <w:sz w:val="22"/>
                <w:szCs w:val="22"/>
              </w:rPr>
              <w:t>one</w:t>
            </w:r>
            <w:proofErr w:type="spellEnd"/>
            <w:r w:rsidRPr="006D4E72">
              <w:rPr>
                <w:rFonts w:asciiTheme="minorHAnsi" w:hAnsiTheme="minorHAnsi" w:cstheme="minorHAnsi"/>
                <w:sz w:val="22"/>
                <w:szCs w:val="22"/>
              </w:rPr>
              <w:t xml:space="preserve"> tzn. jeden program musí umožňovat ovládání spektrometru, měření, úpravu a vyhodnocení naměřených spekter a reporting. Musí umožňovat funkce jako je:</w:t>
            </w:r>
          </w:p>
          <w:p w14:paraId="3BCA4AFE"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Automatické rozpoznávání připojeného zařízení včetně modulů a příslušenství.</w:t>
            </w:r>
          </w:p>
          <w:p w14:paraId="5AABC990"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 xml:space="preserve">Správa a automatické provádění OQ a PQ testů </w:t>
            </w:r>
          </w:p>
          <w:p w14:paraId="0B608A9C"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Pokročilá nastavení měřících parametrů a měření</w:t>
            </w:r>
          </w:p>
          <w:p w14:paraId="11B2285D"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 xml:space="preserve">Úprava naměřených </w:t>
            </w:r>
            <w:proofErr w:type="gramStart"/>
            <w:r w:rsidRPr="003779EB">
              <w:rPr>
                <w:rFonts w:asciiTheme="minorHAnsi" w:hAnsiTheme="minorHAnsi" w:cstheme="minorHAnsi"/>
                <w:sz w:val="22"/>
                <w:szCs w:val="22"/>
              </w:rPr>
              <w:t>2D</w:t>
            </w:r>
            <w:proofErr w:type="gramEnd"/>
            <w:r w:rsidRPr="003779EB">
              <w:rPr>
                <w:rFonts w:asciiTheme="minorHAnsi" w:hAnsiTheme="minorHAnsi" w:cstheme="minorHAnsi"/>
                <w:sz w:val="22"/>
                <w:szCs w:val="22"/>
              </w:rPr>
              <w:t xml:space="preserve"> a 3D spekter, </w:t>
            </w:r>
            <w:proofErr w:type="spellStart"/>
            <w:r w:rsidRPr="003779EB">
              <w:rPr>
                <w:rFonts w:asciiTheme="minorHAnsi" w:hAnsiTheme="minorHAnsi" w:cstheme="minorHAnsi"/>
                <w:sz w:val="22"/>
                <w:szCs w:val="22"/>
              </w:rPr>
              <w:t>pre-processing</w:t>
            </w:r>
            <w:proofErr w:type="spellEnd"/>
            <w:r w:rsidRPr="003779EB">
              <w:rPr>
                <w:rFonts w:asciiTheme="minorHAnsi" w:hAnsiTheme="minorHAnsi" w:cstheme="minorHAnsi"/>
                <w:sz w:val="22"/>
                <w:szCs w:val="22"/>
              </w:rPr>
              <w:t>, vyhodnocování polohy, výšky a šířky pásů</w:t>
            </w:r>
          </w:p>
          <w:p w14:paraId="7AC33945"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Pokročilá korekce ATR spekter umožňující korekci posunů vlnových délek, anomální disperze indexu lomu vzorku aj.</w:t>
            </w:r>
          </w:p>
          <w:p w14:paraId="2E7902D4"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Pokročilá kompenzace atmosférických vlivů.</w:t>
            </w:r>
          </w:p>
          <w:p w14:paraId="736E551B"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Práce s knihovnami včetně jejich vytváření, editace</w:t>
            </w:r>
          </w:p>
          <w:p w14:paraId="6AC3E1B2"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Identifikace spekter, vyhledávání v rámci knihoven</w:t>
            </w:r>
          </w:p>
          <w:p w14:paraId="77B65149"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Kvantifikace na základě vytvořených kalibrací s využitím Lambert-Beerova zákona</w:t>
            </w:r>
          </w:p>
          <w:p w14:paraId="285965BE"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Vytváření a implementace maker.</w:t>
            </w:r>
          </w:p>
          <w:p w14:paraId="08A0E632"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lastRenderedPageBreak/>
              <w:t>Víceúrovňová správa uživatelů.</w:t>
            </w:r>
          </w:p>
          <w:p w14:paraId="0B3505A2" w14:textId="3C6D6C9A" w:rsidR="00353F9E"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Import a export spekter.</w:t>
            </w:r>
          </w:p>
        </w:tc>
        <w:tc>
          <w:tcPr>
            <w:tcW w:w="3957" w:type="dxa"/>
            <w:tcBorders>
              <w:top w:val="single" w:sz="2" w:space="0" w:color="00000A"/>
              <w:left w:val="single" w:sz="4" w:space="0" w:color="00000A"/>
              <w:bottom w:val="single" w:sz="2" w:space="0" w:color="00000A"/>
            </w:tcBorders>
            <w:shd w:val="clear" w:color="auto" w:fill="FFFFFF"/>
          </w:tcPr>
          <w:p w14:paraId="0C25CE2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1636246"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937CD0" w:rsidRPr="00E843ED" w14:paraId="56DEC38A"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1227E387" w14:textId="02404B7C" w:rsidR="00937CD0" w:rsidRPr="006D4E72" w:rsidRDefault="006810C0" w:rsidP="002652A6">
            <w:pPr>
              <w:rPr>
                <w:rFonts w:asciiTheme="minorHAnsi" w:hAnsiTheme="minorHAnsi" w:cstheme="minorHAnsi"/>
                <w:sz w:val="22"/>
                <w:szCs w:val="22"/>
              </w:rPr>
            </w:pPr>
            <w:r w:rsidRPr="006D4E72">
              <w:rPr>
                <w:rFonts w:asciiTheme="minorHAnsi" w:hAnsiTheme="minorHAnsi" w:cstheme="minorHAnsi"/>
                <w:b/>
                <w:bCs/>
                <w:sz w:val="22"/>
                <w:szCs w:val="22"/>
              </w:rPr>
              <w:t>R</w:t>
            </w:r>
            <w:r w:rsidR="006339E7" w:rsidRPr="006D4E72">
              <w:rPr>
                <w:rFonts w:asciiTheme="minorHAnsi" w:hAnsiTheme="minorHAnsi" w:cstheme="minorHAnsi"/>
                <w:b/>
                <w:bCs/>
                <w:sz w:val="22"/>
                <w:szCs w:val="22"/>
              </w:rPr>
              <w:t>ozšíření</w:t>
            </w:r>
            <w:r w:rsidR="00937CD0" w:rsidRPr="006D4E72">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1F50746F" w14:textId="77777777" w:rsidR="00937CD0" w:rsidRPr="00E843ED" w:rsidRDefault="00937CD0"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C8F7740" w14:textId="77777777" w:rsidR="00937CD0" w:rsidRPr="00E843ED" w:rsidRDefault="00937CD0" w:rsidP="002652A6">
            <w:pPr>
              <w:suppressAutoHyphens/>
              <w:snapToGrid w:val="0"/>
              <w:rPr>
                <w:rFonts w:asciiTheme="minorHAnsi" w:hAnsiTheme="minorHAnsi" w:cstheme="minorHAnsi"/>
                <w:b/>
                <w:kern w:val="1"/>
                <w:sz w:val="22"/>
                <w:szCs w:val="22"/>
                <w:lang w:eastAsia="zh-CN"/>
              </w:rPr>
            </w:pPr>
          </w:p>
        </w:tc>
      </w:tr>
      <w:tr w:rsidR="00BC4036" w:rsidRPr="00E843ED" w14:paraId="60555C91"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4FD7D19" w14:textId="76218461" w:rsidR="00BC4036" w:rsidRPr="006D4E72" w:rsidRDefault="00BC4036" w:rsidP="00BC4036">
            <w:pPr>
              <w:numPr>
                <w:ilvl w:val="0"/>
                <w:numId w:val="17"/>
              </w:numPr>
              <w:ind w:left="382"/>
              <w:rPr>
                <w:rFonts w:asciiTheme="minorHAnsi" w:hAnsiTheme="minorHAnsi" w:cstheme="minorHAnsi"/>
                <w:bCs/>
                <w:sz w:val="22"/>
                <w:szCs w:val="22"/>
              </w:rPr>
            </w:pPr>
            <w:r w:rsidRPr="003779EB">
              <w:rPr>
                <w:rFonts w:asciiTheme="minorHAnsi" w:hAnsiTheme="minorHAnsi" w:cstheme="minorHAnsi"/>
                <w:bCs/>
                <w:sz w:val="22"/>
                <w:szCs w:val="22"/>
              </w:rPr>
              <w:t>Přístroj umožňuje spektrální rozšíření v rozsahu 28.000-10 cm</w:t>
            </w:r>
            <w:r w:rsidRPr="003779EB">
              <w:rPr>
                <w:rFonts w:asciiTheme="minorHAnsi" w:hAnsiTheme="minorHAnsi" w:cstheme="minorHAnsi"/>
                <w:bCs/>
                <w:sz w:val="22"/>
                <w:szCs w:val="22"/>
                <w:vertAlign w:val="superscript"/>
              </w:rPr>
              <w:t>-1</w:t>
            </w:r>
          </w:p>
        </w:tc>
        <w:tc>
          <w:tcPr>
            <w:tcW w:w="3957" w:type="dxa"/>
            <w:tcBorders>
              <w:top w:val="single" w:sz="2" w:space="0" w:color="00000A"/>
              <w:left w:val="single" w:sz="4" w:space="0" w:color="00000A"/>
              <w:bottom w:val="single" w:sz="2" w:space="0" w:color="00000A"/>
            </w:tcBorders>
            <w:shd w:val="clear" w:color="auto" w:fill="FFFFFF"/>
          </w:tcPr>
          <w:p w14:paraId="4BB512C8" w14:textId="77777777" w:rsidR="00BC4036" w:rsidRPr="00E843ED" w:rsidRDefault="00BC4036" w:rsidP="00BC403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C9E4F4E" w14:textId="77777777" w:rsidR="00BC4036" w:rsidRPr="00E843ED" w:rsidRDefault="00BC4036" w:rsidP="00BC4036">
            <w:pPr>
              <w:suppressAutoHyphens/>
              <w:snapToGrid w:val="0"/>
              <w:rPr>
                <w:rFonts w:asciiTheme="minorHAnsi" w:hAnsiTheme="minorHAnsi" w:cstheme="minorHAnsi"/>
                <w:b/>
                <w:kern w:val="1"/>
                <w:sz w:val="22"/>
                <w:szCs w:val="22"/>
                <w:lang w:eastAsia="zh-CN"/>
              </w:rPr>
            </w:pPr>
          </w:p>
        </w:tc>
      </w:tr>
      <w:tr w:rsidR="00BC4036" w:rsidRPr="00E843ED" w14:paraId="2B209C3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5817B73" w14:textId="061C3FA9" w:rsidR="00BC4036" w:rsidRPr="006D4E72" w:rsidRDefault="00BC4036" w:rsidP="00BC4036">
            <w:pPr>
              <w:numPr>
                <w:ilvl w:val="0"/>
                <w:numId w:val="17"/>
              </w:numPr>
              <w:ind w:left="382"/>
              <w:rPr>
                <w:rFonts w:asciiTheme="minorHAnsi" w:hAnsiTheme="minorHAnsi" w:cstheme="minorHAnsi"/>
                <w:bCs/>
                <w:sz w:val="22"/>
                <w:szCs w:val="22"/>
              </w:rPr>
            </w:pPr>
            <w:r w:rsidRPr="003779EB">
              <w:rPr>
                <w:rFonts w:asciiTheme="minorHAnsi" w:hAnsiTheme="minorHAnsi" w:cstheme="minorHAnsi"/>
                <w:bCs/>
                <w:sz w:val="22"/>
                <w:szCs w:val="22"/>
              </w:rPr>
              <w:t>Přístroj umožňuje rozšíření pro měření rychlostí 70 spekter/s při rozlišení 16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 xml:space="preserve"> </w:t>
            </w:r>
          </w:p>
        </w:tc>
        <w:tc>
          <w:tcPr>
            <w:tcW w:w="3957" w:type="dxa"/>
            <w:tcBorders>
              <w:top w:val="single" w:sz="2" w:space="0" w:color="00000A"/>
              <w:left w:val="single" w:sz="4" w:space="0" w:color="00000A"/>
              <w:bottom w:val="single" w:sz="2" w:space="0" w:color="00000A"/>
            </w:tcBorders>
            <w:shd w:val="clear" w:color="auto" w:fill="FFFFFF"/>
          </w:tcPr>
          <w:p w14:paraId="3369D434" w14:textId="77777777" w:rsidR="00BC4036" w:rsidRPr="00E843ED" w:rsidRDefault="00BC4036" w:rsidP="00BC403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DFE982B" w14:textId="77777777" w:rsidR="00BC4036" w:rsidRPr="00E843ED" w:rsidRDefault="00BC4036" w:rsidP="00BC4036">
            <w:pPr>
              <w:suppressAutoHyphens/>
              <w:snapToGrid w:val="0"/>
              <w:rPr>
                <w:rFonts w:asciiTheme="minorHAnsi" w:hAnsiTheme="minorHAnsi" w:cstheme="minorHAnsi"/>
                <w:b/>
                <w:kern w:val="1"/>
                <w:sz w:val="22"/>
                <w:szCs w:val="22"/>
                <w:lang w:eastAsia="zh-CN"/>
              </w:rPr>
            </w:pPr>
          </w:p>
        </w:tc>
      </w:tr>
      <w:tr w:rsidR="00BC4036" w:rsidRPr="00E843ED" w14:paraId="4B3CEE79" w14:textId="77777777" w:rsidTr="003B08E2">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31DD84C6" w14:textId="7A089CF5" w:rsidR="00BC4036" w:rsidRPr="006D4E72" w:rsidRDefault="00BC4036" w:rsidP="003B08E2">
            <w:pPr>
              <w:rPr>
                <w:rFonts w:asciiTheme="minorHAnsi" w:hAnsiTheme="minorHAnsi" w:cstheme="minorHAnsi"/>
                <w:sz w:val="22"/>
                <w:szCs w:val="22"/>
              </w:rPr>
            </w:pPr>
            <w:r w:rsidRPr="006D4E72">
              <w:rPr>
                <w:rFonts w:asciiTheme="minorHAnsi" w:hAnsiTheme="minorHAnsi" w:cstheme="minorHAnsi"/>
                <w:b/>
                <w:bCs/>
                <w:sz w:val="22"/>
                <w:szCs w:val="22"/>
              </w:rPr>
              <w:t>Ostatní:</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1A3B7FFE" w14:textId="77777777" w:rsidR="00BC4036" w:rsidRPr="00E843ED" w:rsidRDefault="00BC4036" w:rsidP="003B08E2">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77A9E180" w14:textId="77777777" w:rsidR="00BC4036" w:rsidRPr="00E843ED" w:rsidRDefault="00BC4036" w:rsidP="003B08E2">
            <w:pPr>
              <w:suppressAutoHyphens/>
              <w:snapToGrid w:val="0"/>
              <w:rPr>
                <w:rFonts w:asciiTheme="minorHAnsi" w:hAnsiTheme="minorHAnsi" w:cstheme="minorHAnsi"/>
                <w:b/>
                <w:kern w:val="1"/>
                <w:sz w:val="22"/>
                <w:szCs w:val="22"/>
                <w:lang w:eastAsia="zh-CN"/>
              </w:rPr>
            </w:pPr>
          </w:p>
        </w:tc>
      </w:tr>
      <w:tr w:rsidR="009E23F9" w:rsidRPr="00E843ED" w14:paraId="6ED1494E"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81FD6C9" w14:textId="710456A6" w:rsidR="009E23F9" w:rsidRPr="003779EB" w:rsidRDefault="009E23F9" w:rsidP="009E23F9">
            <w:pPr>
              <w:numPr>
                <w:ilvl w:val="0"/>
                <w:numId w:val="27"/>
              </w:numPr>
              <w:ind w:left="382"/>
              <w:rPr>
                <w:rFonts w:asciiTheme="minorHAnsi" w:hAnsiTheme="minorHAnsi" w:cstheme="minorHAnsi"/>
                <w:bCs/>
                <w:sz w:val="22"/>
                <w:szCs w:val="22"/>
              </w:rPr>
            </w:pPr>
            <w:r w:rsidRPr="003779EB">
              <w:rPr>
                <w:rFonts w:asciiTheme="minorHAnsi" w:hAnsiTheme="minorHAnsi" w:cstheme="minorHAnsi"/>
                <w:bCs/>
                <w:sz w:val="22"/>
                <w:szCs w:val="22"/>
              </w:rPr>
              <w:t>Ovládací a vyhodnocovací datová stanice: Stolní PC s minimální konfigurací: 16 GB RAM, 256 GB SSD, 1TB HDU, displej 23,8 palce TFT, 2x RJ-45 port</w:t>
            </w:r>
          </w:p>
        </w:tc>
        <w:tc>
          <w:tcPr>
            <w:tcW w:w="3957" w:type="dxa"/>
            <w:tcBorders>
              <w:top w:val="single" w:sz="2" w:space="0" w:color="00000A"/>
              <w:left w:val="single" w:sz="4" w:space="0" w:color="00000A"/>
              <w:bottom w:val="single" w:sz="2" w:space="0" w:color="00000A"/>
            </w:tcBorders>
            <w:shd w:val="clear" w:color="auto" w:fill="FFFFFF"/>
          </w:tcPr>
          <w:p w14:paraId="087FAED8" w14:textId="77777777" w:rsidR="009E23F9" w:rsidRPr="00E843ED" w:rsidRDefault="009E23F9" w:rsidP="009E23F9">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563556F" w14:textId="77777777" w:rsidR="009E23F9" w:rsidRPr="00E843ED" w:rsidRDefault="009E23F9" w:rsidP="009E23F9">
            <w:pPr>
              <w:suppressAutoHyphens/>
              <w:snapToGrid w:val="0"/>
              <w:rPr>
                <w:rFonts w:asciiTheme="minorHAnsi" w:hAnsiTheme="minorHAnsi" w:cstheme="minorHAnsi"/>
                <w:b/>
                <w:kern w:val="1"/>
                <w:sz w:val="22"/>
                <w:szCs w:val="22"/>
                <w:lang w:eastAsia="zh-CN"/>
              </w:rPr>
            </w:pPr>
          </w:p>
        </w:tc>
      </w:tr>
      <w:tr w:rsidR="009E23F9" w:rsidRPr="00E843ED" w14:paraId="437F62B2"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5FE1145" w14:textId="4E7D022F" w:rsidR="009E23F9" w:rsidRPr="003779EB" w:rsidRDefault="009E23F9" w:rsidP="009E23F9">
            <w:pPr>
              <w:numPr>
                <w:ilvl w:val="0"/>
                <w:numId w:val="27"/>
              </w:numPr>
              <w:ind w:left="382"/>
              <w:rPr>
                <w:rFonts w:asciiTheme="minorHAnsi" w:hAnsiTheme="minorHAnsi" w:cstheme="minorHAnsi"/>
                <w:bCs/>
                <w:sz w:val="22"/>
                <w:szCs w:val="22"/>
              </w:rPr>
            </w:pPr>
            <w:r w:rsidRPr="003779EB">
              <w:rPr>
                <w:rFonts w:asciiTheme="minorHAnsi" w:hAnsiTheme="minorHAnsi" w:cstheme="minorHAnsi"/>
                <w:bCs/>
                <w:sz w:val="22"/>
                <w:szCs w:val="22"/>
              </w:rPr>
              <w:t>Manuály v anglickém jazyce.</w:t>
            </w:r>
          </w:p>
        </w:tc>
        <w:tc>
          <w:tcPr>
            <w:tcW w:w="3957" w:type="dxa"/>
            <w:tcBorders>
              <w:top w:val="single" w:sz="2" w:space="0" w:color="00000A"/>
              <w:left w:val="single" w:sz="4" w:space="0" w:color="00000A"/>
              <w:bottom w:val="single" w:sz="2" w:space="0" w:color="00000A"/>
            </w:tcBorders>
            <w:shd w:val="clear" w:color="auto" w:fill="FFFFFF"/>
          </w:tcPr>
          <w:p w14:paraId="4EE94FBE" w14:textId="77777777" w:rsidR="009E23F9" w:rsidRPr="00E843ED" w:rsidRDefault="009E23F9" w:rsidP="009E23F9">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7A51765" w14:textId="77777777" w:rsidR="009E23F9" w:rsidRPr="00E843ED" w:rsidRDefault="009E23F9" w:rsidP="009E23F9">
            <w:pPr>
              <w:suppressAutoHyphens/>
              <w:snapToGrid w:val="0"/>
              <w:rPr>
                <w:rFonts w:asciiTheme="minorHAnsi" w:hAnsiTheme="minorHAnsi" w:cstheme="minorHAnsi"/>
                <w:b/>
                <w:kern w:val="1"/>
                <w:sz w:val="22"/>
                <w:szCs w:val="22"/>
                <w:lang w:eastAsia="zh-CN"/>
              </w:rPr>
            </w:pPr>
          </w:p>
        </w:tc>
      </w:tr>
    </w:tbl>
    <w:p w14:paraId="15B4F13A" w14:textId="77777777" w:rsidR="005C6E75" w:rsidRPr="005D0ED8" w:rsidRDefault="005C6E75" w:rsidP="005C6E75">
      <w:pPr>
        <w:suppressAutoHyphens/>
        <w:rPr>
          <w:rFonts w:asciiTheme="minorHAnsi" w:hAnsiTheme="minorHAnsi" w:cstheme="minorHAnsi"/>
          <w:b/>
          <w:bCs/>
          <w:color w:val="FF0000"/>
          <w:kern w:val="1"/>
          <w:sz w:val="22"/>
          <w:szCs w:val="22"/>
          <w:u w:val="single"/>
          <w:lang w:eastAsia="zh-CN"/>
        </w:rPr>
      </w:pPr>
    </w:p>
    <w:p w14:paraId="7943C04C" w14:textId="1A36769C" w:rsidR="00E26940" w:rsidRDefault="00E26940" w:rsidP="00E26940">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specifikace Přístroje nabízeného </w:t>
      </w:r>
      <w:r>
        <w:rPr>
          <w:rFonts w:ascii="Calibri" w:hAnsi="Calibri" w:cs="Calibri"/>
          <w:color w:val="FF0000"/>
          <w:sz w:val="22"/>
          <w:szCs w:val="22"/>
        </w:rPr>
        <w:t>Prodávajícím</w:t>
      </w:r>
      <w:r w:rsidRPr="00686B74">
        <w:rPr>
          <w:rFonts w:ascii="Calibri" w:hAnsi="Calibri" w:cs="Calibri"/>
          <w:color w:val="FF0000"/>
          <w:sz w:val="22"/>
          <w:szCs w:val="22"/>
        </w:rPr>
        <w:t>“ a „Splňuje ANO/NE</w:t>
      </w:r>
      <w:r w:rsidRPr="0007603F">
        <w:rPr>
          <w:rFonts w:ascii="Calibri" w:hAnsi="Calibri" w:cs="Calibri"/>
          <w:color w:val="FF0000"/>
          <w:sz w:val="22"/>
          <w:szCs w:val="22"/>
        </w:rPr>
        <w:t>“)</w:t>
      </w:r>
    </w:p>
    <w:p w14:paraId="373527C9" w14:textId="50F1E72E" w:rsidR="00E26940" w:rsidRDefault="00E26940" w:rsidP="00E26940">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Pr="00686B74">
        <w:rPr>
          <w:rFonts w:ascii="Calibri" w:hAnsi="Calibri" w:cs="Calibri"/>
          <w:b/>
          <w:bCs/>
          <w:color w:val="FF0000"/>
          <w:sz w:val="22"/>
          <w:szCs w:val="22"/>
          <w:u w:val="single"/>
        </w:rPr>
        <w:t xml:space="preserve">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14:paraId="1B919366" w14:textId="77777777" w:rsidR="00353F9E" w:rsidRDefault="00353F9E">
      <w:pPr>
        <w:rPr>
          <w:rFonts w:asciiTheme="minorHAnsi" w:hAnsiTheme="minorHAnsi" w:cstheme="minorHAnsi"/>
          <w:b/>
          <w:bCs/>
          <w:sz w:val="22"/>
          <w:szCs w:val="22"/>
        </w:rPr>
      </w:pPr>
      <w:r>
        <w:rPr>
          <w:rFonts w:asciiTheme="minorHAnsi" w:hAnsiTheme="minorHAnsi" w:cstheme="minorHAnsi"/>
          <w:b/>
          <w:bCs/>
          <w:sz w:val="22"/>
          <w:szCs w:val="22"/>
        </w:rPr>
        <w:br w:type="page"/>
      </w:r>
    </w:p>
    <w:p w14:paraId="206A5AEF" w14:textId="24D1B175" w:rsidR="00A77F15" w:rsidRPr="005D0ED8" w:rsidRDefault="00A77F15" w:rsidP="00A77F15">
      <w:pPr>
        <w:tabs>
          <w:tab w:val="left" w:pos="4200"/>
        </w:tabs>
        <w:spacing w:line="280" w:lineRule="atLeast"/>
        <w:outlineLvl w:val="0"/>
        <w:rPr>
          <w:rFonts w:asciiTheme="minorHAnsi" w:hAnsiTheme="minorHAnsi" w:cstheme="minorHAnsi"/>
          <w:b/>
          <w:bCs/>
          <w:sz w:val="22"/>
          <w:szCs w:val="22"/>
        </w:rPr>
      </w:pPr>
      <w:r w:rsidRPr="005D0ED8">
        <w:rPr>
          <w:rFonts w:asciiTheme="minorHAnsi" w:hAnsiTheme="minorHAnsi" w:cstheme="minorHAnsi"/>
          <w:b/>
          <w:bCs/>
          <w:sz w:val="22"/>
          <w:szCs w:val="22"/>
        </w:rPr>
        <w:lastRenderedPageBreak/>
        <w:t>Příloha č. 2 - Nabídka Prodávajícího v rozsahu části, která technicky popisuje Přístroj</w:t>
      </w:r>
    </w:p>
    <w:p w14:paraId="2B2F4789" w14:textId="77777777" w:rsidR="00A77F15" w:rsidRPr="005D0ED8" w:rsidRDefault="00A77F15" w:rsidP="00A77F15">
      <w:pPr>
        <w:spacing w:line="280" w:lineRule="atLeast"/>
        <w:rPr>
          <w:rFonts w:asciiTheme="minorHAnsi" w:hAnsiTheme="minorHAnsi" w:cstheme="minorHAnsi"/>
          <w:sz w:val="22"/>
          <w:szCs w:val="22"/>
        </w:rPr>
      </w:pPr>
    </w:p>
    <w:p w14:paraId="4FD81BE6" w14:textId="77777777" w:rsidR="00A77F15" w:rsidRPr="005D0ED8" w:rsidRDefault="00A77F15" w:rsidP="00A77F15">
      <w:pPr>
        <w:spacing w:line="280" w:lineRule="atLeast"/>
        <w:rPr>
          <w:rFonts w:asciiTheme="minorHAnsi" w:hAnsiTheme="minorHAnsi" w:cstheme="minorHAnsi"/>
          <w:sz w:val="22"/>
          <w:szCs w:val="22"/>
        </w:rPr>
      </w:pPr>
      <w:r w:rsidRPr="005D0ED8">
        <w:rPr>
          <w:rFonts w:asciiTheme="minorHAnsi" w:hAnsiTheme="minorHAnsi" w:cstheme="minorHAnsi"/>
          <w:color w:val="FF0000"/>
          <w:sz w:val="22"/>
          <w:szCs w:val="22"/>
        </w:rPr>
        <w:t>Doplní (</w:t>
      </w:r>
      <w:proofErr w:type="gramStart"/>
      <w:r w:rsidRPr="005D0ED8">
        <w:rPr>
          <w:rFonts w:asciiTheme="minorHAnsi" w:hAnsiTheme="minorHAnsi" w:cstheme="minorHAnsi"/>
          <w:color w:val="FF0000"/>
          <w:sz w:val="22"/>
          <w:szCs w:val="22"/>
        </w:rPr>
        <w:t>vloží</w:t>
      </w:r>
      <w:proofErr w:type="gramEnd"/>
      <w:r w:rsidRPr="005D0ED8">
        <w:rPr>
          <w:rFonts w:asciiTheme="minorHAnsi" w:hAnsiTheme="minorHAnsi" w:cstheme="minorHAnsi"/>
          <w:color w:val="FF0000"/>
          <w:sz w:val="22"/>
          <w:szCs w:val="22"/>
        </w:rPr>
        <w:t xml:space="preserve">) </w:t>
      </w:r>
      <w:r w:rsidR="008D2FF9" w:rsidRPr="005D0ED8">
        <w:rPr>
          <w:rFonts w:asciiTheme="minorHAnsi" w:hAnsiTheme="minorHAnsi" w:cstheme="minorHAnsi"/>
          <w:color w:val="FF0000"/>
          <w:sz w:val="22"/>
          <w:szCs w:val="22"/>
        </w:rPr>
        <w:t>účastník zadávacího řízení</w:t>
      </w:r>
    </w:p>
    <w:p w14:paraId="30B32B2F" w14:textId="44ACA27D" w:rsidR="00A36F55" w:rsidRPr="005D0ED8" w:rsidRDefault="00A36F55" w:rsidP="00A77F15">
      <w:pPr>
        <w:spacing w:line="280" w:lineRule="atLeast"/>
        <w:rPr>
          <w:rFonts w:asciiTheme="minorHAnsi" w:hAnsiTheme="minorHAnsi" w:cstheme="minorHAnsi"/>
          <w:sz w:val="22"/>
          <w:szCs w:val="22"/>
        </w:rPr>
      </w:pPr>
    </w:p>
    <w:p w14:paraId="69066D1B" w14:textId="7978F3C4" w:rsidR="00C72E6A" w:rsidRPr="005D0ED8" w:rsidRDefault="00C72E6A">
      <w:pPr>
        <w:rPr>
          <w:rFonts w:asciiTheme="minorHAnsi" w:hAnsiTheme="minorHAnsi" w:cstheme="minorHAnsi"/>
          <w:sz w:val="22"/>
          <w:szCs w:val="22"/>
        </w:rPr>
      </w:pPr>
    </w:p>
    <w:sectPr w:rsidR="00C72E6A" w:rsidRPr="005D0ED8" w:rsidSect="00BC790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1CE9" w14:textId="77777777" w:rsidR="005B537C" w:rsidRDefault="005B537C">
      <w:r>
        <w:separator/>
      </w:r>
    </w:p>
  </w:endnote>
  <w:endnote w:type="continuationSeparator" w:id="0">
    <w:p w14:paraId="0190AE85" w14:textId="77777777" w:rsidR="005B537C" w:rsidRDefault="005B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8A41" w14:textId="77777777" w:rsidR="003F5C44" w:rsidRDefault="003F5C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E2C78A" w14:textId="77777777" w:rsidR="003F5C44" w:rsidRDefault="003F5C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06914C18" w14:textId="77777777" w:rsidTr="00011106">
      <w:trPr>
        <w:trHeight w:val="851"/>
      </w:trPr>
      <w:tc>
        <w:tcPr>
          <w:tcW w:w="704" w:type="dxa"/>
          <w:vAlign w:val="bottom"/>
        </w:tcPr>
        <w:p w14:paraId="2B9FC313"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0C6B2C5B" w14:textId="7FF0D215" w:rsidR="0085415D" w:rsidRPr="0085415D" w:rsidRDefault="0085415D" w:rsidP="00011106">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lang w:val="en-US"/>
            </w:rPr>
            <w:drawing>
              <wp:anchor distT="0" distB="0" distL="114300" distR="114300" simplePos="0" relativeHeight="251685888" behindDoc="1" locked="0" layoutInCell="1" allowOverlap="1" wp14:anchorId="7D6CECD7" wp14:editId="56C6EED6">
                <wp:simplePos x="0" y="0"/>
                <wp:positionH relativeFrom="margin">
                  <wp:posOffset>-71755</wp:posOffset>
                </wp:positionH>
                <wp:positionV relativeFrom="bottomMargin">
                  <wp:posOffset>190500</wp:posOffset>
                </wp:positionV>
                <wp:extent cx="2524125" cy="364490"/>
                <wp:effectExtent l="0" t="0" r="9525" b="0"/>
                <wp:wrapNone/>
                <wp:docPr id="509756427" name="Obrázek 50975642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lang w:val="en-US"/>
            </w:rPr>
            <mc:AlternateContent>
              <mc:Choice Requires="wps">
                <w:drawing>
                  <wp:anchor distT="45720" distB="45720" distL="114300" distR="0" simplePos="0" relativeHeight="251686912" behindDoc="1" locked="1" layoutInCell="1" allowOverlap="0" wp14:anchorId="28C575F7" wp14:editId="087C8411">
                    <wp:simplePos x="0" y="0"/>
                    <wp:positionH relativeFrom="margin">
                      <wp:posOffset>4250690</wp:posOffset>
                    </wp:positionH>
                    <wp:positionV relativeFrom="bottomMargin">
                      <wp:posOffset>95250</wp:posOffset>
                    </wp:positionV>
                    <wp:extent cx="1115695" cy="485775"/>
                    <wp:effectExtent l="0" t="0" r="0" b="0"/>
                    <wp:wrapNone/>
                    <wp:docPr id="30074683" name="Textové pole 30074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75F7" id="_x0000_t202" coordsize="21600,21600" o:spt="202" path="m,l,21600r21600,l21600,xe">
                    <v:stroke joinstyle="miter"/>
                    <v:path gradientshapeok="t" o:connecttype="rect"/>
                  </v:shapetype>
                  <v:shape id="Textové pole 30074683" o:spid="_x0000_s1026" type="#_x0000_t202" style="position:absolute;left:0;text-align:left;margin-left:334.7pt;margin-top:7.5pt;width:87.85pt;height:38.25pt;z-index:-25162956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M9wEAAM0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" o:allowoverlap="f" filled="f" stroked="f">
                    <v:textbo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r w:rsidRPr="0085415D">
            <w:rPr>
              <w:rFonts w:eastAsia="Times New Roman"/>
              <w:sz w:val="20"/>
              <w:szCs w:val="20"/>
            </w:rPr>
            <w:tab/>
          </w:r>
        </w:p>
      </w:tc>
    </w:tr>
  </w:tbl>
  <w:p w14:paraId="5463F7CE" w14:textId="77777777" w:rsidR="003F5C44" w:rsidRPr="0085415D" w:rsidRDefault="003F5C44" w:rsidP="008541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9CC3" w14:textId="77777777" w:rsidR="0085415D" w:rsidRPr="0085415D" w:rsidRDefault="0085415D" w:rsidP="0085415D">
    <w:pPr>
      <w:tabs>
        <w:tab w:val="center" w:pos="4536"/>
        <w:tab w:val="right" w:pos="9072"/>
      </w:tabs>
      <w:spacing w:line="192" w:lineRule="atLeast"/>
      <w:contextualSpacing/>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35423D91" w14:textId="77777777" w:rsidTr="00A43175">
      <w:tc>
        <w:tcPr>
          <w:tcW w:w="704" w:type="dxa"/>
          <w:vAlign w:val="bottom"/>
        </w:tcPr>
        <w:p w14:paraId="32A6BAC9"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4158719C" w14:textId="77777777" w:rsidR="0085415D" w:rsidRPr="0085415D" w:rsidRDefault="0085415D" w:rsidP="0085415D">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lang w:val="en-US"/>
            </w:rPr>
            <w:drawing>
              <wp:anchor distT="0" distB="0" distL="114300" distR="114300" simplePos="0" relativeHeight="251688960" behindDoc="1" locked="0" layoutInCell="1" allowOverlap="1" wp14:anchorId="5137FF35" wp14:editId="6C4663AD">
                <wp:simplePos x="0" y="0"/>
                <wp:positionH relativeFrom="margin">
                  <wp:posOffset>-71755</wp:posOffset>
                </wp:positionH>
                <wp:positionV relativeFrom="bottomMargin">
                  <wp:posOffset>190500</wp:posOffset>
                </wp:positionV>
                <wp:extent cx="2524125" cy="364490"/>
                <wp:effectExtent l="0" t="0" r="9525" b="0"/>
                <wp:wrapNone/>
                <wp:docPr id="217604456" name="Obrázek 21760445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lang w:val="en-US"/>
            </w:rPr>
            <mc:AlternateContent>
              <mc:Choice Requires="wps">
                <w:drawing>
                  <wp:anchor distT="45720" distB="45720" distL="114300" distR="0" simplePos="0" relativeHeight="251689984" behindDoc="1" locked="1" layoutInCell="1" allowOverlap="0" wp14:anchorId="636AD25D" wp14:editId="141536FE">
                    <wp:simplePos x="0" y="0"/>
                    <wp:positionH relativeFrom="margin">
                      <wp:posOffset>4631690</wp:posOffset>
                    </wp:positionH>
                    <wp:positionV relativeFrom="bottomMargin">
                      <wp:posOffset>156210</wp:posOffset>
                    </wp:positionV>
                    <wp:extent cx="1115695" cy="485775"/>
                    <wp:effectExtent l="0" t="0" r="0" b="0"/>
                    <wp:wrapNone/>
                    <wp:docPr id="1417289380" name="Textové pole 1417289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AD25D" id="_x0000_t202" coordsize="21600,21600" o:spt="202" path="m,l,21600r21600,l21600,xe">
                    <v:stroke joinstyle="miter"/>
                    <v:path gradientshapeok="t" o:connecttype="rect"/>
                  </v:shapetype>
                  <v:shape id="Textové pole 1417289380" o:spid="_x0000_s1027" type="#_x0000_t202" style="position:absolute;left:0;text-align:left;margin-left:364.7pt;margin-top:12.3pt;width:87.85pt;height:38.25pt;z-index:-25162649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n+gEAANQ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" o:allowoverlap="f" filled="f" stroked="f">
                    <v:textbo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p>
        <w:p w14:paraId="790B372C" w14:textId="77777777" w:rsidR="0085415D" w:rsidRPr="0085415D" w:rsidRDefault="0085415D" w:rsidP="0085415D">
          <w:pPr>
            <w:widowControl w:val="0"/>
            <w:tabs>
              <w:tab w:val="center" w:pos="4536"/>
              <w:tab w:val="right" w:pos="9072"/>
            </w:tabs>
            <w:adjustRightInd w:val="0"/>
            <w:spacing w:line="360" w:lineRule="atLeast"/>
            <w:jc w:val="center"/>
            <w:textAlignment w:val="baseline"/>
            <w:rPr>
              <w:rFonts w:eastAsia="Times New Roman"/>
              <w:sz w:val="20"/>
              <w:szCs w:val="20"/>
            </w:rPr>
          </w:pPr>
        </w:p>
        <w:p w14:paraId="3E509A75" w14:textId="77777777" w:rsidR="0085415D" w:rsidRPr="0085415D" w:rsidRDefault="0085415D" w:rsidP="0085415D">
          <w:pPr>
            <w:widowControl w:val="0"/>
            <w:tabs>
              <w:tab w:val="left" w:pos="780"/>
              <w:tab w:val="center" w:pos="4536"/>
              <w:tab w:val="right" w:pos="9072"/>
            </w:tabs>
            <w:adjustRightInd w:val="0"/>
            <w:spacing w:line="360" w:lineRule="atLeast"/>
            <w:textAlignment w:val="baseline"/>
            <w:rPr>
              <w:rFonts w:eastAsia="Times New Roman"/>
            </w:rPr>
          </w:pPr>
          <w:r w:rsidRPr="0085415D">
            <w:rPr>
              <w:rFonts w:eastAsia="Times New Roman"/>
              <w:sz w:val="20"/>
              <w:szCs w:val="20"/>
            </w:rPr>
            <w:tab/>
          </w:r>
          <w:r w:rsidRPr="0085415D">
            <w:rPr>
              <w:rFonts w:eastAsia="Times New Roman"/>
              <w:sz w:val="20"/>
              <w:szCs w:val="20"/>
            </w:rPr>
            <w:tab/>
          </w:r>
        </w:p>
      </w:tc>
    </w:tr>
  </w:tbl>
  <w:p w14:paraId="5CB40E8F" w14:textId="77777777" w:rsidR="003F5C44" w:rsidRPr="0085415D" w:rsidRDefault="003F5C44" w:rsidP="00854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E8289" w14:textId="77777777" w:rsidR="005B537C" w:rsidRDefault="005B537C">
      <w:r>
        <w:separator/>
      </w:r>
    </w:p>
  </w:footnote>
  <w:footnote w:type="continuationSeparator" w:id="0">
    <w:p w14:paraId="28F059DC" w14:textId="77777777" w:rsidR="005B537C" w:rsidRDefault="005B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DC8F"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r w:rsidRPr="00C53F81">
      <w:rPr>
        <w:rFonts w:ascii="Calibri" w:hAnsi="Calibri"/>
        <w:noProof/>
        <w:sz w:val="22"/>
        <w:szCs w:val="22"/>
        <w:lang w:val="en-US" w:eastAsia="en-US"/>
      </w:rPr>
      <w:drawing>
        <wp:anchor distT="0" distB="0" distL="114300" distR="114300" simplePos="0" relativeHeight="251692032" behindDoc="1" locked="0" layoutInCell="1" allowOverlap="1" wp14:anchorId="549BB6C4" wp14:editId="65FC5832">
          <wp:simplePos x="0" y="0"/>
          <wp:positionH relativeFrom="margin">
            <wp:posOffset>5059680</wp:posOffset>
          </wp:positionH>
          <wp:positionV relativeFrom="paragraph">
            <wp:posOffset>-209550</wp:posOffset>
          </wp:positionV>
          <wp:extent cx="781050" cy="781050"/>
          <wp:effectExtent l="0" t="0" r="0" b="0"/>
          <wp:wrapNone/>
          <wp:docPr id="648242536" name="Obrázek 64824253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C53F81">
      <w:rPr>
        <w:rFonts w:ascii="Montserrat" w:hAnsi="Montserrat"/>
        <w:b/>
        <w:noProof/>
        <w:color w:val="ED7D31"/>
        <w:lang w:val="en-US" w:eastAsia="en-US"/>
      </w:rPr>
      <w:drawing>
        <wp:anchor distT="0" distB="0" distL="114300" distR="114300" simplePos="0" relativeHeight="251693056" behindDoc="0" locked="0" layoutInCell="1" allowOverlap="1" wp14:anchorId="6CDF82A1" wp14:editId="55A34E1A">
          <wp:simplePos x="0" y="0"/>
          <wp:positionH relativeFrom="margin">
            <wp:posOffset>0</wp:posOffset>
          </wp:positionH>
          <wp:positionV relativeFrom="topMargin">
            <wp:posOffset>360045</wp:posOffset>
          </wp:positionV>
          <wp:extent cx="619200" cy="565200"/>
          <wp:effectExtent l="0" t="0" r="9525" b="6350"/>
          <wp:wrapNone/>
          <wp:docPr id="1691619143" name="Obrázek 169161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86828A0"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p>
  <w:p w14:paraId="12A2B845" w14:textId="77777777" w:rsidR="003F5C44" w:rsidRPr="006F31A6" w:rsidRDefault="003F5C44" w:rsidP="006F31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33C4"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r w:rsidRPr="00C53F81">
      <w:rPr>
        <w:rFonts w:ascii="Calibri" w:hAnsi="Calibri"/>
        <w:noProof/>
        <w:sz w:val="22"/>
        <w:szCs w:val="22"/>
        <w:lang w:val="en-US" w:eastAsia="en-US"/>
      </w:rPr>
      <w:drawing>
        <wp:anchor distT="0" distB="0" distL="114300" distR="114300" simplePos="0" relativeHeight="251695104" behindDoc="1" locked="0" layoutInCell="1" allowOverlap="1" wp14:anchorId="5F6B6FD3" wp14:editId="37ADEB69">
          <wp:simplePos x="0" y="0"/>
          <wp:positionH relativeFrom="margin">
            <wp:posOffset>5356861</wp:posOffset>
          </wp:positionH>
          <wp:positionV relativeFrom="paragraph">
            <wp:posOffset>-240664</wp:posOffset>
          </wp:positionV>
          <wp:extent cx="781050" cy="781050"/>
          <wp:effectExtent l="0" t="0" r="0" b="0"/>
          <wp:wrapNone/>
          <wp:docPr id="1650355352" name="Obrázek 1650355352"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C53F81">
      <w:rPr>
        <w:rFonts w:ascii="Montserrat" w:hAnsi="Montserrat"/>
        <w:b/>
        <w:noProof/>
        <w:color w:val="ED7D31"/>
        <w:lang w:val="en-US" w:eastAsia="en-US"/>
      </w:rPr>
      <w:drawing>
        <wp:anchor distT="0" distB="0" distL="114300" distR="114300" simplePos="0" relativeHeight="251696128" behindDoc="0" locked="0" layoutInCell="1" allowOverlap="1" wp14:anchorId="262CFB5B" wp14:editId="26B38E3A">
          <wp:simplePos x="0" y="0"/>
          <wp:positionH relativeFrom="margin">
            <wp:posOffset>0</wp:posOffset>
          </wp:positionH>
          <wp:positionV relativeFrom="topMargin">
            <wp:posOffset>360045</wp:posOffset>
          </wp:positionV>
          <wp:extent cx="619200" cy="565200"/>
          <wp:effectExtent l="0" t="0" r="9525" b="6350"/>
          <wp:wrapNone/>
          <wp:docPr id="1286988941" name="Obrázek 128698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54C3C8BC"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p>
  <w:p w14:paraId="71ADB15E" w14:textId="77777777" w:rsidR="003F5C44" w:rsidRPr="006F31A6" w:rsidRDefault="003F5C44" w:rsidP="006F31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567" w:hanging="567"/>
      </w:pPr>
      <w:rPr>
        <w:rFonts w:ascii="Open Sans" w:hAnsi="Open Sans" w:cs="Open Sans"/>
        <w:b/>
        <w:bCs/>
        <w:sz w:val="20"/>
        <w:szCs w:val="20"/>
        <w:u w:val="none"/>
      </w:rPr>
    </w:lvl>
    <w:lvl w:ilvl="1">
      <w:start w:val="1"/>
      <w:numFmt w:val="decimal"/>
      <w:lvlText w:val="%1.%2"/>
      <w:lvlJc w:val="left"/>
      <w:pPr>
        <w:tabs>
          <w:tab w:val="num" w:pos="1021"/>
        </w:tabs>
        <w:ind w:left="567" w:hanging="567"/>
      </w:pPr>
      <w:rPr>
        <w:rFonts w:ascii="Open Sans" w:hAnsi="Open Sans" w:cs="Open Sans"/>
        <w:b/>
        <w:bCs/>
        <w:sz w:val="20"/>
        <w:szCs w:val="20"/>
      </w:rPr>
    </w:lvl>
    <w:lvl w:ilvl="2">
      <w:start w:val="1"/>
      <w:numFmt w:val="decimal"/>
      <w:lvlText w:val="%1.%2.%3"/>
      <w:lvlJc w:val="left"/>
      <w:pPr>
        <w:tabs>
          <w:tab w:val="num" w:pos="0"/>
        </w:tabs>
        <w:ind w:left="1418" w:hanging="851"/>
      </w:pPr>
      <w:rPr>
        <w:rFonts w:ascii="Open Sans" w:hAnsi="Open Sans" w:cs="Open Sans"/>
        <w:b/>
        <w:bCs/>
        <w:strike w:val="0"/>
        <w:dstrike w:val="0"/>
        <w:kern w:val="1"/>
        <w:sz w:val="20"/>
        <w:szCs w:val="20"/>
      </w:rPr>
    </w:lvl>
    <w:lvl w:ilvl="3">
      <w:start w:val="1"/>
      <w:numFmt w:val="lowerLetter"/>
      <w:lvlText w:val="%4."/>
      <w:lvlJc w:val="left"/>
      <w:pPr>
        <w:tabs>
          <w:tab w:val="num" w:pos="0"/>
        </w:tabs>
        <w:ind w:left="2880" w:hanging="360"/>
      </w:pPr>
      <w:rPr>
        <w:rFonts w:ascii="Open Sans" w:eastAsia="Calibri" w:hAnsi="Open Sans" w:cs="Open Sans"/>
        <w:b/>
        <w:bCs/>
        <w:sz w:val="20"/>
        <w:szCs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6D64DB"/>
    <w:multiLevelType w:val="multilevel"/>
    <w:tmpl w:val="8BEE942A"/>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ascii="Calibri" w:hAnsi="Calibri" w:cs="Calibri" w:hint="default"/>
        <w:b w:val="0"/>
        <w:strike w:val="0"/>
        <w:kern w:val="22"/>
        <w:sz w:val="22"/>
        <w:szCs w:val="22"/>
      </w:rPr>
    </w:lvl>
    <w:lvl w:ilvl="3">
      <w:start w:val="1"/>
      <w:numFmt w:val="lowerLetter"/>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370052B"/>
    <w:multiLevelType w:val="hybridMultilevel"/>
    <w:tmpl w:val="3092A188"/>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496107"/>
    <w:multiLevelType w:val="hybridMultilevel"/>
    <w:tmpl w:val="0436FBBC"/>
    <w:lvl w:ilvl="0" w:tplc="04050001">
      <w:start w:val="1"/>
      <w:numFmt w:val="bullet"/>
      <w:lvlText w:val=""/>
      <w:lvlJc w:val="left"/>
      <w:pPr>
        <w:ind w:left="1102" w:hanging="360"/>
      </w:pPr>
      <w:rPr>
        <w:rFonts w:ascii="Symbol" w:hAnsi="Symbol" w:hint="default"/>
      </w:rPr>
    </w:lvl>
    <w:lvl w:ilvl="1" w:tplc="04050003" w:tentative="1">
      <w:start w:val="1"/>
      <w:numFmt w:val="bullet"/>
      <w:lvlText w:val="o"/>
      <w:lvlJc w:val="left"/>
      <w:pPr>
        <w:ind w:left="1822" w:hanging="360"/>
      </w:pPr>
      <w:rPr>
        <w:rFonts w:ascii="Courier New" w:hAnsi="Courier New" w:cs="Courier New" w:hint="default"/>
      </w:rPr>
    </w:lvl>
    <w:lvl w:ilvl="2" w:tplc="04050005" w:tentative="1">
      <w:start w:val="1"/>
      <w:numFmt w:val="bullet"/>
      <w:lvlText w:val=""/>
      <w:lvlJc w:val="left"/>
      <w:pPr>
        <w:ind w:left="2542" w:hanging="360"/>
      </w:pPr>
      <w:rPr>
        <w:rFonts w:ascii="Wingdings" w:hAnsi="Wingdings" w:hint="default"/>
      </w:rPr>
    </w:lvl>
    <w:lvl w:ilvl="3" w:tplc="04050001" w:tentative="1">
      <w:start w:val="1"/>
      <w:numFmt w:val="bullet"/>
      <w:lvlText w:val=""/>
      <w:lvlJc w:val="left"/>
      <w:pPr>
        <w:ind w:left="3262" w:hanging="360"/>
      </w:pPr>
      <w:rPr>
        <w:rFonts w:ascii="Symbol" w:hAnsi="Symbol" w:hint="default"/>
      </w:rPr>
    </w:lvl>
    <w:lvl w:ilvl="4" w:tplc="04050003" w:tentative="1">
      <w:start w:val="1"/>
      <w:numFmt w:val="bullet"/>
      <w:lvlText w:val="o"/>
      <w:lvlJc w:val="left"/>
      <w:pPr>
        <w:ind w:left="3982" w:hanging="360"/>
      </w:pPr>
      <w:rPr>
        <w:rFonts w:ascii="Courier New" w:hAnsi="Courier New" w:cs="Courier New" w:hint="default"/>
      </w:rPr>
    </w:lvl>
    <w:lvl w:ilvl="5" w:tplc="04050005" w:tentative="1">
      <w:start w:val="1"/>
      <w:numFmt w:val="bullet"/>
      <w:lvlText w:val=""/>
      <w:lvlJc w:val="left"/>
      <w:pPr>
        <w:ind w:left="4702" w:hanging="360"/>
      </w:pPr>
      <w:rPr>
        <w:rFonts w:ascii="Wingdings" w:hAnsi="Wingdings" w:hint="default"/>
      </w:rPr>
    </w:lvl>
    <w:lvl w:ilvl="6" w:tplc="04050001" w:tentative="1">
      <w:start w:val="1"/>
      <w:numFmt w:val="bullet"/>
      <w:lvlText w:val=""/>
      <w:lvlJc w:val="left"/>
      <w:pPr>
        <w:ind w:left="5422" w:hanging="360"/>
      </w:pPr>
      <w:rPr>
        <w:rFonts w:ascii="Symbol" w:hAnsi="Symbol" w:hint="default"/>
      </w:rPr>
    </w:lvl>
    <w:lvl w:ilvl="7" w:tplc="04050003" w:tentative="1">
      <w:start w:val="1"/>
      <w:numFmt w:val="bullet"/>
      <w:lvlText w:val="o"/>
      <w:lvlJc w:val="left"/>
      <w:pPr>
        <w:ind w:left="6142" w:hanging="360"/>
      </w:pPr>
      <w:rPr>
        <w:rFonts w:ascii="Courier New" w:hAnsi="Courier New" w:cs="Courier New" w:hint="default"/>
      </w:rPr>
    </w:lvl>
    <w:lvl w:ilvl="8" w:tplc="04050005" w:tentative="1">
      <w:start w:val="1"/>
      <w:numFmt w:val="bullet"/>
      <w:lvlText w:val=""/>
      <w:lvlJc w:val="left"/>
      <w:pPr>
        <w:ind w:left="6862" w:hanging="360"/>
      </w:pPr>
      <w:rPr>
        <w:rFonts w:ascii="Wingdings" w:hAnsi="Wingdings" w:hint="default"/>
      </w:rPr>
    </w:lvl>
  </w:abstractNum>
  <w:abstractNum w:abstractNumId="4" w15:restartNumberingAfterBreak="0">
    <w:nsid w:val="0A5166EE"/>
    <w:multiLevelType w:val="hybridMultilevel"/>
    <w:tmpl w:val="E5D25A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88A260D"/>
    <w:multiLevelType w:val="hybridMultilevel"/>
    <w:tmpl w:val="9202E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B73307"/>
    <w:multiLevelType w:val="multilevel"/>
    <w:tmpl w:val="4F4A4030"/>
    <w:styleLink w:val="CurrentList3"/>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1B83B30"/>
    <w:multiLevelType w:val="hybridMultilevel"/>
    <w:tmpl w:val="62FA7F34"/>
    <w:lvl w:ilvl="0" w:tplc="6B344C62">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7739C7"/>
    <w:multiLevelType w:val="hybridMultilevel"/>
    <w:tmpl w:val="73805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A77945"/>
    <w:multiLevelType w:val="hybridMultilevel"/>
    <w:tmpl w:val="22707E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01C69ED"/>
    <w:multiLevelType w:val="hybridMultilevel"/>
    <w:tmpl w:val="E13A1BAA"/>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55D17"/>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8C76835"/>
    <w:multiLevelType w:val="hybridMultilevel"/>
    <w:tmpl w:val="10E8049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3BC5237B"/>
    <w:multiLevelType w:val="hybridMultilevel"/>
    <w:tmpl w:val="0E16DAF6"/>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B29AE"/>
    <w:multiLevelType w:val="hybridMultilevel"/>
    <w:tmpl w:val="DC50778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5E3903"/>
    <w:multiLevelType w:val="hybridMultilevel"/>
    <w:tmpl w:val="9482BDF2"/>
    <w:lvl w:ilvl="0" w:tplc="F920D15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6EF6F59"/>
    <w:multiLevelType w:val="hybridMultilevel"/>
    <w:tmpl w:val="D584AF2C"/>
    <w:lvl w:ilvl="0" w:tplc="FFFFFFFF">
      <w:start w:val="1"/>
      <w:numFmt w:val="lowerLetter"/>
      <w:lvlText w:val="%1)"/>
      <w:lvlJc w:val="left"/>
      <w:pPr>
        <w:ind w:left="720" w:hanging="360"/>
      </w:pPr>
    </w:lvl>
    <w:lvl w:ilvl="1" w:tplc="0405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A3347D"/>
    <w:multiLevelType w:val="hybridMultilevel"/>
    <w:tmpl w:val="BE50A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983748"/>
    <w:multiLevelType w:val="hybridMultilevel"/>
    <w:tmpl w:val="297A914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C26F6"/>
    <w:multiLevelType w:val="hybridMultilevel"/>
    <w:tmpl w:val="9202E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B16886"/>
    <w:multiLevelType w:val="hybridMultilevel"/>
    <w:tmpl w:val="4B86E9F8"/>
    <w:lvl w:ilvl="0" w:tplc="040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624D7D"/>
    <w:multiLevelType w:val="multilevel"/>
    <w:tmpl w:val="9482BDF2"/>
    <w:styleLink w:val="CurrentList1"/>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6CB120FB"/>
    <w:multiLevelType w:val="hybridMultilevel"/>
    <w:tmpl w:val="C9A6A2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C92811"/>
    <w:multiLevelType w:val="hybridMultilevel"/>
    <w:tmpl w:val="8DA4482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812427"/>
    <w:multiLevelType w:val="multilevel"/>
    <w:tmpl w:val="29DC34A6"/>
    <w:styleLink w:val="CurrentList2"/>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76FB5C3F"/>
    <w:multiLevelType w:val="hybridMultilevel"/>
    <w:tmpl w:val="68A86ECC"/>
    <w:lvl w:ilvl="0" w:tplc="04050001">
      <w:start w:val="1"/>
      <w:numFmt w:val="bullet"/>
      <w:lvlText w:val=""/>
      <w:lvlJc w:val="left"/>
      <w:pPr>
        <w:ind w:left="742" w:hanging="360"/>
      </w:pPr>
      <w:rPr>
        <w:rFonts w:ascii="Symbol" w:hAnsi="Symbol"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26" w15:restartNumberingAfterBreak="0">
    <w:nsid w:val="7B135B97"/>
    <w:multiLevelType w:val="hybridMultilevel"/>
    <w:tmpl w:val="CF1E50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D9E763F"/>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327173034">
    <w:abstractNumId w:val="1"/>
  </w:num>
  <w:num w:numId="2" w16cid:durableId="1760369828">
    <w:abstractNumId w:val="15"/>
  </w:num>
  <w:num w:numId="3" w16cid:durableId="1644652555">
    <w:abstractNumId w:val="7"/>
  </w:num>
  <w:num w:numId="4" w16cid:durableId="1924606223">
    <w:abstractNumId w:val="21"/>
  </w:num>
  <w:num w:numId="5" w16cid:durableId="702755200">
    <w:abstractNumId w:val="24"/>
  </w:num>
  <w:num w:numId="6" w16cid:durableId="1039008503">
    <w:abstractNumId w:val="6"/>
  </w:num>
  <w:num w:numId="7" w16cid:durableId="125588647">
    <w:abstractNumId w:val="11"/>
  </w:num>
  <w:num w:numId="8" w16cid:durableId="859852735">
    <w:abstractNumId w:val="27"/>
  </w:num>
  <w:num w:numId="9" w16cid:durableId="1088578774">
    <w:abstractNumId w:val="14"/>
  </w:num>
  <w:num w:numId="10" w16cid:durableId="849223321">
    <w:abstractNumId w:val="4"/>
  </w:num>
  <w:num w:numId="11" w16cid:durableId="2009211719">
    <w:abstractNumId w:val="2"/>
  </w:num>
  <w:num w:numId="12" w16cid:durableId="1860507806">
    <w:abstractNumId w:val="23"/>
  </w:num>
  <w:num w:numId="13" w16cid:durableId="1586918464">
    <w:abstractNumId w:val="13"/>
  </w:num>
  <w:num w:numId="14" w16cid:durableId="1782990477">
    <w:abstractNumId w:val="17"/>
  </w:num>
  <w:num w:numId="15" w16cid:durableId="680159393">
    <w:abstractNumId w:val="10"/>
  </w:num>
  <w:num w:numId="16" w16cid:durableId="33651778">
    <w:abstractNumId w:val="18"/>
  </w:num>
  <w:num w:numId="17" w16cid:durableId="1844587846">
    <w:abstractNumId w:val="19"/>
  </w:num>
  <w:num w:numId="18" w16cid:durableId="1027021519">
    <w:abstractNumId w:val="8"/>
  </w:num>
  <w:num w:numId="19" w16cid:durableId="1251546138">
    <w:abstractNumId w:val="22"/>
  </w:num>
  <w:num w:numId="20" w16cid:durableId="869418162">
    <w:abstractNumId w:val="20"/>
  </w:num>
  <w:num w:numId="21" w16cid:durableId="1780757400">
    <w:abstractNumId w:val="3"/>
  </w:num>
  <w:num w:numId="22" w16cid:durableId="608857381">
    <w:abstractNumId w:val="25"/>
  </w:num>
  <w:num w:numId="23" w16cid:durableId="1459952274">
    <w:abstractNumId w:val="26"/>
  </w:num>
  <w:num w:numId="24" w16cid:durableId="1272859373">
    <w:abstractNumId w:val="9"/>
  </w:num>
  <w:num w:numId="25" w16cid:durableId="1628509656">
    <w:abstractNumId w:val="12"/>
  </w:num>
  <w:num w:numId="26" w16cid:durableId="63332714">
    <w:abstractNumId w:val="16"/>
  </w:num>
  <w:num w:numId="27" w16cid:durableId="1507555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92"/>
    <w:rsid w:val="000034A2"/>
    <w:rsid w:val="00011106"/>
    <w:rsid w:val="00011489"/>
    <w:rsid w:val="00016B22"/>
    <w:rsid w:val="000203B4"/>
    <w:rsid w:val="0002253C"/>
    <w:rsid w:val="0002363D"/>
    <w:rsid w:val="00026674"/>
    <w:rsid w:val="00033EC0"/>
    <w:rsid w:val="00040E52"/>
    <w:rsid w:val="00041009"/>
    <w:rsid w:val="00041B9A"/>
    <w:rsid w:val="0004383F"/>
    <w:rsid w:val="00045DFB"/>
    <w:rsid w:val="000469D5"/>
    <w:rsid w:val="00055638"/>
    <w:rsid w:val="00060268"/>
    <w:rsid w:val="00064D90"/>
    <w:rsid w:val="00065477"/>
    <w:rsid w:val="00071015"/>
    <w:rsid w:val="000726A1"/>
    <w:rsid w:val="00081906"/>
    <w:rsid w:val="00083FEB"/>
    <w:rsid w:val="0009623E"/>
    <w:rsid w:val="000979A1"/>
    <w:rsid w:val="000A783C"/>
    <w:rsid w:val="000B198B"/>
    <w:rsid w:val="000B730D"/>
    <w:rsid w:val="000C2D48"/>
    <w:rsid w:val="000C71F5"/>
    <w:rsid w:val="000C7873"/>
    <w:rsid w:val="000D1416"/>
    <w:rsid w:val="000D3D0E"/>
    <w:rsid w:val="000D424B"/>
    <w:rsid w:val="000D4BBC"/>
    <w:rsid w:val="000D641D"/>
    <w:rsid w:val="000D75D2"/>
    <w:rsid w:val="000E0EBA"/>
    <w:rsid w:val="000E1079"/>
    <w:rsid w:val="000E232E"/>
    <w:rsid w:val="000E3F5C"/>
    <w:rsid w:val="000E611A"/>
    <w:rsid w:val="000F0BD0"/>
    <w:rsid w:val="000F6D08"/>
    <w:rsid w:val="0010369B"/>
    <w:rsid w:val="00103A04"/>
    <w:rsid w:val="001111E4"/>
    <w:rsid w:val="00112B81"/>
    <w:rsid w:val="00113CCC"/>
    <w:rsid w:val="00113EFD"/>
    <w:rsid w:val="00114070"/>
    <w:rsid w:val="001157F0"/>
    <w:rsid w:val="0011797F"/>
    <w:rsid w:val="001209A4"/>
    <w:rsid w:val="00126B81"/>
    <w:rsid w:val="00127D33"/>
    <w:rsid w:val="0013153A"/>
    <w:rsid w:val="00134926"/>
    <w:rsid w:val="00135B9D"/>
    <w:rsid w:val="00151380"/>
    <w:rsid w:val="00153BCA"/>
    <w:rsid w:val="00157E13"/>
    <w:rsid w:val="001658D8"/>
    <w:rsid w:val="00165ADF"/>
    <w:rsid w:val="001669EC"/>
    <w:rsid w:val="00171E9F"/>
    <w:rsid w:val="00180FB3"/>
    <w:rsid w:val="001813E8"/>
    <w:rsid w:val="0018152E"/>
    <w:rsid w:val="00181912"/>
    <w:rsid w:val="00183DA5"/>
    <w:rsid w:val="0018614D"/>
    <w:rsid w:val="00191709"/>
    <w:rsid w:val="00194C8F"/>
    <w:rsid w:val="001A3099"/>
    <w:rsid w:val="001B1E37"/>
    <w:rsid w:val="001C0923"/>
    <w:rsid w:val="001C39A3"/>
    <w:rsid w:val="001C49EB"/>
    <w:rsid w:val="001D1DD7"/>
    <w:rsid w:val="001D3D21"/>
    <w:rsid w:val="001D3EA3"/>
    <w:rsid w:val="001E3760"/>
    <w:rsid w:val="001E5F61"/>
    <w:rsid w:val="001F0ED6"/>
    <w:rsid w:val="001F31CF"/>
    <w:rsid w:val="001F3C57"/>
    <w:rsid w:val="001F5ED9"/>
    <w:rsid w:val="002013F5"/>
    <w:rsid w:val="00203378"/>
    <w:rsid w:val="002042CB"/>
    <w:rsid w:val="002055F0"/>
    <w:rsid w:val="00205CED"/>
    <w:rsid w:val="00213EA8"/>
    <w:rsid w:val="00217112"/>
    <w:rsid w:val="00221608"/>
    <w:rsid w:val="002233B9"/>
    <w:rsid w:val="00226B63"/>
    <w:rsid w:val="00232EFE"/>
    <w:rsid w:val="002346DC"/>
    <w:rsid w:val="00237325"/>
    <w:rsid w:val="00241110"/>
    <w:rsid w:val="00241438"/>
    <w:rsid w:val="00245692"/>
    <w:rsid w:val="002508ED"/>
    <w:rsid w:val="00251BDE"/>
    <w:rsid w:val="00254498"/>
    <w:rsid w:val="0025623A"/>
    <w:rsid w:val="0026095A"/>
    <w:rsid w:val="00262692"/>
    <w:rsid w:val="002626FD"/>
    <w:rsid w:val="002652AA"/>
    <w:rsid w:val="0026674C"/>
    <w:rsid w:val="0026685E"/>
    <w:rsid w:val="0027046C"/>
    <w:rsid w:val="00271603"/>
    <w:rsid w:val="00272058"/>
    <w:rsid w:val="0027244F"/>
    <w:rsid w:val="002730B6"/>
    <w:rsid w:val="00275055"/>
    <w:rsid w:val="00277075"/>
    <w:rsid w:val="00277A84"/>
    <w:rsid w:val="00277C73"/>
    <w:rsid w:val="002820B9"/>
    <w:rsid w:val="00282D43"/>
    <w:rsid w:val="00282F1C"/>
    <w:rsid w:val="00290312"/>
    <w:rsid w:val="002972F9"/>
    <w:rsid w:val="00297FE3"/>
    <w:rsid w:val="002A0CAB"/>
    <w:rsid w:val="002A38D4"/>
    <w:rsid w:val="002A4203"/>
    <w:rsid w:val="002A5554"/>
    <w:rsid w:val="002B0738"/>
    <w:rsid w:val="002B457D"/>
    <w:rsid w:val="002B5062"/>
    <w:rsid w:val="002B5482"/>
    <w:rsid w:val="002B5803"/>
    <w:rsid w:val="002B63E2"/>
    <w:rsid w:val="002C29E7"/>
    <w:rsid w:val="002C462E"/>
    <w:rsid w:val="002C4FCB"/>
    <w:rsid w:val="002C6A98"/>
    <w:rsid w:val="002D1465"/>
    <w:rsid w:val="002D2556"/>
    <w:rsid w:val="002D2A70"/>
    <w:rsid w:val="002D3362"/>
    <w:rsid w:val="002D4BDB"/>
    <w:rsid w:val="002E0D19"/>
    <w:rsid w:val="002E1642"/>
    <w:rsid w:val="002E1B0B"/>
    <w:rsid w:val="002E20C1"/>
    <w:rsid w:val="002E2D31"/>
    <w:rsid w:val="002E48DC"/>
    <w:rsid w:val="002E65D7"/>
    <w:rsid w:val="002E6EF9"/>
    <w:rsid w:val="002E766A"/>
    <w:rsid w:val="002F0EF2"/>
    <w:rsid w:val="002F29CB"/>
    <w:rsid w:val="002F5555"/>
    <w:rsid w:val="002F5D23"/>
    <w:rsid w:val="003005E9"/>
    <w:rsid w:val="00300D87"/>
    <w:rsid w:val="0030169E"/>
    <w:rsid w:val="003068C5"/>
    <w:rsid w:val="00312C94"/>
    <w:rsid w:val="00315E6E"/>
    <w:rsid w:val="003172DF"/>
    <w:rsid w:val="003202E8"/>
    <w:rsid w:val="0032128A"/>
    <w:rsid w:val="003245DA"/>
    <w:rsid w:val="00326A7E"/>
    <w:rsid w:val="0032796C"/>
    <w:rsid w:val="00327C74"/>
    <w:rsid w:val="003407D3"/>
    <w:rsid w:val="003430F3"/>
    <w:rsid w:val="00344169"/>
    <w:rsid w:val="0034541C"/>
    <w:rsid w:val="003472B9"/>
    <w:rsid w:val="003500BC"/>
    <w:rsid w:val="0035261F"/>
    <w:rsid w:val="00353379"/>
    <w:rsid w:val="00353CCD"/>
    <w:rsid w:val="00353F9E"/>
    <w:rsid w:val="00356CAE"/>
    <w:rsid w:val="00363111"/>
    <w:rsid w:val="003652C4"/>
    <w:rsid w:val="00366B75"/>
    <w:rsid w:val="00366E7E"/>
    <w:rsid w:val="0036724F"/>
    <w:rsid w:val="003749D7"/>
    <w:rsid w:val="003779EB"/>
    <w:rsid w:val="00382C7D"/>
    <w:rsid w:val="00384646"/>
    <w:rsid w:val="0038678A"/>
    <w:rsid w:val="00391724"/>
    <w:rsid w:val="003917A4"/>
    <w:rsid w:val="00391FDA"/>
    <w:rsid w:val="0039265C"/>
    <w:rsid w:val="0039570A"/>
    <w:rsid w:val="003A1B16"/>
    <w:rsid w:val="003A62BF"/>
    <w:rsid w:val="003B0856"/>
    <w:rsid w:val="003B1A30"/>
    <w:rsid w:val="003B24DB"/>
    <w:rsid w:val="003B2B30"/>
    <w:rsid w:val="003B7540"/>
    <w:rsid w:val="003B7686"/>
    <w:rsid w:val="003C056E"/>
    <w:rsid w:val="003C2CE3"/>
    <w:rsid w:val="003C31E3"/>
    <w:rsid w:val="003C4EBF"/>
    <w:rsid w:val="003D2111"/>
    <w:rsid w:val="003D2DF7"/>
    <w:rsid w:val="003D60B2"/>
    <w:rsid w:val="003E308D"/>
    <w:rsid w:val="003E4F5C"/>
    <w:rsid w:val="003E717B"/>
    <w:rsid w:val="003F4BD6"/>
    <w:rsid w:val="003F5C44"/>
    <w:rsid w:val="003F7E59"/>
    <w:rsid w:val="003F7FE0"/>
    <w:rsid w:val="00404E9B"/>
    <w:rsid w:val="00405C2B"/>
    <w:rsid w:val="00415573"/>
    <w:rsid w:val="00425939"/>
    <w:rsid w:val="00430623"/>
    <w:rsid w:val="00432DA2"/>
    <w:rsid w:val="00432F5E"/>
    <w:rsid w:val="00435E8D"/>
    <w:rsid w:val="00436AFA"/>
    <w:rsid w:val="00441D9C"/>
    <w:rsid w:val="00445756"/>
    <w:rsid w:val="00450E8C"/>
    <w:rsid w:val="00455A22"/>
    <w:rsid w:val="00460AEE"/>
    <w:rsid w:val="00461AB6"/>
    <w:rsid w:val="004633BF"/>
    <w:rsid w:val="00464E27"/>
    <w:rsid w:val="00465C36"/>
    <w:rsid w:val="004700BB"/>
    <w:rsid w:val="0047084B"/>
    <w:rsid w:val="004723B1"/>
    <w:rsid w:val="00472D58"/>
    <w:rsid w:val="00475B6E"/>
    <w:rsid w:val="00493253"/>
    <w:rsid w:val="004947AA"/>
    <w:rsid w:val="004A02D3"/>
    <w:rsid w:val="004A0DB9"/>
    <w:rsid w:val="004A144E"/>
    <w:rsid w:val="004A224D"/>
    <w:rsid w:val="004A3926"/>
    <w:rsid w:val="004A6201"/>
    <w:rsid w:val="004A6E9C"/>
    <w:rsid w:val="004B4BE9"/>
    <w:rsid w:val="004B541A"/>
    <w:rsid w:val="004B7C4A"/>
    <w:rsid w:val="004C5800"/>
    <w:rsid w:val="004C5992"/>
    <w:rsid w:val="004D0709"/>
    <w:rsid w:val="004E05AB"/>
    <w:rsid w:val="004E09AC"/>
    <w:rsid w:val="004E3943"/>
    <w:rsid w:val="004E764C"/>
    <w:rsid w:val="004F5A00"/>
    <w:rsid w:val="004F5B5B"/>
    <w:rsid w:val="004F5DAC"/>
    <w:rsid w:val="004F7CDC"/>
    <w:rsid w:val="00500D0F"/>
    <w:rsid w:val="00503B1D"/>
    <w:rsid w:val="005055FC"/>
    <w:rsid w:val="00507858"/>
    <w:rsid w:val="00510013"/>
    <w:rsid w:val="005102B9"/>
    <w:rsid w:val="00511145"/>
    <w:rsid w:val="00512404"/>
    <w:rsid w:val="005139B8"/>
    <w:rsid w:val="00515CBA"/>
    <w:rsid w:val="0051625A"/>
    <w:rsid w:val="0051628E"/>
    <w:rsid w:val="00516B88"/>
    <w:rsid w:val="00520585"/>
    <w:rsid w:val="00521043"/>
    <w:rsid w:val="00524152"/>
    <w:rsid w:val="00525663"/>
    <w:rsid w:val="00527D51"/>
    <w:rsid w:val="0053533A"/>
    <w:rsid w:val="00537F2F"/>
    <w:rsid w:val="00542D9E"/>
    <w:rsid w:val="0054525E"/>
    <w:rsid w:val="005506D8"/>
    <w:rsid w:val="0055094C"/>
    <w:rsid w:val="00552DB1"/>
    <w:rsid w:val="005532D9"/>
    <w:rsid w:val="00553561"/>
    <w:rsid w:val="00557CE0"/>
    <w:rsid w:val="00560476"/>
    <w:rsid w:val="0056128E"/>
    <w:rsid w:val="005631F4"/>
    <w:rsid w:val="005669A8"/>
    <w:rsid w:val="00567CE6"/>
    <w:rsid w:val="005702B3"/>
    <w:rsid w:val="005719A0"/>
    <w:rsid w:val="005721C1"/>
    <w:rsid w:val="005729AB"/>
    <w:rsid w:val="005764BD"/>
    <w:rsid w:val="00583C4A"/>
    <w:rsid w:val="00586F93"/>
    <w:rsid w:val="00590356"/>
    <w:rsid w:val="00591860"/>
    <w:rsid w:val="00591904"/>
    <w:rsid w:val="00592DC4"/>
    <w:rsid w:val="0059420D"/>
    <w:rsid w:val="005A10BA"/>
    <w:rsid w:val="005A2BBA"/>
    <w:rsid w:val="005A5912"/>
    <w:rsid w:val="005A73A2"/>
    <w:rsid w:val="005B1FEB"/>
    <w:rsid w:val="005B537C"/>
    <w:rsid w:val="005B70A5"/>
    <w:rsid w:val="005C382D"/>
    <w:rsid w:val="005C3F4A"/>
    <w:rsid w:val="005C5E01"/>
    <w:rsid w:val="005C6E75"/>
    <w:rsid w:val="005D0ED8"/>
    <w:rsid w:val="005D3C49"/>
    <w:rsid w:val="005D52C4"/>
    <w:rsid w:val="005D5321"/>
    <w:rsid w:val="005E042F"/>
    <w:rsid w:val="005E1B3C"/>
    <w:rsid w:val="005E1EE7"/>
    <w:rsid w:val="005E20CC"/>
    <w:rsid w:val="005E4754"/>
    <w:rsid w:val="005F1E00"/>
    <w:rsid w:val="005F2343"/>
    <w:rsid w:val="005F3B43"/>
    <w:rsid w:val="005F5D8C"/>
    <w:rsid w:val="005F6EEE"/>
    <w:rsid w:val="00601194"/>
    <w:rsid w:val="00605867"/>
    <w:rsid w:val="006076DC"/>
    <w:rsid w:val="00610584"/>
    <w:rsid w:val="006107BC"/>
    <w:rsid w:val="00612910"/>
    <w:rsid w:val="00612C01"/>
    <w:rsid w:val="006171FF"/>
    <w:rsid w:val="006223E4"/>
    <w:rsid w:val="006276DA"/>
    <w:rsid w:val="00630BAA"/>
    <w:rsid w:val="006339E7"/>
    <w:rsid w:val="006419A0"/>
    <w:rsid w:val="0064484D"/>
    <w:rsid w:val="00647F77"/>
    <w:rsid w:val="00650606"/>
    <w:rsid w:val="00651CE6"/>
    <w:rsid w:val="0066431D"/>
    <w:rsid w:val="00666A30"/>
    <w:rsid w:val="006702DA"/>
    <w:rsid w:val="006730BC"/>
    <w:rsid w:val="00673B74"/>
    <w:rsid w:val="00677965"/>
    <w:rsid w:val="006810C0"/>
    <w:rsid w:val="00682957"/>
    <w:rsid w:val="0068515F"/>
    <w:rsid w:val="006877D8"/>
    <w:rsid w:val="00687D41"/>
    <w:rsid w:val="00690459"/>
    <w:rsid w:val="0069154A"/>
    <w:rsid w:val="00693820"/>
    <w:rsid w:val="0069708A"/>
    <w:rsid w:val="006977DB"/>
    <w:rsid w:val="006A3838"/>
    <w:rsid w:val="006B0916"/>
    <w:rsid w:val="006B32CC"/>
    <w:rsid w:val="006B60DB"/>
    <w:rsid w:val="006B7F07"/>
    <w:rsid w:val="006D053C"/>
    <w:rsid w:val="006D3D20"/>
    <w:rsid w:val="006D4E72"/>
    <w:rsid w:val="006E3FF5"/>
    <w:rsid w:val="006E6193"/>
    <w:rsid w:val="006E7253"/>
    <w:rsid w:val="006F2C7B"/>
    <w:rsid w:val="006F31A6"/>
    <w:rsid w:val="006F5DE5"/>
    <w:rsid w:val="006F60E6"/>
    <w:rsid w:val="006F7A1A"/>
    <w:rsid w:val="006F7F98"/>
    <w:rsid w:val="00701070"/>
    <w:rsid w:val="007016B5"/>
    <w:rsid w:val="007039A3"/>
    <w:rsid w:val="00705384"/>
    <w:rsid w:val="00706BF1"/>
    <w:rsid w:val="007105B9"/>
    <w:rsid w:val="00711A27"/>
    <w:rsid w:val="00711B5A"/>
    <w:rsid w:val="00712730"/>
    <w:rsid w:val="00714461"/>
    <w:rsid w:val="007164F2"/>
    <w:rsid w:val="00722EFA"/>
    <w:rsid w:val="00724075"/>
    <w:rsid w:val="00730384"/>
    <w:rsid w:val="00736970"/>
    <w:rsid w:val="00740335"/>
    <w:rsid w:val="00741D8D"/>
    <w:rsid w:val="00743526"/>
    <w:rsid w:val="0074688A"/>
    <w:rsid w:val="007478DE"/>
    <w:rsid w:val="00751C10"/>
    <w:rsid w:val="00753640"/>
    <w:rsid w:val="00760D56"/>
    <w:rsid w:val="00762C6A"/>
    <w:rsid w:val="00763A5D"/>
    <w:rsid w:val="007640A5"/>
    <w:rsid w:val="00765E67"/>
    <w:rsid w:val="007730E9"/>
    <w:rsid w:val="00774D74"/>
    <w:rsid w:val="00775EB1"/>
    <w:rsid w:val="00781091"/>
    <w:rsid w:val="00782393"/>
    <w:rsid w:val="00782EAB"/>
    <w:rsid w:val="007856F2"/>
    <w:rsid w:val="00786DEE"/>
    <w:rsid w:val="00790965"/>
    <w:rsid w:val="00793BD3"/>
    <w:rsid w:val="00795DF1"/>
    <w:rsid w:val="00796556"/>
    <w:rsid w:val="007A0AF0"/>
    <w:rsid w:val="007A277A"/>
    <w:rsid w:val="007A2A5D"/>
    <w:rsid w:val="007A2B9F"/>
    <w:rsid w:val="007A44ED"/>
    <w:rsid w:val="007A451D"/>
    <w:rsid w:val="007B3A35"/>
    <w:rsid w:val="007B4502"/>
    <w:rsid w:val="007B45A3"/>
    <w:rsid w:val="007B548E"/>
    <w:rsid w:val="007B6526"/>
    <w:rsid w:val="007C10E2"/>
    <w:rsid w:val="007C2E94"/>
    <w:rsid w:val="007D5411"/>
    <w:rsid w:val="007E48C0"/>
    <w:rsid w:val="007F215A"/>
    <w:rsid w:val="007F3AE9"/>
    <w:rsid w:val="007F5AD6"/>
    <w:rsid w:val="008003AF"/>
    <w:rsid w:val="00803C51"/>
    <w:rsid w:val="00806DFF"/>
    <w:rsid w:val="0080707B"/>
    <w:rsid w:val="00813150"/>
    <w:rsid w:val="008143F8"/>
    <w:rsid w:val="008202C4"/>
    <w:rsid w:val="00821303"/>
    <w:rsid w:val="00822FCD"/>
    <w:rsid w:val="008331DF"/>
    <w:rsid w:val="008341B6"/>
    <w:rsid w:val="00834B5F"/>
    <w:rsid w:val="00835F41"/>
    <w:rsid w:val="008460CF"/>
    <w:rsid w:val="00846F6B"/>
    <w:rsid w:val="00847ADE"/>
    <w:rsid w:val="0085075F"/>
    <w:rsid w:val="00850D44"/>
    <w:rsid w:val="00851D66"/>
    <w:rsid w:val="0085214C"/>
    <w:rsid w:val="008537D8"/>
    <w:rsid w:val="0085415D"/>
    <w:rsid w:val="0085458E"/>
    <w:rsid w:val="0085476E"/>
    <w:rsid w:val="0085639D"/>
    <w:rsid w:val="00857689"/>
    <w:rsid w:val="0085771B"/>
    <w:rsid w:val="00861687"/>
    <w:rsid w:val="00863334"/>
    <w:rsid w:val="0086362C"/>
    <w:rsid w:val="00867948"/>
    <w:rsid w:val="00870F8E"/>
    <w:rsid w:val="00873203"/>
    <w:rsid w:val="00874FE8"/>
    <w:rsid w:val="00876332"/>
    <w:rsid w:val="0088056B"/>
    <w:rsid w:val="00880769"/>
    <w:rsid w:val="00886E28"/>
    <w:rsid w:val="008877C8"/>
    <w:rsid w:val="00890542"/>
    <w:rsid w:val="008940DE"/>
    <w:rsid w:val="008944EC"/>
    <w:rsid w:val="008962BC"/>
    <w:rsid w:val="00896FA5"/>
    <w:rsid w:val="008A411E"/>
    <w:rsid w:val="008B5A0B"/>
    <w:rsid w:val="008B5B4B"/>
    <w:rsid w:val="008C28A0"/>
    <w:rsid w:val="008C5DD7"/>
    <w:rsid w:val="008D2FF9"/>
    <w:rsid w:val="008D54FF"/>
    <w:rsid w:val="008D74D6"/>
    <w:rsid w:val="008E057B"/>
    <w:rsid w:val="008E326E"/>
    <w:rsid w:val="008F0E77"/>
    <w:rsid w:val="008F11DA"/>
    <w:rsid w:val="008F2A0A"/>
    <w:rsid w:val="008F306A"/>
    <w:rsid w:val="008F4A0E"/>
    <w:rsid w:val="008F58CB"/>
    <w:rsid w:val="008F6AB6"/>
    <w:rsid w:val="00903AE9"/>
    <w:rsid w:val="0090444B"/>
    <w:rsid w:val="009055F8"/>
    <w:rsid w:val="00906E75"/>
    <w:rsid w:val="00914265"/>
    <w:rsid w:val="00914E37"/>
    <w:rsid w:val="00915F67"/>
    <w:rsid w:val="0091612A"/>
    <w:rsid w:val="0091691E"/>
    <w:rsid w:val="00921533"/>
    <w:rsid w:val="00922483"/>
    <w:rsid w:val="00936DC8"/>
    <w:rsid w:val="009373E8"/>
    <w:rsid w:val="00937CD0"/>
    <w:rsid w:val="00942623"/>
    <w:rsid w:val="00952A25"/>
    <w:rsid w:val="009533D4"/>
    <w:rsid w:val="009549CA"/>
    <w:rsid w:val="00954A45"/>
    <w:rsid w:val="0095734B"/>
    <w:rsid w:val="0096348F"/>
    <w:rsid w:val="00963C76"/>
    <w:rsid w:val="00964745"/>
    <w:rsid w:val="00973BDB"/>
    <w:rsid w:val="00975F89"/>
    <w:rsid w:val="00977D7E"/>
    <w:rsid w:val="0098053C"/>
    <w:rsid w:val="009814EF"/>
    <w:rsid w:val="0098194D"/>
    <w:rsid w:val="009825F2"/>
    <w:rsid w:val="009834E6"/>
    <w:rsid w:val="00985F16"/>
    <w:rsid w:val="0098607C"/>
    <w:rsid w:val="00987AA9"/>
    <w:rsid w:val="00991DC4"/>
    <w:rsid w:val="00992A30"/>
    <w:rsid w:val="00993C7A"/>
    <w:rsid w:val="009B1A93"/>
    <w:rsid w:val="009B4C9C"/>
    <w:rsid w:val="009B7FCD"/>
    <w:rsid w:val="009C4B84"/>
    <w:rsid w:val="009C739C"/>
    <w:rsid w:val="009C77BB"/>
    <w:rsid w:val="009D6EA5"/>
    <w:rsid w:val="009E0012"/>
    <w:rsid w:val="009E08AB"/>
    <w:rsid w:val="009E151A"/>
    <w:rsid w:val="009E23F9"/>
    <w:rsid w:val="009E41C4"/>
    <w:rsid w:val="009E6015"/>
    <w:rsid w:val="009E637C"/>
    <w:rsid w:val="009F370E"/>
    <w:rsid w:val="009F4034"/>
    <w:rsid w:val="00A034A4"/>
    <w:rsid w:val="00A05C62"/>
    <w:rsid w:val="00A109B4"/>
    <w:rsid w:val="00A1100B"/>
    <w:rsid w:val="00A11E0B"/>
    <w:rsid w:val="00A12FB2"/>
    <w:rsid w:val="00A13093"/>
    <w:rsid w:val="00A13CE6"/>
    <w:rsid w:val="00A14463"/>
    <w:rsid w:val="00A148D4"/>
    <w:rsid w:val="00A226B4"/>
    <w:rsid w:val="00A23778"/>
    <w:rsid w:val="00A259BF"/>
    <w:rsid w:val="00A32AF4"/>
    <w:rsid w:val="00A35C4E"/>
    <w:rsid w:val="00A362BC"/>
    <w:rsid w:val="00A36F55"/>
    <w:rsid w:val="00A41E45"/>
    <w:rsid w:val="00A42B3F"/>
    <w:rsid w:val="00A455FB"/>
    <w:rsid w:val="00A51F4C"/>
    <w:rsid w:val="00A525F7"/>
    <w:rsid w:val="00A52B9A"/>
    <w:rsid w:val="00A56278"/>
    <w:rsid w:val="00A56FE1"/>
    <w:rsid w:val="00A61AB3"/>
    <w:rsid w:val="00A707E9"/>
    <w:rsid w:val="00A7202A"/>
    <w:rsid w:val="00A721EB"/>
    <w:rsid w:val="00A74B60"/>
    <w:rsid w:val="00A762AD"/>
    <w:rsid w:val="00A776B9"/>
    <w:rsid w:val="00A77F15"/>
    <w:rsid w:val="00A817C5"/>
    <w:rsid w:val="00A92792"/>
    <w:rsid w:val="00A93864"/>
    <w:rsid w:val="00AA5C11"/>
    <w:rsid w:val="00AA6564"/>
    <w:rsid w:val="00AB244D"/>
    <w:rsid w:val="00AB476D"/>
    <w:rsid w:val="00AB4C4D"/>
    <w:rsid w:val="00AB720F"/>
    <w:rsid w:val="00AC3B44"/>
    <w:rsid w:val="00AC5E2C"/>
    <w:rsid w:val="00AD4126"/>
    <w:rsid w:val="00AD4E50"/>
    <w:rsid w:val="00AD4FC2"/>
    <w:rsid w:val="00AE11E5"/>
    <w:rsid w:val="00AE2C87"/>
    <w:rsid w:val="00AE583F"/>
    <w:rsid w:val="00AE5DD6"/>
    <w:rsid w:val="00AE6B8E"/>
    <w:rsid w:val="00AF001F"/>
    <w:rsid w:val="00AF14E5"/>
    <w:rsid w:val="00AF159A"/>
    <w:rsid w:val="00AF5A61"/>
    <w:rsid w:val="00AF628F"/>
    <w:rsid w:val="00AF7339"/>
    <w:rsid w:val="00AF7AB1"/>
    <w:rsid w:val="00AF7AFC"/>
    <w:rsid w:val="00B0055D"/>
    <w:rsid w:val="00B01885"/>
    <w:rsid w:val="00B06B16"/>
    <w:rsid w:val="00B07A6D"/>
    <w:rsid w:val="00B07BCA"/>
    <w:rsid w:val="00B13235"/>
    <w:rsid w:val="00B13BD6"/>
    <w:rsid w:val="00B166DA"/>
    <w:rsid w:val="00B1709B"/>
    <w:rsid w:val="00B213F7"/>
    <w:rsid w:val="00B21788"/>
    <w:rsid w:val="00B219F1"/>
    <w:rsid w:val="00B21C09"/>
    <w:rsid w:val="00B306FF"/>
    <w:rsid w:val="00B31ADF"/>
    <w:rsid w:val="00B33FC0"/>
    <w:rsid w:val="00B348DE"/>
    <w:rsid w:val="00B37009"/>
    <w:rsid w:val="00B453A9"/>
    <w:rsid w:val="00B512FC"/>
    <w:rsid w:val="00B527AB"/>
    <w:rsid w:val="00B53200"/>
    <w:rsid w:val="00B53771"/>
    <w:rsid w:val="00B55D6E"/>
    <w:rsid w:val="00B5702A"/>
    <w:rsid w:val="00B5780C"/>
    <w:rsid w:val="00B57A7F"/>
    <w:rsid w:val="00B61B85"/>
    <w:rsid w:val="00B6322C"/>
    <w:rsid w:val="00B660AF"/>
    <w:rsid w:val="00B6675B"/>
    <w:rsid w:val="00B66C2D"/>
    <w:rsid w:val="00B710E6"/>
    <w:rsid w:val="00B738F8"/>
    <w:rsid w:val="00B77052"/>
    <w:rsid w:val="00B83670"/>
    <w:rsid w:val="00B85086"/>
    <w:rsid w:val="00B86D2C"/>
    <w:rsid w:val="00B905D9"/>
    <w:rsid w:val="00B91A75"/>
    <w:rsid w:val="00B946EE"/>
    <w:rsid w:val="00B9495E"/>
    <w:rsid w:val="00BA2FC8"/>
    <w:rsid w:val="00BA45C3"/>
    <w:rsid w:val="00BA4DBA"/>
    <w:rsid w:val="00BA4E5A"/>
    <w:rsid w:val="00BA720A"/>
    <w:rsid w:val="00BB5A24"/>
    <w:rsid w:val="00BB6B18"/>
    <w:rsid w:val="00BB7C21"/>
    <w:rsid w:val="00BB7C27"/>
    <w:rsid w:val="00BC220D"/>
    <w:rsid w:val="00BC2812"/>
    <w:rsid w:val="00BC2B05"/>
    <w:rsid w:val="00BC3BB9"/>
    <w:rsid w:val="00BC4036"/>
    <w:rsid w:val="00BC75F5"/>
    <w:rsid w:val="00BC790A"/>
    <w:rsid w:val="00BD0D0F"/>
    <w:rsid w:val="00BD37A5"/>
    <w:rsid w:val="00BD439D"/>
    <w:rsid w:val="00BE168E"/>
    <w:rsid w:val="00BE7D74"/>
    <w:rsid w:val="00BF09E8"/>
    <w:rsid w:val="00BF1243"/>
    <w:rsid w:val="00BF31E8"/>
    <w:rsid w:val="00BF3F4B"/>
    <w:rsid w:val="00BF500F"/>
    <w:rsid w:val="00BF629A"/>
    <w:rsid w:val="00BF64CC"/>
    <w:rsid w:val="00C04915"/>
    <w:rsid w:val="00C113DD"/>
    <w:rsid w:val="00C1478E"/>
    <w:rsid w:val="00C14C2B"/>
    <w:rsid w:val="00C16224"/>
    <w:rsid w:val="00C16ADB"/>
    <w:rsid w:val="00C20875"/>
    <w:rsid w:val="00C22D49"/>
    <w:rsid w:val="00C23F8A"/>
    <w:rsid w:val="00C27124"/>
    <w:rsid w:val="00C325FF"/>
    <w:rsid w:val="00C3596B"/>
    <w:rsid w:val="00C35CF1"/>
    <w:rsid w:val="00C37B48"/>
    <w:rsid w:val="00C40BC0"/>
    <w:rsid w:val="00C42E89"/>
    <w:rsid w:val="00C47595"/>
    <w:rsid w:val="00C50C75"/>
    <w:rsid w:val="00C53B50"/>
    <w:rsid w:val="00C54206"/>
    <w:rsid w:val="00C54C77"/>
    <w:rsid w:val="00C62616"/>
    <w:rsid w:val="00C66AAD"/>
    <w:rsid w:val="00C721D6"/>
    <w:rsid w:val="00C72757"/>
    <w:rsid w:val="00C72832"/>
    <w:rsid w:val="00C72E6A"/>
    <w:rsid w:val="00C75AAE"/>
    <w:rsid w:val="00C816D2"/>
    <w:rsid w:val="00C82FF1"/>
    <w:rsid w:val="00C843D8"/>
    <w:rsid w:val="00C845FD"/>
    <w:rsid w:val="00C85161"/>
    <w:rsid w:val="00C864C3"/>
    <w:rsid w:val="00C9072C"/>
    <w:rsid w:val="00C93054"/>
    <w:rsid w:val="00C95315"/>
    <w:rsid w:val="00C971D6"/>
    <w:rsid w:val="00CA1A76"/>
    <w:rsid w:val="00CA3BC5"/>
    <w:rsid w:val="00CB1BAB"/>
    <w:rsid w:val="00CB26E8"/>
    <w:rsid w:val="00CB5698"/>
    <w:rsid w:val="00CB588E"/>
    <w:rsid w:val="00CB7DB8"/>
    <w:rsid w:val="00CC166E"/>
    <w:rsid w:val="00CC22C7"/>
    <w:rsid w:val="00CC72ED"/>
    <w:rsid w:val="00CC775E"/>
    <w:rsid w:val="00CD1132"/>
    <w:rsid w:val="00CD1739"/>
    <w:rsid w:val="00CD1C91"/>
    <w:rsid w:val="00CE2909"/>
    <w:rsid w:val="00CE57AB"/>
    <w:rsid w:val="00CE762E"/>
    <w:rsid w:val="00CE7E17"/>
    <w:rsid w:val="00CF2927"/>
    <w:rsid w:val="00CF3F78"/>
    <w:rsid w:val="00D0422F"/>
    <w:rsid w:val="00D06155"/>
    <w:rsid w:val="00D133AB"/>
    <w:rsid w:val="00D13EE0"/>
    <w:rsid w:val="00D146B6"/>
    <w:rsid w:val="00D14732"/>
    <w:rsid w:val="00D2289E"/>
    <w:rsid w:val="00D22D6A"/>
    <w:rsid w:val="00D25B2B"/>
    <w:rsid w:val="00D265EB"/>
    <w:rsid w:val="00D3272E"/>
    <w:rsid w:val="00D35588"/>
    <w:rsid w:val="00D422A5"/>
    <w:rsid w:val="00D42F9A"/>
    <w:rsid w:val="00D44A5F"/>
    <w:rsid w:val="00D451B4"/>
    <w:rsid w:val="00D60C8C"/>
    <w:rsid w:val="00D62115"/>
    <w:rsid w:val="00D67C41"/>
    <w:rsid w:val="00D72879"/>
    <w:rsid w:val="00D74ABC"/>
    <w:rsid w:val="00D75B7E"/>
    <w:rsid w:val="00D77F92"/>
    <w:rsid w:val="00D80AB0"/>
    <w:rsid w:val="00D82E32"/>
    <w:rsid w:val="00D901F9"/>
    <w:rsid w:val="00D9270D"/>
    <w:rsid w:val="00D93C28"/>
    <w:rsid w:val="00D941D3"/>
    <w:rsid w:val="00DA0252"/>
    <w:rsid w:val="00DA4D73"/>
    <w:rsid w:val="00DA5DD7"/>
    <w:rsid w:val="00DA6D8E"/>
    <w:rsid w:val="00DB060F"/>
    <w:rsid w:val="00DB0D6C"/>
    <w:rsid w:val="00DB14D6"/>
    <w:rsid w:val="00DC0E9F"/>
    <w:rsid w:val="00DC2AAB"/>
    <w:rsid w:val="00DC355F"/>
    <w:rsid w:val="00DC4CF7"/>
    <w:rsid w:val="00DD0487"/>
    <w:rsid w:val="00DD32CB"/>
    <w:rsid w:val="00DD48F7"/>
    <w:rsid w:val="00DD56B6"/>
    <w:rsid w:val="00DE28C1"/>
    <w:rsid w:val="00DE305C"/>
    <w:rsid w:val="00DE3F6A"/>
    <w:rsid w:val="00DE41C2"/>
    <w:rsid w:val="00DE7564"/>
    <w:rsid w:val="00DF1448"/>
    <w:rsid w:val="00DF327C"/>
    <w:rsid w:val="00DF4CCA"/>
    <w:rsid w:val="00DF69CA"/>
    <w:rsid w:val="00E0016E"/>
    <w:rsid w:val="00E02848"/>
    <w:rsid w:val="00E0316B"/>
    <w:rsid w:val="00E03ADC"/>
    <w:rsid w:val="00E05ADE"/>
    <w:rsid w:val="00E06A0F"/>
    <w:rsid w:val="00E07FD8"/>
    <w:rsid w:val="00E10526"/>
    <w:rsid w:val="00E10BF5"/>
    <w:rsid w:val="00E11B13"/>
    <w:rsid w:val="00E14CAE"/>
    <w:rsid w:val="00E15ADC"/>
    <w:rsid w:val="00E16E4E"/>
    <w:rsid w:val="00E21668"/>
    <w:rsid w:val="00E21F30"/>
    <w:rsid w:val="00E25A5D"/>
    <w:rsid w:val="00E26940"/>
    <w:rsid w:val="00E32144"/>
    <w:rsid w:val="00E33EAF"/>
    <w:rsid w:val="00E34D42"/>
    <w:rsid w:val="00E35CB3"/>
    <w:rsid w:val="00E374A9"/>
    <w:rsid w:val="00E40E4E"/>
    <w:rsid w:val="00E415E7"/>
    <w:rsid w:val="00E50836"/>
    <w:rsid w:val="00E5188E"/>
    <w:rsid w:val="00E572C4"/>
    <w:rsid w:val="00E5732F"/>
    <w:rsid w:val="00E57EF5"/>
    <w:rsid w:val="00E62157"/>
    <w:rsid w:val="00E6537E"/>
    <w:rsid w:val="00E66ECE"/>
    <w:rsid w:val="00E67361"/>
    <w:rsid w:val="00E677E1"/>
    <w:rsid w:val="00E8209E"/>
    <w:rsid w:val="00E825BC"/>
    <w:rsid w:val="00E842D8"/>
    <w:rsid w:val="00E843ED"/>
    <w:rsid w:val="00E8526B"/>
    <w:rsid w:val="00E86163"/>
    <w:rsid w:val="00E86D92"/>
    <w:rsid w:val="00E874D4"/>
    <w:rsid w:val="00E96A83"/>
    <w:rsid w:val="00EA2F02"/>
    <w:rsid w:val="00EA51D1"/>
    <w:rsid w:val="00EB0523"/>
    <w:rsid w:val="00EB11C0"/>
    <w:rsid w:val="00EB635C"/>
    <w:rsid w:val="00EB77E2"/>
    <w:rsid w:val="00EC03A5"/>
    <w:rsid w:val="00EC0ADF"/>
    <w:rsid w:val="00EC12AC"/>
    <w:rsid w:val="00EC2C64"/>
    <w:rsid w:val="00EC34A3"/>
    <w:rsid w:val="00EC7EED"/>
    <w:rsid w:val="00ED18A8"/>
    <w:rsid w:val="00ED33F4"/>
    <w:rsid w:val="00EE19E1"/>
    <w:rsid w:val="00EE2B75"/>
    <w:rsid w:val="00EE3FDD"/>
    <w:rsid w:val="00EE4EC1"/>
    <w:rsid w:val="00EE5B5D"/>
    <w:rsid w:val="00EE6DC5"/>
    <w:rsid w:val="00EE7CDC"/>
    <w:rsid w:val="00EF0F26"/>
    <w:rsid w:val="00EF3475"/>
    <w:rsid w:val="00F02FA1"/>
    <w:rsid w:val="00F0494D"/>
    <w:rsid w:val="00F144D8"/>
    <w:rsid w:val="00F16EF6"/>
    <w:rsid w:val="00F2134E"/>
    <w:rsid w:val="00F22B51"/>
    <w:rsid w:val="00F25100"/>
    <w:rsid w:val="00F3300D"/>
    <w:rsid w:val="00F40857"/>
    <w:rsid w:val="00F42C96"/>
    <w:rsid w:val="00F45205"/>
    <w:rsid w:val="00F47E0E"/>
    <w:rsid w:val="00F52656"/>
    <w:rsid w:val="00F52965"/>
    <w:rsid w:val="00F609BC"/>
    <w:rsid w:val="00F62C35"/>
    <w:rsid w:val="00F710DF"/>
    <w:rsid w:val="00F71CA3"/>
    <w:rsid w:val="00F7585D"/>
    <w:rsid w:val="00F81EDD"/>
    <w:rsid w:val="00F826EB"/>
    <w:rsid w:val="00F85116"/>
    <w:rsid w:val="00F879FA"/>
    <w:rsid w:val="00F90FE0"/>
    <w:rsid w:val="00F92055"/>
    <w:rsid w:val="00F92BAB"/>
    <w:rsid w:val="00F947C0"/>
    <w:rsid w:val="00F97837"/>
    <w:rsid w:val="00FA0D2F"/>
    <w:rsid w:val="00FA11A1"/>
    <w:rsid w:val="00FA16C8"/>
    <w:rsid w:val="00FA6A8A"/>
    <w:rsid w:val="00FB0A1B"/>
    <w:rsid w:val="00FB1565"/>
    <w:rsid w:val="00FB185C"/>
    <w:rsid w:val="00FB3323"/>
    <w:rsid w:val="00FB448F"/>
    <w:rsid w:val="00FB4B39"/>
    <w:rsid w:val="00FC43CC"/>
    <w:rsid w:val="00FC4ADB"/>
    <w:rsid w:val="00FD0180"/>
    <w:rsid w:val="00FD01D2"/>
    <w:rsid w:val="00FD19D0"/>
    <w:rsid w:val="00FD1E04"/>
    <w:rsid w:val="00FD3ACC"/>
    <w:rsid w:val="00FD3D79"/>
    <w:rsid w:val="00FE314B"/>
    <w:rsid w:val="00FE4AD7"/>
    <w:rsid w:val="00FE5559"/>
    <w:rsid w:val="00FE601A"/>
    <w:rsid w:val="00FE7E9F"/>
    <w:rsid w:val="00FF128E"/>
    <w:rsid w:val="00FF1CE4"/>
    <w:rsid w:val="00FF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555C"/>
  <w15:docId w15:val="{6D19664A-AE96-4E1C-AD1C-ED1D366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2EAB"/>
    <w:rPr>
      <w:rFonts w:eastAsia="Calibri"/>
      <w:sz w:val="24"/>
      <w:szCs w:val="24"/>
    </w:rPr>
  </w:style>
  <w:style w:type="paragraph" w:styleId="Nadpis7">
    <w:name w:val="heading 7"/>
    <w:basedOn w:val="Normln"/>
    <w:next w:val="Normln"/>
    <w:link w:val="Nadpis7Char"/>
    <w:qFormat/>
    <w:rsid w:val="00A36F55"/>
    <w:pPr>
      <w:widowControl w:val="0"/>
      <w:suppressAutoHyphens/>
      <w:spacing w:before="240" w:after="60"/>
      <w:outlineLvl w:val="6"/>
    </w:pPr>
    <w:rPr>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82EAB"/>
    <w:pPr>
      <w:suppressAutoHyphens/>
      <w:spacing w:before="120"/>
      <w:jc w:val="both"/>
    </w:pPr>
    <w:rPr>
      <w:rFonts w:ascii="CG Omega" w:eastAsia="Times New Roman" w:hAnsi="CG Omega"/>
      <w:sz w:val="22"/>
      <w:szCs w:val="20"/>
      <w:lang w:eastAsia="ar-SA"/>
    </w:rPr>
  </w:style>
  <w:style w:type="character" w:styleId="Hypertextovodkaz">
    <w:name w:val="Hyperlink"/>
    <w:uiPriority w:val="99"/>
    <w:rsid w:val="00782EAB"/>
    <w:rPr>
      <w:color w:val="0000FF"/>
      <w:u w:val="single"/>
    </w:rPr>
  </w:style>
  <w:style w:type="paragraph" w:styleId="Zpat">
    <w:name w:val="footer"/>
    <w:basedOn w:val="Normln"/>
    <w:link w:val="ZpatChar"/>
    <w:uiPriority w:val="99"/>
    <w:rsid w:val="00782EAB"/>
    <w:pPr>
      <w:tabs>
        <w:tab w:val="center" w:pos="4536"/>
        <w:tab w:val="right" w:pos="9072"/>
      </w:tabs>
    </w:pPr>
  </w:style>
  <w:style w:type="character" w:styleId="slostrnky">
    <w:name w:val="page number"/>
    <w:basedOn w:val="Standardnpsmoodstavce"/>
    <w:rsid w:val="00782EAB"/>
  </w:style>
  <w:style w:type="paragraph" w:styleId="Zhlav">
    <w:name w:val="header"/>
    <w:basedOn w:val="Normln"/>
    <w:link w:val="ZhlavChar"/>
    <w:rsid w:val="00782EAB"/>
    <w:pPr>
      <w:tabs>
        <w:tab w:val="center" w:pos="4536"/>
        <w:tab w:val="right" w:pos="9072"/>
      </w:tabs>
    </w:pPr>
  </w:style>
  <w:style w:type="character" w:styleId="Odkaznakoment">
    <w:name w:val="annotation reference"/>
    <w:semiHidden/>
    <w:rsid w:val="00782EAB"/>
    <w:rPr>
      <w:sz w:val="16"/>
      <w:szCs w:val="16"/>
    </w:rPr>
  </w:style>
  <w:style w:type="paragraph" w:styleId="Textkomente">
    <w:name w:val="annotation text"/>
    <w:basedOn w:val="Normln"/>
    <w:link w:val="TextkomenteChar"/>
    <w:uiPriority w:val="99"/>
    <w:semiHidden/>
    <w:rsid w:val="00782EAB"/>
    <w:rPr>
      <w:sz w:val="20"/>
      <w:szCs w:val="20"/>
    </w:rPr>
  </w:style>
  <w:style w:type="character" w:customStyle="1" w:styleId="CharChar2">
    <w:name w:val="Char Char2"/>
    <w:rsid w:val="00782EAB"/>
    <w:rPr>
      <w:rFonts w:eastAsia="Calibri"/>
    </w:rPr>
  </w:style>
  <w:style w:type="paragraph" w:styleId="Pedmtkomente">
    <w:name w:val="annotation subject"/>
    <w:basedOn w:val="Textkomente"/>
    <w:next w:val="Textkomente"/>
    <w:rsid w:val="00782EAB"/>
    <w:rPr>
      <w:b/>
      <w:bCs/>
    </w:rPr>
  </w:style>
  <w:style w:type="character" w:customStyle="1" w:styleId="CharChar1">
    <w:name w:val="Char Char1"/>
    <w:rsid w:val="00782EAB"/>
    <w:rPr>
      <w:rFonts w:eastAsia="Calibri"/>
      <w:b/>
      <w:bCs/>
    </w:rPr>
  </w:style>
  <w:style w:type="paragraph" w:styleId="Textbubliny">
    <w:name w:val="Balloon Text"/>
    <w:basedOn w:val="Normln"/>
    <w:rsid w:val="00782EAB"/>
    <w:rPr>
      <w:rFonts w:ascii="Tahoma" w:hAnsi="Tahoma" w:cs="Tahoma"/>
      <w:sz w:val="16"/>
      <w:szCs w:val="16"/>
    </w:rPr>
  </w:style>
  <w:style w:type="character" w:customStyle="1" w:styleId="CharChar">
    <w:name w:val="Char Char"/>
    <w:rsid w:val="00782EAB"/>
    <w:rPr>
      <w:rFonts w:ascii="Tahoma" w:eastAsia="Calibri" w:hAnsi="Tahoma" w:cs="Tahoma"/>
      <w:sz w:val="16"/>
      <w:szCs w:val="16"/>
    </w:rPr>
  </w:style>
  <w:style w:type="paragraph" w:styleId="Odstavecseseznamem">
    <w:name w:val="List Paragraph"/>
    <w:basedOn w:val="Normln"/>
    <w:link w:val="OdstavecseseznamemChar"/>
    <w:uiPriority w:val="34"/>
    <w:qFormat/>
    <w:rsid w:val="00782EAB"/>
    <w:pPr>
      <w:ind w:left="708"/>
    </w:pPr>
  </w:style>
  <w:style w:type="paragraph" w:styleId="Zkladntextodsazen">
    <w:name w:val="Body Text Indent"/>
    <w:basedOn w:val="Normln"/>
    <w:rsid w:val="00C20875"/>
    <w:pPr>
      <w:spacing w:after="120"/>
      <w:ind w:left="283"/>
    </w:pPr>
    <w:rPr>
      <w:rFonts w:ascii="Calibri" w:eastAsia="Times New Roman" w:hAnsi="Calibri"/>
    </w:rPr>
  </w:style>
  <w:style w:type="character" w:styleId="Siln">
    <w:name w:val="Strong"/>
    <w:qFormat/>
    <w:rsid w:val="00847ADE"/>
    <w:rPr>
      <w:b/>
      <w:bCs/>
    </w:rPr>
  </w:style>
  <w:style w:type="character" w:customStyle="1" w:styleId="hps">
    <w:name w:val="hps"/>
    <w:rsid w:val="00AD4126"/>
  </w:style>
  <w:style w:type="paragraph" w:styleId="FormtovanvHTML">
    <w:name w:val="HTML Preformatted"/>
    <w:basedOn w:val="Normln"/>
    <w:link w:val="FormtovanvHTMLChar"/>
    <w:uiPriority w:val="99"/>
    <w:unhideWhenUsed/>
    <w:rsid w:val="009B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link w:val="FormtovanvHTML"/>
    <w:uiPriority w:val="99"/>
    <w:rsid w:val="009B1A93"/>
    <w:rPr>
      <w:rFonts w:ascii="Courier New" w:hAnsi="Courier New" w:cs="Courier New"/>
    </w:rPr>
  </w:style>
  <w:style w:type="paragraph" w:styleId="Revize">
    <w:name w:val="Revision"/>
    <w:hidden/>
    <w:uiPriority w:val="99"/>
    <w:semiHidden/>
    <w:rsid w:val="00226B63"/>
    <w:rPr>
      <w:rFonts w:eastAsia="Calibri"/>
      <w:sz w:val="24"/>
      <w:szCs w:val="24"/>
    </w:rPr>
  </w:style>
  <w:style w:type="paragraph" w:customStyle="1" w:styleId="Odstavecseseznamem1">
    <w:name w:val="Odstavec se seznamem1"/>
    <w:basedOn w:val="Normln"/>
    <w:rsid w:val="008A411E"/>
    <w:pPr>
      <w:widowControl w:val="0"/>
      <w:suppressAutoHyphens/>
      <w:ind w:left="720"/>
    </w:pPr>
    <w:rPr>
      <w:kern w:val="1"/>
    </w:rPr>
  </w:style>
  <w:style w:type="paragraph" w:styleId="Nzev">
    <w:name w:val="Title"/>
    <w:basedOn w:val="Normln"/>
    <w:link w:val="NzevChar"/>
    <w:qFormat/>
    <w:rsid w:val="00353379"/>
    <w:pPr>
      <w:jc w:val="center"/>
    </w:pPr>
    <w:rPr>
      <w:rFonts w:eastAsia="Times New Roman"/>
      <w:b/>
      <w:sz w:val="28"/>
      <w:szCs w:val="20"/>
    </w:rPr>
  </w:style>
  <w:style w:type="character" w:customStyle="1" w:styleId="NzevChar">
    <w:name w:val="Název Char"/>
    <w:basedOn w:val="Standardnpsmoodstavce"/>
    <w:link w:val="Nzev"/>
    <w:rsid w:val="00353379"/>
    <w:rPr>
      <w:b/>
      <w:sz w:val="28"/>
    </w:rPr>
  </w:style>
  <w:style w:type="character" w:styleId="Zdraznn">
    <w:name w:val="Emphasis"/>
    <w:uiPriority w:val="99"/>
    <w:qFormat/>
    <w:rsid w:val="00040E52"/>
    <w:rPr>
      <w:rFonts w:ascii="Arial" w:hAnsi="Arial" w:cs="Times New Roman"/>
      <w:b/>
      <w:sz w:val="20"/>
    </w:rPr>
  </w:style>
  <w:style w:type="character" w:customStyle="1" w:styleId="Nadpis7Char">
    <w:name w:val="Nadpis 7 Char"/>
    <w:basedOn w:val="Standardnpsmoodstavce"/>
    <w:link w:val="Nadpis7"/>
    <w:rsid w:val="00A36F55"/>
    <w:rPr>
      <w:rFonts w:eastAsia="Calibri"/>
      <w:kern w:val="1"/>
    </w:rPr>
  </w:style>
  <w:style w:type="character" w:customStyle="1" w:styleId="InternetLink">
    <w:name w:val="Internet Link"/>
    <w:uiPriority w:val="99"/>
    <w:rsid w:val="006E7253"/>
    <w:rPr>
      <w:color w:val="0000FF"/>
      <w:u w:val="single"/>
    </w:rPr>
  </w:style>
  <w:style w:type="paragraph" w:styleId="Bezmezer">
    <w:name w:val="No Spacing"/>
    <w:link w:val="BezmezerChar"/>
    <w:uiPriority w:val="99"/>
    <w:qFormat/>
    <w:rsid w:val="00A77F15"/>
    <w:rPr>
      <w:rFonts w:ascii="Calibri" w:eastAsia="Calibri" w:hAnsi="Calibri"/>
      <w:sz w:val="22"/>
      <w:szCs w:val="22"/>
      <w:lang w:eastAsia="en-US"/>
    </w:rPr>
  </w:style>
  <w:style w:type="character" w:customStyle="1" w:styleId="BezmezerChar">
    <w:name w:val="Bez mezer Char"/>
    <w:link w:val="Bezmezer"/>
    <w:uiPriority w:val="99"/>
    <w:locked/>
    <w:rsid w:val="00A77F15"/>
    <w:rPr>
      <w:rFonts w:ascii="Calibri" w:eastAsia="Calibri" w:hAnsi="Calibri"/>
      <w:sz w:val="22"/>
      <w:szCs w:val="22"/>
      <w:lang w:eastAsia="en-US"/>
    </w:rPr>
  </w:style>
  <w:style w:type="paragraph" w:styleId="Zkladntext2">
    <w:name w:val="Body Text 2"/>
    <w:basedOn w:val="Normln"/>
    <w:link w:val="Zkladntext2Char"/>
    <w:uiPriority w:val="99"/>
    <w:rsid w:val="00A77F15"/>
    <w:pPr>
      <w:widowControl w:val="0"/>
      <w:suppressAutoHyphens/>
      <w:spacing w:after="120" w:line="480" w:lineRule="auto"/>
    </w:pPr>
    <w:rPr>
      <w:kern w:val="1"/>
    </w:rPr>
  </w:style>
  <w:style w:type="character" w:customStyle="1" w:styleId="Zkladntext2Char">
    <w:name w:val="Základní text 2 Char"/>
    <w:basedOn w:val="Standardnpsmoodstavce"/>
    <w:link w:val="Zkladntext2"/>
    <w:uiPriority w:val="99"/>
    <w:rsid w:val="00A77F15"/>
    <w:rPr>
      <w:rFonts w:eastAsia="Calibri"/>
      <w:kern w:val="1"/>
      <w:sz w:val="24"/>
      <w:szCs w:val="24"/>
    </w:rPr>
  </w:style>
  <w:style w:type="character" w:customStyle="1" w:styleId="OdstavecseseznamemChar">
    <w:name w:val="Odstavec se seznamem Char"/>
    <w:link w:val="Odstavecseseznamem"/>
    <w:uiPriority w:val="99"/>
    <w:locked/>
    <w:rsid w:val="00C62616"/>
    <w:rPr>
      <w:rFonts w:eastAsia="Calibri"/>
      <w:sz w:val="24"/>
      <w:szCs w:val="24"/>
    </w:rPr>
  </w:style>
  <w:style w:type="character" w:customStyle="1" w:styleId="ZpatChar">
    <w:name w:val="Zápatí Char"/>
    <w:basedOn w:val="Standardnpsmoodstavce"/>
    <w:link w:val="Zpat"/>
    <w:uiPriority w:val="99"/>
    <w:rsid w:val="002508ED"/>
    <w:rPr>
      <w:rFonts w:eastAsia="Calibri"/>
      <w:sz w:val="24"/>
      <w:szCs w:val="24"/>
    </w:rPr>
  </w:style>
  <w:style w:type="character" w:customStyle="1" w:styleId="ZhlavChar">
    <w:name w:val="Záhlaví Char"/>
    <w:basedOn w:val="Standardnpsmoodstavce"/>
    <w:link w:val="Zhlav"/>
    <w:rsid w:val="00F45205"/>
    <w:rPr>
      <w:rFonts w:eastAsia="Calibri"/>
      <w:sz w:val="24"/>
      <w:szCs w:val="24"/>
    </w:rPr>
  </w:style>
  <w:style w:type="table" w:customStyle="1" w:styleId="Mkatabulky1">
    <w:name w:val="Mřížka tabulky1"/>
    <w:basedOn w:val="Normlntabulka"/>
    <w:next w:val="Mkatabulky"/>
    <w:uiPriority w:val="39"/>
    <w:rsid w:val="00E15ADC"/>
    <w:pPr>
      <w:spacing w:after="6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1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rsid w:val="00EB11C0"/>
    <w:rPr>
      <w:rFonts w:eastAsia="Calibri"/>
    </w:rPr>
  </w:style>
  <w:style w:type="table" w:customStyle="1" w:styleId="Mkatabulky11">
    <w:name w:val="Mřížka tabulky11"/>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71CA3"/>
    <w:rPr>
      <w:color w:val="605E5C"/>
      <w:shd w:val="clear" w:color="auto" w:fill="E1DFDD"/>
    </w:rPr>
  </w:style>
  <w:style w:type="table" w:customStyle="1" w:styleId="Mkatabulky13">
    <w:name w:val="Mřížka tabulky13"/>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854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ovstrnkyvzpat">
    <w:name w:val="Webové stránky v zápatí"/>
    <w:basedOn w:val="Normln"/>
    <w:link w:val="WebovstrnkyvzpatChar"/>
    <w:rsid w:val="0085415D"/>
    <w:pPr>
      <w:tabs>
        <w:tab w:val="left" w:pos="5790"/>
      </w:tabs>
      <w:jc w:val="right"/>
      <w:outlineLvl w:val="4"/>
    </w:pPr>
    <w:rPr>
      <w:rFonts w:ascii="Montserrat" w:eastAsiaTheme="minorHAnsi" w:hAnsi="Montserrat"/>
      <w:b/>
      <w:color w:val="173271"/>
      <w:lang w:eastAsia="en-US"/>
    </w:rPr>
  </w:style>
  <w:style w:type="character" w:customStyle="1" w:styleId="WebovstrnkyvzpatChar">
    <w:name w:val="Webové stránky v zápatí Char"/>
    <w:basedOn w:val="Standardnpsmoodstavce"/>
    <w:link w:val="Webovstrnkyvzpat"/>
    <w:rsid w:val="0085415D"/>
    <w:rPr>
      <w:rFonts w:ascii="Montserrat" w:eastAsiaTheme="minorHAnsi" w:hAnsi="Montserrat"/>
      <w:b/>
      <w:color w:val="173271"/>
      <w:sz w:val="24"/>
      <w:szCs w:val="24"/>
      <w:lang w:eastAsia="en-US"/>
    </w:rPr>
  </w:style>
  <w:style w:type="numbering" w:customStyle="1" w:styleId="CurrentList1">
    <w:name w:val="Current List1"/>
    <w:uiPriority w:val="99"/>
    <w:rsid w:val="006276DA"/>
    <w:pPr>
      <w:numPr>
        <w:numId w:val="4"/>
      </w:numPr>
    </w:pPr>
  </w:style>
  <w:style w:type="numbering" w:customStyle="1" w:styleId="CurrentList2">
    <w:name w:val="Current List2"/>
    <w:uiPriority w:val="99"/>
    <w:rsid w:val="006276DA"/>
    <w:pPr>
      <w:numPr>
        <w:numId w:val="5"/>
      </w:numPr>
    </w:pPr>
  </w:style>
  <w:style w:type="numbering" w:customStyle="1" w:styleId="CurrentList3">
    <w:name w:val="Current List3"/>
    <w:uiPriority w:val="99"/>
    <w:rsid w:val="006276D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4505">
      <w:bodyDiv w:val="1"/>
      <w:marLeft w:val="0"/>
      <w:marRight w:val="0"/>
      <w:marTop w:val="0"/>
      <w:marBottom w:val="0"/>
      <w:divBdr>
        <w:top w:val="none" w:sz="0" w:space="0" w:color="auto"/>
        <w:left w:val="none" w:sz="0" w:space="0" w:color="auto"/>
        <w:bottom w:val="none" w:sz="0" w:space="0" w:color="auto"/>
        <w:right w:val="none" w:sz="0" w:space="0" w:color="auto"/>
      </w:divBdr>
    </w:div>
    <w:div w:id="414908460">
      <w:bodyDiv w:val="1"/>
      <w:marLeft w:val="0"/>
      <w:marRight w:val="0"/>
      <w:marTop w:val="0"/>
      <w:marBottom w:val="0"/>
      <w:divBdr>
        <w:top w:val="none" w:sz="0" w:space="0" w:color="auto"/>
        <w:left w:val="none" w:sz="0" w:space="0" w:color="auto"/>
        <w:bottom w:val="none" w:sz="0" w:space="0" w:color="auto"/>
        <w:right w:val="none" w:sz="0" w:space="0" w:color="auto"/>
      </w:divBdr>
    </w:div>
    <w:div w:id="871649399">
      <w:bodyDiv w:val="1"/>
      <w:marLeft w:val="0"/>
      <w:marRight w:val="0"/>
      <w:marTop w:val="0"/>
      <w:marBottom w:val="0"/>
      <w:divBdr>
        <w:top w:val="none" w:sz="0" w:space="0" w:color="auto"/>
        <w:left w:val="none" w:sz="0" w:space="0" w:color="auto"/>
        <w:bottom w:val="none" w:sz="0" w:space="0" w:color="auto"/>
        <w:right w:val="none" w:sz="0" w:space="0" w:color="auto"/>
      </w:divBdr>
    </w:div>
    <w:div w:id="1200818080">
      <w:bodyDiv w:val="1"/>
      <w:marLeft w:val="0"/>
      <w:marRight w:val="0"/>
      <w:marTop w:val="0"/>
      <w:marBottom w:val="0"/>
      <w:divBdr>
        <w:top w:val="none" w:sz="0" w:space="0" w:color="auto"/>
        <w:left w:val="none" w:sz="0" w:space="0" w:color="auto"/>
        <w:bottom w:val="none" w:sz="0" w:space="0" w:color="auto"/>
        <w:right w:val="none" w:sz="0" w:space="0" w:color="auto"/>
      </w:divBdr>
    </w:div>
    <w:div w:id="1220366331">
      <w:bodyDiv w:val="1"/>
      <w:marLeft w:val="0"/>
      <w:marRight w:val="0"/>
      <w:marTop w:val="0"/>
      <w:marBottom w:val="0"/>
      <w:divBdr>
        <w:top w:val="none" w:sz="0" w:space="0" w:color="auto"/>
        <w:left w:val="none" w:sz="0" w:space="0" w:color="auto"/>
        <w:bottom w:val="none" w:sz="0" w:space="0" w:color="auto"/>
        <w:right w:val="none" w:sz="0" w:space="0" w:color="auto"/>
      </w:divBdr>
    </w:div>
    <w:div w:id="18118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8136C-A60E-4308-BDB3-A3B31ED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3806</Words>
  <Characters>23682</Characters>
  <Application>Microsoft Office Word</Application>
  <DocSecurity>0</DocSecurity>
  <Lines>197</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Závazný návrh kupní smlouvy</vt:lpstr>
      <vt:lpstr>Závazný návrh kupní smlouvy</vt:lpstr>
    </vt:vector>
  </TitlesOfParts>
  <Company>FZU AV CR</Company>
  <LinksUpToDate>false</LinksUpToDate>
  <CharactersWithSpaces>27434</CharactersWithSpaces>
  <SharedDoc>false</SharedDoc>
  <HLinks>
    <vt:vector size="24" baseType="variant">
      <vt:variant>
        <vt:i4>7602197</vt:i4>
      </vt:variant>
      <vt:variant>
        <vt:i4>18</vt:i4>
      </vt:variant>
      <vt:variant>
        <vt:i4>0</vt:i4>
      </vt:variant>
      <vt:variant>
        <vt:i4>5</vt:i4>
      </vt:variant>
      <vt:variant>
        <vt:lpwstr>mailto:j.lewandowski@keyence.eu</vt:lpwstr>
      </vt:variant>
      <vt:variant>
        <vt:lpwstr/>
      </vt:variant>
      <vt:variant>
        <vt:i4>7209030</vt:i4>
      </vt:variant>
      <vt:variant>
        <vt:i4>15</vt:i4>
      </vt:variant>
      <vt:variant>
        <vt:i4>0</vt:i4>
      </vt:variant>
      <vt:variant>
        <vt:i4>5</vt:i4>
      </vt:variant>
      <vt:variant>
        <vt:lpwstr>mailto:roupec@fzu.cz</vt:lpwstr>
      </vt:variant>
      <vt:variant>
        <vt:lpwstr/>
      </vt:variant>
      <vt:variant>
        <vt:i4>5308482</vt:i4>
      </vt:variant>
      <vt:variant>
        <vt:i4>12</vt:i4>
      </vt:variant>
      <vt:variant>
        <vt:i4>0</vt:i4>
      </vt:variant>
      <vt:variant>
        <vt:i4>5</vt:i4>
      </vt:variant>
      <vt:variant>
        <vt:lpwstr>http://fzu.cz/oddeleni/oddeleni-funkcnich-materialu/rndr-jaromir-kopecek-phd</vt:lpwstr>
      </vt:variant>
      <vt:variant>
        <vt:lpwstr/>
      </vt:variant>
      <vt:variant>
        <vt:i4>917563</vt:i4>
      </vt:variant>
      <vt:variant>
        <vt:i4>0</vt:i4>
      </vt:variant>
      <vt:variant>
        <vt:i4>0</vt:i4>
      </vt:variant>
      <vt:variant>
        <vt:i4>5</vt:i4>
      </vt:variant>
      <vt:variant>
        <vt:lpwstr>mailto:efaktury@fzu.cz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Závazný návrh kupní smlouvy</dc:title>
  <dc:creator>JUDr. Heřmanská</dc:creator>
  <cp:lastModifiedBy>Vladimír Levandovský</cp:lastModifiedBy>
  <cp:revision>3</cp:revision>
  <cp:lastPrinted>2021-04-16T11:54:00Z</cp:lastPrinted>
  <dcterms:created xsi:type="dcterms:W3CDTF">2024-07-03T12:19:00Z</dcterms:created>
  <dcterms:modified xsi:type="dcterms:W3CDTF">2024-07-03T12:20:00Z</dcterms:modified>
</cp:coreProperties>
</file>