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8E192" w14:textId="2D5BF35C" w:rsidR="004C1901" w:rsidRPr="004135B4" w:rsidRDefault="004C1901" w:rsidP="004C1901">
      <w:pPr>
        <w:pStyle w:val="Ploha"/>
        <w:pageBreakBefore/>
        <w:spacing w:after="240"/>
        <w:rPr>
          <w:color w:val="73767D"/>
        </w:rPr>
      </w:pPr>
      <w:bookmarkStart w:id="0" w:name="_Toc144297966"/>
      <w:r w:rsidRPr="004135B4">
        <w:rPr>
          <w:color w:val="73767D"/>
        </w:rPr>
        <w:t xml:space="preserve">Příloha č. </w:t>
      </w:r>
      <w:r w:rsidR="001C35C7">
        <w:rPr>
          <w:color w:val="73767D"/>
        </w:rPr>
        <w:t>10</w:t>
      </w:r>
      <w:r w:rsidRPr="004135B4">
        <w:rPr>
          <w:color w:val="73767D"/>
        </w:rPr>
        <w:t xml:space="preserve"> – Čestné prohlášení ve vztahu k ruským / běloruským subjektům</w:t>
      </w:r>
      <w:bookmarkEnd w:id="0"/>
    </w:p>
    <w:p w14:paraId="2C92685F" w14:textId="77777777" w:rsidR="004C1901" w:rsidRPr="004135B4" w:rsidRDefault="004C1901" w:rsidP="004C1901">
      <w:pPr>
        <w:spacing w:after="120"/>
        <w:jc w:val="center"/>
        <w:rPr>
          <w:rFonts w:cs="Segoe UI"/>
          <w:b/>
        </w:rPr>
      </w:pPr>
      <w:r w:rsidRPr="004135B4">
        <w:rPr>
          <w:rFonts w:cs="Segoe UI"/>
          <w:b/>
        </w:rPr>
        <w:t>ČESTNÉ PROHLÁŠENÍ VE VZTAHU K RUSKÝM / BĚLORUSKÝM SUBJEKTŮM</w:t>
      </w:r>
    </w:p>
    <w:p w14:paraId="07BABF2F" w14:textId="73F5C701" w:rsidR="004C1901" w:rsidRPr="004135B4" w:rsidRDefault="004C1901" w:rsidP="004C1901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Název zakázky / veřejné zakázky:</w:t>
      </w:r>
      <w:r w:rsidR="006520E2">
        <w:rPr>
          <w:rFonts w:eastAsia="Calibri" w:cs="Segoe UI"/>
          <w:b/>
        </w:rPr>
        <w:t xml:space="preserve"> </w:t>
      </w:r>
      <w:r w:rsidR="001C35C7" w:rsidRPr="001C35C7">
        <w:rPr>
          <w:rFonts w:eastAsia="Calibri" w:cs="Segoe UI"/>
          <w:b/>
        </w:rPr>
        <w:t>Dodávka svítidel - Výměny svítidel TS 2024</w:t>
      </w:r>
    </w:p>
    <w:p w14:paraId="22452A2B" w14:textId="77777777" w:rsidR="004C1901" w:rsidRPr="004135B4" w:rsidRDefault="004C1901" w:rsidP="004C1901">
      <w:pPr>
        <w:pStyle w:val="Podnadpis"/>
        <w:rPr>
          <w:rFonts w:cs="Segoe UI"/>
          <w:b w:val="0"/>
          <w:caps/>
        </w:rPr>
      </w:pPr>
    </w:p>
    <w:p w14:paraId="526F8105" w14:textId="77777777" w:rsidR="004C1901" w:rsidRPr="004135B4" w:rsidRDefault="004C1901" w:rsidP="004C1901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4C1901" w:rsidRPr="004135B4" w14:paraId="15A52D40" w14:textId="77777777" w:rsidTr="007F0A49">
        <w:trPr>
          <w:trHeight w:val="353"/>
        </w:trPr>
        <w:tc>
          <w:tcPr>
            <w:tcW w:w="4003" w:type="dxa"/>
            <w:vAlign w:val="center"/>
          </w:tcPr>
          <w:p w14:paraId="1AB58F02" w14:textId="77777777" w:rsidR="004C1901" w:rsidRPr="004135B4" w:rsidRDefault="004C1901" w:rsidP="007F0A49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423C12AC" w14:textId="77777777" w:rsidR="004C1901" w:rsidRPr="004135B4" w:rsidRDefault="004C1901" w:rsidP="007F0A49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4C1901" w:rsidRPr="004135B4" w14:paraId="12811F22" w14:textId="77777777" w:rsidTr="007F0A49">
        <w:trPr>
          <w:trHeight w:val="353"/>
        </w:trPr>
        <w:tc>
          <w:tcPr>
            <w:tcW w:w="4003" w:type="dxa"/>
            <w:vAlign w:val="center"/>
          </w:tcPr>
          <w:p w14:paraId="7CC59EC7" w14:textId="77777777" w:rsidR="004C1901" w:rsidRPr="004135B4" w:rsidRDefault="004C1901" w:rsidP="007F0A49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446930C7" w14:textId="77777777" w:rsidR="004C1901" w:rsidRPr="004135B4" w:rsidRDefault="004C1901" w:rsidP="007F0A49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7E9410D9" w14:textId="77777777" w:rsidR="004C1901" w:rsidRPr="004135B4" w:rsidRDefault="004C1901" w:rsidP="004C1901">
      <w:pPr>
        <w:pStyle w:val="Podnadpis"/>
        <w:spacing w:before="240" w:after="120" w:line="264" w:lineRule="auto"/>
        <w:jc w:val="both"/>
        <w:rPr>
          <w:rFonts w:cs="Segoe UI"/>
          <w:b w:val="0"/>
          <w:color w:val="000000"/>
          <w:szCs w:val="20"/>
        </w:rPr>
      </w:pPr>
      <w:r w:rsidRPr="004135B4">
        <w:rPr>
          <w:rStyle w:val="fontstyle01"/>
          <w:rFonts w:cs="Segoe UI"/>
          <w:b w:val="0"/>
          <w:szCs w:val="20"/>
        </w:rPr>
        <w:t>Vybraný dodavatel tímto ve vztahu k výše nadepsané zakázce / veřejné zakázky prohlašuje, že:</w:t>
      </w:r>
    </w:p>
    <w:p w14:paraId="11574933" w14:textId="77777777" w:rsidR="004C1901" w:rsidRPr="004135B4" w:rsidRDefault="004C1901" w:rsidP="004C190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4135B4">
        <w:rPr>
          <w:rFonts w:cs="Segoe UI"/>
          <w:color w:val="000000"/>
        </w:rPr>
        <w:br/>
        <w:t>v rozsahu více než 10 % nabídkové ceny,</w:t>
      </w:r>
    </w:p>
    <w:p w14:paraId="5C9FE073" w14:textId="77777777" w:rsidR="004C1901" w:rsidRPr="004135B4" w:rsidRDefault="004C1901" w:rsidP="004C190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7C727B15" w14:textId="77777777" w:rsidR="004C1901" w:rsidRPr="004135B4" w:rsidRDefault="004C1901" w:rsidP="004C190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4EE8D6A1" w14:textId="77777777" w:rsidR="004C1901" w:rsidRPr="004135B4" w:rsidRDefault="004C1901" w:rsidP="004C190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nejedná jménem nebo na pokyn některého ze subjektů uvedených v písmeni a) nebo b)</w:t>
      </w:r>
      <w:bookmarkStart w:id="1" w:name="_Hlk144299543"/>
      <w:r w:rsidRPr="004135B4">
        <w:rPr>
          <w:rStyle w:val="Znakapoznpodarou"/>
          <w:rFonts w:eastAsiaTheme="majorEastAsia" w:cs="Segoe UI"/>
          <w:color w:val="000000"/>
        </w:rPr>
        <w:footnoteReference w:id="1"/>
      </w:r>
      <w:bookmarkEnd w:id="1"/>
      <w:r w:rsidRPr="004135B4">
        <w:rPr>
          <w:rFonts w:cs="Segoe UI"/>
          <w:color w:val="000000"/>
        </w:rPr>
        <w:t>;</w:t>
      </w:r>
    </w:p>
    <w:p w14:paraId="557EBE05" w14:textId="77777777" w:rsidR="004C1901" w:rsidRPr="004135B4" w:rsidRDefault="004C1901" w:rsidP="004C190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4135B4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2" w:name="_Hlk144299569"/>
      <w:r w:rsidRPr="004135B4">
        <w:rPr>
          <w:rFonts w:cs="Segoe UI"/>
        </w:rPr>
        <w:t>nařízení Rady (EU) č. 208/2014, o omezujících opatřeních vůči některým osobám, subjektům, orgánům vzhledem k situaci na Ukrajině,</w:t>
      </w:r>
      <w:r w:rsidRPr="004135B4">
        <w:rPr>
          <w:rFonts w:cs="Segoe UI"/>
          <w:color w:val="000000"/>
        </w:rPr>
        <w:t xml:space="preserve"> </w:t>
      </w:r>
      <w:bookmarkEnd w:id="2"/>
      <w:r w:rsidRPr="004135B4">
        <w:rPr>
          <w:rFonts w:cs="Segoe UI"/>
          <w:color w:val="00000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4135B4">
        <w:rPr>
          <w:rStyle w:val="Znakapoznpodarou"/>
          <w:rFonts w:cs="Segoe UI"/>
          <w:color w:val="000000"/>
        </w:rPr>
        <w:footnoteReference w:id="2"/>
      </w:r>
      <w:r w:rsidRPr="004135B4">
        <w:rPr>
          <w:rFonts w:cs="Segoe UI"/>
          <w:color w:val="000000"/>
        </w:rPr>
        <w:t>;</w:t>
      </w:r>
    </w:p>
    <w:p w14:paraId="7A4CB65B" w14:textId="77777777" w:rsidR="004C1901" w:rsidRPr="004135B4" w:rsidRDefault="004C1901" w:rsidP="004C190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4135B4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4135B4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6BFCBA84" w14:textId="77777777" w:rsidR="004C1901" w:rsidRPr="004135B4" w:rsidRDefault="004C1901" w:rsidP="004C1901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4135B4">
        <w:rPr>
          <w:rFonts w:cs="Segoe UI"/>
        </w:rPr>
        <w:t xml:space="preserve">V </w:t>
      </w:r>
      <w:r w:rsidRPr="004135B4">
        <w:rPr>
          <w:rFonts w:cs="Segoe UI"/>
          <w:highlight w:val="lightGray"/>
        </w:rPr>
        <w:t>[</w:t>
      </w:r>
      <w:r w:rsidRPr="004135B4">
        <w:rPr>
          <w:rFonts w:cs="Segoe UI"/>
          <w:caps/>
          <w:highlight w:val="lightGray"/>
        </w:rPr>
        <w:t>VYPLNÍ vybraný DODAVATEL</w:t>
      </w:r>
      <w:r w:rsidRPr="004135B4">
        <w:rPr>
          <w:rFonts w:cs="Segoe UI"/>
          <w:highlight w:val="lightGray"/>
        </w:rPr>
        <w:t>]</w:t>
      </w:r>
      <w:r w:rsidRPr="004135B4">
        <w:rPr>
          <w:rFonts w:cs="Segoe UI"/>
        </w:rPr>
        <w:t xml:space="preserve"> dne </w:t>
      </w:r>
      <w:r w:rsidRPr="004135B4">
        <w:rPr>
          <w:rFonts w:cs="Segoe UI"/>
          <w:highlight w:val="lightGray"/>
        </w:rPr>
        <w:t>[VYPLNÍ</w:t>
      </w:r>
      <w:r w:rsidRPr="004135B4">
        <w:rPr>
          <w:rFonts w:cs="Segoe UI"/>
          <w:caps/>
          <w:highlight w:val="lightGray"/>
        </w:rPr>
        <w:t xml:space="preserve"> vybraný</w:t>
      </w:r>
      <w:r w:rsidRPr="004135B4">
        <w:rPr>
          <w:rFonts w:cs="Segoe UI"/>
          <w:highlight w:val="lightGray"/>
        </w:rPr>
        <w:t xml:space="preserve"> DODAVATEL]</w:t>
      </w:r>
    </w:p>
    <w:p w14:paraId="598C44BA" w14:textId="77777777" w:rsidR="004C1901" w:rsidRPr="004135B4" w:rsidRDefault="004C1901" w:rsidP="004C190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</w:p>
    <w:p w14:paraId="75356743" w14:textId="77777777" w:rsidR="004C1901" w:rsidRPr="004135B4" w:rsidRDefault="004C1901" w:rsidP="004C190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14:paraId="1CC7716C" w14:textId="77777777" w:rsidR="00803ED9" w:rsidRPr="004C1901" w:rsidRDefault="004C1901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 xml:space="preserve">[VYPLNÍ </w:t>
      </w:r>
      <w:r w:rsidRPr="004135B4">
        <w:rPr>
          <w:rFonts w:cs="Segoe UI"/>
          <w:b/>
          <w:caps/>
          <w:szCs w:val="20"/>
          <w:highlight w:val="lightGray"/>
        </w:rPr>
        <w:t>vybraný</w:t>
      </w:r>
      <w:r w:rsidRPr="004135B4">
        <w:rPr>
          <w:rFonts w:cs="Segoe UI"/>
          <w:caps/>
          <w:szCs w:val="20"/>
          <w:highlight w:val="lightGray"/>
        </w:rPr>
        <w:t xml:space="preserve"> </w:t>
      </w:r>
      <w:r w:rsidRPr="004135B4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sectPr w:rsidR="00803ED9" w:rsidRPr="004C1901" w:rsidSect="00A05102">
      <w:footerReference w:type="default" r:id="rId7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9F2B" w14:textId="77777777" w:rsidR="00D1692A" w:rsidRDefault="00D1692A" w:rsidP="004C1901">
      <w:pPr>
        <w:spacing w:before="0" w:line="240" w:lineRule="auto"/>
      </w:pPr>
      <w:r>
        <w:separator/>
      </w:r>
    </w:p>
  </w:endnote>
  <w:endnote w:type="continuationSeparator" w:id="0">
    <w:p w14:paraId="30DEA735" w14:textId="77777777" w:rsidR="00D1692A" w:rsidRDefault="00D1692A" w:rsidP="004C190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2FDAA" w14:textId="77777777" w:rsidR="00CD10B4" w:rsidRPr="00EF3051" w:rsidRDefault="006A27CE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6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 w:rsidR="004C1901"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 w:rsidR="004C1901">
      <w:rPr>
        <w:rStyle w:val="slostrnky"/>
        <w:noProof/>
        <w:sz w:val="16"/>
        <w:szCs w:val="16"/>
      </w:rPr>
      <w:t>2</w:t>
    </w:r>
    <w:r w:rsidRPr="00EF3051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70D8" w14:textId="77777777" w:rsidR="00D1692A" w:rsidRDefault="00D1692A" w:rsidP="004C1901">
      <w:pPr>
        <w:spacing w:before="0" w:line="240" w:lineRule="auto"/>
      </w:pPr>
      <w:r>
        <w:separator/>
      </w:r>
    </w:p>
  </w:footnote>
  <w:footnote w:type="continuationSeparator" w:id="0">
    <w:p w14:paraId="308AAF14" w14:textId="77777777" w:rsidR="00D1692A" w:rsidRDefault="00D1692A" w:rsidP="004C1901">
      <w:pPr>
        <w:spacing w:before="0" w:line="240" w:lineRule="auto"/>
      </w:pPr>
      <w:r>
        <w:continuationSeparator/>
      </w:r>
    </w:p>
  </w:footnote>
  <w:footnote w:id="1">
    <w:p w14:paraId="4B6D97FC" w14:textId="77777777" w:rsidR="004C1901" w:rsidRDefault="004C1901" w:rsidP="004C1901">
      <w:pPr>
        <w:pStyle w:val="Textpoznpodarou"/>
      </w:pPr>
      <w:r>
        <w:rPr>
          <w:rStyle w:val="Znakapoznpodarou"/>
        </w:rPr>
        <w:footnoteRef/>
      </w:r>
      <w:r>
        <w:t xml:space="preserve"> V případě, že se na zadavatele nevztahují povinnosti vyplývající z </w:t>
      </w:r>
      <w:r w:rsidRPr="004C0DF0">
        <w:t xml:space="preserve">čl. 5k nařízení (EU) č. 833/2014 o omezujících opatřeních vzhledem k činnostem Ruska destabilizujícím situaci na Ukrajině, ve znění pozdějších změn, </w:t>
      </w:r>
      <w:r>
        <w:t>může žadatel / příjemce prostředků tento bod z čestného prohlášení vynechat.</w:t>
      </w:r>
    </w:p>
  </w:footnote>
  <w:footnote w:id="2">
    <w:p w14:paraId="466C7E01" w14:textId="77777777" w:rsidR="004C1901" w:rsidRPr="000434E0" w:rsidRDefault="004C1901" w:rsidP="004C1901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3159">
    <w:abstractNumId w:val="1"/>
  </w:num>
  <w:num w:numId="2" w16cid:durableId="186019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01"/>
    <w:rsid w:val="000C47D9"/>
    <w:rsid w:val="001C35C7"/>
    <w:rsid w:val="00402B1A"/>
    <w:rsid w:val="004C1901"/>
    <w:rsid w:val="004D2B8E"/>
    <w:rsid w:val="005878E0"/>
    <w:rsid w:val="006520E2"/>
    <w:rsid w:val="006A27CE"/>
    <w:rsid w:val="00803ED9"/>
    <w:rsid w:val="00852E50"/>
    <w:rsid w:val="00CD10B4"/>
    <w:rsid w:val="00D1692A"/>
    <w:rsid w:val="00F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D6CBE"/>
  <w15:chartTrackingRefBased/>
  <w15:docId w15:val="{50C701D5-72DC-4DD3-ABF1-549D41B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901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4C1901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4C1901"/>
    <w:rPr>
      <w:rFonts w:ascii="Segoe UI" w:eastAsiaTheme="minorEastAsia" w:hAnsi="Segoe UI"/>
      <w:b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4C1901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4C1901"/>
    <w:rPr>
      <w:rFonts w:ascii="Segoe UI" w:hAnsi="Segoe UI"/>
      <w:color w:val="73767D"/>
      <w:sz w:val="16"/>
    </w:rPr>
  </w:style>
  <w:style w:type="table" w:styleId="Mkatabulky">
    <w:name w:val="Table Grid"/>
    <w:basedOn w:val="Normlntabulka"/>
    <w:uiPriority w:val="59"/>
    <w:rsid w:val="004C190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C1901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C1901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1901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1901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4C1901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4C1901"/>
  </w:style>
  <w:style w:type="paragraph" w:customStyle="1" w:styleId="podpisra">
    <w:name w:val="podpis čára"/>
    <w:basedOn w:val="Normln"/>
    <w:rsid w:val="004C1901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4C190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D2B8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B8E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Veverková Lenka</dc:creator>
  <cp:keywords/>
  <dc:description/>
  <cp:lastModifiedBy>Michal Kříž</cp:lastModifiedBy>
  <cp:revision>5</cp:revision>
  <dcterms:created xsi:type="dcterms:W3CDTF">2023-09-13T06:41:00Z</dcterms:created>
  <dcterms:modified xsi:type="dcterms:W3CDTF">2024-05-14T05:01:00Z</dcterms:modified>
</cp:coreProperties>
</file>